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53E6" w14:textId="48E7E3FD" w:rsidR="00BF568A" w:rsidRPr="00D1390C" w:rsidRDefault="00D1390C" w:rsidP="00D1390C">
      <w:pPr>
        <w:pStyle w:val="Heading1"/>
        <w:jc w:val="center"/>
        <w:rPr>
          <w:rFonts w:asciiTheme="minorHAnsi" w:eastAsiaTheme="minorEastAsia" w:hAnsiTheme="minorHAnsi" w:cstheme="minorHAnsi"/>
          <w:b/>
          <w:color w:val="7030A0"/>
          <w:lang w:val="en-US"/>
        </w:rPr>
      </w:pPr>
      <w:r w:rsidRPr="00D1390C">
        <w:rPr>
          <w:rFonts w:asciiTheme="minorHAnsi" w:eastAsiaTheme="minorEastAsia" w:hAnsiTheme="minorHAnsi" w:cstheme="minorHAnsi"/>
          <w:b/>
          <w:color w:val="7030A0"/>
          <w:lang w:val="en-US"/>
        </w:rPr>
        <w:t>Student Guide job description</w:t>
      </w:r>
      <w:bookmarkStart w:id="0" w:name="_GoBack"/>
      <w:bookmarkEnd w:id="0"/>
    </w:p>
    <w:p w14:paraId="03223F53" w14:textId="77777777" w:rsidR="00D1390C" w:rsidRDefault="00D1390C" w:rsidP="001F5412">
      <w:pPr>
        <w:spacing w:after="0" w:line="240" w:lineRule="auto"/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</w:pPr>
    </w:p>
    <w:p w14:paraId="05885721" w14:textId="6676168C" w:rsidR="00BF568A" w:rsidRPr="00BF568A" w:rsidRDefault="00BF568A" w:rsidP="00BF568A">
      <w:pPr>
        <w:spacing w:after="0" w:line="240" w:lineRule="auto"/>
        <w:jc w:val="center"/>
        <w:rPr>
          <w:rFonts w:asciiTheme="minorHAnsi" w:eastAsiaTheme="minorEastAsia" w:hAnsiTheme="minorHAnsi" w:cs="Arial"/>
          <w:b/>
          <w:i/>
          <w:color w:val="000000"/>
          <w:szCs w:val="24"/>
          <w:lang w:val="en-US"/>
        </w:rPr>
      </w:pPr>
      <w:r w:rsidRPr="00BF568A"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  <w:t xml:space="preserve">Would you like to work with </w:t>
      </w:r>
      <w:r w:rsidR="001F5412"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  <w:t>prospective EHU students</w:t>
      </w:r>
      <w:r w:rsidRPr="00BF568A"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  <w:t xml:space="preserve">, informing them about the benefits of </w:t>
      </w:r>
      <w:r w:rsidR="00B27C3A"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  <w:t>u</w:t>
      </w:r>
      <w:r w:rsidRPr="00BF568A"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  <w:t>niversity</w:t>
      </w:r>
      <w:r w:rsidRPr="00BF568A">
        <w:rPr>
          <w:rFonts w:asciiTheme="minorHAnsi" w:eastAsiaTheme="minorEastAsia" w:hAnsiTheme="minorHAnsi" w:cs="Arial"/>
          <w:b/>
          <w:i/>
          <w:color w:val="000000"/>
          <w:szCs w:val="24"/>
          <w:lang w:val="en-US"/>
        </w:rPr>
        <w:t>?</w:t>
      </w:r>
    </w:p>
    <w:p w14:paraId="5A8345C8" w14:textId="77777777" w:rsidR="00BF568A" w:rsidRPr="00BF568A" w:rsidRDefault="00BF568A" w:rsidP="00BF568A">
      <w:pPr>
        <w:spacing w:after="0" w:line="240" w:lineRule="auto"/>
        <w:jc w:val="center"/>
        <w:rPr>
          <w:rFonts w:asciiTheme="minorHAnsi" w:eastAsiaTheme="minorEastAsia" w:hAnsiTheme="minorHAnsi" w:cs="Arial"/>
          <w:b/>
          <w:i/>
          <w:color w:val="000000"/>
          <w:szCs w:val="24"/>
          <w:lang w:val="en-US"/>
        </w:rPr>
      </w:pPr>
      <w:r w:rsidRPr="00BF568A"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  <w:t>Are you passionate about your subject and Edge Hill University?</w:t>
      </w:r>
    </w:p>
    <w:p w14:paraId="2F46B3E2" w14:textId="7A1D19B6" w:rsidR="001F5412" w:rsidRPr="00BF568A" w:rsidRDefault="00BF568A" w:rsidP="001F5412">
      <w:pPr>
        <w:spacing w:after="0" w:line="240" w:lineRule="auto"/>
        <w:jc w:val="center"/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</w:pPr>
      <w:r w:rsidRPr="00BF568A"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  <w:t>Would you like to share your experiences with prospective students</w:t>
      </w:r>
      <w:r w:rsidR="001F5412"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  <w:t xml:space="preserve"> right here on your doorstep with competitive rates of pay</w:t>
      </w:r>
      <w:r w:rsidRPr="00BF568A"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  <w:t>?</w:t>
      </w:r>
      <w:r w:rsidR="00EB37B9"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  <w:t xml:space="preserve"> </w:t>
      </w:r>
      <w:r w:rsidR="00EB37B9" w:rsidRPr="00F9737B"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  <w:t>(£</w:t>
      </w:r>
      <w:r w:rsidR="00BA615F" w:rsidRPr="00F9737B"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  <w:t>11.</w:t>
      </w:r>
      <w:r w:rsidR="00F9737B" w:rsidRPr="00F9737B"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  <w:t>53</w:t>
      </w:r>
      <w:r w:rsidR="00EB37B9" w:rsidRPr="00F9737B">
        <w:rPr>
          <w:rFonts w:asciiTheme="minorHAnsi" w:eastAsiaTheme="minorEastAsia" w:hAnsiTheme="minorHAnsi" w:cs="Arial"/>
          <w:b/>
          <w:i/>
          <w:color w:val="262626" w:themeColor="text1" w:themeTint="D9"/>
          <w:szCs w:val="24"/>
          <w:lang w:val="en-US"/>
        </w:rPr>
        <w:t xml:space="preserve"> per hour)</w:t>
      </w:r>
    </w:p>
    <w:p w14:paraId="4ECA638B" w14:textId="77777777" w:rsidR="00BF568A" w:rsidRPr="00BF568A" w:rsidRDefault="00BF568A" w:rsidP="00BF568A">
      <w:pPr>
        <w:spacing w:after="0" w:line="240" w:lineRule="auto"/>
        <w:jc w:val="center"/>
        <w:rPr>
          <w:rFonts w:asciiTheme="minorHAnsi" w:eastAsiaTheme="minorEastAsia" w:hAnsiTheme="minorHAnsi" w:cs="Arial"/>
          <w:b/>
          <w:i/>
          <w:color w:val="000000"/>
          <w:sz w:val="23"/>
          <w:szCs w:val="23"/>
          <w:lang w:val="en-US"/>
        </w:rPr>
      </w:pPr>
    </w:p>
    <w:p w14:paraId="4559B452" w14:textId="7712D4E8" w:rsidR="00BF568A" w:rsidRPr="00BF568A" w:rsidRDefault="00BF568A" w:rsidP="00BF568A">
      <w:pPr>
        <w:spacing w:after="0" w:line="240" w:lineRule="auto"/>
        <w:jc w:val="both"/>
        <w:rPr>
          <w:rFonts w:asciiTheme="minorHAnsi" w:hAnsiTheme="minorHAnsi"/>
          <w:sz w:val="22"/>
        </w:rPr>
      </w:pPr>
      <w:r w:rsidRPr="00BF568A">
        <w:rPr>
          <w:rFonts w:asciiTheme="minorHAnsi" w:hAnsiTheme="minorHAnsi"/>
          <w:sz w:val="22"/>
        </w:rPr>
        <w:t xml:space="preserve">As a </w:t>
      </w:r>
      <w:r w:rsidRPr="001F5412">
        <w:rPr>
          <w:rFonts w:asciiTheme="minorHAnsi" w:hAnsiTheme="minorHAnsi"/>
          <w:b/>
          <w:bCs/>
          <w:color w:val="7030A0"/>
          <w:sz w:val="22"/>
        </w:rPr>
        <w:t>Student Guide</w:t>
      </w:r>
      <w:r w:rsidRPr="00BF568A">
        <w:rPr>
          <w:rFonts w:asciiTheme="minorHAnsi" w:hAnsiTheme="minorHAnsi"/>
          <w:color w:val="7030A0"/>
          <w:sz w:val="22"/>
        </w:rPr>
        <w:t xml:space="preserve"> </w:t>
      </w:r>
      <w:r w:rsidRPr="00BF568A">
        <w:rPr>
          <w:rFonts w:asciiTheme="minorHAnsi" w:hAnsiTheme="minorHAnsi"/>
          <w:sz w:val="22"/>
        </w:rPr>
        <w:t>you will take on a variety of roles and responsibilities</w:t>
      </w:r>
      <w:r w:rsidR="001F5412">
        <w:rPr>
          <w:rFonts w:asciiTheme="minorHAnsi" w:hAnsiTheme="minorHAnsi"/>
          <w:sz w:val="22"/>
        </w:rPr>
        <w:t xml:space="preserve"> including</w:t>
      </w:r>
      <w:r w:rsidRPr="00BF568A">
        <w:rPr>
          <w:rFonts w:asciiTheme="minorHAnsi" w:hAnsiTheme="minorHAnsi"/>
          <w:sz w:val="22"/>
        </w:rPr>
        <w:t>:</w:t>
      </w:r>
    </w:p>
    <w:p w14:paraId="1D678C0D" w14:textId="69F69D2A" w:rsidR="00BF568A" w:rsidRPr="00BF568A" w:rsidRDefault="00BF568A" w:rsidP="00BF568A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BF568A">
        <w:rPr>
          <w:rFonts w:asciiTheme="minorHAnsi" w:hAnsiTheme="minorHAnsi"/>
          <w:sz w:val="22"/>
        </w:rPr>
        <w:t>Support</w:t>
      </w:r>
      <w:r w:rsidR="001F5412">
        <w:rPr>
          <w:rFonts w:asciiTheme="minorHAnsi" w:hAnsiTheme="minorHAnsi"/>
          <w:sz w:val="22"/>
        </w:rPr>
        <w:t>ing</w:t>
      </w:r>
      <w:r w:rsidRPr="00BF568A">
        <w:rPr>
          <w:rFonts w:asciiTheme="minorHAnsi" w:hAnsiTheme="minorHAnsi"/>
          <w:sz w:val="22"/>
        </w:rPr>
        <w:t xml:space="preserve"> large events such as Open Days, </w:t>
      </w:r>
      <w:r w:rsidR="00F9737B">
        <w:rPr>
          <w:rFonts w:asciiTheme="minorHAnsi" w:hAnsiTheme="minorHAnsi"/>
          <w:sz w:val="22"/>
        </w:rPr>
        <w:t xml:space="preserve">Offer Holder </w:t>
      </w:r>
      <w:r w:rsidRPr="00BF568A">
        <w:rPr>
          <w:rFonts w:asciiTheme="minorHAnsi" w:hAnsiTheme="minorHAnsi"/>
          <w:sz w:val="22"/>
        </w:rPr>
        <w:t>Days</w:t>
      </w:r>
      <w:r w:rsidR="00F9737B">
        <w:rPr>
          <w:rFonts w:asciiTheme="minorHAnsi" w:hAnsiTheme="minorHAnsi"/>
          <w:sz w:val="22"/>
        </w:rPr>
        <w:t xml:space="preserve"> and</w:t>
      </w:r>
      <w:r w:rsidRPr="00BF568A">
        <w:rPr>
          <w:rFonts w:asciiTheme="minorHAnsi" w:hAnsiTheme="minorHAnsi"/>
          <w:sz w:val="22"/>
        </w:rPr>
        <w:t xml:space="preserve"> Subject Taster Days. Working with young people and their families to help them make informed decisions about university.</w:t>
      </w:r>
    </w:p>
    <w:p w14:paraId="28749588" w14:textId="01AA9814" w:rsidR="00BF568A" w:rsidRDefault="00BF568A" w:rsidP="00BF568A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BF568A">
        <w:rPr>
          <w:rFonts w:asciiTheme="minorHAnsi" w:hAnsiTheme="minorHAnsi"/>
          <w:sz w:val="22"/>
        </w:rPr>
        <w:t>Work</w:t>
      </w:r>
      <w:r w:rsidR="001F5412">
        <w:rPr>
          <w:rFonts w:asciiTheme="minorHAnsi" w:hAnsiTheme="minorHAnsi"/>
          <w:sz w:val="22"/>
        </w:rPr>
        <w:t>ing</w:t>
      </w:r>
      <w:r w:rsidRPr="00BF568A">
        <w:rPr>
          <w:rFonts w:asciiTheme="minorHAnsi" w:hAnsiTheme="minorHAnsi"/>
          <w:sz w:val="22"/>
        </w:rPr>
        <w:t xml:space="preserve"> with school and sixth form students for visits to campus. You would be required to run workshops with other Student Guides, as well showing students around the university. You </w:t>
      </w:r>
      <w:r w:rsidR="00186BCE">
        <w:rPr>
          <w:rFonts w:asciiTheme="minorHAnsi" w:hAnsiTheme="minorHAnsi"/>
          <w:sz w:val="22"/>
        </w:rPr>
        <w:t>may</w:t>
      </w:r>
      <w:r w:rsidRPr="00BF568A">
        <w:rPr>
          <w:rFonts w:asciiTheme="minorHAnsi" w:hAnsiTheme="minorHAnsi"/>
          <w:sz w:val="22"/>
        </w:rPr>
        <w:t xml:space="preserve"> also </w:t>
      </w:r>
      <w:r w:rsidR="00186BCE">
        <w:rPr>
          <w:rFonts w:asciiTheme="minorHAnsi" w:hAnsiTheme="minorHAnsi"/>
          <w:sz w:val="22"/>
        </w:rPr>
        <w:t xml:space="preserve">be asked to </w:t>
      </w:r>
      <w:r w:rsidRPr="00BF568A">
        <w:rPr>
          <w:rFonts w:asciiTheme="minorHAnsi" w:hAnsiTheme="minorHAnsi"/>
          <w:sz w:val="22"/>
        </w:rPr>
        <w:t>create your own ‘Student Experience Talk’ to share your personal experience of university.</w:t>
      </w:r>
    </w:p>
    <w:p w14:paraId="4A1752A5" w14:textId="257D22EA" w:rsidR="00A824D4" w:rsidRPr="00BF568A" w:rsidRDefault="00A824D4" w:rsidP="00BF568A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Talk</w:t>
      </w:r>
      <w:r w:rsidR="001F5412">
        <w:rPr>
          <w:rFonts w:asciiTheme="minorHAnsi" w:hAnsiTheme="minorHAnsi"/>
          <w:sz w:val="22"/>
        </w:rPr>
        <w:t>ing</w:t>
      </w:r>
      <w:r>
        <w:rPr>
          <w:rFonts w:asciiTheme="minorHAnsi" w:hAnsiTheme="minorHAnsi"/>
          <w:sz w:val="22"/>
        </w:rPr>
        <w:t xml:space="preserve"> </w:t>
      </w:r>
      <w:r w:rsidR="00A13F06">
        <w:rPr>
          <w:rFonts w:asciiTheme="minorHAnsi" w:hAnsiTheme="minorHAnsi"/>
          <w:sz w:val="22"/>
        </w:rPr>
        <w:t xml:space="preserve">passionately </w:t>
      </w:r>
      <w:r>
        <w:rPr>
          <w:rFonts w:asciiTheme="minorHAnsi" w:hAnsiTheme="minorHAnsi"/>
          <w:sz w:val="22"/>
        </w:rPr>
        <w:t xml:space="preserve">about your experience as an Edge Hill student in a virtual environment though Q&amp;A Panels, Student Life talks and </w:t>
      </w:r>
      <w:r w:rsidR="002F0F75">
        <w:rPr>
          <w:rFonts w:asciiTheme="minorHAnsi" w:hAnsiTheme="minorHAnsi"/>
          <w:sz w:val="22"/>
        </w:rPr>
        <w:t>sharing your experience during</w:t>
      </w:r>
      <w:r>
        <w:rPr>
          <w:rFonts w:asciiTheme="minorHAnsi" w:hAnsiTheme="minorHAnsi"/>
          <w:sz w:val="22"/>
        </w:rPr>
        <w:t xml:space="preserve"> </w:t>
      </w:r>
      <w:r w:rsidR="00BE21A7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ubject </w:t>
      </w:r>
      <w:r w:rsidR="00BE21A7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pecific </w:t>
      </w:r>
      <w:r w:rsidR="00BE21A7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essions. </w:t>
      </w:r>
    </w:p>
    <w:p w14:paraId="1B994ED6" w14:textId="77777777" w:rsidR="00BF568A" w:rsidRPr="00BF568A" w:rsidRDefault="00BF568A" w:rsidP="00BF568A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BF568A">
        <w:rPr>
          <w:rFonts w:asciiTheme="minorHAnsi" w:hAnsiTheme="minorHAnsi"/>
          <w:sz w:val="22"/>
        </w:rPr>
        <w:t xml:space="preserve">Opportunities to assist with clerical duties to support the recruitment team, including data entry, prospectus packing and sending out marketing literature </w:t>
      </w:r>
    </w:p>
    <w:p w14:paraId="637225B5" w14:textId="03028824" w:rsidR="00BF568A" w:rsidRDefault="00BF568A" w:rsidP="00BF568A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BF568A">
        <w:rPr>
          <w:rFonts w:asciiTheme="minorHAnsi" w:hAnsiTheme="minorHAnsi"/>
          <w:sz w:val="22"/>
        </w:rPr>
        <w:t xml:space="preserve">Opportunities to visit schools and colleges with recruitment staff to promote the </w:t>
      </w:r>
      <w:r w:rsidR="001F5412">
        <w:rPr>
          <w:rFonts w:asciiTheme="minorHAnsi" w:hAnsiTheme="minorHAnsi"/>
          <w:sz w:val="22"/>
        </w:rPr>
        <w:t>U</w:t>
      </w:r>
      <w:r w:rsidRPr="00BF568A">
        <w:rPr>
          <w:rFonts w:asciiTheme="minorHAnsi" w:hAnsiTheme="minorHAnsi"/>
          <w:sz w:val="22"/>
        </w:rPr>
        <w:t>niversity</w:t>
      </w:r>
      <w:r w:rsidR="00A824D4">
        <w:rPr>
          <w:rFonts w:asciiTheme="minorHAnsi" w:hAnsiTheme="minorHAnsi"/>
          <w:sz w:val="22"/>
        </w:rPr>
        <w:t>.</w:t>
      </w:r>
    </w:p>
    <w:p w14:paraId="132D8966" w14:textId="6C247635" w:rsidR="001C5094" w:rsidRPr="00BF568A" w:rsidRDefault="001C5094" w:rsidP="00BF568A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Producing video content for our website and social media channels. </w:t>
      </w:r>
    </w:p>
    <w:p w14:paraId="2D1D72E9" w14:textId="1C6D8AB5" w:rsidR="00BF568A" w:rsidRDefault="00BF568A" w:rsidP="00BF568A">
      <w:pPr>
        <w:spacing w:after="0" w:line="240" w:lineRule="auto"/>
        <w:rPr>
          <w:rFonts w:asciiTheme="minorHAnsi" w:hAnsiTheme="minorHAnsi"/>
          <w:sz w:val="22"/>
        </w:rPr>
      </w:pPr>
    </w:p>
    <w:p w14:paraId="6728FD96" w14:textId="2CABD2D6" w:rsidR="001F5412" w:rsidRPr="001C5094" w:rsidRDefault="001F5412" w:rsidP="00BF568A">
      <w:pPr>
        <w:spacing w:after="0" w:line="240" w:lineRule="auto"/>
        <w:rPr>
          <w:rFonts w:asciiTheme="minorHAnsi" w:hAnsiTheme="minorHAnsi"/>
          <w:b/>
          <w:bCs/>
          <w:color w:val="7030A0"/>
          <w:sz w:val="22"/>
        </w:rPr>
      </w:pPr>
      <w:r w:rsidRPr="001F5412">
        <w:rPr>
          <w:rFonts w:asciiTheme="minorHAnsi" w:hAnsiTheme="minorHAnsi"/>
          <w:b/>
          <w:bCs/>
          <w:color w:val="7030A0"/>
          <w:sz w:val="22"/>
        </w:rPr>
        <w:t xml:space="preserve">Training and Support </w:t>
      </w:r>
    </w:p>
    <w:p w14:paraId="5DCE2C89" w14:textId="76018D9B" w:rsidR="00BF568A" w:rsidRDefault="00BF568A" w:rsidP="00BF568A">
      <w:pPr>
        <w:spacing w:after="0" w:line="240" w:lineRule="auto"/>
        <w:rPr>
          <w:rFonts w:asciiTheme="minorHAnsi" w:hAnsiTheme="minorHAnsi"/>
          <w:sz w:val="22"/>
        </w:rPr>
      </w:pPr>
      <w:r w:rsidRPr="00BF568A">
        <w:rPr>
          <w:rFonts w:asciiTheme="minorHAnsi" w:hAnsiTheme="minorHAnsi"/>
          <w:sz w:val="22"/>
        </w:rPr>
        <w:t>You will receive excellent training</w:t>
      </w:r>
      <w:r w:rsidR="001F5412">
        <w:rPr>
          <w:rFonts w:asciiTheme="minorHAnsi" w:hAnsiTheme="minorHAnsi"/>
          <w:sz w:val="22"/>
        </w:rPr>
        <w:t xml:space="preserve"> and support</w:t>
      </w:r>
      <w:r w:rsidRPr="00BF568A">
        <w:rPr>
          <w:rFonts w:asciiTheme="minorHAnsi" w:hAnsiTheme="minorHAnsi"/>
          <w:sz w:val="22"/>
        </w:rPr>
        <w:t xml:space="preserve"> to help you </w:t>
      </w:r>
      <w:r w:rsidR="001F5412">
        <w:rPr>
          <w:rFonts w:asciiTheme="minorHAnsi" w:hAnsiTheme="minorHAnsi"/>
          <w:sz w:val="22"/>
        </w:rPr>
        <w:t xml:space="preserve">to </w:t>
      </w:r>
      <w:r w:rsidRPr="00BF568A">
        <w:rPr>
          <w:rFonts w:asciiTheme="minorHAnsi" w:hAnsiTheme="minorHAnsi"/>
          <w:sz w:val="22"/>
        </w:rPr>
        <w:t xml:space="preserve">develop your skills and confidence. There will also be an opportunity later in the year to </w:t>
      </w:r>
      <w:r w:rsidR="006E1B2B">
        <w:rPr>
          <w:rFonts w:asciiTheme="minorHAnsi" w:hAnsiTheme="minorHAnsi"/>
          <w:sz w:val="22"/>
        </w:rPr>
        <w:t xml:space="preserve">progress on to </w:t>
      </w:r>
      <w:r w:rsidRPr="00BF568A">
        <w:rPr>
          <w:rFonts w:asciiTheme="minorHAnsi" w:hAnsiTheme="minorHAnsi"/>
          <w:sz w:val="22"/>
        </w:rPr>
        <w:t>a Student Ambassador</w:t>
      </w:r>
      <w:r w:rsidR="006E1B2B">
        <w:rPr>
          <w:rFonts w:asciiTheme="minorHAnsi" w:hAnsiTheme="minorHAnsi"/>
          <w:sz w:val="22"/>
        </w:rPr>
        <w:t xml:space="preserve"> role through further interview and training</w:t>
      </w:r>
      <w:r w:rsidR="001F5412">
        <w:rPr>
          <w:rFonts w:asciiTheme="minorHAnsi" w:hAnsiTheme="minorHAnsi"/>
          <w:sz w:val="22"/>
        </w:rPr>
        <w:t>.</w:t>
      </w:r>
      <w:r w:rsidRPr="00BF568A">
        <w:rPr>
          <w:rFonts w:asciiTheme="minorHAnsi" w:hAnsiTheme="minorHAnsi"/>
          <w:sz w:val="22"/>
        </w:rPr>
        <w:t xml:space="preserve"> </w:t>
      </w:r>
      <w:r w:rsidR="001F5412">
        <w:rPr>
          <w:rFonts w:asciiTheme="minorHAnsi" w:hAnsiTheme="minorHAnsi"/>
          <w:sz w:val="22"/>
        </w:rPr>
        <w:t xml:space="preserve">This is an exciting opportunity </w:t>
      </w:r>
      <w:r w:rsidRPr="00BF568A">
        <w:rPr>
          <w:rFonts w:asciiTheme="minorHAnsi" w:hAnsiTheme="minorHAnsi"/>
          <w:sz w:val="22"/>
        </w:rPr>
        <w:t xml:space="preserve">which includes travelling to school and UCAS fairs nationwide to represent the University </w:t>
      </w:r>
      <w:r w:rsidR="00F9737B">
        <w:rPr>
          <w:rFonts w:asciiTheme="minorHAnsi" w:hAnsiTheme="minorHAnsi"/>
          <w:sz w:val="22"/>
        </w:rPr>
        <w:t>across the UK</w:t>
      </w:r>
      <w:r w:rsidRPr="00BF568A">
        <w:rPr>
          <w:rFonts w:asciiTheme="minorHAnsi" w:hAnsiTheme="minorHAnsi"/>
          <w:sz w:val="22"/>
        </w:rPr>
        <w:t>.</w:t>
      </w:r>
      <w:r w:rsidR="00E36376">
        <w:rPr>
          <w:rFonts w:asciiTheme="minorHAnsi" w:hAnsiTheme="minorHAnsi"/>
          <w:sz w:val="22"/>
        </w:rPr>
        <w:t xml:space="preserve"> </w:t>
      </w:r>
    </w:p>
    <w:p w14:paraId="47C6D4D5" w14:textId="31DFBF07" w:rsidR="001F5412" w:rsidRDefault="001F5412" w:rsidP="00BF568A">
      <w:pPr>
        <w:spacing w:after="0" w:line="240" w:lineRule="auto"/>
        <w:rPr>
          <w:rFonts w:asciiTheme="minorHAnsi" w:hAnsiTheme="minorHAnsi"/>
          <w:sz w:val="22"/>
        </w:rPr>
      </w:pPr>
    </w:p>
    <w:p w14:paraId="498F6015" w14:textId="4DD7C6FD" w:rsidR="00BF568A" w:rsidRPr="001C5094" w:rsidRDefault="001F5412" w:rsidP="001C5094">
      <w:pPr>
        <w:spacing w:after="0" w:line="240" w:lineRule="auto"/>
        <w:rPr>
          <w:rFonts w:asciiTheme="minorHAnsi" w:hAnsiTheme="minorHAnsi"/>
          <w:b/>
          <w:bCs/>
          <w:color w:val="7030A0"/>
          <w:sz w:val="22"/>
        </w:rPr>
      </w:pPr>
      <w:r w:rsidRPr="001F5412">
        <w:rPr>
          <w:rFonts w:asciiTheme="minorHAnsi" w:hAnsiTheme="minorHAnsi"/>
          <w:b/>
          <w:bCs/>
          <w:color w:val="7030A0"/>
          <w:sz w:val="22"/>
        </w:rPr>
        <w:t xml:space="preserve">Working Hours </w:t>
      </w:r>
    </w:p>
    <w:p w14:paraId="1C65D714" w14:textId="243DBD3A" w:rsidR="00BF568A" w:rsidRDefault="00BF568A" w:rsidP="00BF568A">
      <w:pPr>
        <w:spacing w:after="0" w:line="240" w:lineRule="auto"/>
        <w:jc w:val="both"/>
        <w:rPr>
          <w:rFonts w:asciiTheme="minorHAnsi" w:hAnsiTheme="minorHAnsi"/>
          <w:sz w:val="22"/>
        </w:rPr>
      </w:pPr>
      <w:r w:rsidRPr="00BF568A">
        <w:rPr>
          <w:rFonts w:asciiTheme="minorHAnsi" w:hAnsiTheme="minorHAnsi"/>
          <w:sz w:val="22"/>
        </w:rPr>
        <w:t>We endeavour to provide you with event dates in advance, however this is not always possible, therefore the number of hours you work per week will fluctuate.</w:t>
      </w:r>
      <w:r w:rsidR="001F5412">
        <w:rPr>
          <w:rFonts w:asciiTheme="minorHAnsi" w:hAnsiTheme="minorHAnsi"/>
          <w:sz w:val="22"/>
        </w:rPr>
        <w:t xml:space="preserve"> The work hours are flexible and determined by yourself by signing up to work using our portal. We employ students who live both on and off-campus. </w:t>
      </w:r>
    </w:p>
    <w:p w14:paraId="5A5282E6" w14:textId="2A74A792" w:rsidR="001F5412" w:rsidRDefault="001F5412" w:rsidP="00BF568A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14:paraId="4D7D5E5F" w14:textId="69F9BBF0" w:rsidR="00E63853" w:rsidRPr="001C5094" w:rsidRDefault="001F5412" w:rsidP="00BF568A">
      <w:pPr>
        <w:spacing w:after="0" w:line="240" w:lineRule="auto"/>
        <w:jc w:val="both"/>
        <w:rPr>
          <w:rFonts w:asciiTheme="minorHAnsi" w:hAnsiTheme="minorHAnsi"/>
          <w:b/>
          <w:bCs/>
          <w:color w:val="7030A0"/>
          <w:sz w:val="22"/>
        </w:rPr>
      </w:pPr>
      <w:r w:rsidRPr="001F5412">
        <w:rPr>
          <w:rFonts w:asciiTheme="minorHAnsi" w:hAnsiTheme="minorHAnsi"/>
          <w:b/>
          <w:bCs/>
          <w:color w:val="7030A0"/>
          <w:sz w:val="22"/>
        </w:rPr>
        <w:t xml:space="preserve">Equal opportunities </w:t>
      </w:r>
    </w:p>
    <w:p w14:paraId="1F9927AC" w14:textId="0B38BDA9" w:rsidR="00F62958" w:rsidRDefault="00E63853" w:rsidP="00E63853">
      <w:pPr>
        <w:rPr>
          <w:rFonts w:asciiTheme="minorHAnsi" w:hAnsiTheme="minorHAnsi" w:cstheme="minorHAnsi"/>
          <w:iCs/>
          <w:sz w:val="22"/>
        </w:rPr>
      </w:pPr>
      <w:r w:rsidRPr="00E63853">
        <w:rPr>
          <w:rFonts w:asciiTheme="minorHAnsi" w:hAnsiTheme="minorHAnsi" w:cstheme="minorHAnsi"/>
          <w:iCs/>
          <w:sz w:val="22"/>
        </w:rPr>
        <w:t xml:space="preserve">To support our Access and Participation Plan, and Equality, Diversity and Inclusion Strategy, we will offer a guaranteed interview to students who identify as; a mature student, a student with a disability, a student with experience of care, a student who is estranged from their family, </w:t>
      </w:r>
      <w:r w:rsidR="003466C6">
        <w:rPr>
          <w:rFonts w:asciiTheme="minorHAnsi" w:hAnsiTheme="minorHAnsi" w:cstheme="minorHAnsi"/>
          <w:iCs/>
          <w:sz w:val="22"/>
        </w:rPr>
        <w:t xml:space="preserve">refugee students and students seeking asylum, </w:t>
      </w:r>
      <w:r w:rsidRPr="00E63853">
        <w:rPr>
          <w:rFonts w:asciiTheme="minorHAnsi" w:hAnsiTheme="minorHAnsi" w:cstheme="minorHAnsi"/>
          <w:iCs/>
          <w:sz w:val="22"/>
        </w:rPr>
        <w:t xml:space="preserve">students who </w:t>
      </w:r>
      <w:r w:rsidR="009424D3">
        <w:rPr>
          <w:rFonts w:asciiTheme="minorHAnsi" w:hAnsiTheme="minorHAnsi" w:cstheme="minorHAnsi"/>
          <w:iCs/>
          <w:sz w:val="22"/>
        </w:rPr>
        <w:t>were eligible for free school meals</w:t>
      </w:r>
      <w:r w:rsidRPr="00E63853">
        <w:rPr>
          <w:rFonts w:asciiTheme="minorHAnsi" w:hAnsiTheme="minorHAnsi" w:cstheme="minorHAnsi"/>
          <w:iCs/>
          <w:sz w:val="22"/>
        </w:rPr>
        <w:t xml:space="preserve"> and Black, Asian and Minority Ethnic students. </w:t>
      </w:r>
    </w:p>
    <w:p w14:paraId="2CCF6DA1" w14:textId="5AF3734E" w:rsidR="00F62958" w:rsidRPr="00F62958" w:rsidRDefault="00F62958" w:rsidP="00E63853">
      <w:pPr>
        <w:rPr>
          <w:rFonts w:asciiTheme="minorHAnsi" w:hAnsiTheme="minorHAnsi" w:cstheme="minorHAnsi"/>
          <w:iCs/>
          <w:sz w:val="20"/>
        </w:rPr>
      </w:pPr>
      <w:r w:rsidRPr="00F62958">
        <w:rPr>
          <w:rFonts w:asciiTheme="minorHAnsi" w:hAnsiTheme="minorHAnsi" w:cstheme="minorHAnsi"/>
          <w:iCs/>
          <w:color w:val="000000"/>
          <w:sz w:val="22"/>
          <w:szCs w:val="24"/>
        </w:rPr>
        <w:t>S</w:t>
      </w:r>
      <w:r>
        <w:rPr>
          <w:rFonts w:asciiTheme="minorHAnsi" w:hAnsiTheme="minorHAnsi" w:cstheme="minorHAnsi"/>
          <w:iCs/>
          <w:color w:val="000000"/>
          <w:sz w:val="22"/>
          <w:szCs w:val="24"/>
        </w:rPr>
        <w:t>uccessful applicants who become S</w:t>
      </w:r>
      <w:r w:rsidRPr="00F62958">
        <w:rPr>
          <w:rFonts w:asciiTheme="minorHAnsi" w:hAnsiTheme="minorHAnsi" w:cstheme="minorHAnsi"/>
          <w:iCs/>
          <w:color w:val="000000"/>
          <w:sz w:val="22"/>
          <w:szCs w:val="24"/>
        </w:rPr>
        <w:t xml:space="preserve">tudent Guides </w:t>
      </w:r>
      <w:r w:rsidR="00D261D2">
        <w:rPr>
          <w:rFonts w:asciiTheme="minorHAnsi" w:hAnsiTheme="minorHAnsi" w:cstheme="minorHAnsi"/>
          <w:iCs/>
          <w:color w:val="000000"/>
          <w:sz w:val="22"/>
          <w:szCs w:val="24"/>
        </w:rPr>
        <w:t>and who</w:t>
      </w:r>
      <w:r w:rsidRPr="00F62958">
        <w:rPr>
          <w:rFonts w:asciiTheme="minorHAnsi" w:hAnsiTheme="minorHAnsi" w:cstheme="minorHAnsi"/>
          <w:iCs/>
          <w:color w:val="000000"/>
          <w:sz w:val="22"/>
          <w:szCs w:val="24"/>
        </w:rPr>
        <w:t xml:space="preserve"> identity as </w:t>
      </w:r>
      <w:r w:rsidRPr="00F62958">
        <w:rPr>
          <w:rFonts w:asciiTheme="minorHAnsi" w:hAnsiTheme="minorHAnsi" w:cstheme="minorHAnsi"/>
          <w:iCs/>
          <w:sz w:val="22"/>
        </w:rPr>
        <w:t xml:space="preserve">being a mature student, a student with a disability, a student with experience of care, a student who is estranged from their family, students who are the first in their family to study at University, and Black, Asian and Minority Ethnic students </w:t>
      </w:r>
      <w:r w:rsidRPr="00F62958">
        <w:rPr>
          <w:rFonts w:asciiTheme="minorHAnsi" w:hAnsiTheme="minorHAnsi" w:cstheme="minorHAnsi"/>
          <w:iCs/>
          <w:color w:val="000000"/>
          <w:sz w:val="22"/>
          <w:szCs w:val="24"/>
        </w:rPr>
        <w:t xml:space="preserve">will have the opportunity to be an Access and Participation Plan (APP) Student Advisory Panel member. Membership will require attending </w:t>
      </w:r>
      <w:proofErr w:type="gramStart"/>
      <w:r w:rsidRPr="00F62958">
        <w:rPr>
          <w:rFonts w:asciiTheme="minorHAnsi" w:hAnsiTheme="minorHAnsi" w:cstheme="minorHAnsi"/>
          <w:iCs/>
          <w:color w:val="000000"/>
          <w:sz w:val="22"/>
          <w:szCs w:val="24"/>
        </w:rPr>
        <w:t>a number of</w:t>
      </w:r>
      <w:proofErr w:type="gramEnd"/>
      <w:r w:rsidRPr="00F62958">
        <w:rPr>
          <w:rFonts w:asciiTheme="minorHAnsi" w:hAnsiTheme="minorHAnsi" w:cstheme="minorHAnsi"/>
          <w:iCs/>
          <w:color w:val="000000"/>
          <w:sz w:val="22"/>
          <w:szCs w:val="24"/>
        </w:rPr>
        <w:t xml:space="preserve"> panel meetings per academic year, to help steer the universities approaches to supporting students from backgrounds that are considered underrepresented in higher education. </w:t>
      </w:r>
    </w:p>
    <w:p w14:paraId="09F8DEC1" w14:textId="77777777" w:rsidR="00BF568A" w:rsidRPr="00BF568A" w:rsidRDefault="00BF568A" w:rsidP="00BF568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CE94463" w14:textId="4F7FD53F" w:rsidR="00544B5C" w:rsidRPr="00544B5C" w:rsidRDefault="00BF568A" w:rsidP="00BF568A">
      <w:pPr>
        <w:spacing w:after="0" w:line="240" w:lineRule="auto"/>
        <w:rPr>
          <w:rFonts w:asciiTheme="minorHAnsi" w:eastAsiaTheme="minorEastAsia" w:hAnsiTheme="minorHAnsi"/>
          <w:b/>
          <w:sz w:val="22"/>
          <w:lang w:val="en-US"/>
        </w:rPr>
      </w:pPr>
      <w:r w:rsidRPr="00D1390C">
        <w:rPr>
          <w:rFonts w:asciiTheme="minorHAnsi" w:eastAsiaTheme="minorEastAsia" w:hAnsiTheme="minorHAnsi"/>
          <w:b/>
          <w:color w:val="C00000"/>
          <w:sz w:val="22"/>
          <w:lang w:val="en-US"/>
        </w:rPr>
        <w:t xml:space="preserve">Important: </w:t>
      </w:r>
      <w:r w:rsidRPr="00544B5C">
        <w:rPr>
          <w:rFonts w:asciiTheme="minorHAnsi" w:eastAsiaTheme="minorEastAsia" w:hAnsiTheme="minorHAnsi"/>
          <w:b/>
          <w:sz w:val="22"/>
          <w:lang w:val="en-US"/>
        </w:rPr>
        <w:t>If successful</w:t>
      </w:r>
      <w:r w:rsidR="00F66ED8" w:rsidRPr="00544B5C">
        <w:rPr>
          <w:rFonts w:asciiTheme="minorHAnsi" w:eastAsiaTheme="minorEastAsia" w:hAnsiTheme="minorHAnsi"/>
          <w:b/>
          <w:sz w:val="22"/>
          <w:lang w:val="en-US"/>
        </w:rPr>
        <w:t xml:space="preserve"> for the </w:t>
      </w:r>
      <w:r w:rsidR="001F5412" w:rsidRPr="00544B5C">
        <w:rPr>
          <w:rFonts w:asciiTheme="minorHAnsi" w:eastAsiaTheme="minorEastAsia" w:hAnsiTheme="minorHAnsi"/>
          <w:b/>
          <w:sz w:val="22"/>
          <w:lang w:val="en-US"/>
        </w:rPr>
        <w:t>October 202</w:t>
      </w:r>
      <w:r w:rsidR="00F9737B" w:rsidRPr="00544B5C">
        <w:rPr>
          <w:rFonts w:asciiTheme="minorHAnsi" w:eastAsiaTheme="minorEastAsia" w:hAnsiTheme="minorHAnsi"/>
          <w:b/>
          <w:sz w:val="22"/>
          <w:lang w:val="en-US"/>
        </w:rPr>
        <w:t>3</w:t>
      </w:r>
      <w:r w:rsidR="00F66ED8" w:rsidRPr="00544B5C">
        <w:rPr>
          <w:rFonts w:asciiTheme="minorHAnsi" w:eastAsiaTheme="minorEastAsia" w:hAnsiTheme="minorHAnsi"/>
          <w:b/>
          <w:sz w:val="22"/>
          <w:lang w:val="en-US"/>
        </w:rPr>
        <w:t xml:space="preserve"> intake of new Student Guides</w:t>
      </w:r>
      <w:r w:rsidRPr="00544B5C">
        <w:rPr>
          <w:rFonts w:asciiTheme="minorHAnsi" w:eastAsiaTheme="minorEastAsia" w:hAnsiTheme="minorHAnsi"/>
          <w:b/>
          <w:sz w:val="22"/>
          <w:lang w:val="en-US"/>
        </w:rPr>
        <w:t xml:space="preserve">, all Guides will be expected to work a minimum of </w:t>
      </w:r>
      <w:r w:rsidR="00544B5C" w:rsidRPr="00544B5C">
        <w:rPr>
          <w:rFonts w:asciiTheme="minorHAnsi" w:eastAsiaTheme="minorEastAsia" w:hAnsiTheme="minorHAnsi"/>
          <w:b/>
          <w:sz w:val="22"/>
          <w:lang w:val="en-US"/>
        </w:rPr>
        <w:t>9</w:t>
      </w:r>
      <w:r w:rsidRPr="00544B5C">
        <w:rPr>
          <w:rFonts w:asciiTheme="minorHAnsi" w:eastAsiaTheme="minorEastAsia" w:hAnsiTheme="minorHAnsi"/>
          <w:b/>
          <w:sz w:val="22"/>
          <w:lang w:val="en-US"/>
        </w:rPr>
        <w:t xml:space="preserve"> event</w:t>
      </w:r>
      <w:r w:rsidR="00F66ED8" w:rsidRPr="00544B5C">
        <w:rPr>
          <w:rFonts w:asciiTheme="minorHAnsi" w:eastAsiaTheme="minorEastAsia" w:hAnsiTheme="minorHAnsi"/>
          <w:b/>
          <w:sz w:val="22"/>
          <w:lang w:val="en-US"/>
        </w:rPr>
        <w:t xml:space="preserve">s </w:t>
      </w:r>
      <w:r w:rsidR="00544B5C" w:rsidRPr="00544B5C">
        <w:rPr>
          <w:rFonts w:asciiTheme="minorHAnsi" w:eastAsiaTheme="minorEastAsia" w:hAnsiTheme="minorHAnsi"/>
          <w:b/>
          <w:sz w:val="22"/>
          <w:lang w:val="en-US"/>
        </w:rPr>
        <w:t>across</w:t>
      </w:r>
      <w:r w:rsidR="00F66ED8" w:rsidRPr="00544B5C">
        <w:rPr>
          <w:rFonts w:asciiTheme="minorHAnsi" w:eastAsiaTheme="minorEastAsia" w:hAnsiTheme="minorHAnsi"/>
          <w:b/>
          <w:sz w:val="22"/>
          <w:lang w:val="en-US"/>
        </w:rPr>
        <w:t xml:space="preserve"> the </w:t>
      </w:r>
      <w:r w:rsidR="00544B5C" w:rsidRPr="00544B5C">
        <w:rPr>
          <w:rFonts w:asciiTheme="minorHAnsi" w:eastAsiaTheme="minorEastAsia" w:hAnsiTheme="minorHAnsi"/>
          <w:b/>
          <w:sz w:val="22"/>
          <w:lang w:val="en-US"/>
        </w:rPr>
        <w:t>year</w:t>
      </w:r>
      <w:r w:rsidR="00F66ED8" w:rsidRPr="00544B5C">
        <w:rPr>
          <w:rFonts w:asciiTheme="minorHAnsi" w:eastAsiaTheme="minorEastAsia" w:hAnsiTheme="minorHAnsi"/>
          <w:b/>
          <w:sz w:val="22"/>
          <w:lang w:val="en-US"/>
        </w:rPr>
        <w:t xml:space="preserve"> (</w:t>
      </w:r>
      <w:r w:rsidR="00544B5C" w:rsidRPr="00544B5C">
        <w:rPr>
          <w:rFonts w:asciiTheme="minorHAnsi" w:eastAsiaTheme="minorEastAsia" w:hAnsiTheme="minorHAnsi"/>
          <w:b/>
          <w:sz w:val="22"/>
          <w:lang w:val="en-US"/>
        </w:rPr>
        <w:t>October- August</w:t>
      </w:r>
      <w:r w:rsidR="00F66ED8" w:rsidRPr="00544B5C">
        <w:rPr>
          <w:rFonts w:asciiTheme="minorHAnsi" w:eastAsiaTheme="minorEastAsia" w:hAnsiTheme="minorHAnsi"/>
          <w:b/>
          <w:sz w:val="22"/>
          <w:lang w:val="en-US"/>
        </w:rPr>
        <w:t xml:space="preserve">). </w:t>
      </w:r>
      <w:r w:rsidR="00544B5C" w:rsidRPr="00544B5C">
        <w:rPr>
          <w:rFonts w:asciiTheme="minorHAnsi" w:eastAsiaTheme="minorEastAsia" w:hAnsiTheme="minorHAnsi"/>
          <w:b/>
          <w:sz w:val="22"/>
          <w:lang w:val="en-US"/>
        </w:rPr>
        <w:t xml:space="preserve">This must include a minimum of three Open Days and 1 Offer Holder Day. </w:t>
      </w:r>
    </w:p>
    <w:p w14:paraId="46552A18" w14:textId="77777777" w:rsidR="00544B5C" w:rsidRPr="00544B5C" w:rsidRDefault="00544B5C" w:rsidP="00BF568A">
      <w:pPr>
        <w:spacing w:after="0" w:line="240" w:lineRule="auto"/>
        <w:rPr>
          <w:rFonts w:asciiTheme="minorHAnsi" w:eastAsiaTheme="minorEastAsia" w:hAnsiTheme="minorHAnsi"/>
          <w:b/>
          <w:sz w:val="22"/>
          <w:lang w:val="en-US"/>
        </w:rPr>
      </w:pPr>
    </w:p>
    <w:p w14:paraId="7F097A14" w14:textId="6BF35D8D" w:rsidR="00E36376" w:rsidRPr="00544B5C" w:rsidRDefault="00E36376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  <w:r w:rsidRPr="00544B5C">
        <w:rPr>
          <w:rFonts w:asciiTheme="minorHAnsi" w:eastAsiaTheme="minorEastAsia" w:hAnsiTheme="minorHAnsi"/>
          <w:iCs/>
          <w:sz w:val="22"/>
          <w:lang w:val="en-US"/>
        </w:rPr>
        <w:t xml:space="preserve">The rate of pay for this role is </w:t>
      </w:r>
      <w:r w:rsidRPr="00544B5C">
        <w:rPr>
          <w:rFonts w:asciiTheme="minorHAnsi" w:eastAsiaTheme="minorEastAsia" w:hAnsiTheme="minorHAnsi"/>
          <w:b/>
          <w:iCs/>
          <w:sz w:val="22"/>
          <w:lang w:val="en-US"/>
        </w:rPr>
        <w:t>£</w:t>
      </w:r>
      <w:r w:rsidR="00544B5C" w:rsidRPr="00544B5C">
        <w:rPr>
          <w:rFonts w:asciiTheme="minorHAnsi" w:eastAsiaTheme="minorEastAsia" w:hAnsiTheme="minorHAnsi"/>
          <w:b/>
          <w:iCs/>
          <w:sz w:val="22"/>
          <w:lang w:val="en-US"/>
        </w:rPr>
        <w:t>11</w:t>
      </w:r>
      <w:r w:rsidR="00AD430B" w:rsidRPr="00544B5C">
        <w:rPr>
          <w:rFonts w:asciiTheme="minorHAnsi" w:eastAsiaTheme="minorEastAsia" w:hAnsiTheme="minorHAnsi"/>
          <w:b/>
          <w:iCs/>
          <w:sz w:val="22"/>
          <w:lang w:val="en-US"/>
        </w:rPr>
        <w:t>.</w:t>
      </w:r>
      <w:r w:rsidR="00544B5C" w:rsidRPr="00544B5C">
        <w:rPr>
          <w:rFonts w:asciiTheme="minorHAnsi" w:eastAsiaTheme="minorEastAsia" w:hAnsiTheme="minorHAnsi"/>
          <w:b/>
          <w:iCs/>
          <w:sz w:val="22"/>
          <w:lang w:val="en-US"/>
        </w:rPr>
        <w:t>53</w:t>
      </w:r>
      <w:r w:rsidRPr="00544B5C">
        <w:rPr>
          <w:rFonts w:asciiTheme="minorHAnsi" w:eastAsiaTheme="minorEastAsia" w:hAnsiTheme="minorHAnsi"/>
          <w:b/>
          <w:iCs/>
          <w:sz w:val="22"/>
          <w:lang w:val="en-US"/>
        </w:rPr>
        <w:t xml:space="preserve"> per hour</w:t>
      </w:r>
      <w:r w:rsidR="00E63853" w:rsidRPr="00544B5C">
        <w:rPr>
          <w:rFonts w:asciiTheme="minorHAnsi" w:eastAsiaTheme="minorEastAsia" w:hAnsiTheme="minorHAnsi"/>
          <w:iCs/>
          <w:sz w:val="22"/>
          <w:lang w:val="en-US"/>
        </w:rPr>
        <w:t>.</w:t>
      </w:r>
    </w:p>
    <w:p w14:paraId="06DDB466" w14:textId="77777777" w:rsidR="001F5412" w:rsidRPr="00544B5C" w:rsidRDefault="001F5412" w:rsidP="001F5412">
      <w:pPr>
        <w:pStyle w:val="NoSpacing"/>
        <w:rPr>
          <w:rFonts w:asciiTheme="minorHAnsi" w:hAnsiTheme="minorHAnsi"/>
          <w:sz w:val="22"/>
        </w:rPr>
      </w:pPr>
    </w:p>
    <w:p w14:paraId="204F836F" w14:textId="5E475980" w:rsidR="001F5412" w:rsidRPr="001F5412" w:rsidRDefault="001F5412" w:rsidP="001F5412">
      <w:pPr>
        <w:pStyle w:val="NoSpacing"/>
        <w:rPr>
          <w:rFonts w:asciiTheme="minorHAnsi" w:hAnsiTheme="minorHAnsi"/>
          <w:b/>
          <w:sz w:val="22"/>
        </w:rPr>
      </w:pPr>
      <w:r w:rsidRPr="00544B5C">
        <w:rPr>
          <w:rFonts w:asciiTheme="minorHAnsi" w:hAnsiTheme="minorHAnsi"/>
          <w:sz w:val="22"/>
        </w:rPr>
        <w:t xml:space="preserve">If you are successful following your assessment session, you </w:t>
      </w:r>
      <w:r w:rsidRPr="00544B5C">
        <w:rPr>
          <w:rFonts w:asciiTheme="minorHAnsi" w:hAnsiTheme="minorHAnsi"/>
          <w:b/>
          <w:sz w:val="22"/>
          <w:u w:val="single"/>
        </w:rPr>
        <w:t>must</w:t>
      </w:r>
      <w:r w:rsidRPr="00544B5C">
        <w:rPr>
          <w:rFonts w:asciiTheme="minorHAnsi" w:hAnsiTheme="minorHAnsi"/>
          <w:sz w:val="22"/>
        </w:rPr>
        <w:t xml:space="preserve"> be available to attend a mandatory training day on </w:t>
      </w:r>
      <w:r w:rsidRPr="00544B5C">
        <w:rPr>
          <w:rFonts w:asciiTheme="minorHAnsi" w:hAnsiTheme="minorHAnsi"/>
          <w:b/>
          <w:sz w:val="22"/>
        </w:rPr>
        <w:t xml:space="preserve">Saturday </w:t>
      </w:r>
      <w:r w:rsidR="00544B5C" w:rsidRPr="00544B5C">
        <w:rPr>
          <w:rFonts w:asciiTheme="minorHAnsi" w:hAnsiTheme="minorHAnsi"/>
          <w:b/>
          <w:sz w:val="22"/>
        </w:rPr>
        <w:t>28</w:t>
      </w:r>
      <w:r w:rsidRPr="00544B5C">
        <w:rPr>
          <w:rFonts w:asciiTheme="minorHAnsi" w:hAnsiTheme="minorHAnsi"/>
          <w:b/>
          <w:sz w:val="22"/>
          <w:vertAlign w:val="superscript"/>
        </w:rPr>
        <w:t>th</w:t>
      </w:r>
      <w:r w:rsidRPr="00544B5C">
        <w:rPr>
          <w:rFonts w:asciiTheme="minorHAnsi" w:hAnsiTheme="minorHAnsi"/>
          <w:b/>
          <w:sz w:val="22"/>
        </w:rPr>
        <w:t xml:space="preserve"> </w:t>
      </w:r>
      <w:r w:rsidR="00544B5C" w:rsidRPr="00544B5C">
        <w:rPr>
          <w:rFonts w:asciiTheme="minorHAnsi" w:hAnsiTheme="minorHAnsi"/>
          <w:b/>
          <w:sz w:val="22"/>
        </w:rPr>
        <w:t>October</w:t>
      </w:r>
      <w:r w:rsidRPr="00544B5C">
        <w:rPr>
          <w:rFonts w:asciiTheme="minorHAnsi" w:hAnsiTheme="minorHAnsi"/>
          <w:b/>
          <w:sz w:val="22"/>
        </w:rPr>
        <w:t xml:space="preserve"> 202</w:t>
      </w:r>
      <w:r w:rsidR="00544B5C" w:rsidRPr="00544B5C">
        <w:rPr>
          <w:rFonts w:asciiTheme="minorHAnsi" w:hAnsiTheme="minorHAnsi"/>
          <w:b/>
          <w:sz w:val="22"/>
        </w:rPr>
        <w:t>3</w:t>
      </w:r>
      <w:r w:rsidRPr="00544B5C">
        <w:rPr>
          <w:rFonts w:asciiTheme="minorHAnsi" w:hAnsiTheme="minorHAnsi"/>
          <w:b/>
          <w:sz w:val="22"/>
        </w:rPr>
        <w:t>.</w:t>
      </w:r>
      <w:r w:rsidRPr="001F5412">
        <w:rPr>
          <w:rFonts w:asciiTheme="minorHAnsi" w:hAnsiTheme="minorHAnsi"/>
          <w:b/>
          <w:sz w:val="22"/>
        </w:rPr>
        <w:t xml:space="preserve"> </w:t>
      </w:r>
    </w:p>
    <w:p w14:paraId="398E7B0A" w14:textId="77777777" w:rsidR="001F5412" w:rsidRDefault="001F5412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0CDF8256" w14:textId="7597DDC1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02C0C913" w14:textId="38EE8517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31749D20" w14:textId="61BC8FF7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71CE578B" w14:textId="77777777" w:rsidR="00917D0E" w:rsidRDefault="00917D0E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1A767E41" w14:textId="4ED64314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0CD82A57" w14:textId="5BDCF770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470D677E" w14:textId="68482483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32ADAA54" w14:textId="4B6C3234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10CEDEFE" w14:textId="6B4D718A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1509AEFA" w14:textId="2F8A5967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6994A12D" w14:textId="05F8369C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1E53AA6F" w14:textId="0ABE1ACD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3A16DFF9" w14:textId="1A9B2176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4C5F62B7" w14:textId="025ADED3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7322FE0B" w14:textId="2078F173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5AD38026" w14:textId="7EE8148F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p w14:paraId="28699B3A" w14:textId="7674BB7C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lang w:val="en-US"/>
        </w:rPr>
      </w:pPr>
    </w:p>
    <w:tbl>
      <w:tblPr>
        <w:tblStyle w:val="TableGrid"/>
        <w:tblpPr w:leftFromText="180" w:rightFromText="180" w:vertAnchor="page" w:horzAnchor="page" w:tblpXSpec="center" w:tblpY="1381"/>
        <w:tblW w:w="5149" w:type="pct"/>
        <w:jc w:val="center"/>
        <w:tblLook w:val="04A0" w:firstRow="1" w:lastRow="0" w:firstColumn="1" w:lastColumn="0" w:noHBand="0" w:noVBand="1"/>
      </w:tblPr>
      <w:tblGrid>
        <w:gridCol w:w="2652"/>
        <w:gridCol w:w="6479"/>
        <w:gridCol w:w="1637"/>
      </w:tblGrid>
      <w:tr w:rsidR="00E63853" w:rsidRPr="00BF568A" w14:paraId="27A190D0" w14:textId="77777777" w:rsidTr="00D1390C">
        <w:trPr>
          <w:trHeight w:val="441"/>
          <w:tblHeader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A47C" w14:textId="0067B1BF" w:rsidR="00E63853" w:rsidRPr="00E63853" w:rsidRDefault="00E63853" w:rsidP="001F5412">
            <w:pPr>
              <w:rPr>
                <w:rFonts w:asciiTheme="minorHAnsi" w:hAnsiTheme="minorHAnsi"/>
                <w:sz w:val="22"/>
              </w:rPr>
            </w:pPr>
            <w:r w:rsidRPr="00E63853">
              <w:rPr>
                <w:rFonts w:asciiTheme="minorHAnsi" w:hAnsiTheme="minorHAnsi"/>
                <w:sz w:val="22"/>
              </w:rPr>
              <w:t>What we are looking for…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941" w14:textId="77777777" w:rsidR="00E63853" w:rsidRPr="00BF568A" w:rsidRDefault="00E63853" w:rsidP="001F5412">
            <w:pPr>
              <w:rPr>
                <w:rFonts w:asciiTheme="minorHAnsi" w:hAnsiTheme="minorHAnsi"/>
                <w:b/>
                <w:sz w:val="22"/>
              </w:rPr>
            </w:pPr>
            <w:r w:rsidRPr="00BF568A">
              <w:rPr>
                <w:rFonts w:asciiTheme="minorHAnsi" w:hAnsiTheme="minorHAnsi"/>
                <w:b/>
                <w:sz w:val="22"/>
              </w:rPr>
              <w:t>What you will develop/gain…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E525" w14:textId="77777777" w:rsidR="00E63853" w:rsidRPr="00BF568A" w:rsidRDefault="00E63853" w:rsidP="001F5412">
            <w:pPr>
              <w:rPr>
                <w:rFonts w:asciiTheme="minorHAnsi" w:hAnsiTheme="minorHAnsi"/>
                <w:b/>
                <w:sz w:val="22"/>
              </w:rPr>
            </w:pPr>
            <w:r w:rsidRPr="00BF568A">
              <w:rPr>
                <w:rFonts w:asciiTheme="minorHAnsi" w:hAnsiTheme="minorHAnsi"/>
                <w:b/>
                <w:sz w:val="22"/>
              </w:rPr>
              <w:t>Employability attribute</w:t>
            </w:r>
          </w:p>
        </w:tc>
      </w:tr>
      <w:tr w:rsidR="00E63853" w:rsidRPr="00BF568A" w14:paraId="36018E1A" w14:textId="77777777" w:rsidTr="001F5412">
        <w:trPr>
          <w:trHeight w:val="1085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4344" w14:textId="77777777" w:rsidR="00E63853" w:rsidRPr="00E63853" w:rsidRDefault="00E63853" w:rsidP="001F5412">
            <w:pPr>
              <w:rPr>
                <w:rFonts w:ascii="Times New Roman" w:hAnsi="Times New Roman" w:cs="Arial"/>
                <w:noProof/>
                <w:color w:val="000000" w:themeColor="text1"/>
                <w:sz w:val="22"/>
              </w:rPr>
            </w:pPr>
            <w:r w:rsidRPr="00E63853">
              <w:rPr>
                <w:rFonts w:ascii="Times New Roman" w:hAnsi="Times New Roman" w:cs="Arial"/>
                <w:noProof/>
                <w:color w:val="000000" w:themeColor="text1"/>
                <w:sz w:val="20"/>
                <w:lang w:val="en-US"/>
              </w:rPr>
              <w:drawing>
                <wp:anchor distT="0" distB="0" distL="114300" distR="114300" simplePos="0" relativeHeight="251677184" behindDoc="1" locked="0" layoutInCell="1" allowOverlap="1" wp14:anchorId="2017A2DE" wp14:editId="39D88059">
                  <wp:simplePos x="0" y="0"/>
                  <wp:positionH relativeFrom="column">
                    <wp:posOffset>782706</wp:posOffset>
                  </wp:positionH>
                  <wp:positionV relativeFrom="paragraph">
                    <wp:posOffset>189920</wp:posOffset>
                  </wp:positionV>
                  <wp:extent cx="643890" cy="440055"/>
                  <wp:effectExtent l="0" t="0" r="3810" b="0"/>
                  <wp:wrapTight wrapText="bothSides">
                    <wp:wrapPolygon edited="0">
                      <wp:start x="0" y="0"/>
                      <wp:lineTo x="0" y="20571"/>
                      <wp:lineTo x="21089" y="20571"/>
                      <wp:lineTo x="21089" y="0"/>
                      <wp:lineTo x="0" y="0"/>
                    </wp:wrapPolygon>
                  </wp:wrapTight>
                  <wp:docPr id="1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http://www.acui.org/uploadedImages/_PUBLISHED_CONTENT/Publications/The_Commons/Communication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3853">
              <w:rPr>
                <w:rFonts w:asciiTheme="minorHAnsi" w:hAnsiTheme="minorHAnsi" w:cs="Helvetica"/>
                <w:color w:val="262626" w:themeColor="text1" w:themeTint="D9"/>
                <w:sz w:val="22"/>
                <w:szCs w:val="24"/>
                <w:lang w:val="en-US"/>
              </w:rPr>
              <w:t>Ability to communicate effectively</w:t>
            </w:r>
          </w:p>
          <w:p w14:paraId="554A8163" w14:textId="77777777" w:rsidR="00E63853" w:rsidRPr="00E63853" w:rsidRDefault="00E63853" w:rsidP="001F5412">
            <w:pPr>
              <w:jc w:val="center"/>
              <w:rPr>
                <w:rFonts w:asciiTheme="minorHAnsi" w:eastAsiaTheme="minorEastAsia" w:hAnsiTheme="minorHAnsi"/>
                <w:color w:val="262626" w:themeColor="text1" w:themeTint="D9"/>
                <w:sz w:val="22"/>
                <w:szCs w:val="24"/>
                <w:lang w:val="en-US"/>
              </w:rPr>
            </w:pPr>
            <w:r w:rsidRPr="00E63853">
              <w:rPr>
                <w:rFonts w:asciiTheme="minorHAnsi" w:hAnsiTheme="minorHAnsi" w:cs="Helvetica"/>
                <w:color w:val="262626" w:themeColor="text1" w:themeTint="D9"/>
                <w:sz w:val="22"/>
                <w:szCs w:val="24"/>
                <w:lang w:val="en-US"/>
              </w:rPr>
              <w:t xml:space="preserve"> 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8C35" w14:textId="77777777" w:rsidR="00E63853" w:rsidRPr="00BF568A" w:rsidRDefault="00E63853" w:rsidP="001F54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/>
                <w:sz w:val="22"/>
              </w:rPr>
            </w:pPr>
            <w:r w:rsidRPr="00BF568A">
              <w:rPr>
                <w:rFonts w:asciiTheme="minorHAnsi" w:eastAsiaTheme="minorHAnsi" w:hAnsiTheme="minorHAnsi"/>
                <w:sz w:val="22"/>
              </w:rPr>
              <w:t>Excellent communication and interpersonal skills</w:t>
            </w:r>
            <w:r>
              <w:rPr>
                <w:rFonts w:asciiTheme="minorHAnsi" w:eastAsiaTheme="minorHAnsi" w:hAnsiTheme="minorHAnsi"/>
                <w:sz w:val="22"/>
              </w:rPr>
              <w:t xml:space="preserve"> (in person and via virtual platforms)</w:t>
            </w:r>
          </w:p>
          <w:p w14:paraId="47D98D8B" w14:textId="77777777" w:rsidR="00E63853" w:rsidRPr="00BF568A" w:rsidRDefault="00E63853" w:rsidP="001F54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/>
                <w:sz w:val="22"/>
              </w:rPr>
            </w:pPr>
            <w:r w:rsidRPr="00BF568A">
              <w:rPr>
                <w:rFonts w:asciiTheme="minorHAnsi" w:eastAsiaTheme="minorHAnsi" w:hAnsiTheme="minorHAnsi"/>
                <w:sz w:val="22"/>
              </w:rPr>
              <w:t>Ability to respond to questions to reflect the University in a positive way</w:t>
            </w:r>
          </w:p>
          <w:p w14:paraId="60876420" w14:textId="77777777" w:rsidR="00E63853" w:rsidRDefault="00E63853" w:rsidP="001F5412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/>
                <w:sz w:val="22"/>
              </w:rPr>
            </w:pPr>
            <w:r w:rsidRPr="00BF568A">
              <w:rPr>
                <w:rFonts w:asciiTheme="minorHAnsi" w:eastAsiaTheme="minorHAnsi" w:hAnsiTheme="minorHAnsi"/>
                <w:sz w:val="22"/>
              </w:rPr>
              <w:t>Liaising confidently with a wide range of people</w:t>
            </w:r>
            <w:r w:rsidRPr="00BF568A">
              <w:rPr>
                <w:rFonts w:asciiTheme="minorHAnsi" w:eastAsiaTheme="minorHAnsi" w:hAnsiTheme="minorHAnsi"/>
                <w:sz w:val="22"/>
              </w:rPr>
              <w:tab/>
            </w:r>
          </w:p>
          <w:p w14:paraId="0017E17F" w14:textId="2A036D5D" w:rsidR="00D261D2" w:rsidRPr="00BF568A" w:rsidRDefault="00D261D2" w:rsidP="001F5412">
            <w:pPr>
              <w:ind w:left="720"/>
              <w:contextualSpacing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6A01" w14:textId="77777777" w:rsidR="00E63853" w:rsidRPr="00BF568A" w:rsidRDefault="00E63853" w:rsidP="001F5412">
            <w:pPr>
              <w:rPr>
                <w:rFonts w:asciiTheme="minorHAnsi" w:hAnsiTheme="minorHAnsi" w:cs="Helvetica"/>
                <w:color w:val="7030A0"/>
                <w:sz w:val="22"/>
                <w:szCs w:val="24"/>
                <w:lang w:val="en-US"/>
              </w:rPr>
            </w:pPr>
            <w:r w:rsidRPr="00BF568A">
              <w:rPr>
                <w:rFonts w:asciiTheme="minorHAnsi" w:hAnsiTheme="minorHAnsi" w:cs="Helvetica"/>
                <w:color w:val="7030A0"/>
                <w:sz w:val="22"/>
                <w:szCs w:val="24"/>
                <w:lang w:val="en-US"/>
              </w:rPr>
              <w:t>Communication</w:t>
            </w:r>
          </w:p>
          <w:p w14:paraId="3C1969ED" w14:textId="77777777" w:rsidR="00E63853" w:rsidRPr="00BF568A" w:rsidRDefault="00E63853" w:rsidP="001F5412">
            <w:pPr>
              <w:rPr>
                <w:rFonts w:asciiTheme="minorHAnsi" w:hAnsiTheme="minorHAnsi"/>
                <w:sz w:val="22"/>
              </w:rPr>
            </w:pPr>
            <w:r w:rsidRPr="00BF568A">
              <w:rPr>
                <w:rFonts w:asciiTheme="minorHAnsi" w:hAnsiTheme="minorHAnsi"/>
                <w:color w:val="7030A0"/>
                <w:sz w:val="22"/>
              </w:rPr>
              <w:t>And Negotiation</w:t>
            </w:r>
          </w:p>
        </w:tc>
      </w:tr>
      <w:tr w:rsidR="00E63853" w:rsidRPr="00BF568A" w14:paraId="7FC6E30C" w14:textId="77777777" w:rsidTr="001F5412">
        <w:trPr>
          <w:trHeight w:val="1087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4F96" w14:textId="77777777" w:rsidR="00E63853" w:rsidRPr="00E63853" w:rsidRDefault="00E63853" w:rsidP="001F5412">
            <w:pPr>
              <w:rPr>
                <w:rFonts w:asciiTheme="minorHAnsi" w:hAnsiTheme="minorHAnsi" w:cs="Helvetica"/>
                <w:color w:val="262626" w:themeColor="text1" w:themeTint="D9"/>
                <w:sz w:val="22"/>
                <w:szCs w:val="24"/>
                <w:lang w:val="en-US"/>
              </w:rPr>
            </w:pPr>
            <w:r w:rsidRPr="00E63853">
              <w:rPr>
                <w:rFonts w:ascii="Times New Roman" w:hAnsi="Times New Roman" w:cs="Arial"/>
                <w:noProof/>
                <w:color w:val="000000" w:themeColor="text1"/>
                <w:sz w:val="20"/>
                <w:lang w:val="en-US"/>
              </w:rPr>
              <w:drawing>
                <wp:anchor distT="0" distB="0" distL="114300" distR="114300" simplePos="0" relativeHeight="251675136" behindDoc="1" locked="0" layoutInCell="1" allowOverlap="1" wp14:anchorId="53E1C316" wp14:editId="1017AB8E">
                  <wp:simplePos x="0" y="0"/>
                  <wp:positionH relativeFrom="column">
                    <wp:posOffset>759416</wp:posOffset>
                  </wp:positionH>
                  <wp:positionV relativeFrom="paragraph">
                    <wp:posOffset>342900</wp:posOffset>
                  </wp:positionV>
                  <wp:extent cx="667716" cy="455138"/>
                  <wp:effectExtent l="0" t="0" r="0" b="0"/>
                  <wp:wrapTight wrapText="bothSides">
                    <wp:wrapPolygon edited="0">
                      <wp:start x="6166" y="2715"/>
                      <wp:lineTo x="2466" y="7240"/>
                      <wp:lineTo x="0" y="11765"/>
                      <wp:lineTo x="0" y="18101"/>
                      <wp:lineTo x="20963" y="18101"/>
                      <wp:lineTo x="20963" y="11765"/>
                      <wp:lineTo x="18497" y="7240"/>
                      <wp:lineTo x="14797" y="2715"/>
                      <wp:lineTo x="6166" y="2715"/>
                    </wp:wrapPolygon>
                  </wp:wrapTight>
                  <wp:docPr id="2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6" descr="https://d30y9cdsu7xlg0.cloudfront.net/png/40452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16" cy="455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3853">
              <w:rPr>
                <w:rFonts w:asciiTheme="minorHAnsi" w:hAnsiTheme="minorHAnsi" w:cs="Helvetica"/>
                <w:color w:val="262626" w:themeColor="text1" w:themeTint="D9"/>
                <w:sz w:val="22"/>
                <w:szCs w:val="24"/>
                <w:lang w:val="en-US"/>
              </w:rPr>
              <w:t>Ability to handle change and adapt to new situations</w:t>
            </w:r>
          </w:p>
          <w:p w14:paraId="6ABB2D05" w14:textId="77777777" w:rsidR="00E63853" w:rsidRPr="00E63853" w:rsidRDefault="00E63853" w:rsidP="001F541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F8A7" w14:textId="77777777" w:rsidR="00E63853" w:rsidRPr="00BF568A" w:rsidRDefault="00E63853" w:rsidP="001F54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2"/>
              </w:rPr>
            </w:pPr>
            <w:r w:rsidRPr="00BF568A">
              <w:rPr>
                <w:rFonts w:asciiTheme="minorHAnsi" w:hAnsiTheme="minorHAnsi"/>
                <w:sz w:val="22"/>
              </w:rPr>
              <w:t>Balancing your time to ensure you can meet the demands of this role</w:t>
            </w:r>
          </w:p>
          <w:p w14:paraId="04E1DE5C" w14:textId="77777777" w:rsidR="00E63853" w:rsidRPr="00BF568A" w:rsidRDefault="00E63853" w:rsidP="001F54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2"/>
              </w:rPr>
            </w:pPr>
            <w:r w:rsidRPr="00BF568A">
              <w:rPr>
                <w:rFonts w:asciiTheme="minorHAnsi" w:hAnsiTheme="minorHAnsi"/>
                <w:sz w:val="22"/>
              </w:rPr>
              <w:t>Complete mandatory training as required</w:t>
            </w:r>
          </w:p>
          <w:p w14:paraId="6A43DA9B" w14:textId="77777777" w:rsidR="00E63853" w:rsidRDefault="00E63853" w:rsidP="001F541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2"/>
              </w:rPr>
            </w:pPr>
            <w:r w:rsidRPr="00BF568A">
              <w:rPr>
                <w:rFonts w:asciiTheme="minorHAnsi" w:hAnsiTheme="minorHAnsi"/>
                <w:sz w:val="22"/>
              </w:rPr>
              <w:t>Ability to work on own initiative and as part of a team</w:t>
            </w:r>
          </w:p>
          <w:p w14:paraId="681C3208" w14:textId="4518FA37" w:rsidR="00D261D2" w:rsidRPr="00BF568A" w:rsidRDefault="00D261D2" w:rsidP="001F5412">
            <w:pPr>
              <w:ind w:left="720"/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91B" w14:textId="77777777" w:rsidR="00E63853" w:rsidRPr="00BF568A" w:rsidRDefault="00D1390C" w:rsidP="001F5412">
            <w:pPr>
              <w:rPr>
                <w:rFonts w:asciiTheme="minorHAnsi" w:hAnsiTheme="minorHAnsi" w:cs="Helvetica"/>
                <w:color w:val="444444"/>
                <w:sz w:val="22"/>
                <w:szCs w:val="24"/>
                <w:lang w:val="en-US"/>
              </w:rPr>
            </w:pPr>
            <w:hyperlink r:id="rId7" w:history="1">
              <w:r w:rsidR="00E63853" w:rsidRPr="00BF568A">
                <w:rPr>
                  <w:rFonts w:asciiTheme="minorHAnsi" w:hAnsiTheme="minorHAnsi" w:cs="Helvetica"/>
                  <w:color w:val="622E89"/>
                  <w:sz w:val="22"/>
                  <w:szCs w:val="24"/>
                  <w:lang w:val="en-US"/>
                </w:rPr>
                <w:t>Adaptability and Flexibility</w:t>
              </w:r>
            </w:hyperlink>
          </w:p>
          <w:p w14:paraId="64D94F5F" w14:textId="77777777" w:rsidR="00E63853" w:rsidRPr="00BF568A" w:rsidRDefault="00E63853" w:rsidP="001F54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E63853" w:rsidRPr="00BF568A" w14:paraId="24A8B99D" w14:textId="77777777" w:rsidTr="001F5412">
        <w:trPr>
          <w:trHeight w:val="1334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703" w14:textId="77777777" w:rsidR="00E63853" w:rsidRPr="00E63853" w:rsidRDefault="00E63853" w:rsidP="001F5412">
            <w:pPr>
              <w:rPr>
                <w:rFonts w:asciiTheme="minorHAnsi" w:hAnsiTheme="minorHAnsi" w:cs="Helvetica"/>
                <w:sz w:val="22"/>
                <w:szCs w:val="24"/>
                <w:lang w:val="en-US"/>
              </w:rPr>
            </w:pPr>
            <w:r w:rsidRPr="00E63853">
              <w:rPr>
                <w:rFonts w:ascii="Times New Roman" w:hAnsi="Times New Roman" w:cs="Helvetic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76160" behindDoc="1" locked="0" layoutInCell="1" allowOverlap="1" wp14:anchorId="5B3D0F00" wp14:editId="771D2287">
                  <wp:simplePos x="0" y="0"/>
                  <wp:positionH relativeFrom="column">
                    <wp:posOffset>1021080</wp:posOffset>
                  </wp:positionH>
                  <wp:positionV relativeFrom="paragraph">
                    <wp:posOffset>358196</wp:posOffset>
                  </wp:positionV>
                  <wp:extent cx="477078" cy="477078"/>
                  <wp:effectExtent l="0" t="0" r="0" b="0"/>
                  <wp:wrapTight wrapText="bothSides">
                    <wp:wrapPolygon edited="0">
                      <wp:start x="9491" y="0"/>
                      <wp:lineTo x="0" y="4314"/>
                      <wp:lineTo x="0" y="15531"/>
                      <wp:lineTo x="5177" y="20708"/>
                      <wp:lineTo x="6040" y="20708"/>
                      <wp:lineTo x="12943" y="20708"/>
                      <wp:lineTo x="14668" y="20708"/>
                      <wp:lineTo x="19846" y="14668"/>
                      <wp:lineTo x="20708" y="11217"/>
                      <wp:lineTo x="20708" y="5177"/>
                      <wp:lineTo x="16394" y="0"/>
                      <wp:lineTo x="9491" y="0"/>
                    </wp:wrapPolygon>
                  </wp:wrapTight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echart-512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78" cy="47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3853">
              <w:rPr>
                <w:rFonts w:asciiTheme="minorHAnsi" w:hAnsiTheme="minorHAnsi" w:cs="Helvetica"/>
                <w:sz w:val="22"/>
                <w:szCs w:val="24"/>
                <w:lang w:val="en-US"/>
              </w:rPr>
              <w:t>Being able to understand the business environment of an employer</w:t>
            </w:r>
          </w:p>
          <w:p w14:paraId="280DF71D" w14:textId="77777777" w:rsidR="00E63853" w:rsidRPr="00E63853" w:rsidRDefault="00E63853" w:rsidP="001F5412">
            <w:pPr>
              <w:jc w:val="center"/>
              <w:rPr>
                <w:rFonts w:asciiTheme="minorHAnsi" w:hAnsiTheme="minorHAnsi" w:cs="Helvetica"/>
                <w:sz w:val="22"/>
                <w:szCs w:val="24"/>
                <w:lang w:val="en-US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CFC7" w14:textId="77777777" w:rsidR="00E63853" w:rsidRPr="00BF568A" w:rsidRDefault="00E63853" w:rsidP="001F5412">
            <w:pPr>
              <w:keepNext/>
              <w:numPr>
                <w:ilvl w:val="0"/>
                <w:numId w:val="4"/>
              </w:numPr>
              <w:outlineLvl w:val="1"/>
              <w:rPr>
                <w:rFonts w:asciiTheme="minorHAnsi" w:eastAsiaTheme="majorEastAsia" w:hAnsiTheme="minorHAnsi" w:cstheme="majorBidi"/>
                <w:b/>
                <w:sz w:val="22"/>
                <w:lang w:val="en-US"/>
              </w:rPr>
            </w:pPr>
            <w:r w:rsidRPr="00BF568A">
              <w:rPr>
                <w:rFonts w:asciiTheme="minorHAnsi" w:eastAsiaTheme="majorEastAsia" w:hAnsiTheme="minorHAnsi" w:cstheme="majorBidi"/>
                <w:sz w:val="22"/>
                <w:lang w:val="en-US"/>
              </w:rPr>
              <w:t>Excellent knowledge of Edge Hill course provision and facilities</w:t>
            </w:r>
          </w:p>
          <w:p w14:paraId="04A8E0A2" w14:textId="77777777" w:rsidR="00E63853" w:rsidRPr="00BF568A" w:rsidRDefault="00E63853" w:rsidP="001F5412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2"/>
              </w:rPr>
            </w:pPr>
            <w:r w:rsidRPr="00BF568A">
              <w:rPr>
                <w:rFonts w:asciiTheme="minorHAnsi" w:hAnsiTheme="minorHAnsi"/>
                <w:sz w:val="22"/>
              </w:rPr>
              <w:t>Knowledge and understanding of the Student Journey from GCSE to the HE application process</w:t>
            </w:r>
          </w:p>
          <w:p w14:paraId="5DBE6A6F" w14:textId="77777777" w:rsidR="00E63853" w:rsidRDefault="00E63853" w:rsidP="001F5412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2"/>
              </w:rPr>
            </w:pPr>
            <w:r w:rsidRPr="00BF568A">
              <w:rPr>
                <w:rFonts w:asciiTheme="minorHAnsi" w:hAnsiTheme="minorHAnsi"/>
                <w:sz w:val="22"/>
              </w:rPr>
              <w:t>Understanding of student needs and concerns</w:t>
            </w:r>
          </w:p>
          <w:p w14:paraId="049F34F5" w14:textId="1BB24591" w:rsidR="00E63853" w:rsidRDefault="00E63853" w:rsidP="001F5412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Understanding the impact of your role on influencing prospective </w:t>
            </w:r>
            <w:r w:rsidR="00A831E4">
              <w:rPr>
                <w:rFonts w:asciiTheme="minorHAnsi" w:hAnsiTheme="minorHAnsi"/>
                <w:sz w:val="22"/>
              </w:rPr>
              <w:t>students’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9424D3">
              <w:rPr>
                <w:rFonts w:asciiTheme="minorHAnsi" w:hAnsiTheme="minorHAnsi"/>
                <w:sz w:val="22"/>
              </w:rPr>
              <w:t>decision-making</w:t>
            </w:r>
            <w:r>
              <w:rPr>
                <w:rFonts w:asciiTheme="minorHAnsi" w:hAnsiTheme="minorHAnsi"/>
                <w:sz w:val="22"/>
              </w:rPr>
              <w:t xml:space="preserve"> process</w:t>
            </w:r>
          </w:p>
          <w:p w14:paraId="6D061E61" w14:textId="48266937" w:rsidR="00D261D2" w:rsidRPr="00BF568A" w:rsidRDefault="00D261D2" w:rsidP="001F5412">
            <w:pPr>
              <w:ind w:left="720"/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6B52" w14:textId="77777777" w:rsidR="00E63853" w:rsidRPr="00BF568A" w:rsidRDefault="00D1390C" w:rsidP="001F5412">
            <w:pPr>
              <w:rPr>
                <w:rFonts w:asciiTheme="minorHAnsi" w:hAnsiTheme="minorHAnsi" w:cs="Helvetica"/>
                <w:color w:val="444444"/>
                <w:sz w:val="22"/>
                <w:szCs w:val="24"/>
                <w:lang w:val="en-US"/>
              </w:rPr>
            </w:pPr>
            <w:hyperlink r:id="rId9" w:history="1">
              <w:r w:rsidR="00E63853" w:rsidRPr="00BF568A">
                <w:rPr>
                  <w:rFonts w:asciiTheme="minorHAnsi" w:hAnsiTheme="minorHAnsi" w:cs="Helvetica"/>
                  <w:color w:val="622E89"/>
                  <w:sz w:val="22"/>
                  <w:szCs w:val="24"/>
                  <w:lang w:val="en-US"/>
                </w:rPr>
                <w:t>Business</w:t>
              </w:r>
            </w:hyperlink>
            <w:r w:rsidR="00E63853" w:rsidRPr="00BF568A">
              <w:rPr>
                <w:rFonts w:asciiTheme="minorHAnsi" w:hAnsiTheme="minorHAnsi" w:cs="Helvetica"/>
                <w:color w:val="622E89"/>
                <w:sz w:val="22"/>
                <w:szCs w:val="24"/>
                <w:lang w:val="en-US"/>
              </w:rPr>
              <w:t xml:space="preserve"> Intelligence</w:t>
            </w:r>
          </w:p>
          <w:p w14:paraId="09C9FAD7" w14:textId="77777777" w:rsidR="00E63853" w:rsidRPr="00BF568A" w:rsidRDefault="00E63853" w:rsidP="001F5412">
            <w:pPr>
              <w:rPr>
                <w:rFonts w:ascii="Times New Roman" w:eastAsiaTheme="minorEastAsia" w:hAnsi="Times New Roman"/>
                <w:color w:val="262626" w:themeColor="text1" w:themeTint="D9"/>
                <w:sz w:val="22"/>
                <w:szCs w:val="24"/>
                <w:lang w:val="en-US"/>
              </w:rPr>
            </w:pPr>
          </w:p>
        </w:tc>
      </w:tr>
      <w:tr w:rsidR="00E63853" w:rsidRPr="00BF568A" w14:paraId="4B4F83FE" w14:textId="77777777" w:rsidTr="001F5412">
        <w:trPr>
          <w:trHeight w:val="1081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5A7" w14:textId="77777777" w:rsidR="00E63853" w:rsidRPr="00E63853" w:rsidRDefault="00E63853" w:rsidP="001F5412">
            <w:pPr>
              <w:rPr>
                <w:rFonts w:asciiTheme="minorHAnsi" w:hAnsiTheme="minorHAnsi" w:cs="Helvetica"/>
                <w:sz w:val="22"/>
                <w:lang w:val="en-US"/>
              </w:rPr>
            </w:pPr>
            <w:r w:rsidRPr="00E63853">
              <w:rPr>
                <w:rFonts w:ascii="Times New Roman" w:hAnsi="Times New Roman" w:cs="Arial"/>
                <w:noProof/>
                <w:color w:val="000000" w:themeColor="text1"/>
                <w:sz w:val="20"/>
                <w:lang w:val="en-US"/>
              </w:rPr>
              <w:drawing>
                <wp:anchor distT="0" distB="0" distL="114300" distR="114300" simplePos="0" relativeHeight="251678208" behindDoc="1" locked="0" layoutInCell="1" allowOverlap="1" wp14:anchorId="3EAA2A6F" wp14:editId="33C27ADF">
                  <wp:simplePos x="0" y="0"/>
                  <wp:positionH relativeFrom="column">
                    <wp:posOffset>790547</wp:posOffset>
                  </wp:positionH>
                  <wp:positionV relativeFrom="paragraph">
                    <wp:posOffset>256402</wp:posOffset>
                  </wp:positionV>
                  <wp:extent cx="466090" cy="386715"/>
                  <wp:effectExtent l="0" t="0" r="0" b="0"/>
                  <wp:wrapTight wrapText="bothSides">
                    <wp:wrapPolygon edited="0">
                      <wp:start x="0" y="0"/>
                      <wp:lineTo x="0" y="20217"/>
                      <wp:lineTo x="15891" y="20217"/>
                      <wp:lineTo x="20305" y="20217"/>
                      <wp:lineTo x="20305" y="0"/>
                      <wp:lineTo x="0" y="0"/>
                    </wp:wrapPolygon>
                  </wp:wrapTight>
                  <wp:docPr id="4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8" descr="https://cdn2.iconfinder.com/data/icons/bright-webshop/512/thumbs_up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386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3853">
              <w:rPr>
                <w:rFonts w:asciiTheme="minorHAnsi" w:hAnsiTheme="minorHAnsi" w:cs="Helvetica"/>
                <w:sz w:val="22"/>
                <w:lang w:val="en-US"/>
              </w:rPr>
              <w:t xml:space="preserve">Energy, commitment and enthusiasm </w:t>
            </w:r>
          </w:p>
          <w:p w14:paraId="38DF7BA8" w14:textId="77777777" w:rsidR="00E63853" w:rsidRPr="00E63853" w:rsidRDefault="00E63853" w:rsidP="001F541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BCC3" w14:textId="77777777" w:rsidR="00E63853" w:rsidRPr="00BF568A" w:rsidRDefault="00E63853" w:rsidP="001F5412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1"/>
              </w:rPr>
            </w:pPr>
            <w:r w:rsidRPr="00BF568A">
              <w:rPr>
                <w:rFonts w:asciiTheme="minorHAnsi" w:hAnsiTheme="minorHAnsi" w:cs="Arial"/>
                <w:sz w:val="22"/>
                <w:szCs w:val="21"/>
              </w:rPr>
              <w:t>Evidence of good time keeping and attendance record</w:t>
            </w:r>
          </w:p>
          <w:p w14:paraId="083171CA" w14:textId="77777777" w:rsidR="00E63853" w:rsidRPr="00BF568A" w:rsidRDefault="00E63853" w:rsidP="001F5412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0"/>
                <w:szCs w:val="21"/>
              </w:rPr>
            </w:pPr>
            <w:r w:rsidRPr="00BF568A">
              <w:rPr>
                <w:rFonts w:asciiTheme="minorHAnsi" w:hAnsiTheme="minorHAnsi"/>
                <w:sz w:val="22"/>
              </w:rPr>
              <w:t>The opportunity to represent the university with enthusiasm and integrity</w:t>
            </w:r>
          </w:p>
          <w:p w14:paraId="468EE93D" w14:textId="77777777" w:rsidR="00E63853" w:rsidRPr="00D261D2" w:rsidRDefault="00E63853" w:rsidP="001F5412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1"/>
              </w:rPr>
            </w:pPr>
            <w:r w:rsidRPr="00BF568A">
              <w:rPr>
                <w:rFonts w:asciiTheme="minorHAnsi" w:hAnsiTheme="minorHAnsi" w:cs="Arial"/>
                <w:color w:val="000000" w:themeColor="text1"/>
                <w:sz w:val="22"/>
              </w:rPr>
              <w:t>Experience in a customer-facing role</w:t>
            </w:r>
            <w:r w:rsidRPr="00BF568A">
              <w:rPr>
                <w:rFonts w:cs="Arial"/>
                <w:color w:val="000000" w:themeColor="text1"/>
                <w:sz w:val="22"/>
              </w:rPr>
              <w:t xml:space="preserve"> </w:t>
            </w:r>
          </w:p>
          <w:p w14:paraId="6BE70A0D" w14:textId="6ABF438A" w:rsidR="00D261D2" w:rsidRPr="00BF568A" w:rsidRDefault="00D261D2" w:rsidP="001F5412">
            <w:pPr>
              <w:ind w:left="720"/>
              <w:contextualSpacing/>
              <w:rPr>
                <w:rFonts w:asciiTheme="minorHAnsi" w:hAnsiTheme="minorHAnsi" w:cs="Arial"/>
                <w:sz w:val="22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35B" w14:textId="77777777" w:rsidR="00E63853" w:rsidRPr="00BF568A" w:rsidRDefault="00D1390C" w:rsidP="001F5412">
            <w:pPr>
              <w:rPr>
                <w:rFonts w:asciiTheme="minorHAnsi" w:hAnsiTheme="minorHAnsi" w:cs="Helvetica"/>
                <w:color w:val="444444"/>
                <w:sz w:val="22"/>
                <w:szCs w:val="24"/>
                <w:lang w:val="en-US"/>
              </w:rPr>
            </w:pPr>
            <w:hyperlink r:id="rId11" w:history="1">
              <w:r w:rsidR="00E63853" w:rsidRPr="00BF568A">
                <w:rPr>
                  <w:rFonts w:asciiTheme="minorHAnsi" w:hAnsiTheme="minorHAnsi" w:cs="Helvetica"/>
                  <w:color w:val="622E89"/>
                  <w:sz w:val="22"/>
                  <w:szCs w:val="24"/>
                  <w:lang w:val="en-US"/>
                </w:rPr>
                <w:t>Motivation and Enthusiasm</w:t>
              </w:r>
            </w:hyperlink>
          </w:p>
          <w:p w14:paraId="6816BCA2" w14:textId="77777777" w:rsidR="00E63853" w:rsidRPr="00BF568A" w:rsidRDefault="00E63853" w:rsidP="001F5412">
            <w:pPr>
              <w:rPr>
                <w:rFonts w:asciiTheme="minorHAnsi" w:eastAsiaTheme="minorEastAsia" w:hAnsiTheme="minorHAnsi"/>
                <w:color w:val="262626" w:themeColor="text1" w:themeTint="D9"/>
                <w:sz w:val="22"/>
                <w:szCs w:val="24"/>
                <w:lang w:val="en-US"/>
              </w:rPr>
            </w:pPr>
          </w:p>
        </w:tc>
      </w:tr>
      <w:tr w:rsidR="00E63853" w:rsidRPr="00BF568A" w14:paraId="6B89CA02" w14:textId="77777777" w:rsidTr="001F5412">
        <w:trPr>
          <w:trHeight w:val="1209"/>
          <w:jc w:val="center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BC1" w14:textId="77777777" w:rsidR="00E63853" w:rsidRPr="00E63853" w:rsidRDefault="00E63853" w:rsidP="001F5412">
            <w:pPr>
              <w:rPr>
                <w:rFonts w:asciiTheme="minorHAnsi" w:hAnsiTheme="minorHAnsi" w:cs="Helvetica"/>
                <w:color w:val="262626" w:themeColor="text1" w:themeTint="D9"/>
                <w:sz w:val="22"/>
                <w:lang w:val="en-US"/>
              </w:rPr>
            </w:pPr>
            <w:r w:rsidRPr="00E63853">
              <w:rPr>
                <w:rFonts w:asciiTheme="minorHAnsi" w:hAnsiTheme="minorHAnsi" w:cs="Helvetica"/>
                <w:color w:val="262626" w:themeColor="text1" w:themeTint="D9"/>
                <w:sz w:val="22"/>
                <w:lang w:val="en-US"/>
              </w:rPr>
              <w:t>Special Requirements</w:t>
            </w:r>
          </w:p>
          <w:p w14:paraId="1F0934D8" w14:textId="77777777" w:rsidR="00E63853" w:rsidRPr="00E63853" w:rsidRDefault="00E63853" w:rsidP="001F5412">
            <w:pPr>
              <w:jc w:val="center"/>
              <w:rPr>
                <w:rFonts w:asciiTheme="minorHAnsi" w:hAnsiTheme="minorHAnsi" w:cs="Helvetica"/>
                <w:color w:val="262626" w:themeColor="text1" w:themeTint="D9"/>
                <w:sz w:val="22"/>
                <w:lang w:val="en-US"/>
              </w:rPr>
            </w:pPr>
            <w:r w:rsidRPr="00E63853">
              <w:rPr>
                <w:rFonts w:ascii="Times New Roman" w:hAnsi="Times New Roman" w:cs="Helvetica"/>
                <w:noProof/>
                <w:color w:val="262626" w:themeColor="text1" w:themeTint="D9"/>
                <w:sz w:val="20"/>
                <w:lang w:val="en-US"/>
              </w:rPr>
              <w:drawing>
                <wp:inline distT="0" distB="0" distL="0" distR="0" wp14:anchorId="7EF96C7F" wp14:editId="46F09128">
                  <wp:extent cx="609074" cy="525064"/>
                  <wp:effectExtent l="0" t="0" r="635" b="889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62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21E" w14:textId="77777777" w:rsidR="00E63853" w:rsidRPr="00BF568A" w:rsidRDefault="00E63853" w:rsidP="001F541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2"/>
              </w:rPr>
            </w:pPr>
            <w:r w:rsidRPr="00BF568A">
              <w:rPr>
                <w:rFonts w:asciiTheme="minorHAnsi" w:hAnsiTheme="minorHAnsi"/>
                <w:sz w:val="22"/>
              </w:rPr>
              <w:t>Willingness to travel</w:t>
            </w:r>
            <w:r w:rsidRPr="00BF568A">
              <w:rPr>
                <w:rFonts w:asciiTheme="minorHAnsi" w:hAnsiTheme="minorHAnsi" w:cs="Arial"/>
                <w:sz w:val="22"/>
              </w:rPr>
              <w:t xml:space="preserve"> for events when required</w:t>
            </w:r>
            <w:r w:rsidRPr="00BF568A">
              <w:rPr>
                <w:rFonts w:asciiTheme="minorHAnsi" w:hAnsiTheme="minorHAnsi"/>
                <w:sz w:val="22"/>
              </w:rPr>
              <w:tab/>
            </w:r>
            <w:r w:rsidRPr="00BF568A">
              <w:rPr>
                <w:rFonts w:asciiTheme="minorHAnsi" w:hAnsiTheme="minorHAnsi"/>
                <w:sz w:val="22"/>
              </w:rPr>
              <w:tab/>
            </w:r>
          </w:p>
          <w:p w14:paraId="24ECE5F6" w14:textId="77777777" w:rsidR="00E63853" w:rsidRPr="00BF568A" w:rsidRDefault="00E63853" w:rsidP="001F5412">
            <w:pPr>
              <w:numPr>
                <w:ilvl w:val="0"/>
                <w:numId w:val="1"/>
              </w:numPr>
              <w:rPr>
                <w:rFonts w:asciiTheme="minorHAnsi" w:hAnsiTheme="minorHAnsi"/>
                <w:noProof/>
                <w:sz w:val="22"/>
              </w:rPr>
            </w:pPr>
            <w:r w:rsidRPr="00BF568A">
              <w:rPr>
                <w:rFonts w:asciiTheme="minorHAnsi" w:eastAsiaTheme="minorEastAsia" w:hAnsiTheme="minorHAnsi"/>
                <w:sz w:val="22"/>
                <w:szCs w:val="24"/>
                <w:lang w:val="en-US"/>
              </w:rPr>
              <w:t>Willingness to undertake evening and weekend work as and when required</w:t>
            </w:r>
            <w:r w:rsidRPr="00BF568A">
              <w:rPr>
                <w:rFonts w:asciiTheme="minorHAnsi" w:hAnsiTheme="minorHAnsi"/>
                <w:noProof/>
                <w:sz w:val="22"/>
              </w:rPr>
              <w:t xml:space="preserve"> </w:t>
            </w:r>
          </w:p>
          <w:p w14:paraId="2F3ED8C6" w14:textId="77777777" w:rsidR="00E63853" w:rsidRPr="00BF568A" w:rsidRDefault="00E63853" w:rsidP="001F5412">
            <w:pPr>
              <w:numPr>
                <w:ilvl w:val="0"/>
                <w:numId w:val="1"/>
              </w:numPr>
              <w:rPr>
                <w:rFonts w:asciiTheme="minorHAnsi" w:hAnsiTheme="minorHAnsi"/>
                <w:noProof/>
                <w:sz w:val="22"/>
              </w:rPr>
            </w:pPr>
            <w:r w:rsidRPr="00BF568A">
              <w:rPr>
                <w:rFonts w:asciiTheme="minorHAnsi" w:hAnsiTheme="minorHAnsi"/>
                <w:noProof/>
                <w:sz w:val="22"/>
              </w:rPr>
              <w:t>Proof of the right to work in the UK.</w:t>
            </w:r>
          </w:p>
          <w:p w14:paraId="73151E65" w14:textId="77777777" w:rsidR="00E63853" w:rsidRDefault="00E63853" w:rsidP="001F541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BF568A">
              <w:rPr>
                <w:rFonts w:asciiTheme="minorHAnsi" w:hAnsiTheme="minorHAnsi"/>
                <w:noProof/>
                <w:sz w:val="22"/>
              </w:rPr>
              <w:t>Proof of a working visa (E.U and International students only)</w:t>
            </w:r>
          </w:p>
          <w:p w14:paraId="190EE592" w14:textId="73969669" w:rsidR="00D261D2" w:rsidRPr="00BF568A" w:rsidRDefault="00D261D2" w:rsidP="001F5412">
            <w:pPr>
              <w:ind w:left="720"/>
              <w:rPr>
                <w:rFonts w:asciiTheme="minorHAnsi" w:hAnsiTheme="minorHAnsi"/>
                <w:sz w:val="22"/>
              </w:rPr>
            </w:pPr>
          </w:p>
        </w:tc>
      </w:tr>
    </w:tbl>
    <w:p w14:paraId="774985D2" w14:textId="77777777" w:rsidR="00E63853" w:rsidRPr="009553A9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szCs w:val="24"/>
          <w:lang w:val="en-US"/>
        </w:rPr>
      </w:pPr>
    </w:p>
    <w:p w14:paraId="5B846127" w14:textId="251A93E0" w:rsidR="001B6D73" w:rsidRDefault="001B6D7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szCs w:val="24"/>
          <w:lang w:val="en-US"/>
        </w:rPr>
      </w:pPr>
    </w:p>
    <w:p w14:paraId="07A7C7A8" w14:textId="4AA31A46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szCs w:val="24"/>
          <w:lang w:val="en-US"/>
        </w:rPr>
      </w:pPr>
    </w:p>
    <w:p w14:paraId="6E33C9A4" w14:textId="53CB8D17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szCs w:val="24"/>
          <w:lang w:val="en-US"/>
        </w:rPr>
      </w:pPr>
    </w:p>
    <w:p w14:paraId="42F09694" w14:textId="22CD82D6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szCs w:val="24"/>
          <w:lang w:val="en-US"/>
        </w:rPr>
      </w:pPr>
    </w:p>
    <w:p w14:paraId="412101C4" w14:textId="2A4D949F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szCs w:val="24"/>
          <w:lang w:val="en-US"/>
        </w:rPr>
      </w:pPr>
    </w:p>
    <w:p w14:paraId="7D4B581F" w14:textId="4E809E96" w:rsidR="00E63853" w:rsidRDefault="00E6385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szCs w:val="24"/>
          <w:lang w:val="en-US"/>
        </w:rPr>
      </w:pPr>
    </w:p>
    <w:p w14:paraId="008FFB39" w14:textId="2A12FBE3" w:rsidR="001B6D73" w:rsidRDefault="001B6D7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szCs w:val="24"/>
          <w:lang w:val="en-US"/>
        </w:rPr>
      </w:pPr>
    </w:p>
    <w:p w14:paraId="3555F15B" w14:textId="77777777" w:rsidR="001F5412" w:rsidRDefault="001F5412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szCs w:val="24"/>
          <w:lang w:val="en-US"/>
        </w:rPr>
      </w:pPr>
    </w:p>
    <w:p w14:paraId="2EA57C52" w14:textId="77777777" w:rsidR="001B6D73" w:rsidRDefault="001B6D73" w:rsidP="00BF568A">
      <w:pPr>
        <w:spacing w:after="0" w:line="240" w:lineRule="auto"/>
        <w:rPr>
          <w:rFonts w:asciiTheme="minorHAnsi" w:eastAsiaTheme="minorEastAsia" w:hAnsiTheme="minorHAnsi"/>
          <w:iCs/>
          <w:sz w:val="22"/>
          <w:szCs w:val="24"/>
          <w:lang w:val="en-US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73088" behindDoc="0" locked="0" layoutInCell="1" allowOverlap="1" wp14:anchorId="4AD45D92" wp14:editId="2E1874A3">
            <wp:simplePos x="0" y="0"/>
            <wp:positionH relativeFrom="margin">
              <wp:align>center</wp:align>
            </wp:positionH>
            <wp:positionV relativeFrom="paragraph">
              <wp:posOffset>358775</wp:posOffset>
            </wp:positionV>
            <wp:extent cx="828675" cy="828675"/>
            <wp:effectExtent l="0" t="0" r="0" b="0"/>
            <wp:wrapNone/>
            <wp:docPr id="8" name="irc_mi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pply purple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454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8B77878" wp14:editId="18B68BA8">
                <wp:simplePos x="0" y="0"/>
                <wp:positionH relativeFrom="page">
                  <wp:posOffset>16510</wp:posOffset>
                </wp:positionH>
                <wp:positionV relativeFrom="paragraph">
                  <wp:posOffset>0</wp:posOffset>
                </wp:positionV>
                <wp:extent cx="754380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545" y="19938"/>
                    <wp:lineTo x="21545" y="0"/>
                    <wp:lineTo x="0" y="0"/>
                  </wp:wrapPolygon>
                </wp:wrapTight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47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/>
                          </a:ext>
                        </a:extLst>
                      </wps:spPr>
                      <wps:txbx>
                        <w:txbxContent>
                          <w:p w14:paraId="36AD1370" w14:textId="5787DB8F" w:rsidR="001B6D73" w:rsidRPr="00691F55" w:rsidRDefault="001B6D73" w:rsidP="001B6D73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91F55"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STUDENT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  <w:t>GUIDE</w:t>
                            </w:r>
                            <w:r w:rsidR="00A824D4"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HOW TO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778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3pt;margin-top:0;width:594pt;height:19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" fillcolor="#7030a0" stroked="f">
                <v:textbox inset="0,0,0,0">
                  <w:txbxContent>
                    <w:p w14:paraId="36AD1370" w14:textId="5787DB8F" w:rsidR="001B6D73" w:rsidRPr="00691F55" w:rsidRDefault="001B6D73" w:rsidP="001B6D73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91F55"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  <w:t xml:space="preserve">STUDENT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  <w:t>GUIDE</w:t>
                      </w:r>
                      <w:r w:rsidR="00A824D4"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  <w:t xml:space="preserve"> – HOW TO APPLY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1D9F1BA0" w14:textId="77777777" w:rsidR="001B6D73" w:rsidRDefault="001B6D73" w:rsidP="001B6D73">
      <w:pPr>
        <w:pStyle w:val="NoSpacing"/>
        <w:jc w:val="center"/>
        <w:rPr>
          <w:rFonts w:asciiTheme="minorHAnsi" w:hAnsiTheme="minorHAnsi"/>
          <w:sz w:val="32"/>
          <w:szCs w:val="32"/>
        </w:rPr>
      </w:pPr>
    </w:p>
    <w:p w14:paraId="7BF39330" w14:textId="77777777" w:rsidR="001B6D73" w:rsidRDefault="001B6D73" w:rsidP="001B6D73">
      <w:pPr>
        <w:pStyle w:val="NoSpacing"/>
        <w:jc w:val="center"/>
        <w:rPr>
          <w:rFonts w:asciiTheme="minorHAnsi" w:hAnsiTheme="minorHAnsi"/>
          <w:sz w:val="32"/>
          <w:szCs w:val="32"/>
        </w:rPr>
      </w:pPr>
    </w:p>
    <w:p w14:paraId="4A629AA0" w14:textId="77777777" w:rsidR="001B6D73" w:rsidRDefault="001B6D73" w:rsidP="001B6D73">
      <w:pPr>
        <w:pStyle w:val="NoSpacing"/>
        <w:jc w:val="center"/>
        <w:rPr>
          <w:rFonts w:asciiTheme="minorHAnsi" w:hAnsiTheme="minorHAnsi"/>
          <w:sz w:val="32"/>
          <w:szCs w:val="32"/>
        </w:rPr>
      </w:pPr>
    </w:p>
    <w:p w14:paraId="43D2C9DC" w14:textId="77777777" w:rsidR="001B6D73" w:rsidRPr="00462BDB" w:rsidRDefault="001B6D73" w:rsidP="001B6D73">
      <w:pPr>
        <w:pStyle w:val="NoSpacing"/>
        <w:jc w:val="center"/>
        <w:rPr>
          <w:rFonts w:asciiTheme="minorHAnsi" w:hAnsiTheme="minorHAnsi"/>
          <w:b/>
          <w:sz w:val="30"/>
          <w:szCs w:val="30"/>
        </w:rPr>
      </w:pPr>
      <w:r w:rsidRPr="00462BDB">
        <w:rPr>
          <w:rFonts w:asciiTheme="minorHAnsi" w:hAnsiTheme="minorHAnsi"/>
          <w:b/>
          <w:sz w:val="30"/>
          <w:szCs w:val="30"/>
        </w:rPr>
        <w:t>Want to apply for the role?</w:t>
      </w:r>
    </w:p>
    <w:p w14:paraId="0896DFAE" w14:textId="77777777" w:rsidR="001B6D73" w:rsidRPr="00462BDB" w:rsidRDefault="001B6D73" w:rsidP="001B6D73">
      <w:pPr>
        <w:pStyle w:val="NoSpacing"/>
        <w:jc w:val="center"/>
        <w:rPr>
          <w:rFonts w:asciiTheme="minorHAnsi" w:hAnsiTheme="minorHAnsi"/>
          <w:sz w:val="30"/>
          <w:szCs w:val="30"/>
        </w:rPr>
      </w:pPr>
    </w:p>
    <w:p w14:paraId="1F0FD920" w14:textId="195D0B1D" w:rsidR="001B6D73" w:rsidRDefault="001B6D73" w:rsidP="001B6D73">
      <w:pPr>
        <w:pStyle w:val="NoSpacing"/>
        <w:jc w:val="center"/>
        <w:rPr>
          <w:rStyle w:val="Hyperlink"/>
          <w:rFonts w:ascii="Calibri" w:hAnsi="Calibri" w:cs="Calibri"/>
          <w:sz w:val="28"/>
          <w:szCs w:val="28"/>
        </w:rPr>
      </w:pPr>
      <w:r w:rsidRPr="00825445">
        <w:rPr>
          <w:rFonts w:ascii="Calibri" w:hAnsi="Calibri" w:cs="Calibri"/>
          <w:sz w:val="28"/>
          <w:szCs w:val="28"/>
        </w:rPr>
        <w:t xml:space="preserve">If you would like to apply, please visit </w:t>
      </w:r>
      <w:r w:rsidR="00825445" w:rsidRPr="00825445">
        <w:rPr>
          <w:rFonts w:ascii="Calibri" w:hAnsi="Calibri" w:cs="Calibri"/>
          <w:sz w:val="28"/>
          <w:szCs w:val="28"/>
        </w:rPr>
        <w:br/>
      </w:r>
      <w:hyperlink r:id="rId15" w:history="1">
        <w:r w:rsidR="00544B5C" w:rsidRPr="00DF0BED">
          <w:rPr>
            <w:rStyle w:val="Hyperlink"/>
          </w:rPr>
          <w:t>https://ap.heat.ac.uk/apply/form/22371/student-guide-application-2023</w:t>
        </w:r>
      </w:hyperlink>
      <w:r w:rsidR="00544B5C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to </w:t>
      </w:r>
      <w:r w:rsidRPr="00825445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complete an application form</w:t>
      </w:r>
      <w:r w:rsidRPr="006A654C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21801D72" w14:textId="4AF663F2" w:rsidR="00544B5C" w:rsidRDefault="00544B5C" w:rsidP="001B6D73">
      <w:pPr>
        <w:pStyle w:val="NoSpacing"/>
        <w:jc w:val="center"/>
        <w:rPr>
          <w:rStyle w:val="Hyperlink"/>
          <w:rFonts w:ascii="Calibri" w:hAnsi="Calibri" w:cs="Calibri"/>
          <w:sz w:val="28"/>
          <w:szCs w:val="28"/>
        </w:rPr>
      </w:pPr>
    </w:p>
    <w:p w14:paraId="69652A55" w14:textId="6DAEA7E4" w:rsidR="00544B5C" w:rsidRPr="00544B5C" w:rsidRDefault="00544B5C" w:rsidP="001B6D73">
      <w:pPr>
        <w:pStyle w:val="NoSpacing"/>
        <w:jc w:val="center"/>
        <w:rPr>
          <w:rFonts w:ascii="Calibri" w:hAnsi="Calibri" w:cs="Calibri"/>
          <w:sz w:val="28"/>
          <w:szCs w:val="28"/>
        </w:rPr>
      </w:pPr>
      <w:r w:rsidRPr="00544B5C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Applications close</w:t>
      </w: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r w:rsidRPr="00544B5C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- 8</w:t>
      </w:r>
      <w:r w:rsidRPr="00544B5C">
        <w:rPr>
          <w:rStyle w:val="Hyperlink"/>
          <w:rFonts w:ascii="Calibri" w:hAnsi="Calibri" w:cs="Calibri"/>
          <w:color w:val="auto"/>
          <w:sz w:val="28"/>
          <w:szCs w:val="28"/>
          <w:u w:val="none"/>
          <w:vertAlign w:val="superscript"/>
        </w:rPr>
        <w:t>th</w:t>
      </w:r>
      <w:r w:rsidRPr="00544B5C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October</w:t>
      </w:r>
    </w:p>
    <w:p w14:paraId="3E095BF8" w14:textId="77777777" w:rsidR="001B6D73" w:rsidRPr="00462BDB" w:rsidRDefault="001B6D73" w:rsidP="001B6D73">
      <w:pPr>
        <w:pStyle w:val="NoSpacing"/>
        <w:rPr>
          <w:sz w:val="30"/>
          <w:szCs w:val="30"/>
        </w:rPr>
      </w:pPr>
      <w:r w:rsidRPr="00462BDB">
        <w:rPr>
          <w:sz w:val="30"/>
          <w:szCs w:val="30"/>
        </w:rPr>
        <w:t xml:space="preserve"> </w:t>
      </w:r>
    </w:p>
    <w:p w14:paraId="081A0D8B" w14:textId="4615FD65" w:rsidR="001B6D73" w:rsidRPr="00462BDB" w:rsidRDefault="001B6D73" w:rsidP="001B6D73">
      <w:pPr>
        <w:pStyle w:val="NoSpacing"/>
        <w:jc w:val="center"/>
        <w:rPr>
          <w:rFonts w:asciiTheme="minorHAnsi" w:hAnsiTheme="minorHAnsi"/>
          <w:sz w:val="30"/>
          <w:szCs w:val="30"/>
        </w:rPr>
      </w:pPr>
      <w:r w:rsidRPr="00462BDB">
        <w:rPr>
          <w:rFonts w:asciiTheme="minorHAnsi" w:hAnsiTheme="minorHAnsi"/>
          <w:sz w:val="30"/>
          <w:szCs w:val="30"/>
        </w:rPr>
        <w:t>If you have been shortlisted following the submission of your application form, you will be invited to attend an assessment session</w:t>
      </w:r>
      <w:r w:rsidR="00EB37B9">
        <w:rPr>
          <w:rFonts w:asciiTheme="minorHAnsi" w:hAnsiTheme="minorHAnsi"/>
          <w:sz w:val="30"/>
          <w:szCs w:val="30"/>
        </w:rPr>
        <w:t xml:space="preserve"> (interview)</w:t>
      </w:r>
      <w:r w:rsidRPr="00462BDB">
        <w:rPr>
          <w:rFonts w:asciiTheme="minorHAnsi" w:hAnsiTheme="minorHAnsi"/>
          <w:sz w:val="30"/>
          <w:szCs w:val="30"/>
        </w:rPr>
        <w:t xml:space="preserve"> </w:t>
      </w:r>
      <w:r>
        <w:rPr>
          <w:rFonts w:asciiTheme="minorHAnsi" w:hAnsiTheme="minorHAnsi"/>
          <w:sz w:val="30"/>
          <w:szCs w:val="30"/>
        </w:rPr>
        <w:t xml:space="preserve">which are taking place </w:t>
      </w:r>
      <w:r w:rsidRPr="00462BDB">
        <w:rPr>
          <w:rFonts w:asciiTheme="minorHAnsi" w:hAnsiTheme="minorHAnsi"/>
          <w:sz w:val="30"/>
          <w:szCs w:val="30"/>
        </w:rPr>
        <w:t>o</w:t>
      </w:r>
      <w:r>
        <w:rPr>
          <w:rFonts w:asciiTheme="minorHAnsi" w:hAnsiTheme="minorHAnsi"/>
          <w:sz w:val="30"/>
          <w:szCs w:val="30"/>
        </w:rPr>
        <w:t>ver</w:t>
      </w:r>
      <w:r w:rsidR="000A24FE">
        <w:rPr>
          <w:rFonts w:asciiTheme="minorHAnsi" w:hAnsiTheme="minorHAnsi"/>
          <w:sz w:val="30"/>
          <w:szCs w:val="30"/>
        </w:rPr>
        <w:t xml:space="preserve"> the following dates</w:t>
      </w:r>
      <w:r w:rsidRPr="00462BDB">
        <w:rPr>
          <w:rFonts w:asciiTheme="minorHAnsi" w:hAnsiTheme="minorHAnsi"/>
          <w:sz w:val="30"/>
          <w:szCs w:val="30"/>
        </w:rPr>
        <w:t>:</w:t>
      </w:r>
    </w:p>
    <w:p w14:paraId="6A8635CE" w14:textId="77777777" w:rsidR="001B6D73" w:rsidRPr="00462BDB" w:rsidRDefault="001B6D73" w:rsidP="001B6D73">
      <w:pPr>
        <w:pStyle w:val="NoSpacing"/>
        <w:rPr>
          <w:sz w:val="30"/>
          <w:szCs w:val="30"/>
        </w:rPr>
      </w:pPr>
    </w:p>
    <w:p w14:paraId="1B5F5A41" w14:textId="153259D0" w:rsidR="001B6D73" w:rsidRPr="0071749A" w:rsidRDefault="00AD32E1" w:rsidP="005A4EBC">
      <w:pPr>
        <w:pStyle w:val="NoSpacing"/>
        <w:jc w:val="center"/>
        <w:rPr>
          <w:rFonts w:asciiTheme="minorHAnsi" w:hAnsiTheme="minorHAnsi"/>
          <w:sz w:val="30"/>
          <w:szCs w:val="30"/>
          <w:u w:val="single"/>
        </w:rPr>
      </w:pPr>
      <w:r w:rsidRPr="00A008E5">
        <w:rPr>
          <w:rFonts w:asciiTheme="minorHAnsi" w:hAnsiTheme="minorHAnsi"/>
          <w:b/>
          <w:sz w:val="30"/>
          <w:szCs w:val="30"/>
          <w:u w:val="single"/>
        </w:rPr>
        <w:t xml:space="preserve">Monday </w:t>
      </w:r>
      <w:r w:rsidR="00EB37B9" w:rsidRPr="00A008E5">
        <w:rPr>
          <w:rFonts w:asciiTheme="minorHAnsi" w:hAnsiTheme="minorHAnsi"/>
          <w:b/>
          <w:sz w:val="30"/>
          <w:szCs w:val="30"/>
          <w:u w:val="single"/>
        </w:rPr>
        <w:t>1</w:t>
      </w:r>
      <w:r w:rsidR="00544B5C" w:rsidRPr="00A008E5">
        <w:rPr>
          <w:rFonts w:asciiTheme="minorHAnsi" w:hAnsiTheme="minorHAnsi"/>
          <w:b/>
          <w:sz w:val="30"/>
          <w:szCs w:val="30"/>
          <w:u w:val="single"/>
        </w:rPr>
        <w:t>1</w:t>
      </w:r>
      <w:r w:rsidR="005A4EBC" w:rsidRPr="00A008E5">
        <w:rPr>
          <w:rFonts w:asciiTheme="minorHAnsi" w:hAnsiTheme="minorHAnsi"/>
          <w:b/>
          <w:sz w:val="30"/>
          <w:szCs w:val="30"/>
          <w:u w:val="single"/>
          <w:vertAlign w:val="superscript"/>
        </w:rPr>
        <w:t>th</w:t>
      </w:r>
      <w:r w:rsidR="005A4EBC" w:rsidRPr="00A008E5">
        <w:rPr>
          <w:rFonts w:asciiTheme="minorHAnsi" w:hAnsiTheme="minorHAnsi"/>
          <w:b/>
          <w:sz w:val="30"/>
          <w:szCs w:val="30"/>
          <w:u w:val="single"/>
        </w:rPr>
        <w:t xml:space="preserve"> October – </w:t>
      </w:r>
      <w:r w:rsidR="00544B5C" w:rsidRPr="00A008E5">
        <w:rPr>
          <w:rFonts w:asciiTheme="minorHAnsi" w:hAnsiTheme="minorHAnsi"/>
          <w:b/>
          <w:sz w:val="30"/>
          <w:szCs w:val="30"/>
          <w:u w:val="single"/>
        </w:rPr>
        <w:t>Saturda</w:t>
      </w:r>
      <w:r w:rsidR="005A4EBC" w:rsidRPr="00A008E5">
        <w:rPr>
          <w:rFonts w:asciiTheme="minorHAnsi" w:hAnsiTheme="minorHAnsi"/>
          <w:b/>
          <w:sz w:val="30"/>
          <w:szCs w:val="30"/>
          <w:u w:val="single"/>
        </w:rPr>
        <w:t xml:space="preserve">y </w:t>
      </w:r>
      <w:r w:rsidR="00EB37B9" w:rsidRPr="00A008E5">
        <w:rPr>
          <w:rFonts w:asciiTheme="minorHAnsi" w:hAnsiTheme="minorHAnsi"/>
          <w:b/>
          <w:sz w:val="30"/>
          <w:szCs w:val="30"/>
          <w:u w:val="single"/>
        </w:rPr>
        <w:t>2</w:t>
      </w:r>
      <w:r w:rsidR="00544B5C" w:rsidRPr="00A008E5">
        <w:rPr>
          <w:rFonts w:asciiTheme="minorHAnsi" w:hAnsiTheme="minorHAnsi"/>
          <w:b/>
          <w:sz w:val="30"/>
          <w:szCs w:val="30"/>
          <w:u w:val="single"/>
        </w:rPr>
        <w:t>1</w:t>
      </w:r>
      <w:r w:rsidR="005A4EBC" w:rsidRPr="00A008E5">
        <w:rPr>
          <w:rFonts w:asciiTheme="minorHAnsi" w:hAnsiTheme="minorHAnsi"/>
          <w:b/>
          <w:sz w:val="30"/>
          <w:szCs w:val="30"/>
          <w:u w:val="single"/>
          <w:vertAlign w:val="superscript"/>
        </w:rPr>
        <w:t>th</w:t>
      </w:r>
      <w:r w:rsidR="005A4EBC" w:rsidRPr="00A008E5">
        <w:rPr>
          <w:rFonts w:asciiTheme="minorHAnsi" w:hAnsiTheme="minorHAnsi"/>
          <w:b/>
          <w:sz w:val="30"/>
          <w:szCs w:val="30"/>
          <w:u w:val="single"/>
        </w:rPr>
        <w:t xml:space="preserve"> </w:t>
      </w:r>
      <w:r w:rsidR="00EB37B9" w:rsidRPr="00A008E5">
        <w:rPr>
          <w:rFonts w:asciiTheme="minorHAnsi" w:hAnsiTheme="minorHAnsi"/>
          <w:b/>
          <w:sz w:val="30"/>
          <w:szCs w:val="30"/>
          <w:u w:val="single"/>
        </w:rPr>
        <w:t>October</w:t>
      </w:r>
      <w:r w:rsidR="005A4EBC" w:rsidRPr="00A008E5">
        <w:rPr>
          <w:rFonts w:asciiTheme="minorHAnsi" w:hAnsiTheme="minorHAnsi"/>
          <w:b/>
          <w:sz w:val="30"/>
          <w:szCs w:val="30"/>
          <w:u w:val="single"/>
        </w:rPr>
        <w:t xml:space="preserve"> 202</w:t>
      </w:r>
      <w:r w:rsidR="00544B5C" w:rsidRPr="00A008E5">
        <w:rPr>
          <w:rFonts w:asciiTheme="minorHAnsi" w:hAnsiTheme="minorHAnsi"/>
          <w:b/>
          <w:sz w:val="30"/>
          <w:szCs w:val="30"/>
          <w:u w:val="single"/>
        </w:rPr>
        <w:t>3</w:t>
      </w:r>
    </w:p>
    <w:p w14:paraId="34162F01" w14:textId="77777777" w:rsidR="001B6D73" w:rsidRDefault="001B6D73" w:rsidP="001B6D73">
      <w:pPr>
        <w:pStyle w:val="NoSpacing"/>
        <w:jc w:val="center"/>
        <w:rPr>
          <w:rFonts w:asciiTheme="minorHAnsi" w:hAnsiTheme="minorHAnsi"/>
          <w:sz w:val="30"/>
          <w:szCs w:val="30"/>
        </w:rPr>
      </w:pPr>
    </w:p>
    <w:p w14:paraId="52160677" w14:textId="77777777" w:rsidR="001B6D73" w:rsidRPr="000612A0" w:rsidRDefault="001B6D73" w:rsidP="001B6D73">
      <w:pPr>
        <w:pStyle w:val="NoSpacing"/>
        <w:jc w:val="center"/>
        <w:rPr>
          <w:rFonts w:asciiTheme="minorHAnsi" w:hAnsiTheme="minorHAnsi"/>
          <w:b/>
          <w:sz w:val="30"/>
          <w:szCs w:val="30"/>
        </w:rPr>
      </w:pPr>
      <w:r w:rsidRPr="000612A0">
        <w:rPr>
          <w:rFonts w:asciiTheme="minorHAnsi" w:hAnsiTheme="minorHAnsi"/>
          <w:b/>
          <w:sz w:val="30"/>
          <w:szCs w:val="30"/>
        </w:rPr>
        <w:t>You only need to attend one assessment session.</w:t>
      </w:r>
    </w:p>
    <w:p w14:paraId="3202D98D" w14:textId="77777777" w:rsidR="001B6D73" w:rsidRPr="00D15565" w:rsidRDefault="001B6D73" w:rsidP="001B6D73">
      <w:pPr>
        <w:pStyle w:val="NoSpacing"/>
        <w:rPr>
          <w:rFonts w:asciiTheme="minorHAnsi" w:hAnsiTheme="minorHAnsi"/>
          <w:sz w:val="10"/>
          <w:szCs w:val="10"/>
        </w:rPr>
      </w:pPr>
    </w:p>
    <w:p w14:paraId="3260B34A" w14:textId="77777777" w:rsidR="001B6D73" w:rsidRDefault="001B6D73" w:rsidP="001B6D73">
      <w:pPr>
        <w:pStyle w:val="NoSpacing"/>
        <w:jc w:val="center"/>
        <w:rPr>
          <w:rFonts w:asciiTheme="minorHAnsi" w:hAnsiTheme="minorHAnsi"/>
          <w:sz w:val="32"/>
          <w:szCs w:val="32"/>
        </w:rPr>
      </w:pPr>
    </w:p>
    <w:p w14:paraId="42CAF925" w14:textId="77777777" w:rsidR="001B6D73" w:rsidRDefault="001B6D73" w:rsidP="001B6D73">
      <w:pPr>
        <w:pStyle w:val="NoSpacing"/>
        <w:jc w:val="center"/>
        <w:rPr>
          <w:rFonts w:asciiTheme="minorHAnsi" w:hAnsiTheme="minorHAnsi"/>
          <w:sz w:val="32"/>
          <w:szCs w:val="32"/>
        </w:rPr>
      </w:pPr>
    </w:p>
    <w:p w14:paraId="7FC4E36B" w14:textId="77777777" w:rsidR="001B6D73" w:rsidRDefault="00B5295A" w:rsidP="001B6D73">
      <w:pPr>
        <w:pStyle w:val="NoSpacing"/>
        <w:jc w:val="center"/>
        <w:rPr>
          <w:rFonts w:asciiTheme="minorHAnsi" w:hAnsiTheme="minorHAnsi"/>
          <w:sz w:val="32"/>
          <w:szCs w:val="32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71040" behindDoc="0" locked="0" layoutInCell="1" allowOverlap="1" wp14:anchorId="56A65147" wp14:editId="2EC6B91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00075" cy="600075"/>
            <wp:effectExtent l="0" t="0" r="9525" b="9525"/>
            <wp:wrapNone/>
            <wp:docPr id="9" name="irc_mi">
              <a:hlinkClick xmlns:a="http://schemas.openxmlformats.org/drawingml/2006/main" r:id="rId16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aining purple ic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57E0D" w14:textId="77777777" w:rsidR="00B5295A" w:rsidRDefault="00B5295A" w:rsidP="001B6D73">
      <w:pPr>
        <w:pStyle w:val="NoSpacing"/>
        <w:jc w:val="center"/>
        <w:rPr>
          <w:rFonts w:asciiTheme="minorHAnsi" w:hAnsiTheme="minorHAnsi"/>
          <w:sz w:val="32"/>
          <w:szCs w:val="32"/>
        </w:rPr>
      </w:pPr>
    </w:p>
    <w:p w14:paraId="4DD18E11" w14:textId="77777777" w:rsidR="00B5295A" w:rsidRDefault="00B5295A" w:rsidP="001B6D73">
      <w:pPr>
        <w:pStyle w:val="NoSpacing"/>
        <w:jc w:val="center"/>
        <w:rPr>
          <w:rFonts w:asciiTheme="minorHAnsi" w:hAnsiTheme="minorHAnsi"/>
          <w:sz w:val="32"/>
          <w:szCs w:val="32"/>
        </w:rPr>
      </w:pPr>
    </w:p>
    <w:p w14:paraId="7B43F7BE" w14:textId="4EF78293" w:rsidR="001B6D73" w:rsidRPr="00A84C99" w:rsidRDefault="00A84C99" w:rsidP="001B6D73">
      <w:pPr>
        <w:pStyle w:val="NoSpacing"/>
        <w:jc w:val="center"/>
        <w:rPr>
          <w:rFonts w:asciiTheme="minorHAnsi" w:hAnsiTheme="minorHAnsi"/>
          <w:b/>
          <w:sz w:val="30"/>
          <w:szCs w:val="30"/>
        </w:rPr>
      </w:pPr>
      <w:r w:rsidRPr="00A84C99">
        <w:rPr>
          <w:rFonts w:asciiTheme="minorHAnsi" w:hAnsiTheme="minorHAnsi"/>
          <w:b/>
          <w:sz w:val="30"/>
          <w:szCs w:val="30"/>
        </w:rPr>
        <w:t>Training</w:t>
      </w:r>
    </w:p>
    <w:p w14:paraId="0859230A" w14:textId="77777777" w:rsidR="00A84C99" w:rsidRPr="00A84C99" w:rsidRDefault="00A84C99" w:rsidP="001B6D73">
      <w:pPr>
        <w:pStyle w:val="NoSpacing"/>
        <w:jc w:val="center"/>
        <w:rPr>
          <w:rFonts w:asciiTheme="minorHAnsi" w:hAnsiTheme="minorHAnsi"/>
          <w:b/>
          <w:sz w:val="30"/>
          <w:szCs w:val="30"/>
        </w:rPr>
      </w:pPr>
    </w:p>
    <w:p w14:paraId="02C4BB30" w14:textId="168207E6" w:rsidR="00A84C99" w:rsidRPr="00A008E5" w:rsidRDefault="001B6D73" w:rsidP="001B6D7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008E5">
        <w:rPr>
          <w:rFonts w:asciiTheme="minorHAnsi" w:hAnsiTheme="minorHAnsi"/>
          <w:sz w:val="28"/>
          <w:szCs w:val="28"/>
        </w:rPr>
        <w:t xml:space="preserve">If you are successful following your assessment session, you </w:t>
      </w:r>
      <w:r w:rsidRPr="00A008E5">
        <w:rPr>
          <w:rFonts w:asciiTheme="minorHAnsi" w:hAnsiTheme="minorHAnsi"/>
          <w:b/>
          <w:sz w:val="28"/>
          <w:szCs w:val="28"/>
          <w:u w:val="single"/>
        </w:rPr>
        <w:t>must</w:t>
      </w:r>
      <w:r w:rsidRPr="00A008E5">
        <w:rPr>
          <w:rFonts w:asciiTheme="minorHAnsi" w:hAnsiTheme="minorHAnsi"/>
          <w:sz w:val="28"/>
          <w:szCs w:val="28"/>
        </w:rPr>
        <w:t xml:space="preserve"> be available to attend a mandatory training day on </w:t>
      </w:r>
      <w:r w:rsidR="00A008E5" w:rsidRPr="00A008E5">
        <w:rPr>
          <w:rFonts w:asciiTheme="minorHAnsi" w:hAnsiTheme="minorHAnsi"/>
          <w:b/>
          <w:sz w:val="28"/>
          <w:szCs w:val="28"/>
        </w:rPr>
        <w:t>Saturday 28</w:t>
      </w:r>
      <w:r w:rsidR="00A008E5" w:rsidRPr="00A008E5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A008E5" w:rsidRPr="00A008E5">
        <w:rPr>
          <w:rFonts w:asciiTheme="minorHAnsi" w:hAnsiTheme="minorHAnsi"/>
          <w:b/>
          <w:sz w:val="28"/>
          <w:szCs w:val="28"/>
        </w:rPr>
        <w:t xml:space="preserve"> October 2023</w:t>
      </w:r>
      <w:r w:rsidR="00697B43" w:rsidRPr="00A008E5">
        <w:rPr>
          <w:rFonts w:asciiTheme="minorHAnsi" w:hAnsiTheme="minorHAnsi"/>
          <w:b/>
          <w:sz w:val="28"/>
          <w:szCs w:val="28"/>
        </w:rPr>
        <w:t xml:space="preserve">. </w:t>
      </w:r>
    </w:p>
    <w:p w14:paraId="5320FCB1" w14:textId="77777777" w:rsidR="00A84C99" w:rsidRPr="00A008E5" w:rsidRDefault="00A84C99" w:rsidP="001B6D7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79841E7E" w14:textId="504DC8E6" w:rsidR="001B6D73" w:rsidRPr="00A008E5" w:rsidRDefault="0071749A" w:rsidP="001B6D73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A008E5">
        <w:rPr>
          <w:rFonts w:asciiTheme="minorHAnsi" w:hAnsiTheme="minorHAnsi"/>
          <w:sz w:val="28"/>
          <w:szCs w:val="28"/>
        </w:rPr>
        <w:t xml:space="preserve">You </w:t>
      </w:r>
      <w:r w:rsidRPr="00A008E5">
        <w:rPr>
          <w:rFonts w:asciiTheme="minorHAnsi" w:hAnsiTheme="minorHAnsi"/>
          <w:b/>
          <w:sz w:val="28"/>
          <w:szCs w:val="28"/>
          <w:u w:val="single"/>
        </w:rPr>
        <w:t>must</w:t>
      </w:r>
      <w:r w:rsidRPr="00A008E5">
        <w:rPr>
          <w:rFonts w:asciiTheme="minorHAnsi" w:hAnsiTheme="minorHAnsi"/>
          <w:b/>
          <w:sz w:val="28"/>
          <w:szCs w:val="28"/>
        </w:rPr>
        <w:t xml:space="preserve"> </w:t>
      </w:r>
      <w:r w:rsidRPr="00A008E5">
        <w:rPr>
          <w:rFonts w:asciiTheme="minorHAnsi" w:hAnsiTheme="minorHAnsi"/>
          <w:sz w:val="28"/>
          <w:szCs w:val="28"/>
        </w:rPr>
        <w:t xml:space="preserve">also be available for a Twilight Training session on one of the below dates: </w:t>
      </w:r>
    </w:p>
    <w:p w14:paraId="5AB0B0CB" w14:textId="085C15F2" w:rsidR="00C452C3" w:rsidRPr="00A008E5" w:rsidRDefault="0071749A" w:rsidP="001B6D7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008E5">
        <w:rPr>
          <w:rFonts w:asciiTheme="minorHAnsi" w:hAnsiTheme="minorHAnsi"/>
          <w:b/>
          <w:sz w:val="28"/>
          <w:szCs w:val="28"/>
        </w:rPr>
        <w:t xml:space="preserve">Monday </w:t>
      </w:r>
      <w:r w:rsidR="00A008E5" w:rsidRPr="00A008E5">
        <w:rPr>
          <w:rFonts w:asciiTheme="minorHAnsi" w:hAnsiTheme="minorHAnsi"/>
          <w:b/>
          <w:sz w:val="28"/>
          <w:szCs w:val="28"/>
        </w:rPr>
        <w:t>30</w:t>
      </w:r>
      <w:r w:rsidR="00A008E5" w:rsidRPr="00A008E5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A008E5" w:rsidRPr="00A008E5">
        <w:rPr>
          <w:rFonts w:asciiTheme="minorHAnsi" w:hAnsiTheme="minorHAnsi"/>
          <w:b/>
          <w:sz w:val="28"/>
          <w:szCs w:val="28"/>
        </w:rPr>
        <w:t xml:space="preserve"> October </w:t>
      </w:r>
      <w:r w:rsidR="00C452C3" w:rsidRPr="00A008E5">
        <w:rPr>
          <w:rFonts w:asciiTheme="minorHAnsi" w:hAnsiTheme="minorHAnsi"/>
          <w:b/>
          <w:sz w:val="28"/>
          <w:szCs w:val="28"/>
        </w:rPr>
        <w:t>17:30-19:30</w:t>
      </w:r>
    </w:p>
    <w:p w14:paraId="5086EB88" w14:textId="3FD8438D" w:rsidR="00C452C3" w:rsidRPr="00A008E5" w:rsidRDefault="00C452C3" w:rsidP="00C452C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008E5">
        <w:rPr>
          <w:rFonts w:asciiTheme="minorHAnsi" w:hAnsiTheme="minorHAnsi"/>
          <w:b/>
          <w:sz w:val="28"/>
          <w:szCs w:val="28"/>
        </w:rPr>
        <w:t xml:space="preserve">Tuesday </w:t>
      </w:r>
      <w:r w:rsidR="00A008E5" w:rsidRPr="00A008E5">
        <w:rPr>
          <w:rFonts w:asciiTheme="minorHAnsi" w:hAnsiTheme="minorHAnsi"/>
          <w:b/>
          <w:sz w:val="28"/>
          <w:szCs w:val="28"/>
        </w:rPr>
        <w:t>31</w:t>
      </w:r>
      <w:r w:rsidR="006A654C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Pr="00A008E5">
        <w:rPr>
          <w:rFonts w:asciiTheme="minorHAnsi" w:hAnsiTheme="minorHAnsi"/>
          <w:b/>
          <w:sz w:val="28"/>
          <w:szCs w:val="28"/>
        </w:rPr>
        <w:t xml:space="preserve"> </w:t>
      </w:r>
      <w:r w:rsidR="00A008E5" w:rsidRPr="00A008E5">
        <w:rPr>
          <w:rFonts w:asciiTheme="minorHAnsi" w:hAnsiTheme="minorHAnsi"/>
          <w:b/>
          <w:sz w:val="28"/>
          <w:szCs w:val="28"/>
        </w:rPr>
        <w:t xml:space="preserve">October </w:t>
      </w:r>
      <w:r w:rsidRPr="00A008E5">
        <w:rPr>
          <w:rFonts w:asciiTheme="minorHAnsi" w:hAnsiTheme="minorHAnsi"/>
          <w:b/>
          <w:sz w:val="28"/>
          <w:szCs w:val="28"/>
        </w:rPr>
        <w:t>17:30-19:30</w:t>
      </w:r>
    </w:p>
    <w:p w14:paraId="6306B36B" w14:textId="72B0FCB5" w:rsidR="00C452C3" w:rsidRPr="00A008E5" w:rsidRDefault="00C452C3" w:rsidP="00C452C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008E5">
        <w:rPr>
          <w:rFonts w:asciiTheme="minorHAnsi" w:hAnsiTheme="minorHAnsi"/>
          <w:b/>
          <w:sz w:val="28"/>
          <w:szCs w:val="28"/>
        </w:rPr>
        <w:t>Wednesday</w:t>
      </w:r>
      <w:r w:rsidR="00A008E5" w:rsidRPr="00A008E5">
        <w:rPr>
          <w:rFonts w:asciiTheme="minorHAnsi" w:hAnsiTheme="minorHAnsi"/>
          <w:b/>
          <w:sz w:val="28"/>
          <w:szCs w:val="28"/>
        </w:rPr>
        <w:t xml:space="preserve"> 1</w:t>
      </w:r>
      <w:r w:rsidR="00A008E5" w:rsidRPr="00A008E5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Pr="00A008E5">
        <w:rPr>
          <w:rFonts w:asciiTheme="minorHAnsi" w:hAnsiTheme="minorHAnsi"/>
          <w:b/>
          <w:sz w:val="28"/>
          <w:szCs w:val="28"/>
        </w:rPr>
        <w:t xml:space="preserve"> November 17:30-19:30</w:t>
      </w:r>
    </w:p>
    <w:p w14:paraId="6DF2FACF" w14:textId="34043DC3" w:rsidR="00C452C3" w:rsidRPr="00A008E5" w:rsidRDefault="00C452C3" w:rsidP="00C452C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008E5">
        <w:rPr>
          <w:rFonts w:asciiTheme="minorHAnsi" w:hAnsiTheme="minorHAnsi"/>
          <w:b/>
          <w:sz w:val="28"/>
          <w:szCs w:val="28"/>
        </w:rPr>
        <w:t xml:space="preserve">Thursday </w:t>
      </w:r>
      <w:r w:rsidR="00A008E5" w:rsidRPr="00A008E5">
        <w:rPr>
          <w:rFonts w:asciiTheme="minorHAnsi" w:hAnsiTheme="minorHAnsi"/>
          <w:b/>
          <w:sz w:val="28"/>
          <w:szCs w:val="28"/>
        </w:rPr>
        <w:t>2</w:t>
      </w:r>
      <w:r w:rsidR="00A008E5" w:rsidRPr="00A008E5">
        <w:rPr>
          <w:rFonts w:asciiTheme="minorHAnsi" w:hAnsiTheme="minorHAnsi"/>
          <w:b/>
          <w:sz w:val="28"/>
          <w:szCs w:val="28"/>
          <w:vertAlign w:val="superscript"/>
        </w:rPr>
        <w:t>nd</w:t>
      </w:r>
      <w:r w:rsidR="00A008E5" w:rsidRPr="00A008E5">
        <w:rPr>
          <w:rFonts w:asciiTheme="minorHAnsi" w:hAnsiTheme="minorHAnsi"/>
          <w:b/>
          <w:sz w:val="28"/>
          <w:szCs w:val="28"/>
        </w:rPr>
        <w:t xml:space="preserve"> N</w:t>
      </w:r>
      <w:r w:rsidRPr="00A008E5">
        <w:rPr>
          <w:rFonts w:asciiTheme="minorHAnsi" w:hAnsiTheme="minorHAnsi"/>
          <w:b/>
          <w:sz w:val="28"/>
          <w:szCs w:val="28"/>
        </w:rPr>
        <w:t>ovember 17:30-19:30</w:t>
      </w:r>
    </w:p>
    <w:p w14:paraId="3098CF3F" w14:textId="5BE55BD5" w:rsidR="0071749A" w:rsidRPr="00A008E5" w:rsidRDefault="0071749A" w:rsidP="00A008E5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008E5">
        <w:rPr>
          <w:rFonts w:asciiTheme="minorHAnsi" w:hAnsiTheme="minorHAnsi"/>
          <w:b/>
          <w:sz w:val="28"/>
          <w:szCs w:val="28"/>
        </w:rPr>
        <w:t xml:space="preserve">Friday </w:t>
      </w:r>
      <w:r w:rsidR="00A008E5" w:rsidRPr="00A008E5">
        <w:rPr>
          <w:rFonts w:asciiTheme="minorHAnsi" w:hAnsiTheme="minorHAnsi"/>
          <w:b/>
          <w:sz w:val="28"/>
          <w:szCs w:val="28"/>
        </w:rPr>
        <w:t>3</w:t>
      </w:r>
      <w:r w:rsidR="00A008E5" w:rsidRPr="00A008E5">
        <w:rPr>
          <w:rFonts w:asciiTheme="minorHAnsi" w:hAnsiTheme="minorHAnsi"/>
          <w:b/>
          <w:sz w:val="28"/>
          <w:szCs w:val="28"/>
          <w:vertAlign w:val="superscript"/>
        </w:rPr>
        <w:t>rd</w:t>
      </w:r>
      <w:r w:rsidR="00A008E5" w:rsidRPr="00A008E5">
        <w:rPr>
          <w:rFonts w:asciiTheme="minorHAnsi" w:hAnsiTheme="minorHAnsi"/>
          <w:b/>
          <w:sz w:val="28"/>
          <w:szCs w:val="28"/>
        </w:rPr>
        <w:t xml:space="preserve"> </w:t>
      </w:r>
      <w:r w:rsidRPr="00A008E5">
        <w:rPr>
          <w:rFonts w:asciiTheme="minorHAnsi" w:hAnsiTheme="minorHAnsi"/>
          <w:b/>
          <w:sz w:val="28"/>
          <w:szCs w:val="28"/>
        </w:rPr>
        <w:t xml:space="preserve">November </w:t>
      </w:r>
      <w:r w:rsidR="00C452C3" w:rsidRPr="00A008E5">
        <w:rPr>
          <w:rFonts w:asciiTheme="minorHAnsi" w:hAnsiTheme="minorHAnsi"/>
          <w:b/>
          <w:sz w:val="28"/>
          <w:szCs w:val="28"/>
        </w:rPr>
        <w:t>1</w:t>
      </w:r>
      <w:r w:rsidR="00A008E5" w:rsidRPr="00A008E5">
        <w:rPr>
          <w:rFonts w:asciiTheme="minorHAnsi" w:hAnsiTheme="minorHAnsi"/>
          <w:b/>
          <w:sz w:val="28"/>
          <w:szCs w:val="28"/>
        </w:rPr>
        <w:t>4</w:t>
      </w:r>
      <w:r w:rsidR="00C452C3" w:rsidRPr="00A008E5">
        <w:rPr>
          <w:rFonts w:asciiTheme="minorHAnsi" w:hAnsiTheme="minorHAnsi"/>
          <w:b/>
          <w:sz w:val="28"/>
          <w:szCs w:val="28"/>
        </w:rPr>
        <w:t>:00-1</w:t>
      </w:r>
      <w:r w:rsidR="00A008E5" w:rsidRPr="00A008E5">
        <w:rPr>
          <w:rFonts w:asciiTheme="minorHAnsi" w:hAnsiTheme="minorHAnsi"/>
          <w:b/>
          <w:sz w:val="28"/>
          <w:szCs w:val="28"/>
        </w:rPr>
        <w:t>6</w:t>
      </w:r>
      <w:r w:rsidR="00C452C3" w:rsidRPr="00A008E5">
        <w:rPr>
          <w:rFonts w:asciiTheme="minorHAnsi" w:hAnsiTheme="minorHAnsi"/>
          <w:b/>
          <w:sz w:val="28"/>
          <w:szCs w:val="28"/>
        </w:rPr>
        <w:t>:00</w:t>
      </w:r>
    </w:p>
    <w:p w14:paraId="5C92CC52" w14:textId="77777777" w:rsidR="001B6D73" w:rsidRPr="00BF568A" w:rsidRDefault="001B6D73" w:rsidP="00BF568A">
      <w:pPr>
        <w:spacing w:after="0" w:line="240" w:lineRule="auto"/>
        <w:rPr>
          <w:rFonts w:asciiTheme="minorHAnsi" w:eastAsiaTheme="minorEastAsia" w:hAnsiTheme="minorHAnsi"/>
          <w:b/>
          <w:iCs/>
          <w:color w:val="7030A0"/>
          <w:sz w:val="22"/>
          <w:szCs w:val="24"/>
          <w:lang w:val="en-US"/>
        </w:rPr>
      </w:pPr>
    </w:p>
    <w:sectPr w:rsidR="001B6D73" w:rsidRPr="00BF568A" w:rsidSect="000A24F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9054C"/>
    <w:multiLevelType w:val="hybridMultilevel"/>
    <w:tmpl w:val="97E4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E3866"/>
    <w:multiLevelType w:val="hybridMultilevel"/>
    <w:tmpl w:val="CF62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73E12"/>
    <w:multiLevelType w:val="hybridMultilevel"/>
    <w:tmpl w:val="06344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4487B"/>
    <w:multiLevelType w:val="hybridMultilevel"/>
    <w:tmpl w:val="9836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A738D"/>
    <w:multiLevelType w:val="hybridMultilevel"/>
    <w:tmpl w:val="702CC4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BE43AD0"/>
    <w:multiLevelType w:val="hybridMultilevel"/>
    <w:tmpl w:val="9A7E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8A"/>
    <w:rsid w:val="00064C7C"/>
    <w:rsid w:val="000A24FE"/>
    <w:rsid w:val="000A790E"/>
    <w:rsid w:val="000C6D77"/>
    <w:rsid w:val="000F3143"/>
    <w:rsid w:val="001705F4"/>
    <w:rsid w:val="00186BCE"/>
    <w:rsid w:val="001B6D73"/>
    <w:rsid w:val="001C5094"/>
    <w:rsid w:val="001F5412"/>
    <w:rsid w:val="002B5212"/>
    <w:rsid w:val="002D69FC"/>
    <w:rsid w:val="002F0F75"/>
    <w:rsid w:val="003466C6"/>
    <w:rsid w:val="00434C7B"/>
    <w:rsid w:val="00544B5C"/>
    <w:rsid w:val="005A4EBC"/>
    <w:rsid w:val="00643B9A"/>
    <w:rsid w:val="00697B43"/>
    <w:rsid w:val="006A654C"/>
    <w:rsid w:val="006E1B2B"/>
    <w:rsid w:val="0071749A"/>
    <w:rsid w:val="00722685"/>
    <w:rsid w:val="00782B67"/>
    <w:rsid w:val="00813CFA"/>
    <w:rsid w:val="00825445"/>
    <w:rsid w:val="00917D0E"/>
    <w:rsid w:val="009424D3"/>
    <w:rsid w:val="009553A9"/>
    <w:rsid w:val="009579A5"/>
    <w:rsid w:val="00971F84"/>
    <w:rsid w:val="00A008E5"/>
    <w:rsid w:val="00A13F06"/>
    <w:rsid w:val="00A320C5"/>
    <w:rsid w:val="00A57B3D"/>
    <w:rsid w:val="00A824D4"/>
    <w:rsid w:val="00A831E4"/>
    <w:rsid w:val="00A84C99"/>
    <w:rsid w:val="00AD32E1"/>
    <w:rsid w:val="00AD430B"/>
    <w:rsid w:val="00B27C3A"/>
    <w:rsid w:val="00B5295A"/>
    <w:rsid w:val="00BA615F"/>
    <w:rsid w:val="00BE21A7"/>
    <w:rsid w:val="00BF568A"/>
    <w:rsid w:val="00C26185"/>
    <w:rsid w:val="00C452C3"/>
    <w:rsid w:val="00C54673"/>
    <w:rsid w:val="00CF75EE"/>
    <w:rsid w:val="00D1390C"/>
    <w:rsid w:val="00D261D2"/>
    <w:rsid w:val="00E05FB2"/>
    <w:rsid w:val="00E36376"/>
    <w:rsid w:val="00E63853"/>
    <w:rsid w:val="00E74BCD"/>
    <w:rsid w:val="00EB37B9"/>
    <w:rsid w:val="00F62958"/>
    <w:rsid w:val="00F66ED8"/>
    <w:rsid w:val="00F9737B"/>
    <w:rsid w:val="00FA7A5A"/>
    <w:rsid w:val="00F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C87E"/>
  <w15:chartTrackingRefBased/>
  <w15:docId w15:val="{CE9B9855-CF9D-437E-86F9-78D6D718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BF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D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C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54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39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.uk/url?sa=i&amp;rct=j&amp;q=&amp;esrc=s&amp;source=images&amp;cd=&amp;cad=rja&amp;uact=8&amp;ved=0ahUKEwisy5u9gM_VAhWL7BQKHUDqD_wQjRwIBw&amp;url=https://www.teachforamerica.org/join-tfa/after-the-corps&amp;psig=AFQjCNGM5y1laYLTCDZVU90YKQ9gjLTPTA&amp;ust=150253478086672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gehill.ac.uk/careers/students/getting-a-job/what-employers-look-for/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cad=rja&amp;uact=8&amp;ved=0ahUKEwizpKH3gM_VAhXD1RQKHRafCaYQjRwIBw&amp;url=https://www.bellenglish.com/about-bell/global-education-services&amp;psig=AFQjCNEkpUQ-DBZsw0tCCXzMlKOy6E2srw&amp;ust=15025349180893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dgehill.ac.uk/careers/students/getting-a-job/what-employers-look-fo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p.heat.ac.uk/apply/form/22371/student-guide-application-2023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gehill.ac.uk/careers/students/getting-a-job/what-employers-look-for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Barker</dc:creator>
  <cp:keywords/>
  <dc:description/>
  <cp:lastModifiedBy>Laura Glancy</cp:lastModifiedBy>
  <cp:revision>10</cp:revision>
  <cp:lastPrinted>2021-03-05T09:43:00Z</cp:lastPrinted>
  <dcterms:created xsi:type="dcterms:W3CDTF">2023-07-21T10:33:00Z</dcterms:created>
  <dcterms:modified xsi:type="dcterms:W3CDTF">2023-09-04T12:10:00Z</dcterms:modified>
</cp:coreProperties>
</file>