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Caption w:val="Research Ethics Policy"/>
      </w:tblPr>
      <w:tblGrid>
        <w:gridCol w:w="8966"/>
      </w:tblGrid>
      <w:tr w:rsidR="000D23AF" w:rsidRPr="00A82326" w14:paraId="2DD455E1" w14:textId="77777777" w:rsidTr="001C5CDD">
        <w:tc>
          <w:tcPr>
            <w:tcW w:w="8966" w:type="dxa"/>
          </w:tcPr>
          <w:p w14:paraId="0C72DEA7" w14:textId="77777777" w:rsidR="000D23AF" w:rsidRPr="00A82326" w:rsidRDefault="003D5B43" w:rsidP="003D5B43">
            <w:pPr>
              <w:pStyle w:val="NoSpacing"/>
              <w:spacing w:after="120"/>
              <w:rPr>
                <w:rFonts w:cs="Arial"/>
              </w:rPr>
            </w:pPr>
            <w:r w:rsidRPr="00A82326">
              <w:rPr>
                <w:rFonts w:cs="Arial"/>
                <w:sz w:val="96"/>
              </w:rPr>
              <w:t>Research ethics policy</w:t>
            </w:r>
          </w:p>
        </w:tc>
      </w:tr>
      <w:tr w:rsidR="000D23AF" w:rsidRPr="00A82326" w14:paraId="00726E5B" w14:textId="77777777" w:rsidTr="001C5CDD">
        <w:tc>
          <w:tcPr>
            <w:tcW w:w="8966" w:type="dxa"/>
            <w:shd w:val="clear" w:color="auto" w:fill="000000" w:themeFill="text1"/>
          </w:tcPr>
          <w:p w14:paraId="45EF6ED5" w14:textId="77777777" w:rsidR="000D23AF" w:rsidRPr="00A82326" w:rsidRDefault="000D23AF" w:rsidP="00B65B8C">
            <w:pPr>
              <w:pStyle w:val="NoSpacing"/>
              <w:rPr>
                <w:rFonts w:cs="Arial"/>
              </w:rPr>
            </w:pPr>
          </w:p>
          <w:p w14:paraId="0D7BAFE8" w14:textId="0F2ABB7A" w:rsidR="000D23AF" w:rsidRPr="00A82326" w:rsidRDefault="002C6411" w:rsidP="00B65B8C">
            <w:pPr>
              <w:pStyle w:val="NoSpacing"/>
              <w:rPr>
                <w:rFonts w:cs="Arial"/>
                <w:b/>
                <w:color w:val="FFFFFF" w:themeColor="background1"/>
              </w:rPr>
            </w:pPr>
            <w:r>
              <w:rPr>
                <w:rFonts w:cs="Arial"/>
                <w:b/>
                <w:color w:val="FFFFFF" w:themeColor="background1"/>
              </w:rPr>
              <w:t>October</w:t>
            </w:r>
            <w:r w:rsidR="001155FB">
              <w:rPr>
                <w:rFonts w:cs="Arial"/>
                <w:b/>
                <w:color w:val="FFFFFF" w:themeColor="background1"/>
              </w:rPr>
              <w:t xml:space="preserve"> 2025 – </w:t>
            </w:r>
            <w:r>
              <w:rPr>
                <w:rFonts w:cs="Arial"/>
                <w:b/>
                <w:color w:val="FFFFFF" w:themeColor="background1"/>
              </w:rPr>
              <w:t>September</w:t>
            </w:r>
            <w:r w:rsidR="001155FB">
              <w:rPr>
                <w:rFonts w:cs="Arial"/>
                <w:b/>
                <w:color w:val="FFFFFF" w:themeColor="background1"/>
              </w:rPr>
              <w:t xml:space="preserve"> 2028 </w:t>
            </w:r>
          </w:p>
          <w:p w14:paraId="5D18188B" w14:textId="77777777" w:rsidR="000D23AF" w:rsidRPr="00A82326" w:rsidRDefault="000D23AF" w:rsidP="00B65B8C">
            <w:pPr>
              <w:pStyle w:val="NoSpacing"/>
              <w:rPr>
                <w:rFonts w:cs="Arial"/>
              </w:rPr>
            </w:pPr>
          </w:p>
        </w:tc>
      </w:tr>
    </w:tbl>
    <w:p w14:paraId="41005514" w14:textId="77777777" w:rsidR="00C625B0" w:rsidRPr="00A82326" w:rsidRDefault="00C625B0" w:rsidP="00722685">
      <w:pPr>
        <w:pStyle w:val="NoSpacing"/>
        <w:rPr>
          <w:rFonts w:cs="Arial"/>
        </w:rPr>
      </w:pPr>
    </w:p>
    <w:p w14:paraId="44CCA6B3" w14:textId="77777777" w:rsidR="00C625B0" w:rsidRPr="00A82326" w:rsidRDefault="00C625B0" w:rsidP="00722685">
      <w:pPr>
        <w:pStyle w:val="NoSpacing"/>
        <w:rPr>
          <w:rFonts w:cs="Arial"/>
        </w:rPr>
      </w:pPr>
    </w:p>
    <w:p w14:paraId="7A23FC70" w14:textId="77777777" w:rsidR="00C625B0" w:rsidRPr="00A82326" w:rsidRDefault="00C625B0" w:rsidP="00722685">
      <w:pPr>
        <w:pStyle w:val="NoSpacing"/>
        <w:rPr>
          <w:rFonts w:cs="Arial"/>
        </w:rPr>
      </w:pPr>
    </w:p>
    <w:p w14:paraId="5198459B" w14:textId="77777777" w:rsidR="00C625B0" w:rsidRPr="00A82326" w:rsidRDefault="00C625B0" w:rsidP="00722685">
      <w:pPr>
        <w:pStyle w:val="NoSpacing"/>
        <w:rPr>
          <w:rFonts w:cs="Arial"/>
        </w:rPr>
      </w:pPr>
    </w:p>
    <w:p w14:paraId="59B31AF5" w14:textId="77777777" w:rsidR="00C625B0" w:rsidRPr="00A82326" w:rsidRDefault="00C625B0" w:rsidP="00722685">
      <w:pPr>
        <w:pStyle w:val="NoSpacing"/>
        <w:rPr>
          <w:rFonts w:cs="Arial"/>
        </w:rPr>
      </w:pPr>
    </w:p>
    <w:p w14:paraId="471E0611" w14:textId="77777777" w:rsidR="00C625B0" w:rsidRPr="00A82326" w:rsidRDefault="00C625B0" w:rsidP="00722685">
      <w:pPr>
        <w:pStyle w:val="NoSpacing"/>
        <w:rPr>
          <w:rFonts w:cs="Arial"/>
        </w:rPr>
      </w:pPr>
    </w:p>
    <w:p w14:paraId="65DB8494" w14:textId="77777777" w:rsidR="00C625B0" w:rsidRPr="00A82326" w:rsidRDefault="00C625B0" w:rsidP="00722685">
      <w:pPr>
        <w:pStyle w:val="NoSpacing"/>
        <w:rPr>
          <w:rFonts w:cs="Arial"/>
        </w:rPr>
      </w:pPr>
    </w:p>
    <w:p w14:paraId="317A09C4" w14:textId="77777777" w:rsidR="00C625B0" w:rsidRPr="00A82326" w:rsidRDefault="00C625B0" w:rsidP="00722685">
      <w:pPr>
        <w:pStyle w:val="NoSpacing"/>
        <w:rPr>
          <w:rFonts w:cs="Arial"/>
        </w:rPr>
      </w:pPr>
    </w:p>
    <w:p w14:paraId="31D5828A" w14:textId="77777777" w:rsidR="00C625B0" w:rsidRPr="00A82326" w:rsidRDefault="00C625B0" w:rsidP="00722685">
      <w:pPr>
        <w:pStyle w:val="NoSpacing"/>
        <w:rPr>
          <w:rFonts w:cs="Arial"/>
        </w:rPr>
      </w:pPr>
    </w:p>
    <w:p w14:paraId="66FDB5E8" w14:textId="77777777" w:rsidR="00C625B0" w:rsidRPr="00A82326" w:rsidRDefault="00C625B0" w:rsidP="00722685">
      <w:pPr>
        <w:pStyle w:val="NoSpacing"/>
        <w:rPr>
          <w:rFonts w:cs="Arial"/>
        </w:rPr>
      </w:pPr>
    </w:p>
    <w:p w14:paraId="2E3873F4" w14:textId="77777777" w:rsidR="000D23AF" w:rsidRPr="00A82326" w:rsidRDefault="000D23AF" w:rsidP="00722685">
      <w:pPr>
        <w:pStyle w:val="NoSpacing"/>
        <w:rPr>
          <w:rFonts w:cs="Arial"/>
        </w:rPr>
      </w:pPr>
    </w:p>
    <w:p w14:paraId="46C515FB" w14:textId="77777777" w:rsidR="00C625B0" w:rsidRPr="00A82326" w:rsidRDefault="00C625B0" w:rsidP="00722685">
      <w:pPr>
        <w:pStyle w:val="NoSpacing"/>
        <w:rPr>
          <w:rFonts w:cs="Arial"/>
        </w:rPr>
      </w:pPr>
    </w:p>
    <w:p w14:paraId="11E91CD2" w14:textId="77777777" w:rsidR="00C625B0" w:rsidRPr="00A82326" w:rsidRDefault="00C625B0" w:rsidP="00C625B0">
      <w:pPr>
        <w:pStyle w:val="NoSpacing"/>
        <w:jc w:val="right"/>
        <w:rPr>
          <w:rFonts w:cs="Arial"/>
        </w:rPr>
      </w:pPr>
    </w:p>
    <w:p w14:paraId="37036793" w14:textId="77777777" w:rsidR="006A5B50" w:rsidRPr="00A82326" w:rsidRDefault="006A5B50">
      <w:pPr>
        <w:rPr>
          <w:rFonts w:cs="Arial"/>
          <w:b/>
          <w:sz w:val="36"/>
        </w:rPr>
      </w:pPr>
      <w:r w:rsidRPr="00A82326">
        <w:rPr>
          <w:rFonts w:cs="Arial"/>
          <w:b/>
          <w:sz w:val="36"/>
        </w:rPr>
        <w:br w:type="page"/>
      </w:r>
    </w:p>
    <w:p w14:paraId="18A95097" w14:textId="46C73293" w:rsidR="00C625B0" w:rsidRPr="00A82326" w:rsidRDefault="003D5B43" w:rsidP="00ED3DCD">
      <w:pPr>
        <w:tabs>
          <w:tab w:val="left" w:pos="8220"/>
        </w:tabs>
        <w:rPr>
          <w:rFonts w:cs="Arial"/>
          <w:b/>
          <w:sz w:val="36"/>
        </w:rPr>
      </w:pPr>
      <w:r w:rsidRPr="00A82326">
        <w:rPr>
          <w:rFonts w:cs="Arial"/>
          <w:b/>
          <w:sz w:val="36"/>
        </w:rPr>
        <w:lastRenderedPageBreak/>
        <w:t>Research ethics policy</w:t>
      </w:r>
      <w:r w:rsidR="00ED3DCD">
        <w:rPr>
          <w:rFonts w:cs="Arial"/>
          <w:b/>
          <w:sz w:val="36"/>
        </w:rPr>
        <w:tab/>
      </w:r>
    </w:p>
    <w:sdt>
      <w:sdtPr>
        <w:rPr>
          <w:rFonts w:ascii="Arial" w:eastAsiaTheme="minorHAnsi" w:hAnsi="Arial" w:cs="Arial"/>
          <w:color w:val="auto"/>
          <w:sz w:val="24"/>
          <w:szCs w:val="22"/>
          <w:lang w:val="en-GB"/>
        </w:rPr>
        <w:id w:val="1745677943"/>
        <w:docPartObj>
          <w:docPartGallery w:val="Table of Contents"/>
          <w:docPartUnique/>
        </w:docPartObj>
      </w:sdtPr>
      <w:sdtEndPr>
        <w:rPr>
          <w:b/>
          <w:bCs/>
          <w:noProof/>
        </w:rPr>
      </w:sdtEndPr>
      <w:sdtContent>
        <w:p w14:paraId="328570B2" w14:textId="77777777" w:rsidR="00351BCA" w:rsidRPr="00A82326" w:rsidRDefault="00351BCA">
          <w:pPr>
            <w:pStyle w:val="TOCHeading"/>
            <w:rPr>
              <w:rFonts w:ascii="Arial" w:hAnsi="Arial" w:cs="Arial"/>
            </w:rPr>
          </w:pPr>
          <w:r w:rsidRPr="00A82326">
            <w:rPr>
              <w:rFonts w:ascii="Arial" w:hAnsi="Arial" w:cs="Arial"/>
            </w:rPr>
            <w:t>Contents</w:t>
          </w:r>
        </w:p>
        <w:p w14:paraId="448410A5" w14:textId="54E4BCA5" w:rsidR="001F6F52" w:rsidRDefault="00351BCA">
          <w:pPr>
            <w:pStyle w:val="TOC1"/>
            <w:tabs>
              <w:tab w:val="right" w:leader="dot" w:pos="9016"/>
            </w:tabs>
            <w:rPr>
              <w:rFonts w:asciiTheme="minorHAnsi" w:eastAsiaTheme="minorEastAsia" w:hAnsiTheme="minorHAnsi"/>
              <w:noProof/>
              <w:kern w:val="2"/>
              <w:szCs w:val="24"/>
              <w:lang w:eastAsia="en-GB"/>
              <w14:ligatures w14:val="standardContextual"/>
            </w:rPr>
          </w:pPr>
          <w:r w:rsidRPr="00A82326">
            <w:rPr>
              <w:rFonts w:cs="Arial"/>
            </w:rPr>
            <w:fldChar w:fldCharType="begin"/>
          </w:r>
          <w:r w:rsidRPr="00A82326">
            <w:rPr>
              <w:rFonts w:cs="Arial"/>
            </w:rPr>
            <w:instrText xml:space="preserve"> TOC \o "1-3" \h \z \u </w:instrText>
          </w:r>
          <w:r w:rsidRPr="00A82326">
            <w:rPr>
              <w:rFonts w:cs="Arial"/>
            </w:rPr>
            <w:fldChar w:fldCharType="separate"/>
          </w:r>
          <w:hyperlink w:anchor="_Toc195536866" w:history="1">
            <w:r w:rsidR="001F6F52" w:rsidRPr="00282574">
              <w:rPr>
                <w:rStyle w:val="Hyperlink"/>
                <w:rFonts w:cs="Arial"/>
                <w:noProof/>
              </w:rPr>
              <w:t>Glossary of Terms</w:t>
            </w:r>
            <w:r w:rsidR="001F6F52">
              <w:rPr>
                <w:noProof/>
                <w:webHidden/>
              </w:rPr>
              <w:tab/>
            </w:r>
            <w:r w:rsidR="001F6F52">
              <w:rPr>
                <w:noProof/>
                <w:webHidden/>
              </w:rPr>
              <w:fldChar w:fldCharType="begin"/>
            </w:r>
            <w:r w:rsidR="001F6F52">
              <w:rPr>
                <w:noProof/>
                <w:webHidden/>
              </w:rPr>
              <w:instrText xml:space="preserve"> PAGEREF _Toc195536866 \h </w:instrText>
            </w:r>
            <w:r w:rsidR="001F6F52">
              <w:rPr>
                <w:noProof/>
                <w:webHidden/>
              </w:rPr>
            </w:r>
            <w:r w:rsidR="001F6F52">
              <w:rPr>
                <w:noProof/>
                <w:webHidden/>
              </w:rPr>
              <w:fldChar w:fldCharType="separate"/>
            </w:r>
            <w:r w:rsidR="001F6F52">
              <w:rPr>
                <w:noProof/>
                <w:webHidden/>
              </w:rPr>
              <w:t>3</w:t>
            </w:r>
            <w:r w:rsidR="001F6F52">
              <w:rPr>
                <w:noProof/>
                <w:webHidden/>
              </w:rPr>
              <w:fldChar w:fldCharType="end"/>
            </w:r>
          </w:hyperlink>
        </w:p>
        <w:p w14:paraId="197F5A91" w14:textId="0CBD5067"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67" w:history="1">
            <w:r w:rsidRPr="00282574">
              <w:rPr>
                <w:rStyle w:val="Hyperlink"/>
                <w:rFonts w:cs="Arial"/>
                <w:noProof/>
              </w:rPr>
              <w:t>1</w:t>
            </w:r>
            <w:r>
              <w:rPr>
                <w:rFonts w:asciiTheme="minorHAnsi" w:eastAsiaTheme="minorEastAsia" w:hAnsiTheme="minorHAnsi"/>
                <w:noProof/>
                <w:kern w:val="2"/>
                <w:szCs w:val="24"/>
                <w:lang w:eastAsia="en-GB"/>
                <w14:ligatures w14:val="standardContextual"/>
              </w:rPr>
              <w:tab/>
            </w:r>
            <w:r w:rsidRPr="00282574">
              <w:rPr>
                <w:rStyle w:val="Hyperlink"/>
                <w:rFonts w:cs="Arial"/>
                <w:noProof/>
              </w:rPr>
              <w:t>Purpose</w:t>
            </w:r>
            <w:r>
              <w:rPr>
                <w:noProof/>
                <w:webHidden/>
              </w:rPr>
              <w:tab/>
            </w:r>
            <w:r>
              <w:rPr>
                <w:noProof/>
                <w:webHidden/>
              </w:rPr>
              <w:fldChar w:fldCharType="begin"/>
            </w:r>
            <w:r>
              <w:rPr>
                <w:noProof/>
                <w:webHidden/>
              </w:rPr>
              <w:instrText xml:space="preserve"> PAGEREF _Toc195536867 \h </w:instrText>
            </w:r>
            <w:r>
              <w:rPr>
                <w:noProof/>
                <w:webHidden/>
              </w:rPr>
            </w:r>
            <w:r>
              <w:rPr>
                <w:noProof/>
                <w:webHidden/>
              </w:rPr>
              <w:fldChar w:fldCharType="separate"/>
            </w:r>
            <w:r>
              <w:rPr>
                <w:noProof/>
                <w:webHidden/>
              </w:rPr>
              <w:t>3</w:t>
            </w:r>
            <w:r>
              <w:rPr>
                <w:noProof/>
                <w:webHidden/>
              </w:rPr>
              <w:fldChar w:fldCharType="end"/>
            </w:r>
          </w:hyperlink>
        </w:p>
        <w:p w14:paraId="45C2313C" w14:textId="0825EC10"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68" w:history="1">
            <w:r w:rsidRPr="00282574">
              <w:rPr>
                <w:rStyle w:val="Hyperlink"/>
                <w:rFonts w:cs="Arial"/>
                <w:noProof/>
              </w:rPr>
              <w:t>2</w:t>
            </w:r>
            <w:r>
              <w:rPr>
                <w:rFonts w:asciiTheme="minorHAnsi" w:eastAsiaTheme="minorEastAsia" w:hAnsiTheme="minorHAnsi"/>
                <w:noProof/>
                <w:kern w:val="2"/>
                <w:szCs w:val="24"/>
                <w:lang w:eastAsia="en-GB"/>
                <w14:ligatures w14:val="standardContextual"/>
              </w:rPr>
              <w:tab/>
            </w:r>
            <w:r w:rsidRPr="00282574">
              <w:rPr>
                <w:rStyle w:val="Hyperlink"/>
                <w:rFonts w:cs="Arial"/>
                <w:noProof/>
              </w:rPr>
              <w:t>Introduction</w:t>
            </w:r>
            <w:r>
              <w:rPr>
                <w:noProof/>
                <w:webHidden/>
              </w:rPr>
              <w:tab/>
            </w:r>
            <w:r>
              <w:rPr>
                <w:noProof/>
                <w:webHidden/>
              </w:rPr>
              <w:fldChar w:fldCharType="begin"/>
            </w:r>
            <w:r>
              <w:rPr>
                <w:noProof/>
                <w:webHidden/>
              </w:rPr>
              <w:instrText xml:space="preserve"> PAGEREF _Toc195536868 \h </w:instrText>
            </w:r>
            <w:r>
              <w:rPr>
                <w:noProof/>
                <w:webHidden/>
              </w:rPr>
            </w:r>
            <w:r>
              <w:rPr>
                <w:noProof/>
                <w:webHidden/>
              </w:rPr>
              <w:fldChar w:fldCharType="separate"/>
            </w:r>
            <w:r>
              <w:rPr>
                <w:noProof/>
                <w:webHidden/>
              </w:rPr>
              <w:t>3</w:t>
            </w:r>
            <w:r>
              <w:rPr>
                <w:noProof/>
                <w:webHidden/>
              </w:rPr>
              <w:fldChar w:fldCharType="end"/>
            </w:r>
          </w:hyperlink>
        </w:p>
        <w:p w14:paraId="45E7AC5A" w14:textId="3273B2CD"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69" w:history="1">
            <w:r w:rsidRPr="00282574">
              <w:rPr>
                <w:rStyle w:val="Hyperlink"/>
                <w:rFonts w:cs="Arial"/>
                <w:noProof/>
              </w:rPr>
              <w:t>3</w:t>
            </w:r>
            <w:r>
              <w:rPr>
                <w:rFonts w:asciiTheme="minorHAnsi" w:eastAsiaTheme="minorEastAsia" w:hAnsiTheme="minorHAnsi"/>
                <w:noProof/>
                <w:kern w:val="2"/>
                <w:szCs w:val="24"/>
                <w:lang w:eastAsia="en-GB"/>
                <w14:ligatures w14:val="standardContextual"/>
              </w:rPr>
              <w:tab/>
            </w:r>
            <w:r w:rsidRPr="00282574">
              <w:rPr>
                <w:rStyle w:val="Hyperlink"/>
                <w:rFonts w:cs="Arial"/>
                <w:noProof/>
              </w:rPr>
              <w:t>Key Principles</w:t>
            </w:r>
            <w:r>
              <w:rPr>
                <w:noProof/>
                <w:webHidden/>
              </w:rPr>
              <w:tab/>
            </w:r>
            <w:r>
              <w:rPr>
                <w:noProof/>
                <w:webHidden/>
              </w:rPr>
              <w:fldChar w:fldCharType="begin"/>
            </w:r>
            <w:r>
              <w:rPr>
                <w:noProof/>
                <w:webHidden/>
              </w:rPr>
              <w:instrText xml:space="preserve"> PAGEREF _Toc195536869 \h </w:instrText>
            </w:r>
            <w:r>
              <w:rPr>
                <w:noProof/>
                <w:webHidden/>
              </w:rPr>
            </w:r>
            <w:r>
              <w:rPr>
                <w:noProof/>
                <w:webHidden/>
              </w:rPr>
              <w:fldChar w:fldCharType="separate"/>
            </w:r>
            <w:r>
              <w:rPr>
                <w:noProof/>
                <w:webHidden/>
              </w:rPr>
              <w:t>4</w:t>
            </w:r>
            <w:r>
              <w:rPr>
                <w:noProof/>
                <w:webHidden/>
              </w:rPr>
              <w:fldChar w:fldCharType="end"/>
            </w:r>
          </w:hyperlink>
        </w:p>
        <w:p w14:paraId="63CBE590" w14:textId="331CE2C7"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70" w:history="1">
            <w:r w:rsidRPr="00282574">
              <w:rPr>
                <w:rStyle w:val="Hyperlink"/>
                <w:rFonts w:cs="Arial"/>
                <w:noProof/>
              </w:rPr>
              <w:t>4</w:t>
            </w:r>
            <w:r>
              <w:rPr>
                <w:rFonts w:asciiTheme="minorHAnsi" w:eastAsiaTheme="minorEastAsia" w:hAnsiTheme="minorHAnsi"/>
                <w:noProof/>
                <w:kern w:val="2"/>
                <w:szCs w:val="24"/>
                <w:lang w:eastAsia="en-GB"/>
                <w14:ligatures w14:val="standardContextual"/>
              </w:rPr>
              <w:tab/>
            </w:r>
            <w:r w:rsidRPr="00282574">
              <w:rPr>
                <w:rStyle w:val="Hyperlink"/>
                <w:rFonts w:cs="Arial"/>
                <w:noProof/>
              </w:rPr>
              <w:t>Research involving human tissue</w:t>
            </w:r>
            <w:r>
              <w:rPr>
                <w:noProof/>
                <w:webHidden/>
              </w:rPr>
              <w:tab/>
            </w:r>
            <w:r>
              <w:rPr>
                <w:noProof/>
                <w:webHidden/>
              </w:rPr>
              <w:fldChar w:fldCharType="begin"/>
            </w:r>
            <w:r>
              <w:rPr>
                <w:noProof/>
                <w:webHidden/>
              </w:rPr>
              <w:instrText xml:space="preserve"> PAGEREF _Toc195536870 \h </w:instrText>
            </w:r>
            <w:r>
              <w:rPr>
                <w:noProof/>
                <w:webHidden/>
              </w:rPr>
            </w:r>
            <w:r>
              <w:rPr>
                <w:noProof/>
                <w:webHidden/>
              </w:rPr>
              <w:fldChar w:fldCharType="separate"/>
            </w:r>
            <w:r>
              <w:rPr>
                <w:noProof/>
                <w:webHidden/>
              </w:rPr>
              <w:t>7</w:t>
            </w:r>
            <w:r>
              <w:rPr>
                <w:noProof/>
                <w:webHidden/>
              </w:rPr>
              <w:fldChar w:fldCharType="end"/>
            </w:r>
          </w:hyperlink>
        </w:p>
        <w:p w14:paraId="2032C298" w14:textId="27517A0E"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71" w:history="1">
            <w:r w:rsidRPr="00282574">
              <w:rPr>
                <w:rStyle w:val="Hyperlink"/>
                <w:rFonts w:cs="Arial"/>
                <w:noProof/>
              </w:rPr>
              <w:t>5</w:t>
            </w:r>
            <w:r>
              <w:rPr>
                <w:rFonts w:asciiTheme="minorHAnsi" w:eastAsiaTheme="minorEastAsia" w:hAnsiTheme="minorHAnsi"/>
                <w:noProof/>
                <w:kern w:val="2"/>
                <w:szCs w:val="24"/>
                <w:lang w:eastAsia="en-GB"/>
                <w14:ligatures w14:val="standardContextual"/>
              </w:rPr>
              <w:tab/>
            </w:r>
            <w:r w:rsidRPr="00282574">
              <w:rPr>
                <w:rStyle w:val="Hyperlink"/>
                <w:rFonts w:cs="Arial"/>
                <w:noProof/>
              </w:rPr>
              <w:t>Research involving sensitive material</w:t>
            </w:r>
            <w:r>
              <w:rPr>
                <w:noProof/>
                <w:webHidden/>
              </w:rPr>
              <w:tab/>
            </w:r>
            <w:r>
              <w:rPr>
                <w:noProof/>
                <w:webHidden/>
              </w:rPr>
              <w:fldChar w:fldCharType="begin"/>
            </w:r>
            <w:r>
              <w:rPr>
                <w:noProof/>
                <w:webHidden/>
              </w:rPr>
              <w:instrText xml:space="preserve"> PAGEREF _Toc195536871 \h </w:instrText>
            </w:r>
            <w:r>
              <w:rPr>
                <w:noProof/>
                <w:webHidden/>
              </w:rPr>
            </w:r>
            <w:r>
              <w:rPr>
                <w:noProof/>
                <w:webHidden/>
              </w:rPr>
              <w:fldChar w:fldCharType="separate"/>
            </w:r>
            <w:r>
              <w:rPr>
                <w:noProof/>
                <w:webHidden/>
              </w:rPr>
              <w:t>8</w:t>
            </w:r>
            <w:r>
              <w:rPr>
                <w:noProof/>
                <w:webHidden/>
              </w:rPr>
              <w:fldChar w:fldCharType="end"/>
            </w:r>
          </w:hyperlink>
        </w:p>
        <w:p w14:paraId="56600FAB" w14:textId="311BA2EA"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72" w:history="1">
            <w:r w:rsidRPr="00282574">
              <w:rPr>
                <w:rStyle w:val="Hyperlink"/>
                <w:rFonts w:cs="Arial"/>
                <w:noProof/>
              </w:rPr>
              <w:t>6</w:t>
            </w:r>
            <w:r>
              <w:rPr>
                <w:rFonts w:asciiTheme="minorHAnsi" w:eastAsiaTheme="minorEastAsia" w:hAnsiTheme="minorHAnsi"/>
                <w:noProof/>
                <w:kern w:val="2"/>
                <w:szCs w:val="24"/>
                <w:lang w:eastAsia="en-GB"/>
                <w14:ligatures w14:val="standardContextual"/>
              </w:rPr>
              <w:tab/>
            </w:r>
            <w:r w:rsidRPr="00282574">
              <w:rPr>
                <w:rStyle w:val="Hyperlink"/>
                <w:rFonts w:cs="Arial"/>
                <w:noProof/>
              </w:rPr>
              <w:t>Approvals, extensions and amendments to research projects</w:t>
            </w:r>
            <w:r>
              <w:rPr>
                <w:noProof/>
                <w:webHidden/>
              </w:rPr>
              <w:tab/>
            </w:r>
            <w:r>
              <w:rPr>
                <w:noProof/>
                <w:webHidden/>
              </w:rPr>
              <w:fldChar w:fldCharType="begin"/>
            </w:r>
            <w:r>
              <w:rPr>
                <w:noProof/>
                <w:webHidden/>
              </w:rPr>
              <w:instrText xml:space="preserve"> PAGEREF _Toc195536872 \h </w:instrText>
            </w:r>
            <w:r>
              <w:rPr>
                <w:noProof/>
                <w:webHidden/>
              </w:rPr>
            </w:r>
            <w:r>
              <w:rPr>
                <w:noProof/>
                <w:webHidden/>
              </w:rPr>
              <w:fldChar w:fldCharType="separate"/>
            </w:r>
            <w:r>
              <w:rPr>
                <w:noProof/>
                <w:webHidden/>
              </w:rPr>
              <w:t>9</w:t>
            </w:r>
            <w:r>
              <w:rPr>
                <w:noProof/>
                <w:webHidden/>
              </w:rPr>
              <w:fldChar w:fldCharType="end"/>
            </w:r>
          </w:hyperlink>
        </w:p>
        <w:p w14:paraId="3E45F3C7" w14:textId="19C4357D" w:rsidR="001F6F52" w:rsidRDefault="001F6F52">
          <w:pPr>
            <w:pStyle w:val="TOC1"/>
            <w:tabs>
              <w:tab w:val="left" w:pos="440"/>
              <w:tab w:val="right" w:leader="dot" w:pos="9016"/>
            </w:tabs>
            <w:rPr>
              <w:rFonts w:asciiTheme="minorHAnsi" w:eastAsiaTheme="minorEastAsia" w:hAnsiTheme="minorHAnsi"/>
              <w:noProof/>
              <w:kern w:val="2"/>
              <w:szCs w:val="24"/>
              <w:lang w:eastAsia="en-GB"/>
              <w14:ligatures w14:val="standardContextual"/>
            </w:rPr>
          </w:pPr>
          <w:hyperlink w:anchor="_Toc195536873" w:history="1">
            <w:r w:rsidRPr="00282574">
              <w:rPr>
                <w:rStyle w:val="Hyperlink"/>
                <w:rFonts w:cs="Arial"/>
                <w:noProof/>
              </w:rPr>
              <w:t>7</w:t>
            </w:r>
            <w:r>
              <w:rPr>
                <w:rFonts w:asciiTheme="minorHAnsi" w:eastAsiaTheme="minorEastAsia" w:hAnsiTheme="minorHAnsi"/>
                <w:noProof/>
                <w:kern w:val="2"/>
                <w:szCs w:val="24"/>
                <w:lang w:eastAsia="en-GB"/>
                <w14:ligatures w14:val="standardContextual"/>
              </w:rPr>
              <w:tab/>
            </w:r>
            <w:r w:rsidRPr="00282574">
              <w:rPr>
                <w:rStyle w:val="Hyperlink"/>
                <w:rFonts w:cs="Arial"/>
                <w:noProof/>
              </w:rPr>
              <w:t>Review of procedures</w:t>
            </w:r>
            <w:r>
              <w:rPr>
                <w:noProof/>
                <w:webHidden/>
              </w:rPr>
              <w:tab/>
            </w:r>
            <w:r>
              <w:rPr>
                <w:noProof/>
                <w:webHidden/>
              </w:rPr>
              <w:fldChar w:fldCharType="begin"/>
            </w:r>
            <w:r>
              <w:rPr>
                <w:noProof/>
                <w:webHidden/>
              </w:rPr>
              <w:instrText xml:space="preserve"> PAGEREF _Toc195536873 \h </w:instrText>
            </w:r>
            <w:r>
              <w:rPr>
                <w:noProof/>
                <w:webHidden/>
              </w:rPr>
            </w:r>
            <w:r>
              <w:rPr>
                <w:noProof/>
                <w:webHidden/>
              </w:rPr>
              <w:fldChar w:fldCharType="separate"/>
            </w:r>
            <w:r>
              <w:rPr>
                <w:noProof/>
                <w:webHidden/>
              </w:rPr>
              <w:t>9</w:t>
            </w:r>
            <w:r>
              <w:rPr>
                <w:noProof/>
                <w:webHidden/>
              </w:rPr>
              <w:fldChar w:fldCharType="end"/>
            </w:r>
          </w:hyperlink>
        </w:p>
        <w:p w14:paraId="1CA5FF46" w14:textId="55CC623E"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4" w:history="1">
            <w:r w:rsidRPr="00282574">
              <w:rPr>
                <w:rStyle w:val="Hyperlink"/>
                <w:rFonts w:cs="Arial"/>
                <w:noProof/>
              </w:rPr>
              <w:t>Useful links</w:t>
            </w:r>
            <w:r>
              <w:rPr>
                <w:noProof/>
                <w:webHidden/>
              </w:rPr>
              <w:tab/>
            </w:r>
            <w:r>
              <w:rPr>
                <w:noProof/>
                <w:webHidden/>
              </w:rPr>
              <w:fldChar w:fldCharType="begin"/>
            </w:r>
            <w:r>
              <w:rPr>
                <w:noProof/>
                <w:webHidden/>
              </w:rPr>
              <w:instrText xml:space="preserve"> PAGEREF _Toc195536874 \h </w:instrText>
            </w:r>
            <w:r>
              <w:rPr>
                <w:noProof/>
                <w:webHidden/>
              </w:rPr>
            </w:r>
            <w:r>
              <w:rPr>
                <w:noProof/>
                <w:webHidden/>
              </w:rPr>
              <w:fldChar w:fldCharType="separate"/>
            </w:r>
            <w:r>
              <w:rPr>
                <w:noProof/>
                <w:webHidden/>
              </w:rPr>
              <w:t>9</w:t>
            </w:r>
            <w:r>
              <w:rPr>
                <w:noProof/>
                <w:webHidden/>
              </w:rPr>
              <w:fldChar w:fldCharType="end"/>
            </w:r>
          </w:hyperlink>
        </w:p>
        <w:p w14:paraId="273EDC13" w14:textId="64FDF17B"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5" w:history="1">
            <w:r w:rsidRPr="00282574">
              <w:rPr>
                <w:rStyle w:val="Hyperlink"/>
                <w:rFonts w:cs="Arial"/>
                <w:noProof/>
              </w:rPr>
              <w:t>Appendix 1 - Provisional opinions and amendments</w:t>
            </w:r>
            <w:r>
              <w:rPr>
                <w:noProof/>
                <w:webHidden/>
              </w:rPr>
              <w:tab/>
            </w:r>
            <w:r>
              <w:rPr>
                <w:noProof/>
                <w:webHidden/>
              </w:rPr>
              <w:fldChar w:fldCharType="begin"/>
            </w:r>
            <w:r>
              <w:rPr>
                <w:noProof/>
                <w:webHidden/>
              </w:rPr>
              <w:instrText xml:space="preserve"> PAGEREF _Toc195536875 \h </w:instrText>
            </w:r>
            <w:r>
              <w:rPr>
                <w:noProof/>
                <w:webHidden/>
              </w:rPr>
            </w:r>
            <w:r>
              <w:rPr>
                <w:noProof/>
                <w:webHidden/>
              </w:rPr>
              <w:fldChar w:fldCharType="separate"/>
            </w:r>
            <w:r>
              <w:rPr>
                <w:noProof/>
                <w:webHidden/>
              </w:rPr>
              <w:t>10</w:t>
            </w:r>
            <w:r>
              <w:rPr>
                <w:noProof/>
                <w:webHidden/>
              </w:rPr>
              <w:fldChar w:fldCharType="end"/>
            </w:r>
          </w:hyperlink>
        </w:p>
        <w:p w14:paraId="318D8EDC" w14:textId="75CFCAEF"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6" w:history="1">
            <w:r w:rsidRPr="00282574">
              <w:rPr>
                <w:rStyle w:val="Hyperlink"/>
                <w:rFonts w:cs="Arial"/>
                <w:noProof/>
              </w:rPr>
              <w:t>Appendix 2 - Ethical favourable opinion  with partners and organisations with separate ethical approval processes</w:t>
            </w:r>
            <w:r>
              <w:rPr>
                <w:noProof/>
                <w:webHidden/>
              </w:rPr>
              <w:tab/>
            </w:r>
            <w:r>
              <w:rPr>
                <w:noProof/>
                <w:webHidden/>
              </w:rPr>
              <w:fldChar w:fldCharType="begin"/>
            </w:r>
            <w:r>
              <w:rPr>
                <w:noProof/>
                <w:webHidden/>
              </w:rPr>
              <w:instrText xml:space="preserve"> PAGEREF _Toc195536876 \h </w:instrText>
            </w:r>
            <w:r>
              <w:rPr>
                <w:noProof/>
                <w:webHidden/>
              </w:rPr>
            </w:r>
            <w:r>
              <w:rPr>
                <w:noProof/>
                <w:webHidden/>
              </w:rPr>
              <w:fldChar w:fldCharType="separate"/>
            </w:r>
            <w:r>
              <w:rPr>
                <w:noProof/>
                <w:webHidden/>
              </w:rPr>
              <w:t>11</w:t>
            </w:r>
            <w:r>
              <w:rPr>
                <w:noProof/>
                <w:webHidden/>
              </w:rPr>
              <w:fldChar w:fldCharType="end"/>
            </w:r>
          </w:hyperlink>
        </w:p>
        <w:p w14:paraId="1EAE4C1D" w14:textId="1B9A2C46"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7" w:history="1">
            <w:r w:rsidRPr="00282574">
              <w:rPr>
                <w:rStyle w:val="Hyperlink"/>
                <w:rFonts w:cs="Arial"/>
                <w:noProof/>
              </w:rPr>
              <w:t>Appendix 3 - Work with collaborators where Edge Hill provides a service</w:t>
            </w:r>
            <w:r>
              <w:rPr>
                <w:noProof/>
                <w:webHidden/>
              </w:rPr>
              <w:tab/>
            </w:r>
            <w:r>
              <w:rPr>
                <w:noProof/>
                <w:webHidden/>
              </w:rPr>
              <w:fldChar w:fldCharType="begin"/>
            </w:r>
            <w:r>
              <w:rPr>
                <w:noProof/>
                <w:webHidden/>
              </w:rPr>
              <w:instrText xml:space="preserve"> PAGEREF _Toc195536877 \h </w:instrText>
            </w:r>
            <w:r>
              <w:rPr>
                <w:noProof/>
                <w:webHidden/>
              </w:rPr>
            </w:r>
            <w:r>
              <w:rPr>
                <w:noProof/>
                <w:webHidden/>
              </w:rPr>
              <w:fldChar w:fldCharType="separate"/>
            </w:r>
            <w:r>
              <w:rPr>
                <w:noProof/>
                <w:webHidden/>
              </w:rPr>
              <w:t>12</w:t>
            </w:r>
            <w:r>
              <w:rPr>
                <w:noProof/>
                <w:webHidden/>
              </w:rPr>
              <w:fldChar w:fldCharType="end"/>
            </w:r>
          </w:hyperlink>
        </w:p>
        <w:p w14:paraId="1FAAC53C" w14:textId="5E13CEE0"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8" w:history="1">
            <w:r w:rsidRPr="00282574">
              <w:rPr>
                <w:rStyle w:val="Hyperlink"/>
                <w:rFonts w:cs="Arial"/>
                <w:noProof/>
              </w:rPr>
              <w:t>Appendix 4 - Appeals</w:t>
            </w:r>
            <w:r>
              <w:rPr>
                <w:noProof/>
                <w:webHidden/>
              </w:rPr>
              <w:tab/>
            </w:r>
            <w:r>
              <w:rPr>
                <w:noProof/>
                <w:webHidden/>
              </w:rPr>
              <w:fldChar w:fldCharType="begin"/>
            </w:r>
            <w:r>
              <w:rPr>
                <w:noProof/>
                <w:webHidden/>
              </w:rPr>
              <w:instrText xml:space="preserve"> PAGEREF _Toc195536878 \h </w:instrText>
            </w:r>
            <w:r>
              <w:rPr>
                <w:noProof/>
                <w:webHidden/>
              </w:rPr>
            </w:r>
            <w:r>
              <w:rPr>
                <w:noProof/>
                <w:webHidden/>
              </w:rPr>
              <w:fldChar w:fldCharType="separate"/>
            </w:r>
            <w:r>
              <w:rPr>
                <w:noProof/>
                <w:webHidden/>
              </w:rPr>
              <w:t>13</w:t>
            </w:r>
            <w:r>
              <w:rPr>
                <w:noProof/>
                <w:webHidden/>
              </w:rPr>
              <w:fldChar w:fldCharType="end"/>
            </w:r>
          </w:hyperlink>
        </w:p>
        <w:p w14:paraId="755D5A52" w14:textId="306AD63B"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79" w:history="1">
            <w:r w:rsidRPr="00282574">
              <w:rPr>
                <w:rStyle w:val="Hyperlink"/>
                <w:rFonts w:cs="Arial"/>
                <w:noProof/>
              </w:rPr>
              <w:t>Appendix 5 - Training</w:t>
            </w:r>
            <w:r>
              <w:rPr>
                <w:noProof/>
                <w:webHidden/>
              </w:rPr>
              <w:tab/>
            </w:r>
            <w:r>
              <w:rPr>
                <w:noProof/>
                <w:webHidden/>
              </w:rPr>
              <w:fldChar w:fldCharType="begin"/>
            </w:r>
            <w:r>
              <w:rPr>
                <w:noProof/>
                <w:webHidden/>
              </w:rPr>
              <w:instrText xml:space="preserve"> PAGEREF _Toc195536879 \h </w:instrText>
            </w:r>
            <w:r>
              <w:rPr>
                <w:noProof/>
                <w:webHidden/>
              </w:rPr>
            </w:r>
            <w:r>
              <w:rPr>
                <w:noProof/>
                <w:webHidden/>
              </w:rPr>
              <w:fldChar w:fldCharType="separate"/>
            </w:r>
            <w:r>
              <w:rPr>
                <w:noProof/>
                <w:webHidden/>
              </w:rPr>
              <w:t>15</w:t>
            </w:r>
            <w:r>
              <w:rPr>
                <w:noProof/>
                <w:webHidden/>
              </w:rPr>
              <w:fldChar w:fldCharType="end"/>
            </w:r>
          </w:hyperlink>
        </w:p>
        <w:p w14:paraId="195EFF97" w14:textId="27BDDEA6" w:rsidR="001F6F52" w:rsidRDefault="001F6F52">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95536880" w:history="1">
            <w:r w:rsidRPr="00282574">
              <w:rPr>
                <w:rStyle w:val="Hyperlink"/>
                <w:rFonts w:cs="Arial"/>
                <w:noProof/>
              </w:rPr>
              <w:t>Endmatter</w:t>
            </w:r>
            <w:r>
              <w:rPr>
                <w:noProof/>
                <w:webHidden/>
              </w:rPr>
              <w:tab/>
            </w:r>
            <w:r>
              <w:rPr>
                <w:noProof/>
                <w:webHidden/>
              </w:rPr>
              <w:fldChar w:fldCharType="begin"/>
            </w:r>
            <w:r>
              <w:rPr>
                <w:noProof/>
                <w:webHidden/>
              </w:rPr>
              <w:instrText xml:space="preserve"> PAGEREF _Toc195536880 \h </w:instrText>
            </w:r>
            <w:r>
              <w:rPr>
                <w:noProof/>
                <w:webHidden/>
              </w:rPr>
            </w:r>
            <w:r>
              <w:rPr>
                <w:noProof/>
                <w:webHidden/>
              </w:rPr>
              <w:fldChar w:fldCharType="separate"/>
            </w:r>
            <w:r>
              <w:rPr>
                <w:noProof/>
                <w:webHidden/>
              </w:rPr>
              <w:t>16</w:t>
            </w:r>
            <w:r>
              <w:rPr>
                <w:noProof/>
                <w:webHidden/>
              </w:rPr>
              <w:fldChar w:fldCharType="end"/>
            </w:r>
          </w:hyperlink>
        </w:p>
        <w:p w14:paraId="3A4DF8C4" w14:textId="6C800ACF" w:rsidR="00351BCA" w:rsidRPr="00A82326" w:rsidRDefault="00351BCA">
          <w:pPr>
            <w:rPr>
              <w:rFonts w:cs="Arial"/>
            </w:rPr>
          </w:pPr>
          <w:r w:rsidRPr="00A82326">
            <w:rPr>
              <w:rFonts w:cs="Arial"/>
              <w:b/>
              <w:bCs/>
              <w:noProof/>
            </w:rPr>
            <w:fldChar w:fldCharType="end"/>
          </w:r>
        </w:p>
      </w:sdtContent>
    </w:sdt>
    <w:p w14:paraId="5C4D431B" w14:textId="77777777" w:rsidR="00C625B0" w:rsidRPr="00A82326" w:rsidRDefault="00C625B0">
      <w:pPr>
        <w:rPr>
          <w:rFonts w:cs="Arial"/>
        </w:rPr>
      </w:pPr>
      <w:r w:rsidRPr="00A82326">
        <w:rPr>
          <w:rFonts w:cs="Arial"/>
        </w:rPr>
        <w:br w:type="page"/>
      </w:r>
    </w:p>
    <w:p w14:paraId="759F2319" w14:textId="4C9F50AB" w:rsidR="00D84C7A" w:rsidRPr="00A82326" w:rsidRDefault="00D84C7A" w:rsidP="00A73C4D">
      <w:pPr>
        <w:pStyle w:val="Heading1"/>
        <w:rPr>
          <w:rFonts w:ascii="Arial" w:hAnsi="Arial" w:cs="Arial"/>
        </w:rPr>
      </w:pPr>
      <w:bookmarkStart w:id="0" w:name="_Toc62480538"/>
      <w:bookmarkStart w:id="1" w:name="_Toc190088799"/>
      <w:bookmarkStart w:id="2" w:name="_Toc195536866"/>
      <w:r w:rsidRPr="00A82326">
        <w:rPr>
          <w:rFonts w:ascii="Arial" w:hAnsi="Arial" w:cs="Arial"/>
        </w:rPr>
        <w:lastRenderedPageBreak/>
        <w:t>Glossary of Terms</w:t>
      </w:r>
      <w:bookmarkEnd w:id="0"/>
      <w:bookmarkEnd w:id="1"/>
      <w:bookmarkEnd w:id="2"/>
      <w:r w:rsidRPr="00A82326">
        <w:rPr>
          <w:rFonts w:ascii="Arial" w:hAnsi="Arial" w:cs="Arial"/>
        </w:rPr>
        <w:t xml:space="preserve"> </w:t>
      </w:r>
    </w:p>
    <w:p w14:paraId="75126B31" w14:textId="72282556" w:rsidR="00B65B8C" w:rsidRPr="00A82326" w:rsidRDefault="00B65B8C" w:rsidP="00B65B8C">
      <w:pPr>
        <w:rPr>
          <w:rFonts w:cs="Arial"/>
        </w:rPr>
      </w:pPr>
      <w:r w:rsidRPr="00A82326">
        <w:rPr>
          <w:rFonts w:cs="Arial"/>
        </w:rPr>
        <w:t>HTA</w:t>
      </w:r>
      <w:r w:rsidR="116D3495" w:rsidRPr="00A82326">
        <w:rPr>
          <w:rFonts w:cs="Arial"/>
        </w:rPr>
        <w:t xml:space="preserve"> </w:t>
      </w:r>
      <w:r w:rsidRPr="00A82326">
        <w:rPr>
          <w:rFonts w:cs="Arial"/>
        </w:rPr>
        <w:tab/>
      </w:r>
      <w:r w:rsidRPr="00A82326">
        <w:rPr>
          <w:rFonts w:cs="Arial"/>
        </w:rPr>
        <w:tab/>
      </w:r>
      <w:r w:rsidRPr="00A82326">
        <w:rPr>
          <w:rFonts w:cs="Arial"/>
        </w:rPr>
        <w:tab/>
        <w:t>Human Tissue Authority</w:t>
      </w:r>
    </w:p>
    <w:p w14:paraId="5EA73368" w14:textId="29DB8310" w:rsidR="00B65B8C" w:rsidRPr="00A82326" w:rsidRDefault="00B65B8C" w:rsidP="00B65B8C">
      <w:pPr>
        <w:rPr>
          <w:rFonts w:cs="Arial"/>
        </w:rPr>
      </w:pPr>
      <w:r w:rsidRPr="00A82326">
        <w:rPr>
          <w:rFonts w:cs="Arial"/>
        </w:rPr>
        <w:t>REC</w:t>
      </w:r>
      <w:r w:rsidR="4F0A2FFD" w:rsidRPr="00A82326">
        <w:rPr>
          <w:rFonts w:cs="Arial"/>
        </w:rPr>
        <w:t xml:space="preserve"> </w:t>
      </w:r>
      <w:r w:rsidRPr="00A82326">
        <w:rPr>
          <w:rFonts w:cs="Arial"/>
        </w:rPr>
        <w:tab/>
      </w:r>
      <w:r w:rsidRPr="00A82326">
        <w:rPr>
          <w:rFonts w:cs="Arial"/>
        </w:rPr>
        <w:tab/>
      </w:r>
      <w:r w:rsidRPr="00A82326">
        <w:rPr>
          <w:rFonts w:cs="Arial"/>
        </w:rPr>
        <w:tab/>
        <w:t>Research ethics committee</w:t>
      </w:r>
    </w:p>
    <w:p w14:paraId="4F6BF951" w14:textId="04DFFB3D" w:rsidR="00B65B8C" w:rsidRPr="00A82326" w:rsidRDefault="00B65B8C" w:rsidP="00B65B8C">
      <w:pPr>
        <w:ind w:left="2160" w:hanging="2160"/>
        <w:rPr>
          <w:rFonts w:cs="Arial"/>
        </w:rPr>
      </w:pPr>
      <w:r w:rsidRPr="00A82326">
        <w:rPr>
          <w:rFonts w:cs="Arial"/>
        </w:rPr>
        <w:t>Sponsor</w:t>
      </w:r>
      <w:r w:rsidR="3849CBC0" w:rsidRPr="00A82326">
        <w:rPr>
          <w:rFonts w:cs="Arial"/>
        </w:rPr>
        <w:t xml:space="preserve"> </w:t>
      </w:r>
      <w:r w:rsidRPr="00A82326">
        <w:rPr>
          <w:rFonts w:cs="Arial"/>
        </w:rPr>
        <w:tab/>
      </w:r>
      <w:r w:rsidR="00C42644" w:rsidRPr="00667095">
        <w:rPr>
          <w:rStyle w:val="cf01"/>
          <w:rFonts w:ascii="Arial" w:hAnsi="Arial" w:cs="Arial"/>
          <w:sz w:val="24"/>
          <w:szCs w:val="24"/>
        </w:rPr>
        <w:t>The individual, organisation or partnership that takes on overall responsibility for proportionate, effective arrangements being in place to set up, run and report a research project (as defined by the UK Policy Framework for Health &amp; Social Care Research).</w:t>
      </w:r>
      <w:r w:rsidR="00C42644">
        <w:rPr>
          <w:rStyle w:val="cf01"/>
        </w:rPr>
        <w:t xml:space="preserve"> </w:t>
      </w:r>
    </w:p>
    <w:p w14:paraId="7FBC793A" w14:textId="06BEBE4B" w:rsidR="00931274" w:rsidRPr="00A82326" w:rsidRDefault="00931274" w:rsidP="00B65B8C">
      <w:pPr>
        <w:ind w:left="2160" w:hanging="2160"/>
        <w:rPr>
          <w:rFonts w:cs="Arial"/>
        </w:rPr>
      </w:pPr>
      <w:r w:rsidRPr="00A82326">
        <w:rPr>
          <w:rFonts w:cs="Arial"/>
        </w:rPr>
        <w:t>URESC</w:t>
      </w:r>
      <w:r w:rsidR="3FFDD6F7" w:rsidRPr="00A82326">
        <w:rPr>
          <w:rFonts w:cs="Arial"/>
        </w:rPr>
        <w:t xml:space="preserve"> </w:t>
      </w:r>
      <w:r w:rsidRPr="00A82326">
        <w:rPr>
          <w:rFonts w:cs="Arial"/>
        </w:rPr>
        <w:tab/>
        <w:t>University Research Ethics Sub-committee</w:t>
      </w:r>
    </w:p>
    <w:p w14:paraId="7C487EC6" w14:textId="77777777" w:rsidR="006A5B50" w:rsidRPr="00A82326" w:rsidRDefault="006A5B50" w:rsidP="006A5B50">
      <w:pPr>
        <w:rPr>
          <w:rFonts w:cs="Arial"/>
        </w:rPr>
      </w:pPr>
    </w:p>
    <w:p w14:paraId="043476C8" w14:textId="72ED94A7" w:rsidR="00B86B25" w:rsidRPr="00A82326" w:rsidRDefault="00B86B25" w:rsidP="009B2AF4">
      <w:pPr>
        <w:pStyle w:val="Heading1"/>
        <w:numPr>
          <w:ilvl w:val="0"/>
          <w:numId w:val="24"/>
        </w:numPr>
        <w:rPr>
          <w:rFonts w:ascii="Arial" w:hAnsi="Arial" w:cs="Arial"/>
        </w:rPr>
      </w:pPr>
      <w:bookmarkStart w:id="3" w:name="_Toc62480539"/>
      <w:bookmarkStart w:id="4" w:name="_Toc190088800"/>
      <w:bookmarkStart w:id="5" w:name="_Toc195536867"/>
      <w:r w:rsidRPr="00A82326">
        <w:rPr>
          <w:rFonts w:ascii="Arial" w:hAnsi="Arial" w:cs="Arial"/>
        </w:rPr>
        <w:t>Purpose</w:t>
      </w:r>
      <w:bookmarkEnd w:id="3"/>
      <w:bookmarkEnd w:id="4"/>
      <w:bookmarkEnd w:id="5"/>
      <w:r w:rsidRPr="00A82326">
        <w:rPr>
          <w:rFonts w:ascii="Arial" w:hAnsi="Arial" w:cs="Arial"/>
        </w:rPr>
        <w:t xml:space="preserve"> </w:t>
      </w:r>
    </w:p>
    <w:p w14:paraId="6DE7FA7F" w14:textId="3EA07AE0" w:rsidR="001F6F52" w:rsidRDefault="00B65B8C" w:rsidP="001F6F52">
      <w:pPr>
        <w:rPr>
          <w:rFonts w:cs="Arial"/>
        </w:rPr>
      </w:pPr>
      <w:r w:rsidRPr="00A82326">
        <w:rPr>
          <w:rFonts w:cs="Arial"/>
        </w:rPr>
        <w:t>Th</w:t>
      </w:r>
      <w:r w:rsidR="00430AC8">
        <w:rPr>
          <w:rFonts w:cs="Arial"/>
        </w:rPr>
        <w:t>is</w:t>
      </w:r>
      <w:r w:rsidRPr="00A82326">
        <w:rPr>
          <w:rFonts w:cs="Arial"/>
        </w:rPr>
        <w:t xml:space="preserve"> document is to support researchers to carry out their research to the highest ethical standards.  This policy applies to anyone carrying out </w:t>
      </w:r>
      <w:r w:rsidRPr="00A82326">
        <w:rPr>
          <w:rFonts w:cs="Arial"/>
          <w:i/>
          <w:iCs/>
        </w:rPr>
        <w:t xml:space="preserve">research </w:t>
      </w:r>
      <w:r w:rsidR="0074397C">
        <w:rPr>
          <w:rFonts w:cs="Arial"/>
          <w:i/>
          <w:iCs/>
        </w:rPr>
        <w:t xml:space="preserve">under the auspices </w:t>
      </w:r>
      <w:r w:rsidR="0074397C">
        <w:rPr>
          <w:rFonts w:cs="Arial"/>
        </w:rPr>
        <w:t xml:space="preserve">of </w:t>
      </w:r>
      <w:r w:rsidRPr="00A82326">
        <w:rPr>
          <w:rFonts w:cs="Arial"/>
        </w:rPr>
        <w:t>Edge Hill University</w:t>
      </w:r>
      <w:r w:rsidR="00680D34">
        <w:rPr>
          <w:rFonts w:cs="Arial"/>
        </w:rPr>
        <w:t xml:space="preserve"> (EHU)</w:t>
      </w:r>
      <w:r w:rsidRPr="00A82326">
        <w:rPr>
          <w:rFonts w:cs="Arial"/>
        </w:rPr>
        <w:t>,</w:t>
      </w:r>
      <w:r w:rsidR="003E7522">
        <w:rPr>
          <w:rFonts w:cs="Arial"/>
        </w:rPr>
        <w:t xml:space="preserve"> including</w:t>
      </w:r>
      <w:r w:rsidRPr="00A82326">
        <w:rPr>
          <w:rFonts w:cs="Arial"/>
        </w:rPr>
        <w:t xml:space="preserve"> academic</w:t>
      </w:r>
      <w:r w:rsidR="003E7522">
        <w:rPr>
          <w:rFonts w:cs="Arial"/>
        </w:rPr>
        <w:t>s</w:t>
      </w:r>
      <w:r w:rsidRPr="00A82326">
        <w:rPr>
          <w:rFonts w:cs="Arial"/>
        </w:rPr>
        <w:t xml:space="preserve">, professional services staff, students or visiting researchers.  </w:t>
      </w:r>
      <w:bookmarkStart w:id="6" w:name="_Toc500505981"/>
      <w:bookmarkStart w:id="7" w:name="_Toc62480540"/>
      <w:bookmarkStart w:id="8" w:name="_Toc190088801"/>
      <w:bookmarkStart w:id="9" w:name="_Toc195536868"/>
    </w:p>
    <w:p w14:paraId="61B3C8A9" w14:textId="33C2B1A4" w:rsidR="003D5B43" w:rsidRPr="00A82326" w:rsidRDefault="001F6F52" w:rsidP="001F6F52">
      <w:pPr>
        <w:pStyle w:val="Heading1"/>
      </w:pPr>
      <w:r>
        <w:t>2</w:t>
      </w:r>
      <w:r w:rsidRPr="001F6F52">
        <w:rPr>
          <w:rFonts w:ascii="Arial" w:hAnsi="Arial" w:cs="Arial"/>
        </w:rPr>
        <w:t xml:space="preserve"> </w:t>
      </w:r>
      <w:r w:rsidR="003D5B43" w:rsidRPr="001F6F52">
        <w:rPr>
          <w:rFonts w:ascii="Arial" w:hAnsi="Arial" w:cs="Arial"/>
        </w:rPr>
        <w:t>Introduction</w:t>
      </w:r>
      <w:bookmarkEnd w:id="6"/>
      <w:bookmarkEnd w:id="7"/>
      <w:bookmarkEnd w:id="8"/>
      <w:bookmarkEnd w:id="9"/>
    </w:p>
    <w:p w14:paraId="24FD0ABF" w14:textId="09F4B3BD" w:rsidR="00F679BD" w:rsidRPr="00F679BD" w:rsidRDefault="009400C2" w:rsidP="00F679BD">
      <w:pPr>
        <w:pStyle w:val="ListParagraph"/>
        <w:numPr>
          <w:ilvl w:val="1"/>
          <w:numId w:val="16"/>
        </w:numPr>
      </w:pPr>
      <w:bookmarkStart w:id="10" w:name="_Toc500505982"/>
      <w:r w:rsidRPr="00F679BD">
        <w:t>Research ethics refers to the principles governing the way research is designed, managed and conducted. The term ‘research’</w:t>
      </w:r>
      <w:r w:rsidR="00F85F9A">
        <w:t xml:space="preserve"> means </w:t>
      </w:r>
      <w:r w:rsidRPr="00F679BD">
        <w:t xml:space="preserve">creative work undertaken on a systematic basis </w:t>
      </w:r>
      <w:proofErr w:type="gramStart"/>
      <w:r w:rsidRPr="00F679BD">
        <w:t>in order to</w:t>
      </w:r>
      <w:proofErr w:type="gramEnd"/>
      <w:r w:rsidRPr="00F679BD">
        <w:t xml:space="preserve"> increase the stock of knowledge and effectively shared</w:t>
      </w:r>
      <w:r w:rsidR="00F85F9A">
        <w:t>, including if the research is derived from knowledge exchange activity</w:t>
      </w:r>
      <w:r w:rsidRPr="00F679BD">
        <w:t>.  </w:t>
      </w:r>
    </w:p>
    <w:p w14:paraId="1183281C" w14:textId="5D98AE16" w:rsidR="00F679BD" w:rsidRPr="00F679BD" w:rsidDel="007E05D2" w:rsidRDefault="009400C2" w:rsidP="00F679BD">
      <w:pPr>
        <w:pStyle w:val="ListParagraph"/>
        <w:numPr>
          <w:ilvl w:val="1"/>
          <w:numId w:val="16"/>
        </w:numPr>
      </w:pPr>
      <w:r w:rsidRPr="00F679BD" w:rsidDel="007E05D2">
        <w:t>High standards of integrity and ethics are central to the quality of research and should be an integral part of the research process from design to execution. </w:t>
      </w:r>
      <w:r w:rsidR="00E1600C">
        <w:t xml:space="preserve">Our ethical scrutiny processes are designed to test this for each Project. </w:t>
      </w:r>
    </w:p>
    <w:p w14:paraId="0775B877" w14:textId="2D96C8C1" w:rsidR="00F679BD" w:rsidRDefault="009400C2" w:rsidP="00F679BD">
      <w:pPr>
        <w:pStyle w:val="ListParagraph"/>
        <w:numPr>
          <w:ilvl w:val="1"/>
          <w:numId w:val="16"/>
        </w:numPr>
      </w:pPr>
      <w:r w:rsidRPr="00F679BD">
        <w:t xml:space="preserve">This definition encompasses a very broad range of our </w:t>
      </w:r>
      <w:r w:rsidR="001F6F52" w:rsidRPr="00F679BD">
        <w:t>activities; we</w:t>
      </w:r>
      <w:r w:rsidR="00414C5F">
        <w:t xml:space="preserve"> </w:t>
      </w:r>
      <w:r w:rsidRPr="00F679BD">
        <w:t>recognise that all research has an ethical dimension</w:t>
      </w:r>
      <w:r w:rsidR="00021CC1">
        <w:t xml:space="preserve"> </w:t>
      </w:r>
      <w:r w:rsidRPr="00F679BD">
        <w:t>and</w:t>
      </w:r>
      <w:r w:rsidR="00021CC1">
        <w:t xml:space="preserve"> </w:t>
      </w:r>
      <w:r w:rsidRPr="00F679BD">
        <w:t>approval processes ensure the highest standards of research ethics are applied to</w:t>
      </w:r>
      <w:r w:rsidR="00021CC1">
        <w:t xml:space="preserve"> </w:t>
      </w:r>
      <w:r w:rsidRPr="00F679BD">
        <w:t>research whether it involves sensitive materials, human participants, human tissue or data relating to humans, sensitive research environments and artefacts.  </w:t>
      </w:r>
    </w:p>
    <w:p w14:paraId="48B0511D" w14:textId="229EF215" w:rsidR="009400C2" w:rsidRDefault="009400C2" w:rsidP="00F679BD">
      <w:pPr>
        <w:pStyle w:val="ListParagraph"/>
        <w:numPr>
          <w:ilvl w:val="1"/>
          <w:numId w:val="16"/>
        </w:numPr>
      </w:pPr>
      <w:r w:rsidRPr="00F679BD">
        <w:t>The University Research Ethics Sub-committee (URESC) has primary responsibility for establishing the procedures and policies governing research ethics at EHU.  </w:t>
      </w:r>
    </w:p>
    <w:p w14:paraId="39C51D1A" w14:textId="1F7F54BE" w:rsidR="00D10E82" w:rsidRDefault="00D10E82" w:rsidP="00F679BD">
      <w:pPr>
        <w:pStyle w:val="ListParagraph"/>
        <w:numPr>
          <w:ilvl w:val="1"/>
          <w:numId w:val="16"/>
        </w:numPr>
      </w:pPr>
      <w:r>
        <w:t>URESC has devolved the responsibility for ethics review and approvals to five Subject Research Ethics Committees (SRECs):</w:t>
      </w:r>
    </w:p>
    <w:p w14:paraId="4D798BD1" w14:textId="3CA858FB" w:rsidR="00D10E82" w:rsidRDefault="00D10E82" w:rsidP="00D10E82">
      <w:pPr>
        <w:pStyle w:val="ListParagraph"/>
        <w:numPr>
          <w:ilvl w:val="2"/>
          <w:numId w:val="16"/>
        </w:numPr>
      </w:pPr>
      <w:r>
        <w:t>Arts &amp; Humanities (AHREC)</w:t>
      </w:r>
    </w:p>
    <w:p w14:paraId="15BE8C01" w14:textId="6B21D8F4" w:rsidR="00D10E82" w:rsidRDefault="00D10E82" w:rsidP="00D10E82">
      <w:pPr>
        <w:pStyle w:val="ListParagraph"/>
        <w:numPr>
          <w:ilvl w:val="2"/>
          <w:numId w:val="16"/>
        </w:numPr>
      </w:pPr>
      <w:r>
        <w:t>Education (EREC)</w:t>
      </w:r>
    </w:p>
    <w:p w14:paraId="57E394B2" w14:textId="1FA61FED" w:rsidR="00D10E82" w:rsidRDefault="00D10E82" w:rsidP="00D10E82">
      <w:pPr>
        <w:pStyle w:val="ListParagraph"/>
        <w:numPr>
          <w:ilvl w:val="2"/>
          <w:numId w:val="16"/>
        </w:numPr>
      </w:pPr>
      <w:r>
        <w:t>Health-related (HREC)</w:t>
      </w:r>
    </w:p>
    <w:p w14:paraId="17BF11B8" w14:textId="63796BC2" w:rsidR="00D10E82" w:rsidRDefault="00D10E82" w:rsidP="00D10E82">
      <w:pPr>
        <w:pStyle w:val="ListParagraph"/>
        <w:numPr>
          <w:ilvl w:val="2"/>
          <w:numId w:val="16"/>
        </w:numPr>
      </w:pPr>
      <w:r>
        <w:t>Social Sciences (SSREC)</w:t>
      </w:r>
    </w:p>
    <w:p w14:paraId="295BBBE8" w14:textId="38D58BAB" w:rsidR="00D10E82" w:rsidRPr="00F679BD" w:rsidRDefault="00D10E82" w:rsidP="00680D34">
      <w:pPr>
        <w:pStyle w:val="ListParagraph"/>
        <w:numPr>
          <w:ilvl w:val="2"/>
          <w:numId w:val="16"/>
        </w:numPr>
      </w:pPr>
      <w:r>
        <w:lastRenderedPageBreak/>
        <w:t>Science (</w:t>
      </w:r>
      <w:proofErr w:type="spellStart"/>
      <w:r>
        <w:t>ScREC</w:t>
      </w:r>
      <w:proofErr w:type="spellEnd"/>
      <w:r>
        <w:t>)</w:t>
      </w:r>
    </w:p>
    <w:p w14:paraId="2F249316" w14:textId="46B9D949" w:rsidR="009400C2" w:rsidRPr="00F679BD" w:rsidRDefault="009400C2" w:rsidP="00FA2D73">
      <w:pPr>
        <w:pStyle w:val="ListParagraph"/>
        <w:numPr>
          <w:ilvl w:val="1"/>
          <w:numId w:val="16"/>
        </w:numPr>
      </w:pPr>
      <w:r w:rsidRPr="00F679BD">
        <w:t>All research</w:t>
      </w:r>
      <w:r w:rsidR="00EF7293">
        <w:rPr>
          <w:rStyle w:val="FootnoteReference"/>
        </w:rPr>
        <w:footnoteReference w:id="1"/>
      </w:r>
      <w:r w:rsidRPr="00F679BD">
        <w:t xml:space="preserve"> must undergo ethical review via the online research ethics approval system, Haplo</w:t>
      </w:r>
      <w:r w:rsidR="00EC2942">
        <w:t xml:space="preserve"> </w:t>
      </w:r>
      <w:r w:rsidR="00667095">
        <w:t>(“Ethics Monitor”)</w:t>
      </w:r>
      <w:r w:rsidR="00E1600C">
        <w:t>.</w:t>
      </w:r>
      <w:r w:rsidRPr="00F679BD">
        <w:t xml:space="preserve"> It is at this point that it is determined whether a project will undergo expedited, standard, or enhanced review</w:t>
      </w:r>
      <w:r w:rsidR="00FA2D73">
        <w:t xml:space="preserve">. The </w:t>
      </w:r>
      <w:r w:rsidR="00D10E82">
        <w:t>choice</w:t>
      </w:r>
      <w:r w:rsidR="00FA2D73">
        <w:t xml:space="preserve"> of review</w:t>
      </w:r>
      <w:r w:rsidR="00D10E82">
        <w:t xml:space="preserve"> level</w:t>
      </w:r>
      <w:r w:rsidR="00FA2D73">
        <w:t xml:space="preserve"> will normally be at the discretion of the SREC chair, except for where sensitive material is involved</w:t>
      </w:r>
      <w:r w:rsidR="00BC26F4">
        <w:t>:</w:t>
      </w:r>
    </w:p>
    <w:p w14:paraId="037D0B28" w14:textId="00456B39" w:rsidR="00840240" w:rsidRDefault="009400C2" w:rsidP="0083046F">
      <w:pPr>
        <w:pStyle w:val="ListParagraph"/>
        <w:numPr>
          <w:ilvl w:val="1"/>
          <w:numId w:val="16"/>
        </w:numPr>
      </w:pPr>
      <w:r w:rsidRPr="00F679BD">
        <w:t xml:space="preserve">Expedited review </w:t>
      </w:r>
      <w:r w:rsidR="00430C13">
        <w:t xml:space="preserve">is </w:t>
      </w:r>
      <w:r w:rsidRPr="00F679BD">
        <w:t xml:space="preserve">for </w:t>
      </w:r>
      <w:r w:rsidR="003E7522" w:rsidRPr="00F679BD">
        <w:t>low-risk</w:t>
      </w:r>
      <w:r w:rsidRPr="00F679BD">
        <w:t xml:space="preserve"> projects which requires two reviewers from the committee to agree that work can commence. </w:t>
      </w:r>
    </w:p>
    <w:p w14:paraId="77C89F8F" w14:textId="31E99D47" w:rsidR="00840240" w:rsidRDefault="009400C2" w:rsidP="0083046F">
      <w:pPr>
        <w:pStyle w:val="ListParagraph"/>
        <w:numPr>
          <w:ilvl w:val="1"/>
          <w:numId w:val="16"/>
        </w:numPr>
      </w:pPr>
      <w:r w:rsidRPr="00F679BD">
        <w:t xml:space="preserve">Standard review </w:t>
      </w:r>
      <w:r w:rsidR="00430C13">
        <w:t xml:space="preserve">is </w:t>
      </w:r>
      <w:r w:rsidRPr="00F679BD">
        <w:t xml:space="preserve">for medium risk projects which require review by the relevant </w:t>
      </w:r>
      <w:r w:rsidR="00430C13">
        <w:t>(</w:t>
      </w:r>
      <w:r w:rsidRPr="00F679BD">
        <w:t>SREC</w:t>
      </w:r>
      <w:r w:rsidR="00430C13">
        <w:t>s)</w:t>
      </w:r>
      <w:r w:rsidRPr="00F679BD">
        <w:t>.  In this case, researchers outside the committee may be invited to review. </w:t>
      </w:r>
    </w:p>
    <w:p w14:paraId="39F65B81" w14:textId="24A3AAE8" w:rsidR="00872DC6" w:rsidRDefault="00872DC6" w:rsidP="00872DC6">
      <w:pPr>
        <w:pStyle w:val="ListParagraph"/>
        <w:numPr>
          <w:ilvl w:val="1"/>
          <w:numId w:val="16"/>
        </w:numPr>
      </w:pPr>
      <w:r>
        <w:t xml:space="preserve"> </w:t>
      </w:r>
      <w:r w:rsidR="009400C2" w:rsidRPr="00F679BD">
        <w:t xml:space="preserve">Enhanced review </w:t>
      </w:r>
      <w:r w:rsidR="00430C13">
        <w:t xml:space="preserve">is </w:t>
      </w:r>
      <w:r w:rsidR="009400C2" w:rsidRPr="00F679BD">
        <w:t xml:space="preserve">for </w:t>
      </w:r>
      <w:r w:rsidR="003E7522" w:rsidRPr="00F679BD">
        <w:t>high-risk</w:t>
      </w:r>
      <w:r w:rsidR="009400C2" w:rsidRPr="00F679BD">
        <w:t xml:space="preserve"> projects and all those relating to our policy on researching sensitive material.  This review is carried out by URESC with assistance from members of the SRECs as appropriate.  Reviewers external to any University REC may also be invited to participate in assessing the application. </w:t>
      </w:r>
    </w:p>
    <w:p w14:paraId="1A0EA414" w14:textId="7D6EF46B" w:rsidR="009400C2" w:rsidRPr="00F679BD" w:rsidRDefault="009400C2" w:rsidP="00872DC6">
      <w:pPr>
        <w:pStyle w:val="ListParagraph"/>
        <w:numPr>
          <w:ilvl w:val="1"/>
          <w:numId w:val="16"/>
        </w:numPr>
      </w:pPr>
      <w:r w:rsidRPr="00F679BD">
        <w:t>Ethical approvals are carried out close to the academics (i.e. by academics in their own broad disciplinary area rather than a central committee) to ensure that research in the University can take place effectively and efficiently.  This also helps</w:t>
      </w:r>
      <w:r w:rsidR="007D06B6">
        <w:t xml:space="preserve"> </w:t>
      </w:r>
      <w:r w:rsidRPr="00F679BD">
        <w:t>a culture of ethical conduct and deliberation to take hold at all levels of the University. URESC only provides ethical scrutiny and approval in those exceptional cases that raise complex issues or where there is particular risk: i.e. any research using sensitive materials (see our </w:t>
      </w:r>
      <w:hyperlink r:id="rId11" w:tgtFrame="_blank" w:history="1">
        <w:r w:rsidRPr="00F679BD">
          <w:rPr>
            <w:rStyle w:val="Hyperlink"/>
          </w:rPr>
          <w:t>policy on Researching and Handling Sensitive Material</w:t>
        </w:r>
      </w:hyperlink>
      <w:r w:rsidRPr="00F679BD">
        <w:t>)</w:t>
      </w:r>
      <w:r w:rsidR="00C52ED1" w:rsidRPr="00F679BD">
        <w:t>.</w:t>
      </w:r>
    </w:p>
    <w:p w14:paraId="3EB94E16" w14:textId="5FEC0BD6" w:rsidR="009400C2" w:rsidRPr="00F679BD" w:rsidRDefault="009400C2" w:rsidP="00F679BD">
      <w:pPr>
        <w:pStyle w:val="ListParagraph"/>
        <w:numPr>
          <w:ilvl w:val="1"/>
          <w:numId w:val="16"/>
        </w:numPr>
      </w:pPr>
      <w:r w:rsidRPr="00F679BD">
        <w:t xml:space="preserve">No primary research such as data collection can take place without </w:t>
      </w:r>
      <w:r w:rsidR="00427D5A">
        <w:t xml:space="preserve">favourable </w:t>
      </w:r>
      <w:r w:rsidR="003E7522">
        <w:t xml:space="preserve">opinion </w:t>
      </w:r>
      <w:r w:rsidR="003E7522" w:rsidRPr="00F679BD">
        <w:t>from</w:t>
      </w:r>
      <w:r w:rsidRPr="00F679BD">
        <w:t xml:space="preserve"> the appropriate REC</w:t>
      </w:r>
      <w:r w:rsidR="001C156B">
        <w:t>, as recorded in Ethics Monitor</w:t>
      </w:r>
      <w:r w:rsidRPr="00F679BD">
        <w:t xml:space="preserve">. Any data collected before </w:t>
      </w:r>
      <w:r w:rsidR="00430AC8">
        <w:t xml:space="preserve">favourable </w:t>
      </w:r>
      <w:r w:rsidR="003E7522">
        <w:t xml:space="preserve">opinion </w:t>
      </w:r>
      <w:r w:rsidR="003E7522" w:rsidRPr="00F679BD">
        <w:t>has</w:t>
      </w:r>
      <w:r w:rsidRPr="00F679BD">
        <w:t xml:space="preserve"> been secured will be destroyed unless exceptional leave to use the material has been secured by URESC. </w:t>
      </w:r>
    </w:p>
    <w:p w14:paraId="5F0348A8" w14:textId="52A1BF96" w:rsidR="003D5B43" w:rsidRPr="00A82326" w:rsidRDefault="003D5B43" w:rsidP="00BC74C8">
      <w:pPr>
        <w:pStyle w:val="Heading1"/>
        <w:numPr>
          <w:ilvl w:val="0"/>
          <w:numId w:val="16"/>
        </w:numPr>
        <w:rPr>
          <w:rFonts w:ascii="Arial" w:hAnsi="Arial" w:cs="Arial"/>
        </w:rPr>
      </w:pPr>
      <w:bookmarkStart w:id="11" w:name="_Toc62480541"/>
      <w:bookmarkStart w:id="12" w:name="_Toc190088802"/>
      <w:bookmarkStart w:id="13" w:name="_Toc195536869"/>
      <w:r w:rsidRPr="00A82326">
        <w:rPr>
          <w:rFonts w:ascii="Arial" w:hAnsi="Arial" w:cs="Arial"/>
        </w:rPr>
        <w:t xml:space="preserve">Key </w:t>
      </w:r>
      <w:r w:rsidR="00B07361">
        <w:rPr>
          <w:rFonts w:ascii="Arial" w:hAnsi="Arial" w:cs="Arial"/>
        </w:rPr>
        <w:t>P</w:t>
      </w:r>
      <w:r w:rsidRPr="00A82326">
        <w:rPr>
          <w:rFonts w:ascii="Arial" w:hAnsi="Arial" w:cs="Arial"/>
        </w:rPr>
        <w:t>rinciples</w:t>
      </w:r>
      <w:bookmarkEnd w:id="10"/>
      <w:bookmarkEnd w:id="11"/>
      <w:bookmarkEnd w:id="12"/>
      <w:bookmarkEnd w:id="13"/>
    </w:p>
    <w:p w14:paraId="32AADC74" w14:textId="660617D7" w:rsidR="006E44F1" w:rsidRPr="00B71F54" w:rsidRDefault="006E44F1" w:rsidP="00BC74C8">
      <w:pPr>
        <w:pStyle w:val="ListParagraph"/>
        <w:numPr>
          <w:ilvl w:val="1"/>
          <w:numId w:val="16"/>
        </w:numPr>
        <w:rPr>
          <w:rStyle w:val="eop"/>
          <w:rFonts w:cs="Arial"/>
        </w:rPr>
      </w:pPr>
      <w:bookmarkStart w:id="14" w:name="_Toc500505983"/>
      <w:r w:rsidRPr="006F5F1C">
        <w:rPr>
          <w:rStyle w:val="normaltextrun"/>
          <w:rFonts w:cs="Arial"/>
          <w:szCs w:val="24"/>
        </w:rPr>
        <w:t>This ethics policy should be read in conjunction with </w:t>
      </w:r>
      <w:r w:rsidR="00A83EFD">
        <w:rPr>
          <w:rStyle w:val="normaltextrun"/>
          <w:rFonts w:cs="Arial"/>
          <w:szCs w:val="24"/>
        </w:rPr>
        <w:t xml:space="preserve">EHU’s </w:t>
      </w:r>
      <w:hyperlink r:id="rId12" w:history="1">
        <w:r w:rsidR="00A83EFD" w:rsidRPr="00A83EFD">
          <w:rPr>
            <w:rStyle w:val="Hyperlink"/>
            <w:rFonts w:cs="Arial"/>
            <w:szCs w:val="24"/>
          </w:rPr>
          <w:t>research governance documents</w:t>
        </w:r>
      </w:hyperlink>
      <w:r w:rsidRPr="006F5F1C">
        <w:rPr>
          <w:rStyle w:val="normaltextrun"/>
          <w:rFonts w:cs="Arial"/>
          <w:szCs w:val="24"/>
        </w:rPr>
        <w:t>. </w:t>
      </w:r>
      <w:r w:rsidR="00B65274">
        <w:rPr>
          <w:rStyle w:val="normaltextrun"/>
          <w:rFonts w:cs="Arial"/>
          <w:szCs w:val="24"/>
        </w:rPr>
        <w:t>T</w:t>
      </w:r>
      <w:r w:rsidR="00EC2942">
        <w:rPr>
          <w:rStyle w:val="normaltextrun"/>
          <w:rFonts w:cs="Arial"/>
          <w:szCs w:val="24"/>
        </w:rPr>
        <w:t>he following key principles</w:t>
      </w:r>
      <w:r w:rsidR="00B65274">
        <w:rPr>
          <w:rStyle w:val="normaltextrun"/>
          <w:rFonts w:cs="Arial"/>
          <w:szCs w:val="24"/>
        </w:rPr>
        <w:t xml:space="preserve"> underpin the </w:t>
      </w:r>
      <w:r w:rsidR="00B07361">
        <w:rPr>
          <w:rStyle w:val="normaltextrun"/>
          <w:rFonts w:cs="Arial"/>
          <w:szCs w:val="24"/>
        </w:rPr>
        <w:t>P</w:t>
      </w:r>
      <w:r w:rsidR="00B65274">
        <w:rPr>
          <w:rStyle w:val="normaltextrun"/>
          <w:rFonts w:cs="Arial"/>
          <w:szCs w:val="24"/>
        </w:rPr>
        <w:t>olicy</w:t>
      </w:r>
      <w:r w:rsidR="00B07361">
        <w:rPr>
          <w:rStyle w:val="normaltextrun"/>
          <w:rFonts w:cs="Arial"/>
          <w:szCs w:val="24"/>
        </w:rPr>
        <w:t xml:space="preserve"> </w:t>
      </w:r>
      <w:r w:rsidR="00777468">
        <w:rPr>
          <w:rStyle w:val="normaltextrun"/>
          <w:rFonts w:cs="Arial"/>
          <w:szCs w:val="24"/>
        </w:rPr>
        <w:t xml:space="preserve">and must be applied by all those involved in the application and implementation of this policy: </w:t>
      </w:r>
    </w:p>
    <w:p w14:paraId="47C2B0EF" w14:textId="23CED768" w:rsidR="00B71F54" w:rsidRDefault="00B71F54" w:rsidP="00B71F54">
      <w:pPr>
        <w:pStyle w:val="ListParagraph"/>
        <w:numPr>
          <w:ilvl w:val="0"/>
          <w:numId w:val="42"/>
        </w:numPr>
      </w:pPr>
      <w:r>
        <w:t xml:space="preserve">Respect for autonomy: The participant must be able to choose whether to take part in the research without coercion or penalty for not taking part. They </w:t>
      </w:r>
      <w:r>
        <w:lastRenderedPageBreak/>
        <w:t>must also be free to withdraw at any time</w:t>
      </w:r>
      <w:r w:rsidR="002D7265">
        <w:t xml:space="preserve"> (including withdrawal of data previously provided but only prior to anonymisation of those data)</w:t>
      </w:r>
      <w:r>
        <w:t>, without giving a reason and without detriment to themselves or any services or treatment they are receiving.</w:t>
      </w:r>
    </w:p>
    <w:p w14:paraId="1D35AF2C" w14:textId="2307146B" w:rsidR="00B65274" w:rsidRDefault="00B71F54" w:rsidP="001350D7">
      <w:pPr>
        <w:pStyle w:val="ListParagraph"/>
        <w:numPr>
          <w:ilvl w:val="0"/>
          <w:numId w:val="42"/>
        </w:numPr>
      </w:pPr>
      <w:bookmarkStart w:id="15" w:name="_Hlk194587034"/>
      <w:r>
        <w:t>Beneficence</w:t>
      </w:r>
      <w:bookmarkEnd w:id="15"/>
      <w:r>
        <w:t xml:space="preserve">: The research must be worthwhile </w:t>
      </w:r>
      <w:proofErr w:type="gramStart"/>
      <w:r>
        <w:t>in itself and</w:t>
      </w:r>
      <w:proofErr w:type="gramEnd"/>
      <w:r>
        <w:t xml:space="preserve"> ensure that any beneficial effects outweigh any possible risks; it follows that the methodology must be sound so that the result will yield meaningful or statistically significant results.</w:t>
      </w:r>
    </w:p>
    <w:p w14:paraId="16A60DEA" w14:textId="347D4445" w:rsidR="00B71F54" w:rsidRPr="00B71F54" w:rsidRDefault="00B71F54" w:rsidP="00B71F54">
      <w:pPr>
        <w:pStyle w:val="ListParagraph"/>
        <w:numPr>
          <w:ilvl w:val="0"/>
          <w:numId w:val="42"/>
        </w:numPr>
        <w:rPr>
          <w:rFonts w:cs="Arial"/>
        </w:rPr>
      </w:pPr>
      <w:r>
        <w:t xml:space="preserve">Non-maleficence: Any possible harm to the participants or researcher must be avoided or mitigated by robust precautions. </w:t>
      </w:r>
    </w:p>
    <w:p w14:paraId="7B707A2F" w14:textId="3CF1F19E" w:rsidR="00B71F54" w:rsidRPr="00B71F54" w:rsidRDefault="00B71F54" w:rsidP="00B71F54">
      <w:pPr>
        <w:pStyle w:val="ListParagraph"/>
        <w:numPr>
          <w:ilvl w:val="0"/>
          <w:numId w:val="42"/>
        </w:numPr>
        <w:rPr>
          <w:rFonts w:cs="Arial"/>
        </w:rPr>
      </w:pPr>
      <w:r>
        <w:t>Justice: Research participants must be recruited fairly and not exploited.</w:t>
      </w:r>
    </w:p>
    <w:p w14:paraId="4F1414B8" w14:textId="77777777" w:rsidR="001F6F52" w:rsidRPr="001F6F52" w:rsidRDefault="00B71F54" w:rsidP="00777468">
      <w:pPr>
        <w:pStyle w:val="ListParagraph"/>
        <w:numPr>
          <w:ilvl w:val="0"/>
          <w:numId w:val="42"/>
        </w:numPr>
        <w:rPr>
          <w:rFonts w:cs="Arial"/>
        </w:rPr>
      </w:pPr>
      <w:r>
        <w:t>Confidentiality: The right of the participant to ensure their personal data are kept safe, stored securely and shared only with members of the research team for the purposes of the project (unless the participant agrees otherwise).</w:t>
      </w:r>
    </w:p>
    <w:p w14:paraId="50C75FD4" w14:textId="77777777" w:rsidR="001F6F52" w:rsidRPr="001F6F52" w:rsidRDefault="00B71F54" w:rsidP="00777468">
      <w:pPr>
        <w:pStyle w:val="ListParagraph"/>
        <w:numPr>
          <w:ilvl w:val="0"/>
          <w:numId w:val="42"/>
        </w:numPr>
        <w:rPr>
          <w:rFonts w:cs="Arial"/>
        </w:rPr>
      </w:pPr>
      <w:r>
        <w:t xml:space="preserve">Integrity: The researcher must be transparent regarding any known personal, financial, institutional or other gains, they are due to make from the research, acknowledge the relevant contributions of third parties involved in the project and ensure that research outcomes are disseminated appropriately. </w:t>
      </w:r>
    </w:p>
    <w:p w14:paraId="5A26C410" w14:textId="506BC091" w:rsidR="00777468" w:rsidRPr="001F6F52" w:rsidRDefault="00777468" w:rsidP="001F6F52">
      <w:pPr>
        <w:rPr>
          <w:rStyle w:val="eop"/>
          <w:rFonts w:cs="Arial"/>
        </w:rPr>
      </w:pPr>
      <w:r w:rsidRPr="001F6F52">
        <w:rPr>
          <w:rStyle w:val="eop"/>
          <w:rFonts w:cs="Arial"/>
          <w:u w:val="single"/>
        </w:rPr>
        <w:t>Practical application of the Key Principles</w:t>
      </w:r>
    </w:p>
    <w:p w14:paraId="046198B5" w14:textId="09AB6418" w:rsidR="00777468" w:rsidRPr="00777468" w:rsidRDefault="00777468" w:rsidP="00777468">
      <w:pPr>
        <w:rPr>
          <w:rFonts w:cs="Arial"/>
        </w:rPr>
      </w:pPr>
      <w:r w:rsidRPr="00B07361">
        <w:rPr>
          <w:rStyle w:val="eop"/>
          <w:rFonts w:cs="Arial"/>
        </w:rPr>
        <w:t xml:space="preserve">As noted above, all those involved in the application and implementation of the Policy </w:t>
      </w:r>
      <w:r>
        <w:rPr>
          <w:rStyle w:val="eop"/>
          <w:rFonts w:cs="Arial"/>
        </w:rPr>
        <w:t>must apply the Key Principles. In doing so, they must adhere to the following statements of policy, below.</w:t>
      </w:r>
    </w:p>
    <w:p w14:paraId="5FD8116D" w14:textId="0898F498" w:rsidR="006E44F1" w:rsidRPr="00A82326" w:rsidRDefault="006E44F1" w:rsidP="00763E6D">
      <w:pPr>
        <w:pStyle w:val="fBullet1"/>
        <w:numPr>
          <w:ilvl w:val="1"/>
          <w:numId w:val="16"/>
        </w:numPr>
        <w:rPr>
          <w:rFonts w:cs="Arial"/>
        </w:rPr>
      </w:pPr>
      <w:r w:rsidRPr="00A82326">
        <w:rPr>
          <w:rStyle w:val="normaltextrun"/>
          <w:rFonts w:cs="Arial"/>
          <w:b/>
          <w:bCs/>
          <w:sz w:val="24"/>
          <w:szCs w:val="24"/>
        </w:rPr>
        <w:t>Legal and professional concerns:</w:t>
      </w:r>
      <w:r w:rsidRPr="00A82326">
        <w:rPr>
          <w:rStyle w:val="normaltextrun"/>
          <w:rFonts w:cs="Arial"/>
          <w:sz w:val="24"/>
          <w:szCs w:val="24"/>
        </w:rPr>
        <w:t> EHU and its staff are obliged to operate within applicable laws and to adhere to its insurance, indemnity and compliance commitments. The University is obliged to operate within the guidelines and specifications set out by the regulating bodies in higher education, such as the QAA and Research England. We are obliged to recognise and respect the codes of ethical conduct of professional associations to which our staff belong and under which we practise. The University is obliged to recognise and respect contractual obligations arising from our research funded by third parties (e.g. research councils and charities).</w:t>
      </w:r>
      <w:r w:rsidRPr="00A82326">
        <w:rPr>
          <w:rStyle w:val="eop"/>
          <w:rFonts w:cs="Arial"/>
          <w:sz w:val="24"/>
          <w:szCs w:val="24"/>
        </w:rPr>
        <w:t> </w:t>
      </w:r>
    </w:p>
    <w:p w14:paraId="7F2160C7" w14:textId="106BE99C" w:rsidR="006E44F1" w:rsidRPr="00A82326" w:rsidRDefault="006E44F1" w:rsidP="00763E6D">
      <w:pPr>
        <w:pStyle w:val="fBullet1"/>
        <w:numPr>
          <w:ilvl w:val="1"/>
          <w:numId w:val="16"/>
        </w:numPr>
        <w:rPr>
          <w:rFonts w:cs="Arial"/>
        </w:rPr>
      </w:pPr>
      <w:r w:rsidRPr="00A82326">
        <w:rPr>
          <w:rStyle w:val="normaltextrun"/>
          <w:rFonts w:cs="Arial"/>
          <w:b/>
          <w:bCs/>
          <w:sz w:val="24"/>
          <w:szCs w:val="24"/>
        </w:rPr>
        <w:t>Responsibility and duty:</w:t>
      </w:r>
      <w:r w:rsidR="00430922">
        <w:rPr>
          <w:rStyle w:val="normaltextrun"/>
          <w:rFonts w:cs="Arial"/>
          <w:sz w:val="24"/>
          <w:szCs w:val="24"/>
        </w:rPr>
        <w:t xml:space="preserve"> </w:t>
      </w:r>
      <w:r w:rsidRPr="00A82326">
        <w:rPr>
          <w:rStyle w:val="normaltextrun"/>
          <w:rFonts w:cs="Arial"/>
          <w:sz w:val="24"/>
          <w:szCs w:val="24"/>
        </w:rPr>
        <w:t>As a</w:t>
      </w:r>
      <w:r w:rsidR="00430922">
        <w:rPr>
          <w:rStyle w:val="normaltextrun"/>
          <w:rFonts w:cs="Arial"/>
          <w:sz w:val="24"/>
          <w:szCs w:val="24"/>
        </w:rPr>
        <w:t xml:space="preserve"> </w:t>
      </w:r>
      <w:r w:rsidRPr="00A82326">
        <w:rPr>
          <w:rStyle w:val="normaltextrun"/>
          <w:rFonts w:cs="Arial"/>
          <w:sz w:val="24"/>
          <w:szCs w:val="24"/>
        </w:rPr>
        <w:t>member of EHU, you</w:t>
      </w:r>
      <w:r w:rsidR="00430922">
        <w:rPr>
          <w:rStyle w:val="normaltextrun"/>
          <w:rFonts w:cs="Arial"/>
          <w:sz w:val="24"/>
          <w:szCs w:val="24"/>
        </w:rPr>
        <w:t xml:space="preserve"> </w:t>
      </w:r>
      <w:r w:rsidRPr="00A82326">
        <w:rPr>
          <w:rStyle w:val="normaltextrun"/>
          <w:rFonts w:cs="Arial"/>
          <w:sz w:val="24"/>
          <w:szCs w:val="24"/>
        </w:rPr>
        <w:t xml:space="preserve">have a duty to act ethically in all aspects of your research and to ensure that any research that requires ethical approval be submitted for scrutiny and </w:t>
      </w:r>
      <w:r w:rsidR="001350D7">
        <w:rPr>
          <w:rStyle w:val="normaltextrun"/>
          <w:rFonts w:cs="Arial"/>
          <w:sz w:val="24"/>
          <w:szCs w:val="24"/>
        </w:rPr>
        <w:t xml:space="preserve">favourable opinion </w:t>
      </w:r>
      <w:r w:rsidRPr="00A82326">
        <w:rPr>
          <w:rStyle w:val="normaltextrun"/>
          <w:rFonts w:cs="Arial"/>
          <w:sz w:val="24"/>
          <w:szCs w:val="24"/>
        </w:rPr>
        <w:t>secured before any primary research is conducted. Failure to secure</w:t>
      </w:r>
      <w:r w:rsidR="00127056">
        <w:rPr>
          <w:rStyle w:val="normaltextrun"/>
          <w:rFonts w:cs="Arial"/>
          <w:sz w:val="24"/>
          <w:szCs w:val="24"/>
        </w:rPr>
        <w:t xml:space="preserve"> favourable opinion</w:t>
      </w:r>
      <w:r w:rsidRPr="00A82326">
        <w:rPr>
          <w:rStyle w:val="normaltextrun"/>
          <w:rFonts w:cs="Arial"/>
          <w:sz w:val="24"/>
          <w:szCs w:val="24"/>
        </w:rPr>
        <w:t xml:space="preserve"> or the collect</w:t>
      </w:r>
      <w:r w:rsidR="003E7522">
        <w:rPr>
          <w:rStyle w:val="normaltextrun"/>
          <w:rFonts w:cs="Arial"/>
          <w:sz w:val="24"/>
          <w:szCs w:val="24"/>
        </w:rPr>
        <w:t xml:space="preserve"> </w:t>
      </w:r>
      <w:r w:rsidRPr="00A82326">
        <w:rPr>
          <w:rStyle w:val="normaltextrun"/>
          <w:rFonts w:cs="Arial"/>
          <w:sz w:val="24"/>
          <w:szCs w:val="24"/>
        </w:rPr>
        <w:t xml:space="preserve">data when </w:t>
      </w:r>
      <w:r w:rsidR="00127056">
        <w:rPr>
          <w:rStyle w:val="normaltextrun"/>
          <w:rFonts w:cs="Arial"/>
          <w:sz w:val="24"/>
          <w:szCs w:val="24"/>
        </w:rPr>
        <w:t xml:space="preserve">favourable </w:t>
      </w:r>
      <w:r w:rsidR="003E7522">
        <w:rPr>
          <w:rStyle w:val="normaltextrun"/>
          <w:rFonts w:cs="Arial"/>
          <w:sz w:val="24"/>
          <w:szCs w:val="24"/>
        </w:rPr>
        <w:t xml:space="preserve">opinion </w:t>
      </w:r>
      <w:r w:rsidR="003E7522" w:rsidRPr="00A82326">
        <w:rPr>
          <w:rStyle w:val="normaltextrun"/>
          <w:rFonts w:cs="Arial"/>
          <w:sz w:val="24"/>
          <w:szCs w:val="24"/>
        </w:rPr>
        <w:t>has</w:t>
      </w:r>
      <w:r w:rsidRPr="00A82326">
        <w:rPr>
          <w:rStyle w:val="normaltextrun"/>
          <w:rFonts w:cs="Arial"/>
          <w:sz w:val="24"/>
          <w:szCs w:val="24"/>
        </w:rPr>
        <w:t xml:space="preserve"> not been granted will, at the very least, entail the discarding of that data from any analysis of the research findings (ethical</w:t>
      </w:r>
      <w:r w:rsidR="00504C3C">
        <w:rPr>
          <w:rStyle w:val="normaltextrun"/>
          <w:rFonts w:cs="Arial"/>
          <w:sz w:val="24"/>
          <w:szCs w:val="24"/>
        </w:rPr>
        <w:t xml:space="preserve"> </w:t>
      </w:r>
      <w:r w:rsidR="00430AC8">
        <w:rPr>
          <w:rStyle w:val="normaltextrun"/>
          <w:rFonts w:cs="Arial"/>
          <w:sz w:val="24"/>
          <w:szCs w:val="24"/>
        </w:rPr>
        <w:t xml:space="preserve">favourable opinion </w:t>
      </w:r>
      <w:r w:rsidRPr="00A82326">
        <w:rPr>
          <w:rStyle w:val="normaltextrun"/>
          <w:rFonts w:cs="Arial"/>
          <w:sz w:val="24"/>
          <w:szCs w:val="24"/>
        </w:rPr>
        <w:t>cannot be granted</w:t>
      </w:r>
      <w:r w:rsidR="00CC0979">
        <w:rPr>
          <w:rStyle w:val="normaltextrun"/>
          <w:rFonts w:cs="Arial"/>
          <w:sz w:val="24"/>
          <w:szCs w:val="24"/>
        </w:rPr>
        <w:t xml:space="preserve"> </w:t>
      </w:r>
      <w:r w:rsidRPr="00A82326">
        <w:rPr>
          <w:rStyle w:val="normaltextrun"/>
          <w:rFonts w:cs="Arial"/>
          <w:sz w:val="24"/>
          <w:szCs w:val="24"/>
        </w:rPr>
        <w:t xml:space="preserve">retrospectively unless exceptional leave to use the material has been secured by URESC). A serious breach of this policy will entail serious consequences </w:t>
      </w:r>
      <w:r w:rsidRPr="00A82326">
        <w:rPr>
          <w:rStyle w:val="normaltextrun"/>
          <w:rFonts w:cs="Arial"/>
          <w:sz w:val="24"/>
          <w:szCs w:val="24"/>
        </w:rPr>
        <w:lastRenderedPageBreak/>
        <w:t>as detailed in EHU’s </w:t>
      </w:r>
      <w:hyperlink r:id="rId13" w:tgtFrame="_blank" w:history="1">
        <w:r w:rsidRPr="00A82326">
          <w:rPr>
            <w:rStyle w:val="normaltextrun"/>
            <w:rFonts w:cs="Arial"/>
            <w:color w:val="0000FF"/>
            <w:sz w:val="24"/>
            <w:szCs w:val="24"/>
            <w:u w:val="single"/>
          </w:rPr>
          <w:t>Code of Practice for the Conduct of Research</w:t>
        </w:r>
      </w:hyperlink>
      <w:r w:rsidRPr="00A82326">
        <w:rPr>
          <w:rStyle w:val="normaltextrun"/>
          <w:rFonts w:cs="Arial"/>
          <w:sz w:val="24"/>
          <w:szCs w:val="24"/>
        </w:rPr>
        <w:t> and its </w:t>
      </w:r>
      <w:hyperlink r:id="rId14" w:tgtFrame="_blank" w:history="1">
        <w:r w:rsidRPr="00872DC6">
          <w:rPr>
            <w:rStyle w:val="Hyperlink"/>
            <w:rFonts w:cs="Arial"/>
            <w:sz w:val="24"/>
            <w:szCs w:val="24"/>
          </w:rPr>
          <w:t>Code of Practice for the Investigation of Research Misconduct.</w:t>
        </w:r>
      </w:hyperlink>
      <w:r w:rsidRPr="00A82326">
        <w:rPr>
          <w:rStyle w:val="normaltextrun"/>
          <w:rFonts w:cs="Arial"/>
          <w:sz w:val="24"/>
          <w:szCs w:val="24"/>
        </w:rPr>
        <w:t xml:space="preserve"> Furthermore, if</w:t>
      </w:r>
      <w:r w:rsidR="00504C3C">
        <w:rPr>
          <w:rStyle w:val="normaltextrun"/>
          <w:rFonts w:cs="Arial"/>
          <w:sz w:val="24"/>
          <w:szCs w:val="24"/>
        </w:rPr>
        <w:t xml:space="preserve"> </w:t>
      </w:r>
      <w:r w:rsidRPr="00A82326">
        <w:rPr>
          <w:rStyle w:val="normaltextrun"/>
          <w:rFonts w:cs="Arial"/>
          <w:sz w:val="24"/>
          <w:szCs w:val="24"/>
        </w:rPr>
        <w:t xml:space="preserve">you undertake research without ethical </w:t>
      </w:r>
      <w:r w:rsidR="00127056">
        <w:rPr>
          <w:rStyle w:val="normaltextrun"/>
          <w:rFonts w:cs="Arial"/>
          <w:sz w:val="24"/>
          <w:szCs w:val="24"/>
        </w:rPr>
        <w:t>favourable opinion</w:t>
      </w:r>
      <w:r w:rsidRPr="00A82326">
        <w:rPr>
          <w:rStyle w:val="normaltextrun"/>
          <w:rFonts w:cs="Arial"/>
          <w:sz w:val="24"/>
          <w:szCs w:val="24"/>
        </w:rPr>
        <w:t xml:space="preserve">, EHU may not be able to protect you against any consequences, financial or otherwise. An aggrieved participant could seek legal </w:t>
      </w:r>
      <w:proofErr w:type="gramStart"/>
      <w:r w:rsidRPr="00A82326">
        <w:rPr>
          <w:rStyle w:val="normaltextrun"/>
          <w:rFonts w:cs="Arial"/>
          <w:sz w:val="24"/>
          <w:szCs w:val="24"/>
        </w:rPr>
        <w:t>redress</w:t>
      </w:r>
      <w:proofErr w:type="gramEnd"/>
      <w:r w:rsidRPr="00A82326">
        <w:rPr>
          <w:rStyle w:val="normaltextrun"/>
          <w:rFonts w:cs="Arial"/>
          <w:sz w:val="24"/>
          <w:szCs w:val="24"/>
        </w:rPr>
        <w:t xml:space="preserve"> and you would have a weaker defence if the research did not have the appropriate ethical </w:t>
      </w:r>
      <w:r w:rsidR="00127056">
        <w:rPr>
          <w:rStyle w:val="normaltextrun"/>
          <w:rFonts w:cs="Arial"/>
          <w:sz w:val="24"/>
          <w:szCs w:val="24"/>
        </w:rPr>
        <w:t>favourable opinion</w:t>
      </w:r>
      <w:r w:rsidRPr="00A82326">
        <w:rPr>
          <w:rStyle w:val="normaltextrun"/>
          <w:rFonts w:cs="Arial"/>
          <w:sz w:val="24"/>
          <w:szCs w:val="24"/>
        </w:rPr>
        <w:t>. All researchers have a duty to consult and seek guidance to ensure appropriate ethical scrutiny when carrying out research. Researchers, and those who manage or oversee research, have a responsibility to be open and sensitive to ethical issues and should seek guidance and support where ethical questions arise that require scrutiny. URESC oversees the support provided to researchers who require assistance.</w:t>
      </w:r>
      <w:r w:rsidRPr="00A82326">
        <w:rPr>
          <w:rStyle w:val="eop"/>
          <w:rFonts w:cs="Arial"/>
          <w:sz w:val="24"/>
          <w:szCs w:val="24"/>
        </w:rPr>
        <w:t> </w:t>
      </w:r>
    </w:p>
    <w:p w14:paraId="3E8ABEDC" w14:textId="0E6F9A1F" w:rsidR="006E44F1" w:rsidRPr="00A82326" w:rsidRDefault="006E44F1" w:rsidP="00763E6D">
      <w:pPr>
        <w:pStyle w:val="fBullet1"/>
        <w:numPr>
          <w:ilvl w:val="1"/>
          <w:numId w:val="16"/>
        </w:numPr>
        <w:rPr>
          <w:rFonts w:cs="Arial"/>
        </w:rPr>
      </w:pPr>
      <w:r w:rsidRPr="00A82326">
        <w:rPr>
          <w:rStyle w:val="normaltextrun"/>
          <w:rFonts w:cs="Arial"/>
          <w:b/>
          <w:bCs/>
          <w:sz w:val="24"/>
          <w:szCs w:val="24"/>
        </w:rPr>
        <w:t>Benefit, integrity and quality:</w:t>
      </w:r>
      <w:r w:rsidRPr="00A82326">
        <w:rPr>
          <w:rStyle w:val="normaltextrun"/>
          <w:rFonts w:cs="Arial"/>
          <w:sz w:val="24"/>
          <w:szCs w:val="24"/>
        </w:rPr>
        <w:t>  Any conflicts of interest, real or perceived, must be declared by any researcher involved in the project. Researchers should consult EHU’s </w:t>
      </w:r>
      <w:hyperlink r:id="rId15" w:tgtFrame="_blank" w:history="1">
        <w:r w:rsidRPr="00A82326">
          <w:rPr>
            <w:rStyle w:val="normaltextrun"/>
            <w:rFonts w:cs="Arial"/>
            <w:color w:val="0000FF"/>
            <w:sz w:val="24"/>
            <w:szCs w:val="24"/>
            <w:u w:val="single"/>
          </w:rPr>
          <w:t>Risk Assessment Guidance</w:t>
        </w:r>
      </w:hyperlink>
      <w:r w:rsidRPr="00A82326">
        <w:rPr>
          <w:rStyle w:val="normaltextrun"/>
          <w:rFonts w:cs="Arial"/>
          <w:sz w:val="24"/>
          <w:szCs w:val="24"/>
        </w:rPr>
        <w:t> regarding identifying and mitigating risk</w:t>
      </w:r>
      <w:r w:rsidR="00470B61">
        <w:rPr>
          <w:rStyle w:val="normaltextrun"/>
          <w:rFonts w:cs="Arial"/>
          <w:sz w:val="24"/>
          <w:szCs w:val="24"/>
        </w:rPr>
        <w:t xml:space="preserve"> </w:t>
      </w:r>
      <w:r w:rsidRPr="00A82326">
        <w:rPr>
          <w:rStyle w:val="normaltextrun"/>
          <w:rFonts w:cs="Arial"/>
          <w:sz w:val="24"/>
          <w:szCs w:val="24"/>
        </w:rPr>
        <w:t>and also consult </w:t>
      </w:r>
      <w:hyperlink r:id="rId16" w:tgtFrame="_blank" w:history="1">
        <w:r w:rsidRPr="00A82326">
          <w:rPr>
            <w:rStyle w:val="normaltextrun"/>
            <w:rFonts w:cs="Arial"/>
            <w:color w:val="0000FF"/>
            <w:sz w:val="24"/>
            <w:szCs w:val="24"/>
            <w:u w:val="single"/>
          </w:rPr>
          <w:t>Health and Safety in Research</w:t>
        </w:r>
      </w:hyperlink>
      <w:r w:rsidRPr="00A82326">
        <w:rPr>
          <w:rStyle w:val="normaltextrun"/>
          <w:rFonts w:cs="Arial"/>
          <w:sz w:val="24"/>
          <w:szCs w:val="24"/>
        </w:rPr>
        <w:t> guidance. Good practice would also include regular review of the ethical aspect of the research and for projects that last more than a year, a formal review should take place to consider whether any amendments to the original ethical approval are required. </w:t>
      </w:r>
      <w:r w:rsidRPr="00A82326">
        <w:rPr>
          <w:rStyle w:val="eop"/>
          <w:rFonts w:cs="Arial"/>
          <w:sz w:val="24"/>
          <w:szCs w:val="24"/>
        </w:rPr>
        <w:t> </w:t>
      </w:r>
    </w:p>
    <w:p w14:paraId="6BC8CE78" w14:textId="0991F4EF" w:rsidR="006E44F1" w:rsidRPr="00A82326" w:rsidRDefault="006E44F1" w:rsidP="00763E6D">
      <w:pPr>
        <w:pStyle w:val="fBullet1"/>
        <w:numPr>
          <w:ilvl w:val="1"/>
          <w:numId w:val="16"/>
        </w:numPr>
        <w:rPr>
          <w:rFonts w:cs="Arial"/>
        </w:rPr>
      </w:pPr>
      <w:r w:rsidRPr="00A82326">
        <w:rPr>
          <w:rStyle w:val="normaltextrun"/>
          <w:rFonts w:cs="Arial"/>
          <w:b/>
          <w:bCs/>
          <w:sz w:val="24"/>
          <w:szCs w:val="24"/>
        </w:rPr>
        <w:t>Sensitivity and duty of care:</w:t>
      </w:r>
      <w:r w:rsidRPr="00A82326">
        <w:rPr>
          <w:rStyle w:val="normaltextrun"/>
          <w:rFonts w:cs="Arial"/>
          <w:sz w:val="24"/>
          <w:szCs w:val="24"/>
        </w:rPr>
        <w:t> As a researcher, you owe a duty of care to research subjects, fellow researchers, students and yourself. This includes ensuring such conditions as confidentiality and anonymity, informed consent, treatment with dignity, avoidance of harm or deception, and appropriate dissemination. Likewise, for those managing research or researchers, the well-being and dignity of research staff engaged in research and knowledge exchange should be a central priority. Research relationships should be characterised, wherever possible, by mutual respect and trust, and by honest and open communication within the research team, between researchers and managers, and between researchers and research participants. </w:t>
      </w:r>
      <w:r w:rsidRPr="00A82326">
        <w:rPr>
          <w:rStyle w:val="eop"/>
          <w:rFonts w:cs="Arial"/>
          <w:sz w:val="24"/>
          <w:szCs w:val="24"/>
        </w:rPr>
        <w:t> </w:t>
      </w:r>
    </w:p>
    <w:p w14:paraId="11A5B58D" w14:textId="436DFF8E" w:rsidR="006E44F1" w:rsidRPr="00AE5D67" w:rsidRDefault="006E44F1" w:rsidP="00AE5D67">
      <w:pPr>
        <w:pStyle w:val="ListParagraph"/>
        <w:numPr>
          <w:ilvl w:val="0"/>
          <w:numId w:val="21"/>
        </w:numPr>
      </w:pPr>
      <w:r w:rsidRPr="00AE5D67">
        <w:t>All human research subjects, or their guardians where appropriate, should be informed of where they can access information on the University’s governance and ethics standards should they have feedback or otherwise need to speak to someone outside of the research team.  </w:t>
      </w:r>
    </w:p>
    <w:p w14:paraId="1D32A1B0" w14:textId="0C3254A7" w:rsidR="006E44F1" w:rsidRPr="00AE5D67" w:rsidRDefault="006E44F1" w:rsidP="00AE5D67">
      <w:pPr>
        <w:pStyle w:val="ListParagraph"/>
        <w:numPr>
          <w:ilvl w:val="0"/>
          <w:numId w:val="21"/>
        </w:numPr>
      </w:pPr>
      <w:r w:rsidRPr="00AE5D67">
        <w:t>All human research participants and their guardians (where appropriate) must receive an age-appropriate participant information sheet (PIS)1 explaining the nature of the research and the research process and provide the details of an independent person who can respond to queries regarding the study (e.g. associate dean for research or equivalent, head of department, chair of relevant</w:t>
      </w:r>
      <w:r w:rsidR="00504C3C">
        <w:t xml:space="preserve"> </w:t>
      </w:r>
      <w:r w:rsidRPr="00AE5D67">
        <w:t>SREC). In addition, all human participants must give informed consent, generally via a consent form although be verbal consent can be</w:t>
      </w:r>
      <w:r w:rsidR="00504C3C">
        <w:t xml:space="preserve"> </w:t>
      </w:r>
      <w:r w:rsidRPr="00AE5D67">
        <w:lastRenderedPageBreak/>
        <w:t>acceptable in some circumstances, before any data collection begins. Any additional requirements for researching with children, such as gaining assent for the research to happen, must be adhered to (see the </w:t>
      </w:r>
      <w:hyperlink r:id="rId17" w:tgtFrame="_blank" w:history="1">
        <w:r w:rsidRPr="00872DC6">
          <w:rPr>
            <w:rStyle w:val="Hyperlink"/>
          </w:rPr>
          <w:t>Ethical Guidance for Undertaking Research with Children and Young People). </w:t>
        </w:r>
      </w:hyperlink>
      <w:r w:rsidRPr="00AE5D67">
        <w:t xml:space="preserve">Where interviews are being carried out via Skype or other online media, there needs to be a risk assessment carried out to identify any </w:t>
      </w:r>
      <w:proofErr w:type="gramStart"/>
      <w:r w:rsidRPr="00AE5D67">
        <w:t>particular challenges</w:t>
      </w:r>
      <w:proofErr w:type="gramEnd"/>
      <w:r w:rsidRPr="00AE5D67">
        <w:t xml:space="preserve"> and how they will be mitigated: this is particularly important for any research which involves sensitive issues which might cause distress to the participant.  </w:t>
      </w:r>
    </w:p>
    <w:p w14:paraId="36A06BEC" w14:textId="37707C91" w:rsidR="006E44F1" w:rsidRPr="00AE5D67" w:rsidRDefault="006E44F1" w:rsidP="00AE5D67">
      <w:pPr>
        <w:pStyle w:val="ListParagraph"/>
        <w:numPr>
          <w:ilvl w:val="0"/>
          <w:numId w:val="21"/>
        </w:numPr>
      </w:pPr>
      <w:r w:rsidRPr="00AE5D67">
        <w:t>When discussing consent, you must explain how we process personal data and be able to signpost participants to the University’s privacy</w:t>
      </w:r>
      <w:r w:rsidR="002E606F">
        <w:t xml:space="preserve"> statement.</w:t>
      </w:r>
      <w:r w:rsidR="003E7522">
        <w:t xml:space="preserve"> </w:t>
      </w:r>
      <w:r w:rsidRPr="00AE5D67">
        <w:t>You must provide the appropriate aftercare guidance; particularly where research participants are likely to be asked about personal or potentially distressing issues. Details of support organisations should be provided on the PIS and, where feasible, the research team should </w:t>
      </w:r>
      <w:proofErr w:type="gramStart"/>
      <w:r w:rsidRPr="00AE5D67">
        <w:t>make contact with</w:t>
      </w:r>
      <w:proofErr w:type="gramEnd"/>
      <w:r w:rsidRPr="00AE5D67">
        <w:t> the organisations beforehand. If research is being carried out with subjects outside the UK, you should </w:t>
      </w:r>
      <w:proofErr w:type="gramStart"/>
      <w:r w:rsidRPr="00AE5D67">
        <w:t>make contact with</w:t>
      </w:r>
      <w:proofErr w:type="gramEnd"/>
      <w:r w:rsidRPr="00AE5D67">
        <w:t> local organisations and include their details on the PIS. </w:t>
      </w:r>
    </w:p>
    <w:p w14:paraId="4359208A" w14:textId="1762B49B" w:rsidR="006E44F1" w:rsidRPr="00AE5D67" w:rsidRDefault="00894C84" w:rsidP="00AE5D67">
      <w:pPr>
        <w:pStyle w:val="ListParagraph"/>
        <w:numPr>
          <w:ilvl w:val="0"/>
          <w:numId w:val="21"/>
        </w:numPr>
      </w:pPr>
      <w:r>
        <w:t xml:space="preserve">You should not deliberately mislead participants or carry out research </w:t>
      </w:r>
      <w:r w:rsidR="006E44F1" w:rsidRPr="00AE5D67">
        <w:t>out in a covert manner without extremely strong scientific or medical justification.</w:t>
      </w:r>
      <w:r w:rsidR="00795BFB">
        <w:t xml:space="preserve"> </w:t>
      </w:r>
      <w:r w:rsidR="006E44F1" w:rsidRPr="00AE5D67">
        <w:t>Where</w:t>
      </w:r>
      <w:r w:rsidR="00470B61">
        <w:t xml:space="preserve"> </w:t>
      </w:r>
      <w:r w:rsidR="006E44F1" w:rsidRPr="00AE5D67">
        <w:t>justified, there should be strict controls and the disinterested approval of independent advisors</w:t>
      </w:r>
      <w:r>
        <w:t>.</w:t>
      </w:r>
      <w:r w:rsidR="006E44F1" w:rsidRPr="00AE5D67">
        <w:t xml:space="preserve">  </w:t>
      </w:r>
      <w:r w:rsidR="00CA0B94">
        <w:t xml:space="preserve">You </w:t>
      </w:r>
      <w:r w:rsidR="00CA0B94" w:rsidRPr="00AE5D67">
        <w:t>should</w:t>
      </w:r>
      <w:r w:rsidR="006E44F1" w:rsidRPr="00AE5D67">
        <w:t xml:space="preserve"> </w:t>
      </w:r>
      <w:r>
        <w:t xml:space="preserve">seek </w:t>
      </w:r>
      <w:r w:rsidR="006E44F1" w:rsidRPr="00AE5D67">
        <w:t>advice</w:t>
      </w:r>
      <w:r>
        <w:t xml:space="preserve"> from your discipline and the applicable SREC </w:t>
      </w:r>
      <w:r w:rsidR="006E44F1" w:rsidRPr="00AE5D67">
        <w:t xml:space="preserve">where </w:t>
      </w:r>
      <w:r>
        <w:t xml:space="preserve">necessary. </w:t>
      </w:r>
      <w:r w:rsidR="006E44F1" w:rsidRPr="00AE5D67">
        <w:t>It may be impossible to carry out some research (e.g. in some psychological processes) without withholding information about the true object of the study or deliberately misleading the participants. Before conducting such a study, you have a special responsibility to: </w:t>
      </w:r>
    </w:p>
    <w:p w14:paraId="4D4225E0" w14:textId="5B6E1184" w:rsidR="006E44F1" w:rsidRPr="00AE5D67" w:rsidRDefault="006E44F1" w:rsidP="00AE5D67">
      <w:pPr>
        <w:pStyle w:val="ListParagraph"/>
        <w:numPr>
          <w:ilvl w:val="1"/>
          <w:numId w:val="21"/>
        </w:numPr>
      </w:pPr>
      <w:r w:rsidRPr="00AE5D67">
        <w:t>determine that alternative procedures avoiding concealment or deception are not available </w:t>
      </w:r>
    </w:p>
    <w:p w14:paraId="7DB3D0BF" w14:textId="28A2DE61" w:rsidR="006E44F1" w:rsidRPr="00AE5D67" w:rsidRDefault="006E44F1" w:rsidP="00AE5D67">
      <w:pPr>
        <w:pStyle w:val="ListParagraph"/>
        <w:numPr>
          <w:ilvl w:val="1"/>
          <w:numId w:val="21"/>
        </w:numPr>
      </w:pPr>
      <w:r w:rsidRPr="00AE5D67">
        <w:t>ensure that the participants are provided with sufficient information at the earliest stage </w:t>
      </w:r>
    </w:p>
    <w:p w14:paraId="765C2F70" w14:textId="7802D78D" w:rsidR="006E44F1" w:rsidRPr="00AE5D67" w:rsidRDefault="006E44F1" w:rsidP="00AE5D67">
      <w:pPr>
        <w:pStyle w:val="ListParagraph"/>
        <w:numPr>
          <w:ilvl w:val="1"/>
          <w:numId w:val="21"/>
        </w:numPr>
      </w:pPr>
      <w:r w:rsidRPr="00AE5D67">
        <w:t>consult appropriately upon the way that the withholding of information or deliberate deception will be received. Such issues should be clearly identified in the ethics application and mitigation provided. </w:t>
      </w:r>
    </w:p>
    <w:p w14:paraId="4547EDAC" w14:textId="341EE6CB" w:rsidR="003D5B43" w:rsidRPr="00A82326" w:rsidRDefault="003D5B43" w:rsidP="000F6E3F">
      <w:pPr>
        <w:pStyle w:val="Heading1"/>
        <w:numPr>
          <w:ilvl w:val="0"/>
          <w:numId w:val="16"/>
        </w:numPr>
        <w:rPr>
          <w:rFonts w:ascii="Arial" w:hAnsi="Arial" w:cs="Arial"/>
        </w:rPr>
      </w:pPr>
      <w:bookmarkStart w:id="16" w:name="_Toc62480542"/>
      <w:bookmarkStart w:id="17" w:name="_Toc190088803"/>
      <w:bookmarkStart w:id="18" w:name="_Toc195536870"/>
      <w:r w:rsidRPr="00A82326">
        <w:rPr>
          <w:rFonts w:ascii="Arial" w:hAnsi="Arial" w:cs="Arial"/>
        </w:rPr>
        <w:t>Research involving human tissue</w:t>
      </w:r>
      <w:bookmarkEnd w:id="14"/>
      <w:bookmarkEnd w:id="16"/>
      <w:bookmarkEnd w:id="17"/>
      <w:bookmarkEnd w:id="18"/>
    </w:p>
    <w:p w14:paraId="7375AFBB" w14:textId="1F27F591" w:rsidR="003D5B43" w:rsidRPr="00B91905" w:rsidRDefault="003D5B43" w:rsidP="009B2AF4">
      <w:pPr>
        <w:pStyle w:val="ListParagraph"/>
        <w:numPr>
          <w:ilvl w:val="1"/>
          <w:numId w:val="16"/>
        </w:numPr>
      </w:pPr>
      <w:r w:rsidRPr="00B91905">
        <w:t>The Human Tissue Act 2004 forms the legal framework for carrying out work using and storing human tissue and your research must comply with the Act.</w:t>
      </w:r>
    </w:p>
    <w:p w14:paraId="04E38762" w14:textId="4AF195AA" w:rsidR="003D5B43" w:rsidRPr="00B91905" w:rsidRDefault="003D5B43" w:rsidP="009B2AF4">
      <w:pPr>
        <w:pStyle w:val="ListParagraph"/>
        <w:numPr>
          <w:ilvl w:val="1"/>
          <w:numId w:val="16"/>
        </w:numPr>
      </w:pPr>
      <w:r w:rsidRPr="00B91905">
        <w:t xml:space="preserve">Research involving the use or storage of human tissue is subject to special arrangements at EHU. Researchers involved in this area should consult the </w:t>
      </w:r>
      <w:hyperlink r:id="rId18" w:history="1">
        <w:r w:rsidRPr="00B91905">
          <w:rPr>
            <w:rStyle w:val="Hyperlink"/>
          </w:rPr>
          <w:t>Quality Manual for Governance in the Acquisition, Use, Storage and Disposal of Human Tissue</w:t>
        </w:r>
      </w:hyperlink>
      <w:r w:rsidRPr="00B91905">
        <w:t xml:space="preserve">. </w:t>
      </w:r>
    </w:p>
    <w:p w14:paraId="27CD6430" w14:textId="6DF89F8A" w:rsidR="003D5B43" w:rsidRPr="00B91905" w:rsidRDefault="003D5B43" w:rsidP="009B2AF4">
      <w:pPr>
        <w:pStyle w:val="ListParagraph"/>
        <w:numPr>
          <w:ilvl w:val="1"/>
          <w:numId w:val="16"/>
        </w:numPr>
      </w:pPr>
      <w:r w:rsidRPr="00B91905">
        <w:lastRenderedPageBreak/>
        <w:t xml:space="preserve">Applications for ethical approval involving the use or storage of human tissue should be reviewed by the Science Research Ethics Committee </w:t>
      </w:r>
      <w:r w:rsidR="00E7776F">
        <w:t xml:space="preserve">or the Health-Related Research Ethics Committee. </w:t>
      </w:r>
    </w:p>
    <w:p w14:paraId="0D895803" w14:textId="4FC646AF" w:rsidR="003D5B43" w:rsidRPr="00B91905" w:rsidRDefault="003D5B43" w:rsidP="009B2AF4">
      <w:pPr>
        <w:pStyle w:val="ListParagraph"/>
        <w:numPr>
          <w:ilvl w:val="1"/>
          <w:numId w:val="16"/>
        </w:numPr>
      </w:pPr>
      <w:r w:rsidRPr="00B91905">
        <w:t>Any</w:t>
      </w:r>
      <w:r w:rsidR="00CA0B94">
        <w:t xml:space="preserve"> </w:t>
      </w:r>
      <w:r w:rsidR="00E7776F" w:rsidRPr="00B91905">
        <w:t xml:space="preserve">Science Research Ethics Committee </w:t>
      </w:r>
      <w:r w:rsidR="001B257C">
        <w:t>or Health-Related Research Ethics Committee</w:t>
      </w:r>
      <w:r w:rsidR="001B257C" w:rsidRPr="00B91905" w:rsidDel="00E7776F">
        <w:t xml:space="preserve"> </w:t>
      </w:r>
      <w:r w:rsidRPr="00B91905">
        <w:t xml:space="preserve">letter of </w:t>
      </w:r>
      <w:r w:rsidR="008A3039">
        <w:t>favourable opinion</w:t>
      </w:r>
      <w:r w:rsidRPr="00B91905">
        <w:t xml:space="preserve">, amendment or extension must state when ethical </w:t>
      </w:r>
      <w:r w:rsidR="008A3039">
        <w:t>favourable opinion</w:t>
      </w:r>
      <w:r w:rsidRPr="00B91905">
        <w:t xml:space="preserve"> expires. Any further amendments or extensions require additional </w:t>
      </w:r>
      <w:r w:rsidR="001350D7">
        <w:t xml:space="preserve">favourable opinion </w:t>
      </w:r>
      <w:r w:rsidRPr="00B91905">
        <w:t xml:space="preserve">from </w:t>
      </w:r>
      <w:r w:rsidR="001B257C">
        <w:t xml:space="preserve">the </w:t>
      </w:r>
      <w:r w:rsidR="00E7776F" w:rsidRPr="00B91905">
        <w:t xml:space="preserve">Science Research Ethics Committee </w:t>
      </w:r>
      <w:r w:rsidR="001B257C">
        <w:t>or Health-Related Research Ethics Committee</w:t>
      </w:r>
      <w:r w:rsidRPr="00B91905">
        <w:t xml:space="preserve">. </w:t>
      </w:r>
    </w:p>
    <w:p w14:paraId="69022502" w14:textId="139A770C" w:rsidR="003D5B43" w:rsidRPr="00B91905" w:rsidRDefault="003D5B43" w:rsidP="009B2AF4">
      <w:pPr>
        <w:pStyle w:val="ListParagraph"/>
        <w:numPr>
          <w:ilvl w:val="1"/>
          <w:numId w:val="16"/>
        </w:numPr>
      </w:pPr>
      <w:r w:rsidRPr="00B91905">
        <w:t xml:space="preserve">For </w:t>
      </w:r>
      <w:r w:rsidR="008A3039">
        <w:t>favourable opinion</w:t>
      </w:r>
      <w:r w:rsidRPr="00B91905">
        <w:t xml:space="preserve">, amendment or extension letters involving research degree students, the letter should be addressed to the principal investigator (who should be the Director of Studies) with the student copied in. </w:t>
      </w:r>
    </w:p>
    <w:p w14:paraId="1252A73B" w14:textId="27D5B897" w:rsidR="003D5B43" w:rsidRPr="00A82326" w:rsidRDefault="003D5B43" w:rsidP="009B2AF4">
      <w:pPr>
        <w:pStyle w:val="ListParagraph"/>
        <w:numPr>
          <w:ilvl w:val="1"/>
          <w:numId w:val="16"/>
        </w:numPr>
      </w:pPr>
      <w:r w:rsidRPr="00B91905">
        <w:t xml:space="preserve">All </w:t>
      </w:r>
      <w:r w:rsidR="008A3039">
        <w:t>favourable opinion</w:t>
      </w:r>
      <w:r w:rsidRPr="00B91905">
        <w:t>, amendment or extension letters involving research that uses or stores human tissue</w:t>
      </w:r>
      <w:r w:rsidRPr="00A82326">
        <w:t xml:space="preserve"> must be communicated to the Chair of the Human Tissue Management Sub Committee.</w:t>
      </w:r>
    </w:p>
    <w:p w14:paraId="07E62C52" w14:textId="3E9F3254" w:rsidR="003D5B43" w:rsidRPr="00A82326" w:rsidRDefault="003D5B43" w:rsidP="009B2AF4">
      <w:pPr>
        <w:pStyle w:val="Heading1"/>
        <w:numPr>
          <w:ilvl w:val="0"/>
          <w:numId w:val="16"/>
        </w:numPr>
        <w:rPr>
          <w:rFonts w:ascii="Arial" w:hAnsi="Arial" w:cs="Arial"/>
        </w:rPr>
      </w:pPr>
      <w:bookmarkStart w:id="19" w:name="_Toc500505984"/>
      <w:bookmarkStart w:id="20" w:name="_Toc62480543"/>
      <w:bookmarkStart w:id="21" w:name="_Toc190088804"/>
      <w:bookmarkStart w:id="22" w:name="_Toc195536871"/>
      <w:r w:rsidRPr="00A82326">
        <w:rPr>
          <w:rFonts w:ascii="Arial" w:hAnsi="Arial" w:cs="Arial"/>
        </w:rPr>
        <w:t>Research involving sensitive material</w:t>
      </w:r>
      <w:bookmarkEnd w:id="19"/>
      <w:bookmarkEnd w:id="20"/>
      <w:bookmarkEnd w:id="21"/>
      <w:bookmarkEnd w:id="22"/>
    </w:p>
    <w:p w14:paraId="5635A5B9" w14:textId="065B7588" w:rsidR="006F0A76" w:rsidRPr="00A82326" w:rsidRDefault="006F0A76" w:rsidP="009B2AF4">
      <w:pPr>
        <w:pStyle w:val="fBullet1"/>
        <w:numPr>
          <w:ilvl w:val="1"/>
          <w:numId w:val="16"/>
        </w:numPr>
        <w:rPr>
          <w:rFonts w:cs="Arial"/>
          <w:sz w:val="24"/>
        </w:rPr>
      </w:pPr>
      <w:bookmarkStart w:id="23" w:name="_Toc500505985"/>
      <w:r w:rsidRPr="00A82326">
        <w:rPr>
          <w:rStyle w:val="normaltextrun"/>
          <w:rFonts w:cs="Arial"/>
          <w:sz w:val="24"/>
        </w:rPr>
        <w:t xml:space="preserve">The </w:t>
      </w:r>
      <w:proofErr w:type="gramStart"/>
      <w:r w:rsidRPr="00A82326">
        <w:rPr>
          <w:rStyle w:val="normaltextrun"/>
          <w:rFonts w:cs="Arial"/>
          <w:sz w:val="24"/>
        </w:rPr>
        <w:t>Counter-Terrorism</w:t>
      </w:r>
      <w:proofErr w:type="gramEnd"/>
      <w:r w:rsidRPr="00A82326">
        <w:rPr>
          <w:rStyle w:val="normaltextrun"/>
          <w:rFonts w:cs="Arial"/>
          <w:sz w:val="24"/>
        </w:rPr>
        <w:t xml:space="preserve"> and Security Act 2015 places a statutory duty on universities to ‘prevent individuals from being drawn into terrorism’ and requires universities to have policies in place in relation to access sensitive material.</w:t>
      </w:r>
      <w:r w:rsidRPr="00A82326">
        <w:rPr>
          <w:rStyle w:val="eop"/>
          <w:rFonts w:cs="Arial"/>
          <w:sz w:val="24"/>
        </w:rPr>
        <w:t> </w:t>
      </w:r>
    </w:p>
    <w:p w14:paraId="6323A11E" w14:textId="59FA29F3" w:rsidR="006F0A76" w:rsidRPr="00A82326" w:rsidRDefault="006F0A76" w:rsidP="009B2AF4">
      <w:pPr>
        <w:pStyle w:val="fBullet1"/>
        <w:numPr>
          <w:ilvl w:val="1"/>
          <w:numId w:val="16"/>
        </w:numPr>
        <w:rPr>
          <w:rFonts w:cs="Arial"/>
          <w:sz w:val="24"/>
        </w:rPr>
      </w:pPr>
      <w:r w:rsidRPr="00A82326">
        <w:rPr>
          <w:rStyle w:val="normaltextrun"/>
          <w:rFonts w:cs="Arial"/>
          <w:sz w:val="24"/>
        </w:rPr>
        <w:t xml:space="preserve">Research involving access to highly sensitive material including access to the ‘dark web’, security-related materials, and other materials of a distressing or sensitive nature are subject to special arrangements: see the </w:t>
      </w:r>
      <w:r w:rsidR="009452BB">
        <w:rPr>
          <w:rStyle w:val="normaltextrun"/>
          <w:rFonts w:cs="Arial"/>
          <w:sz w:val="24"/>
        </w:rPr>
        <w:t xml:space="preserve">Policy on </w:t>
      </w:r>
      <w:hyperlink r:id="rId19" w:history="1">
        <w:r w:rsidR="009452BB" w:rsidRPr="009452BB">
          <w:rPr>
            <w:rStyle w:val="Hyperlink"/>
            <w:rFonts w:cs="Arial"/>
            <w:sz w:val="24"/>
          </w:rPr>
          <w:t>Researching and Handling Materials or Topics of a Sensitive Nature.</w:t>
        </w:r>
      </w:hyperlink>
      <w:r w:rsidR="009452BB">
        <w:rPr>
          <w:rStyle w:val="normaltextrun"/>
          <w:rFonts w:cs="Arial"/>
          <w:sz w:val="24"/>
        </w:rPr>
        <w:t xml:space="preserve"> </w:t>
      </w:r>
      <w:r w:rsidRPr="00A82326">
        <w:rPr>
          <w:rStyle w:val="eop"/>
          <w:rFonts w:cs="Arial"/>
          <w:sz w:val="24"/>
        </w:rPr>
        <w:t> </w:t>
      </w:r>
    </w:p>
    <w:p w14:paraId="68E8DFDA" w14:textId="20C6F504" w:rsidR="006F0A76" w:rsidRPr="00A82326" w:rsidRDefault="006F0A76" w:rsidP="009B2AF4">
      <w:pPr>
        <w:pStyle w:val="fBullet1"/>
        <w:numPr>
          <w:ilvl w:val="1"/>
          <w:numId w:val="16"/>
        </w:numPr>
        <w:rPr>
          <w:rFonts w:cs="Arial"/>
          <w:sz w:val="24"/>
        </w:rPr>
      </w:pPr>
      <w:r w:rsidRPr="00A82326">
        <w:rPr>
          <w:rStyle w:val="normaltextrun"/>
          <w:rFonts w:cs="Arial"/>
          <w:sz w:val="24"/>
        </w:rPr>
        <w:t>Such projects should undergo scrutiny at first instance by the relevant </w:t>
      </w:r>
      <w:proofErr w:type="gramStart"/>
      <w:r w:rsidRPr="00A82326">
        <w:rPr>
          <w:rStyle w:val="normaltextrun"/>
          <w:rFonts w:cs="Arial"/>
          <w:sz w:val="24"/>
        </w:rPr>
        <w:t>SREC</w:t>
      </w:r>
      <w:proofErr w:type="gramEnd"/>
      <w:r w:rsidRPr="00A82326">
        <w:rPr>
          <w:rStyle w:val="normaltextrun"/>
          <w:rFonts w:cs="Arial"/>
          <w:sz w:val="24"/>
        </w:rPr>
        <w:t xml:space="preserve"> but the application can only be </w:t>
      </w:r>
      <w:r w:rsidR="00ED26C4">
        <w:rPr>
          <w:rStyle w:val="normaltextrun"/>
          <w:rFonts w:cs="Arial"/>
          <w:sz w:val="24"/>
        </w:rPr>
        <w:t xml:space="preserve">given formal favourable </w:t>
      </w:r>
      <w:r w:rsidR="00CA0B94">
        <w:rPr>
          <w:rStyle w:val="normaltextrun"/>
          <w:rFonts w:cs="Arial"/>
          <w:sz w:val="24"/>
        </w:rPr>
        <w:t xml:space="preserve">opinion </w:t>
      </w:r>
      <w:r w:rsidR="00CA0B94" w:rsidRPr="00A82326">
        <w:rPr>
          <w:rStyle w:val="normaltextrun"/>
          <w:rFonts w:cs="Arial"/>
          <w:sz w:val="24"/>
        </w:rPr>
        <w:t>by</w:t>
      </w:r>
      <w:r w:rsidRPr="00A82326">
        <w:rPr>
          <w:rStyle w:val="normaltextrun"/>
          <w:rFonts w:cs="Arial"/>
          <w:sz w:val="24"/>
        </w:rPr>
        <w:t xml:space="preserve"> URESC. The referring committee should make a recommendation to URESC when referring the application.</w:t>
      </w:r>
      <w:r w:rsidRPr="00A82326">
        <w:rPr>
          <w:rStyle w:val="eop"/>
          <w:rFonts w:cs="Arial"/>
          <w:sz w:val="24"/>
        </w:rPr>
        <w:t> </w:t>
      </w:r>
    </w:p>
    <w:p w14:paraId="48E093DF" w14:textId="46E8D4E7" w:rsidR="006F0A76" w:rsidRPr="00A82326" w:rsidRDefault="006F0A76" w:rsidP="009B2AF4">
      <w:pPr>
        <w:pStyle w:val="fBullet1"/>
        <w:numPr>
          <w:ilvl w:val="1"/>
          <w:numId w:val="16"/>
        </w:numPr>
        <w:rPr>
          <w:rFonts w:cs="Arial"/>
          <w:sz w:val="24"/>
        </w:rPr>
      </w:pPr>
      <w:r w:rsidRPr="00A82326">
        <w:rPr>
          <w:rStyle w:val="normaltextrun"/>
          <w:rFonts w:cs="Arial"/>
          <w:sz w:val="24"/>
        </w:rPr>
        <w:t xml:space="preserve">If you wish to access </w:t>
      </w:r>
      <w:r w:rsidR="00D26698">
        <w:rPr>
          <w:rStyle w:val="normaltextrun"/>
          <w:rFonts w:cs="Arial"/>
          <w:sz w:val="24"/>
        </w:rPr>
        <w:t xml:space="preserve">sensitive </w:t>
      </w:r>
      <w:r w:rsidR="00CA0B94" w:rsidRPr="00A82326">
        <w:rPr>
          <w:rStyle w:val="normaltextrun"/>
          <w:rFonts w:cs="Arial"/>
          <w:sz w:val="24"/>
        </w:rPr>
        <w:t>material</w:t>
      </w:r>
      <w:r w:rsidR="00CA0B94" w:rsidDel="00D26698">
        <w:t>,</w:t>
      </w:r>
      <w:r w:rsidRPr="00A82326">
        <w:rPr>
          <w:rStyle w:val="normaltextrun"/>
          <w:rFonts w:cs="Arial"/>
          <w:color w:val="0000FF"/>
          <w:sz w:val="24"/>
          <w:u w:val="single"/>
        </w:rPr>
        <w:t xml:space="preserve"> </w:t>
      </w:r>
      <w:r w:rsidRPr="00447E15">
        <w:t>you</w:t>
      </w:r>
      <w:r w:rsidRPr="00A82326">
        <w:rPr>
          <w:rStyle w:val="normaltextrun"/>
          <w:rFonts w:cs="Arial"/>
          <w:sz w:val="24"/>
        </w:rPr>
        <w:t xml:space="preserve"> must </w:t>
      </w:r>
      <w:r w:rsidR="00A76D21">
        <w:rPr>
          <w:rStyle w:val="normaltextrun"/>
          <w:rFonts w:cs="Arial"/>
          <w:sz w:val="24"/>
        </w:rPr>
        <w:t xml:space="preserve">attach an approved </w:t>
      </w:r>
      <w:r w:rsidRPr="00A82326">
        <w:rPr>
          <w:rStyle w:val="normaltextrun"/>
          <w:rFonts w:cs="Arial"/>
          <w:sz w:val="24"/>
        </w:rPr>
        <w:t>application</w:t>
      </w:r>
      <w:r w:rsidR="005B558F">
        <w:rPr>
          <w:rStyle w:val="FootnoteReference"/>
          <w:rFonts w:cs="Arial"/>
          <w:sz w:val="24"/>
        </w:rPr>
        <w:footnoteReference w:id="2"/>
      </w:r>
      <w:r w:rsidRPr="00A82326">
        <w:rPr>
          <w:rStyle w:val="normaltextrun"/>
          <w:rFonts w:cs="Arial"/>
          <w:sz w:val="24"/>
        </w:rPr>
        <w:t xml:space="preserve"> to access sensitive content for research purposes to your ethic</w:t>
      </w:r>
      <w:r w:rsidR="00371308">
        <w:rPr>
          <w:rStyle w:val="normaltextrun"/>
          <w:rFonts w:cs="Arial"/>
          <w:sz w:val="24"/>
        </w:rPr>
        <w:t>s</w:t>
      </w:r>
      <w:r w:rsidRPr="00A82326">
        <w:rPr>
          <w:rStyle w:val="normaltextrun"/>
          <w:rFonts w:cs="Arial"/>
          <w:sz w:val="24"/>
        </w:rPr>
        <w:t xml:space="preserve"> application.</w:t>
      </w:r>
      <w:r w:rsidRPr="00A82326">
        <w:rPr>
          <w:rStyle w:val="eop"/>
          <w:rFonts w:cs="Arial"/>
          <w:sz w:val="24"/>
        </w:rPr>
        <w:t> </w:t>
      </w:r>
    </w:p>
    <w:p w14:paraId="6A95BE81" w14:textId="3C0CEA42" w:rsidR="006F0A76" w:rsidRPr="00A82326" w:rsidRDefault="006F0A76" w:rsidP="009B2AF4">
      <w:pPr>
        <w:pStyle w:val="fBullet1"/>
        <w:numPr>
          <w:ilvl w:val="1"/>
          <w:numId w:val="16"/>
        </w:numPr>
        <w:rPr>
          <w:rFonts w:cs="Arial"/>
          <w:sz w:val="24"/>
        </w:rPr>
      </w:pPr>
      <w:r w:rsidRPr="00A82326">
        <w:rPr>
          <w:rStyle w:val="normaltextrun"/>
          <w:rFonts w:cs="Arial"/>
          <w:sz w:val="24"/>
        </w:rPr>
        <w:t xml:space="preserve">Any URESC letter of </w:t>
      </w:r>
      <w:r w:rsidR="00ED26C4">
        <w:rPr>
          <w:rStyle w:val="normaltextrun"/>
          <w:rFonts w:cs="Arial"/>
          <w:sz w:val="24"/>
        </w:rPr>
        <w:t xml:space="preserve">favourable opinion </w:t>
      </w:r>
      <w:r w:rsidRPr="00A82326">
        <w:rPr>
          <w:rStyle w:val="normaltextrun"/>
          <w:rFonts w:cs="Arial"/>
          <w:sz w:val="24"/>
        </w:rPr>
        <w:t xml:space="preserve">l, amendment or extension must state when ethical </w:t>
      </w:r>
      <w:r w:rsidR="00ED26C4">
        <w:rPr>
          <w:rStyle w:val="normaltextrun"/>
          <w:rFonts w:cs="Arial"/>
          <w:sz w:val="24"/>
        </w:rPr>
        <w:t xml:space="preserve">favourable </w:t>
      </w:r>
      <w:r w:rsidR="00CA0B94">
        <w:rPr>
          <w:rStyle w:val="normaltextrun"/>
          <w:rFonts w:cs="Arial"/>
          <w:sz w:val="24"/>
        </w:rPr>
        <w:t xml:space="preserve">opinion </w:t>
      </w:r>
      <w:r w:rsidR="00CA0B94" w:rsidRPr="00A82326">
        <w:rPr>
          <w:rStyle w:val="normaltextrun"/>
          <w:rFonts w:cs="Arial"/>
          <w:sz w:val="24"/>
        </w:rPr>
        <w:t>expires</w:t>
      </w:r>
      <w:r w:rsidRPr="00A82326">
        <w:rPr>
          <w:rStyle w:val="normaltextrun"/>
          <w:rFonts w:cs="Arial"/>
          <w:sz w:val="24"/>
        </w:rPr>
        <w:t xml:space="preserve">. Any further amendments or extensions requires additional </w:t>
      </w:r>
      <w:r w:rsidR="00ED26C4">
        <w:rPr>
          <w:rStyle w:val="normaltextrun"/>
          <w:rFonts w:cs="Arial"/>
          <w:sz w:val="24"/>
        </w:rPr>
        <w:t xml:space="preserve">favourable </w:t>
      </w:r>
      <w:r w:rsidR="00CA0B94">
        <w:rPr>
          <w:rStyle w:val="normaltextrun"/>
          <w:rFonts w:cs="Arial"/>
          <w:sz w:val="24"/>
        </w:rPr>
        <w:t xml:space="preserve">opinion </w:t>
      </w:r>
      <w:r w:rsidR="00CA0B94" w:rsidRPr="00A82326">
        <w:rPr>
          <w:rStyle w:val="normaltextrun"/>
          <w:rFonts w:cs="Arial"/>
          <w:sz w:val="24"/>
        </w:rPr>
        <w:t>from</w:t>
      </w:r>
      <w:r w:rsidRPr="00A82326">
        <w:rPr>
          <w:rStyle w:val="normaltextrun"/>
          <w:rFonts w:cs="Arial"/>
          <w:sz w:val="24"/>
        </w:rPr>
        <w:t xml:space="preserve"> URESC. </w:t>
      </w:r>
      <w:r w:rsidRPr="00A82326">
        <w:rPr>
          <w:rStyle w:val="eop"/>
          <w:rFonts w:cs="Arial"/>
          <w:sz w:val="24"/>
        </w:rPr>
        <w:t> </w:t>
      </w:r>
    </w:p>
    <w:p w14:paraId="415B6BD0" w14:textId="288DC658" w:rsidR="006F0A76" w:rsidRPr="00A82326" w:rsidRDefault="006F0A76" w:rsidP="009B2AF4">
      <w:pPr>
        <w:pStyle w:val="fBullet1"/>
        <w:numPr>
          <w:ilvl w:val="1"/>
          <w:numId w:val="16"/>
        </w:numPr>
        <w:rPr>
          <w:rFonts w:cs="Arial"/>
          <w:sz w:val="24"/>
        </w:rPr>
      </w:pPr>
      <w:r w:rsidRPr="00A82326">
        <w:rPr>
          <w:rStyle w:val="normaltextrun"/>
          <w:rFonts w:cs="Arial"/>
          <w:sz w:val="24"/>
        </w:rPr>
        <w:t xml:space="preserve">For approval, amendment or extension letters involving research degree students, the letter should be addressed to the principal investigator All approval, amendment or extension </w:t>
      </w:r>
      <w:r w:rsidR="00C6426F">
        <w:rPr>
          <w:rStyle w:val="normaltextrun"/>
          <w:rFonts w:cs="Arial"/>
          <w:sz w:val="24"/>
        </w:rPr>
        <w:t>notifications for projects</w:t>
      </w:r>
      <w:r w:rsidR="00C6426F" w:rsidRPr="00A82326">
        <w:rPr>
          <w:rStyle w:val="normaltextrun"/>
          <w:rFonts w:cs="Arial"/>
          <w:sz w:val="24"/>
        </w:rPr>
        <w:t xml:space="preserve"> </w:t>
      </w:r>
      <w:r w:rsidRPr="00A82326">
        <w:rPr>
          <w:rStyle w:val="normaltextrun"/>
          <w:rFonts w:cs="Arial"/>
          <w:sz w:val="24"/>
        </w:rPr>
        <w:t xml:space="preserve">involving research that accesses material prohibited by our IT Acceptable Use Policy must be </w:t>
      </w:r>
      <w:r w:rsidR="006D5AA0">
        <w:rPr>
          <w:rStyle w:val="normaltextrun"/>
          <w:rFonts w:cs="Arial"/>
          <w:sz w:val="24"/>
        </w:rPr>
        <w:lastRenderedPageBreak/>
        <w:t>forwarded</w:t>
      </w:r>
      <w:r w:rsidR="006D5AA0" w:rsidRPr="00A82326">
        <w:rPr>
          <w:rStyle w:val="normaltextrun"/>
          <w:rFonts w:cs="Arial"/>
          <w:sz w:val="24"/>
        </w:rPr>
        <w:t xml:space="preserve"> </w:t>
      </w:r>
      <w:r w:rsidR="009452BB">
        <w:rPr>
          <w:rStyle w:val="normaltextrun"/>
          <w:rFonts w:cs="Arial"/>
          <w:sz w:val="24"/>
        </w:rPr>
        <w:t xml:space="preserve">by the Principal Investigator </w:t>
      </w:r>
      <w:r w:rsidRPr="00A82326">
        <w:rPr>
          <w:rStyle w:val="normaltextrun"/>
          <w:rFonts w:cs="Arial"/>
          <w:sz w:val="24"/>
        </w:rPr>
        <w:t>to the University’s Prevent Lead and the Director of IT Services.</w:t>
      </w:r>
      <w:r w:rsidRPr="00A82326">
        <w:rPr>
          <w:rStyle w:val="eop"/>
          <w:rFonts w:cs="Arial"/>
          <w:sz w:val="24"/>
        </w:rPr>
        <w:t> </w:t>
      </w:r>
    </w:p>
    <w:p w14:paraId="33C23E2B" w14:textId="2308D38F" w:rsidR="003D5B43" w:rsidRPr="00A82326" w:rsidRDefault="003D5B43" w:rsidP="00447E15">
      <w:pPr>
        <w:pStyle w:val="Heading1"/>
        <w:numPr>
          <w:ilvl w:val="0"/>
          <w:numId w:val="16"/>
        </w:numPr>
        <w:rPr>
          <w:rFonts w:ascii="Arial" w:hAnsi="Arial" w:cs="Arial"/>
        </w:rPr>
      </w:pPr>
      <w:bookmarkStart w:id="24" w:name="_Toc500505986"/>
      <w:bookmarkStart w:id="25" w:name="_Toc62480545"/>
      <w:bookmarkStart w:id="26" w:name="_Toc190088806"/>
      <w:bookmarkStart w:id="27" w:name="_Toc195536872"/>
      <w:bookmarkEnd w:id="23"/>
      <w:r w:rsidRPr="00A82326">
        <w:rPr>
          <w:rFonts w:ascii="Arial" w:hAnsi="Arial" w:cs="Arial"/>
        </w:rPr>
        <w:t>Approvals, extensions and amendments to research projects</w:t>
      </w:r>
      <w:bookmarkEnd w:id="24"/>
      <w:bookmarkEnd w:id="25"/>
      <w:bookmarkEnd w:id="26"/>
      <w:bookmarkEnd w:id="27"/>
    </w:p>
    <w:p w14:paraId="12DE0E99" w14:textId="40F18093" w:rsidR="00703604" w:rsidRPr="00A82326" w:rsidRDefault="003D5B43" w:rsidP="000675CA">
      <w:pPr>
        <w:pStyle w:val="ListParagraph"/>
        <w:numPr>
          <w:ilvl w:val="1"/>
          <w:numId w:val="16"/>
        </w:numPr>
      </w:pPr>
      <w:r w:rsidRPr="00A82326">
        <w:t xml:space="preserve">When any EHU ethics committee issues a letter of ethical </w:t>
      </w:r>
      <w:r w:rsidR="00430AC8">
        <w:t xml:space="preserve">favourable </w:t>
      </w:r>
      <w:r w:rsidR="00CA0B94">
        <w:t>opinion,</w:t>
      </w:r>
      <w:r w:rsidRPr="00A82326">
        <w:t xml:space="preserve"> it must state the date on which such </w:t>
      </w:r>
      <w:r w:rsidR="00430AC8">
        <w:t>favourable opinion</w:t>
      </w:r>
      <w:r w:rsidRPr="00A82326">
        <w:t xml:space="preserve"> expires. If you require an extension to this date, or if </w:t>
      </w:r>
      <w:r w:rsidRPr="000675CA">
        <w:t>an</w:t>
      </w:r>
      <w:r w:rsidRPr="00A82326">
        <w:t xml:space="preserve"> amendment to the approved project is required,</w:t>
      </w:r>
      <w:r w:rsidRPr="00A82326">
        <w:rPr>
          <w:rStyle w:val="FootnoteReference"/>
          <w:rFonts w:cs="Arial"/>
        </w:rPr>
        <w:footnoteReference w:id="3"/>
      </w:r>
      <w:r w:rsidRPr="00A82326">
        <w:t xml:space="preserve"> you must make an application for the changes/extension to </w:t>
      </w:r>
      <w:r w:rsidR="00430AC8">
        <w:t xml:space="preserve">obtain favourable </w:t>
      </w:r>
      <w:r w:rsidR="00CA0B94">
        <w:t xml:space="preserve">opinion </w:t>
      </w:r>
      <w:r w:rsidR="00CA0B94" w:rsidRPr="00A82326">
        <w:t>before</w:t>
      </w:r>
      <w:r w:rsidRPr="00A82326">
        <w:t xml:space="preserve"> any research requiring such </w:t>
      </w:r>
      <w:r w:rsidR="00430AC8">
        <w:t>favourable opinion</w:t>
      </w:r>
      <w:r w:rsidRPr="00A82326">
        <w:t xml:space="preserve"> is undertaken. </w:t>
      </w:r>
    </w:p>
    <w:p w14:paraId="1AE4B50B" w14:textId="0BDE6FDB" w:rsidR="003D5B43" w:rsidRPr="00A82326" w:rsidRDefault="003D5B43" w:rsidP="000675CA">
      <w:pPr>
        <w:pStyle w:val="ListParagraph"/>
        <w:numPr>
          <w:ilvl w:val="1"/>
          <w:numId w:val="16"/>
        </w:numPr>
      </w:pPr>
      <w:r w:rsidRPr="00A82326">
        <w:t xml:space="preserve">For </w:t>
      </w:r>
      <w:r w:rsidR="00430AC8">
        <w:t>favourable opinion</w:t>
      </w:r>
      <w:r w:rsidRPr="00A82326">
        <w:t xml:space="preserve">, amendment or extension letters involving research degree students, the letter should be addressed to the student with the director of studies copied in. </w:t>
      </w:r>
    </w:p>
    <w:p w14:paraId="530222DD" w14:textId="7DC34B51" w:rsidR="003D5B43" w:rsidRPr="00A82326" w:rsidRDefault="003D5B43" w:rsidP="000675CA">
      <w:pPr>
        <w:pStyle w:val="Heading1"/>
        <w:numPr>
          <w:ilvl w:val="0"/>
          <w:numId w:val="16"/>
        </w:numPr>
        <w:rPr>
          <w:rFonts w:ascii="Arial" w:hAnsi="Arial" w:cs="Arial"/>
        </w:rPr>
      </w:pPr>
      <w:bookmarkStart w:id="28" w:name="_Toc500505987"/>
      <w:bookmarkStart w:id="29" w:name="_Toc62480546"/>
      <w:bookmarkStart w:id="30" w:name="_Toc190088807"/>
      <w:bookmarkStart w:id="31" w:name="_Toc195536873"/>
      <w:r w:rsidRPr="00A82326">
        <w:rPr>
          <w:rFonts w:ascii="Arial" w:hAnsi="Arial" w:cs="Arial"/>
        </w:rPr>
        <w:t>Review of procedures</w:t>
      </w:r>
      <w:bookmarkEnd w:id="28"/>
      <w:bookmarkEnd w:id="29"/>
      <w:bookmarkEnd w:id="30"/>
      <w:bookmarkEnd w:id="31"/>
    </w:p>
    <w:p w14:paraId="14005726" w14:textId="78E566CA" w:rsidR="003D5B43" w:rsidRPr="00A82326" w:rsidRDefault="003D5B43" w:rsidP="000675CA">
      <w:pPr>
        <w:pStyle w:val="ListParagraph"/>
        <w:numPr>
          <w:ilvl w:val="1"/>
          <w:numId w:val="16"/>
        </w:numPr>
      </w:pPr>
      <w:r w:rsidRPr="00A82326">
        <w:t>The policy will be reviewed and approved annually at the first meeting of URESC. Minor modifications can be made throughout the year with the approval of URESC.</w:t>
      </w:r>
    </w:p>
    <w:p w14:paraId="6C1BFEA1" w14:textId="77777777" w:rsidR="003D5B43" w:rsidRPr="0057047B" w:rsidRDefault="003D5B43" w:rsidP="00BD4E73">
      <w:pPr>
        <w:pStyle w:val="fBullet1"/>
        <w:numPr>
          <w:ilvl w:val="1"/>
          <w:numId w:val="16"/>
        </w:numPr>
        <w:rPr>
          <w:rFonts w:cs="Arial"/>
          <w:sz w:val="24"/>
          <w:szCs w:val="24"/>
        </w:rPr>
      </w:pPr>
      <w:r w:rsidRPr="0057047B">
        <w:rPr>
          <w:rFonts w:cs="Arial"/>
          <w:sz w:val="24"/>
          <w:szCs w:val="24"/>
        </w:rPr>
        <w:t xml:space="preserve">SREC procedures are reviewed and approved by URESC annually.  </w:t>
      </w:r>
    </w:p>
    <w:p w14:paraId="09045EAD" w14:textId="586534FD" w:rsidR="003D5B43" w:rsidRPr="00A82326" w:rsidRDefault="003D5B43" w:rsidP="00C52ED1">
      <w:pPr>
        <w:pStyle w:val="Heading1"/>
        <w:rPr>
          <w:rFonts w:ascii="Arial" w:hAnsi="Arial" w:cs="Arial"/>
        </w:rPr>
      </w:pPr>
      <w:bookmarkStart w:id="32" w:name="_Toc500505988"/>
      <w:bookmarkStart w:id="33" w:name="_Toc62480547"/>
      <w:bookmarkStart w:id="34" w:name="_Toc190088808"/>
      <w:bookmarkStart w:id="35" w:name="_Toc195536874"/>
      <w:r w:rsidRPr="00A82326">
        <w:rPr>
          <w:rFonts w:ascii="Arial" w:hAnsi="Arial" w:cs="Arial"/>
        </w:rPr>
        <w:t>Useful links</w:t>
      </w:r>
      <w:bookmarkEnd w:id="32"/>
      <w:bookmarkEnd w:id="33"/>
      <w:bookmarkEnd w:id="34"/>
      <w:bookmarkEnd w:id="35"/>
    </w:p>
    <w:p w14:paraId="07B0D3D0" w14:textId="77777777" w:rsidR="003D5B43" w:rsidRPr="00C52ED1" w:rsidRDefault="003D5B43" w:rsidP="00C52ED1">
      <w:pPr>
        <w:rPr>
          <w:rFonts w:cs="Arial"/>
        </w:rPr>
      </w:pPr>
      <w:hyperlink r:id="rId20" w:history="1">
        <w:r w:rsidRPr="00C52ED1">
          <w:rPr>
            <w:rStyle w:val="Hyperlink"/>
            <w:rFonts w:cs="Arial"/>
          </w:rPr>
          <w:t>Concordat to Support Research Integrity</w:t>
        </w:r>
      </w:hyperlink>
    </w:p>
    <w:p w14:paraId="25BA988C" w14:textId="77777777" w:rsidR="003D5B43" w:rsidRPr="00C52ED1" w:rsidRDefault="003D5B43" w:rsidP="00C52ED1">
      <w:pPr>
        <w:rPr>
          <w:rStyle w:val="Hyperlink"/>
          <w:rFonts w:cs="Arial"/>
        </w:rPr>
      </w:pPr>
      <w:hyperlink r:id="rId21" w:history="1">
        <w:r w:rsidRPr="00C52ED1">
          <w:rPr>
            <w:rStyle w:val="Hyperlink"/>
            <w:rFonts w:cs="Arial"/>
          </w:rPr>
          <w:t>UK Research Integrity Office</w:t>
        </w:r>
      </w:hyperlink>
    </w:p>
    <w:p w14:paraId="027AFF5E" w14:textId="77777777" w:rsidR="00B65B8C" w:rsidRPr="00A82326" w:rsidRDefault="00B65B8C" w:rsidP="00C52ED1">
      <w:pPr>
        <w:rPr>
          <w:rFonts w:cs="Arial"/>
        </w:rPr>
      </w:pPr>
    </w:p>
    <w:p w14:paraId="6155AE0A" w14:textId="4E699AF9" w:rsidR="006602B6" w:rsidRPr="001F6F52" w:rsidRDefault="003D5B43" w:rsidP="001F6F52">
      <w:pPr>
        <w:rPr>
          <w:rFonts w:cs="Arial"/>
          <w:i/>
        </w:rPr>
      </w:pPr>
      <w:r w:rsidRPr="00C52ED1">
        <w:rPr>
          <w:rFonts w:cs="Arial"/>
          <w:i/>
        </w:rPr>
        <w:br w:type="page"/>
      </w:r>
      <w:bookmarkStart w:id="36" w:name="_Toc49428216"/>
      <w:bookmarkStart w:id="37" w:name="_Toc190088817"/>
    </w:p>
    <w:p w14:paraId="184C5EB5" w14:textId="34D81977" w:rsidR="003D5B43" w:rsidRPr="00A82326" w:rsidRDefault="006602B6" w:rsidP="006602B6">
      <w:pPr>
        <w:pStyle w:val="Heading1"/>
        <w:rPr>
          <w:rFonts w:ascii="Arial" w:hAnsi="Arial" w:cs="Arial"/>
        </w:rPr>
      </w:pPr>
      <w:bookmarkStart w:id="38" w:name="_Toc195536875"/>
      <w:r>
        <w:rPr>
          <w:rFonts w:ascii="Arial" w:hAnsi="Arial" w:cs="Arial"/>
        </w:rPr>
        <w:lastRenderedPageBreak/>
        <w:t xml:space="preserve">Appendix 1 - </w:t>
      </w:r>
      <w:r w:rsidR="003D5B43" w:rsidRPr="00A82326">
        <w:rPr>
          <w:rFonts w:ascii="Arial" w:hAnsi="Arial" w:cs="Arial"/>
        </w:rPr>
        <w:t>Provisional opinions and amendments</w:t>
      </w:r>
      <w:bookmarkEnd w:id="36"/>
      <w:bookmarkEnd w:id="37"/>
      <w:bookmarkEnd w:id="38"/>
    </w:p>
    <w:p w14:paraId="44DA0D63" w14:textId="10A7CD2C" w:rsidR="003D5B43" w:rsidRPr="00A82326" w:rsidRDefault="003D5B43" w:rsidP="00C96E53">
      <w:pPr>
        <w:pStyle w:val="fBullet1"/>
        <w:numPr>
          <w:ilvl w:val="1"/>
          <w:numId w:val="26"/>
        </w:numPr>
        <w:rPr>
          <w:rFonts w:cs="Arial"/>
          <w:sz w:val="24"/>
          <w:szCs w:val="24"/>
        </w:rPr>
      </w:pPr>
      <w:r w:rsidRPr="00A82326">
        <w:rPr>
          <w:rFonts w:cs="Arial"/>
          <w:sz w:val="24"/>
          <w:szCs w:val="24"/>
        </w:rPr>
        <w:t>There are occasions where the REC will offer a provisional opinion subject to amendments.</w:t>
      </w:r>
    </w:p>
    <w:p w14:paraId="7C405B50" w14:textId="1785BAA9" w:rsidR="003D5B43" w:rsidRPr="00A82326" w:rsidRDefault="003D5B43" w:rsidP="00C96E53">
      <w:pPr>
        <w:pStyle w:val="gBullet2"/>
        <w:numPr>
          <w:ilvl w:val="1"/>
          <w:numId w:val="26"/>
        </w:numPr>
        <w:rPr>
          <w:rFonts w:cs="Arial"/>
          <w:sz w:val="24"/>
          <w:szCs w:val="24"/>
        </w:rPr>
      </w:pPr>
      <w:r w:rsidRPr="00A82326">
        <w:rPr>
          <w:rFonts w:cs="Arial"/>
          <w:sz w:val="24"/>
          <w:szCs w:val="24"/>
        </w:rPr>
        <w:t xml:space="preserve">If the amendment is minor, it can be approved by the REC chair </w:t>
      </w:r>
    </w:p>
    <w:p w14:paraId="4BFC0FC9" w14:textId="3AA6C0CA" w:rsidR="003D5B43" w:rsidRPr="00A82326" w:rsidRDefault="003D5B43" w:rsidP="00C96E53">
      <w:pPr>
        <w:pStyle w:val="gBullet2"/>
        <w:numPr>
          <w:ilvl w:val="1"/>
          <w:numId w:val="26"/>
        </w:numPr>
        <w:rPr>
          <w:rFonts w:cs="Arial"/>
          <w:sz w:val="24"/>
          <w:szCs w:val="24"/>
        </w:rPr>
      </w:pPr>
      <w:r w:rsidRPr="00A82326">
        <w:rPr>
          <w:rFonts w:cs="Arial"/>
          <w:sz w:val="24"/>
          <w:szCs w:val="24"/>
        </w:rPr>
        <w:t xml:space="preserve">If the amendment is major it needs to be </w:t>
      </w:r>
      <w:proofErr w:type="gramStart"/>
      <w:r w:rsidRPr="00A82326">
        <w:rPr>
          <w:rFonts w:cs="Arial"/>
          <w:sz w:val="24"/>
          <w:szCs w:val="24"/>
        </w:rPr>
        <w:t>referred back</w:t>
      </w:r>
      <w:proofErr w:type="gramEnd"/>
      <w:r w:rsidRPr="00A82326">
        <w:rPr>
          <w:rFonts w:cs="Arial"/>
          <w:sz w:val="24"/>
          <w:szCs w:val="24"/>
        </w:rPr>
        <w:t xml:space="preserve"> to the committee which may accept confirmation of two members of the REC</w:t>
      </w:r>
      <w:r w:rsidR="0066344D">
        <w:rPr>
          <w:rFonts w:cs="Arial"/>
          <w:sz w:val="24"/>
          <w:szCs w:val="24"/>
        </w:rPr>
        <w:t xml:space="preserve">. </w:t>
      </w:r>
    </w:p>
    <w:p w14:paraId="1FF67873" w14:textId="6D45B144" w:rsidR="003D5B43" w:rsidRPr="00A82326" w:rsidRDefault="003D5B43" w:rsidP="00C96E53">
      <w:pPr>
        <w:pStyle w:val="gBullet2"/>
        <w:numPr>
          <w:ilvl w:val="1"/>
          <w:numId w:val="26"/>
        </w:numPr>
        <w:rPr>
          <w:rFonts w:cs="Arial"/>
          <w:sz w:val="24"/>
          <w:szCs w:val="24"/>
        </w:rPr>
      </w:pPr>
      <w:r w:rsidRPr="00A82326">
        <w:rPr>
          <w:rFonts w:cs="Arial"/>
          <w:sz w:val="24"/>
          <w:szCs w:val="24"/>
        </w:rPr>
        <w:t xml:space="preserve">Amendments will be made </w:t>
      </w:r>
      <w:r w:rsidR="00CA0B94" w:rsidRPr="00A82326">
        <w:rPr>
          <w:rFonts w:cs="Arial"/>
          <w:sz w:val="24"/>
          <w:szCs w:val="24"/>
        </w:rPr>
        <w:t>online,</w:t>
      </w:r>
      <w:r w:rsidRPr="00A82326">
        <w:rPr>
          <w:rFonts w:cs="Arial"/>
          <w:sz w:val="24"/>
          <w:szCs w:val="24"/>
        </w:rPr>
        <w:t xml:space="preserve"> and no work may commence until </w:t>
      </w:r>
      <w:r w:rsidR="00462EB9">
        <w:rPr>
          <w:rFonts w:cs="Arial"/>
          <w:sz w:val="24"/>
          <w:szCs w:val="24"/>
        </w:rPr>
        <w:t xml:space="preserve">favourable opinion </w:t>
      </w:r>
      <w:r w:rsidRPr="00A82326">
        <w:rPr>
          <w:rFonts w:cs="Arial"/>
          <w:sz w:val="24"/>
          <w:szCs w:val="24"/>
        </w:rPr>
        <w:t xml:space="preserve">is confirmed via </w:t>
      </w:r>
      <w:r w:rsidR="00EC2942">
        <w:rPr>
          <w:rFonts w:cs="Arial"/>
          <w:sz w:val="24"/>
          <w:szCs w:val="24"/>
        </w:rPr>
        <w:t>Ethics Monitor</w:t>
      </w:r>
      <w:r w:rsidRPr="00A82326">
        <w:rPr>
          <w:rFonts w:cs="Arial"/>
          <w:sz w:val="24"/>
          <w:szCs w:val="24"/>
        </w:rPr>
        <w:t>.</w:t>
      </w:r>
    </w:p>
    <w:p w14:paraId="4D7792DE" w14:textId="4153B0DB" w:rsidR="003D5B43" w:rsidRPr="00A82326" w:rsidRDefault="003D5B43" w:rsidP="00C96E53">
      <w:pPr>
        <w:pStyle w:val="fBullet1"/>
        <w:numPr>
          <w:ilvl w:val="1"/>
          <w:numId w:val="26"/>
        </w:numPr>
        <w:rPr>
          <w:rFonts w:cs="Arial"/>
          <w:sz w:val="24"/>
          <w:szCs w:val="24"/>
        </w:rPr>
      </w:pPr>
      <w:r w:rsidRPr="00A82326">
        <w:rPr>
          <w:rFonts w:cs="Arial"/>
          <w:sz w:val="24"/>
          <w:szCs w:val="24"/>
        </w:rPr>
        <w:t xml:space="preserve">If a research project is amended after </w:t>
      </w:r>
      <w:r w:rsidR="00462EB9">
        <w:rPr>
          <w:rFonts w:cs="Arial"/>
          <w:sz w:val="24"/>
          <w:szCs w:val="24"/>
        </w:rPr>
        <w:t xml:space="preserve">favourable </w:t>
      </w:r>
      <w:r w:rsidR="00CA0B94">
        <w:rPr>
          <w:rFonts w:cs="Arial"/>
          <w:sz w:val="24"/>
          <w:szCs w:val="24"/>
        </w:rPr>
        <w:t xml:space="preserve">opinion </w:t>
      </w:r>
      <w:r w:rsidR="00CA0B94" w:rsidRPr="00A82326">
        <w:rPr>
          <w:rFonts w:cs="Arial"/>
          <w:sz w:val="24"/>
          <w:szCs w:val="24"/>
        </w:rPr>
        <w:t>has</w:t>
      </w:r>
      <w:r w:rsidRPr="00A82326">
        <w:rPr>
          <w:rFonts w:cs="Arial"/>
          <w:sz w:val="24"/>
          <w:szCs w:val="24"/>
        </w:rPr>
        <w:t xml:space="preserve"> been secured, you must ensure that this amendment is </w:t>
      </w:r>
      <w:r w:rsidR="00462EB9">
        <w:rPr>
          <w:rFonts w:cs="Arial"/>
          <w:sz w:val="24"/>
          <w:szCs w:val="24"/>
        </w:rPr>
        <w:t xml:space="preserve">given favourable opinion </w:t>
      </w:r>
      <w:r w:rsidRPr="00A82326">
        <w:rPr>
          <w:rFonts w:cs="Arial"/>
          <w:sz w:val="24"/>
          <w:szCs w:val="24"/>
        </w:rPr>
        <w:t xml:space="preserve">by the same REC which </w:t>
      </w:r>
      <w:r w:rsidR="00462EB9">
        <w:rPr>
          <w:rFonts w:cs="Arial"/>
          <w:sz w:val="24"/>
          <w:szCs w:val="24"/>
        </w:rPr>
        <w:t>provided favourable opinion</w:t>
      </w:r>
      <w:r w:rsidRPr="00A82326">
        <w:rPr>
          <w:rFonts w:cs="Arial"/>
          <w:sz w:val="24"/>
          <w:szCs w:val="24"/>
        </w:rPr>
        <w:t xml:space="preserve"> the original application. A SREC has the right to refer it to URESC if required.</w:t>
      </w:r>
    </w:p>
    <w:p w14:paraId="338A1347" w14:textId="77777777" w:rsidR="006602B6" w:rsidRDefault="006602B6" w:rsidP="006602B6">
      <w:pPr>
        <w:pStyle w:val="Heading1"/>
        <w:ind w:left="360"/>
        <w:rPr>
          <w:rFonts w:ascii="Arial" w:hAnsi="Arial" w:cs="Arial"/>
        </w:rPr>
      </w:pPr>
      <w:bookmarkStart w:id="39" w:name="_Toc49428217"/>
      <w:bookmarkStart w:id="40" w:name="_Toc190088818"/>
    </w:p>
    <w:p w14:paraId="01C5A262" w14:textId="77777777" w:rsidR="006602B6" w:rsidRDefault="006602B6" w:rsidP="006602B6">
      <w:pPr>
        <w:pStyle w:val="Heading1"/>
        <w:ind w:left="360"/>
        <w:rPr>
          <w:rFonts w:ascii="Arial" w:hAnsi="Arial" w:cs="Arial"/>
        </w:rPr>
      </w:pPr>
    </w:p>
    <w:p w14:paraId="304CD080" w14:textId="77777777" w:rsidR="006602B6" w:rsidRDefault="006602B6" w:rsidP="006602B6">
      <w:pPr>
        <w:pStyle w:val="Heading1"/>
        <w:ind w:left="360"/>
        <w:rPr>
          <w:rFonts w:ascii="Arial" w:hAnsi="Arial" w:cs="Arial"/>
        </w:rPr>
      </w:pPr>
    </w:p>
    <w:p w14:paraId="421DED03" w14:textId="77777777" w:rsidR="006602B6" w:rsidRDefault="006602B6" w:rsidP="006602B6">
      <w:pPr>
        <w:pStyle w:val="Heading1"/>
        <w:ind w:left="360"/>
        <w:rPr>
          <w:rFonts w:ascii="Arial" w:hAnsi="Arial" w:cs="Arial"/>
        </w:rPr>
      </w:pPr>
    </w:p>
    <w:p w14:paraId="04409B51" w14:textId="77777777" w:rsidR="006602B6" w:rsidRDefault="006602B6" w:rsidP="006602B6">
      <w:pPr>
        <w:pStyle w:val="Heading1"/>
        <w:ind w:left="360"/>
        <w:rPr>
          <w:rFonts w:ascii="Arial" w:hAnsi="Arial" w:cs="Arial"/>
        </w:rPr>
      </w:pPr>
    </w:p>
    <w:p w14:paraId="3BD72546" w14:textId="77777777" w:rsidR="006602B6" w:rsidRDefault="006602B6" w:rsidP="006602B6">
      <w:pPr>
        <w:pStyle w:val="Heading1"/>
        <w:ind w:left="360"/>
        <w:rPr>
          <w:rFonts w:ascii="Arial" w:hAnsi="Arial" w:cs="Arial"/>
        </w:rPr>
      </w:pPr>
    </w:p>
    <w:p w14:paraId="06076761" w14:textId="77777777" w:rsidR="006602B6" w:rsidRDefault="006602B6" w:rsidP="006602B6"/>
    <w:p w14:paraId="7916762A" w14:textId="77777777" w:rsidR="006602B6" w:rsidRDefault="006602B6" w:rsidP="006602B6"/>
    <w:p w14:paraId="438C5A8F" w14:textId="77777777" w:rsidR="006602B6" w:rsidRDefault="006602B6" w:rsidP="006602B6"/>
    <w:p w14:paraId="034F0B18" w14:textId="77777777" w:rsidR="006602B6" w:rsidRDefault="006602B6" w:rsidP="006602B6"/>
    <w:p w14:paraId="21629BF6" w14:textId="77777777" w:rsidR="006602B6" w:rsidRDefault="006602B6" w:rsidP="006602B6"/>
    <w:p w14:paraId="5D5A1392" w14:textId="77777777" w:rsidR="001F6F52" w:rsidRDefault="001F6F52" w:rsidP="006602B6"/>
    <w:p w14:paraId="1B5A1C0B" w14:textId="77777777" w:rsidR="001F6F52" w:rsidRDefault="001F6F52" w:rsidP="006602B6"/>
    <w:p w14:paraId="762AD6CA" w14:textId="77777777" w:rsidR="001F6F52" w:rsidRDefault="001F6F52" w:rsidP="006602B6"/>
    <w:p w14:paraId="006AB590" w14:textId="77777777" w:rsidR="006602B6" w:rsidRPr="006602B6" w:rsidRDefault="006602B6" w:rsidP="006602B6"/>
    <w:p w14:paraId="506F40A0" w14:textId="38201370" w:rsidR="00042E38" w:rsidRPr="00042E38" w:rsidRDefault="006602B6" w:rsidP="006602B6">
      <w:pPr>
        <w:pStyle w:val="Heading1"/>
        <w:ind w:left="360"/>
        <w:rPr>
          <w:rFonts w:ascii="Arial" w:hAnsi="Arial" w:cs="Arial"/>
        </w:rPr>
      </w:pPr>
      <w:bookmarkStart w:id="41" w:name="_Toc195536876"/>
      <w:r>
        <w:rPr>
          <w:rFonts w:ascii="Arial" w:hAnsi="Arial" w:cs="Arial"/>
        </w:rPr>
        <w:lastRenderedPageBreak/>
        <w:t xml:space="preserve">Appendix 2 - </w:t>
      </w:r>
      <w:r w:rsidR="003D5B43" w:rsidRPr="00A82326">
        <w:rPr>
          <w:rFonts w:ascii="Arial" w:hAnsi="Arial" w:cs="Arial"/>
        </w:rPr>
        <w:t xml:space="preserve">Ethical </w:t>
      </w:r>
      <w:r w:rsidR="00462EB9">
        <w:rPr>
          <w:rFonts w:ascii="Arial" w:hAnsi="Arial" w:cs="Arial"/>
        </w:rPr>
        <w:t xml:space="preserve">favourable </w:t>
      </w:r>
      <w:r w:rsidR="00CA0B94">
        <w:rPr>
          <w:rFonts w:ascii="Arial" w:hAnsi="Arial" w:cs="Arial"/>
        </w:rPr>
        <w:t xml:space="preserve">opinion </w:t>
      </w:r>
      <w:r w:rsidR="00CA0B94" w:rsidRPr="00A82326">
        <w:rPr>
          <w:rFonts w:ascii="Arial" w:hAnsi="Arial" w:cs="Arial"/>
        </w:rPr>
        <w:t>with</w:t>
      </w:r>
      <w:r w:rsidR="003D5B43" w:rsidRPr="00A82326">
        <w:rPr>
          <w:rFonts w:ascii="Arial" w:hAnsi="Arial" w:cs="Arial"/>
        </w:rPr>
        <w:t xml:space="preserve"> partners and organisations with separate ethical approval processes</w:t>
      </w:r>
      <w:bookmarkEnd w:id="39"/>
      <w:bookmarkEnd w:id="40"/>
      <w:bookmarkEnd w:id="41"/>
    </w:p>
    <w:p w14:paraId="24FE0E8C" w14:textId="0CDD6DD8" w:rsidR="00042E38" w:rsidRPr="001F6F52" w:rsidRDefault="00042E38" w:rsidP="001F6F52">
      <w:pPr>
        <w:pStyle w:val="ListParagraph"/>
        <w:numPr>
          <w:ilvl w:val="1"/>
          <w:numId w:val="58"/>
        </w:numPr>
        <w:rPr>
          <w:rFonts w:cs="Arial"/>
          <w:szCs w:val="24"/>
        </w:rPr>
      </w:pPr>
      <w:r w:rsidRPr="001F6F52">
        <w:rPr>
          <w:rFonts w:cs="Arial"/>
          <w:szCs w:val="24"/>
        </w:rPr>
        <w:t xml:space="preserve">In most cases, where Edge Hill researchers are PIs, Edge Hill must provide the ethical approval </w:t>
      </w:r>
      <w:r w:rsidRPr="001F6F52">
        <w:rPr>
          <w:rFonts w:cs="Arial"/>
          <w:i/>
          <w:iCs/>
          <w:szCs w:val="24"/>
        </w:rPr>
        <w:t>unless</w:t>
      </w:r>
      <w:r w:rsidRPr="001F6F52">
        <w:rPr>
          <w:rFonts w:cs="Arial"/>
          <w:szCs w:val="24"/>
        </w:rPr>
        <w:t xml:space="preserve"> an appropriate external body requires that they must give ethical approval e.g. HRA approval for research with the NHS. </w:t>
      </w:r>
    </w:p>
    <w:p w14:paraId="4180C5AF" w14:textId="77777777" w:rsidR="00042E38" w:rsidRPr="00D74BBD" w:rsidRDefault="00042E38" w:rsidP="001F6F52">
      <w:pPr>
        <w:pStyle w:val="ListParagraph"/>
        <w:numPr>
          <w:ilvl w:val="1"/>
          <w:numId w:val="58"/>
        </w:numPr>
        <w:rPr>
          <w:rFonts w:cs="Arial"/>
          <w:b/>
          <w:bCs/>
          <w:szCs w:val="24"/>
          <w:u w:val="single"/>
        </w:rPr>
      </w:pPr>
      <w:r w:rsidRPr="00D74BBD">
        <w:rPr>
          <w:rFonts w:cs="Arial"/>
          <w:b/>
          <w:bCs/>
          <w:szCs w:val="24"/>
          <w:u w:val="single"/>
        </w:rPr>
        <w:t>In all cases:</w:t>
      </w:r>
    </w:p>
    <w:p w14:paraId="042CA697" w14:textId="77777777" w:rsidR="00042E38" w:rsidRDefault="00042E38" w:rsidP="001F6F52">
      <w:pPr>
        <w:pStyle w:val="ListParagraph"/>
        <w:numPr>
          <w:ilvl w:val="2"/>
          <w:numId w:val="58"/>
        </w:numPr>
        <w:rPr>
          <w:rFonts w:cs="Arial"/>
          <w:szCs w:val="24"/>
        </w:rPr>
      </w:pPr>
      <w:r>
        <w:rPr>
          <w:rFonts w:cs="Arial"/>
          <w:szCs w:val="24"/>
        </w:rPr>
        <w:t>The PI is responsible for ensuring the project undergoes the appropriate ethical scrutiny at their home organisation, whether that is EHU or another organisation.</w:t>
      </w:r>
    </w:p>
    <w:p w14:paraId="3FFFA46E" w14:textId="77777777" w:rsidR="00042E38" w:rsidRPr="00D74BBD" w:rsidRDefault="00042E38" w:rsidP="001F6F52">
      <w:pPr>
        <w:pStyle w:val="ListParagraph"/>
        <w:numPr>
          <w:ilvl w:val="1"/>
          <w:numId w:val="58"/>
        </w:numPr>
        <w:rPr>
          <w:rFonts w:cs="Arial"/>
          <w:b/>
          <w:bCs/>
          <w:szCs w:val="24"/>
          <w:u w:val="single"/>
        </w:rPr>
      </w:pPr>
      <w:r w:rsidRPr="00D74BBD">
        <w:rPr>
          <w:rFonts w:cs="Arial"/>
          <w:b/>
          <w:bCs/>
          <w:szCs w:val="24"/>
          <w:u w:val="single"/>
        </w:rPr>
        <w:t>If the PI is based at EHU:</w:t>
      </w:r>
    </w:p>
    <w:p w14:paraId="4D53E4EE" w14:textId="77777777" w:rsidR="00042E38" w:rsidRDefault="00042E38" w:rsidP="001F6F52">
      <w:pPr>
        <w:pStyle w:val="ListParagraph"/>
        <w:numPr>
          <w:ilvl w:val="2"/>
          <w:numId w:val="58"/>
        </w:numPr>
        <w:rPr>
          <w:rFonts w:cs="Arial"/>
          <w:szCs w:val="24"/>
        </w:rPr>
      </w:pPr>
      <w:r>
        <w:rPr>
          <w:rFonts w:cs="Arial"/>
          <w:szCs w:val="24"/>
        </w:rPr>
        <w:t>The PI should share the confirmation of the favourable opinion and the final project description with all members of the research team. Partners can lodge this with their respective ethics committees if required.</w:t>
      </w:r>
    </w:p>
    <w:p w14:paraId="2682578D" w14:textId="77777777" w:rsidR="00042E38" w:rsidRDefault="00042E38" w:rsidP="001F6F52">
      <w:pPr>
        <w:pStyle w:val="ListParagraph"/>
        <w:numPr>
          <w:ilvl w:val="2"/>
          <w:numId w:val="58"/>
        </w:numPr>
        <w:rPr>
          <w:rFonts w:cs="Arial"/>
          <w:szCs w:val="24"/>
        </w:rPr>
      </w:pPr>
      <w:r w:rsidRPr="00CA0B94">
        <w:rPr>
          <w:rFonts w:cs="Arial"/>
          <w:szCs w:val="24"/>
        </w:rPr>
        <w:t>If HRA approval via IRAS is required</w:t>
      </w:r>
      <w:r>
        <w:rPr>
          <w:rFonts w:cs="Arial"/>
          <w:szCs w:val="24"/>
        </w:rPr>
        <w:t>, the PI must obtain a favourable opinion from HREC before the University will confirm it can sponsor the research.</w:t>
      </w:r>
    </w:p>
    <w:p w14:paraId="716594EF" w14:textId="77777777" w:rsidR="00042E38" w:rsidRDefault="00042E38" w:rsidP="001F6F52">
      <w:pPr>
        <w:pStyle w:val="ListParagraph"/>
        <w:numPr>
          <w:ilvl w:val="2"/>
          <w:numId w:val="58"/>
        </w:numPr>
        <w:rPr>
          <w:rFonts w:cs="Arial"/>
          <w:szCs w:val="24"/>
        </w:rPr>
      </w:pPr>
      <w:r>
        <w:rPr>
          <w:rFonts w:cs="Arial"/>
          <w:szCs w:val="24"/>
        </w:rPr>
        <w:t>If amendments are required either during or after the HRA review, the PI must submit an amendment request through the ethics system and await a decision from HREC before continuing.</w:t>
      </w:r>
      <w:r w:rsidRPr="00A346AA">
        <w:rPr>
          <w:rStyle w:val="FootnoteReference"/>
          <w:rFonts w:cs="Arial"/>
          <w:szCs w:val="24"/>
        </w:rPr>
        <w:t xml:space="preserve"> </w:t>
      </w:r>
      <w:r w:rsidRPr="00A82326">
        <w:rPr>
          <w:rStyle w:val="FootnoteReference"/>
          <w:rFonts w:cs="Arial"/>
          <w:szCs w:val="24"/>
        </w:rPr>
        <w:footnoteReference w:id="4"/>
      </w:r>
    </w:p>
    <w:p w14:paraId="610F976C" w14:textId="77777777" w:rsidR="00042E38" w:rsidRPr="00D74BBD" w:rsidRDefault="00042E38" w:rsidP="001F6F52">
      <w:pPr>
        <w:pStyle w:val="ListParagraph"/>
        <w:numPr>
          <w:ilvl w:val="1"/>
          <w:numId w:val="58"/>
        </w:numPr>
        <w:rPr>
          <w:rFonts w:cs="Arial"/>
          <w:b/>
          <w:bCs/>
          <w:szCs w:val="24"/>
          <w:u w:val="single"/>
        </w:rPr>
      </w:pPr>
      <w:r w:rsidRPr="00D74BBD">
        <w:rPr>
          <w:rFonts w:cs="Arial"/>
          <w:b/>
          <w:bCs/>
          <w:szCs w:val="24"/>
          <w:u w:val="single"/>
        </w:rPr>
        <w:t>If the PI is an external partner:</w:t>
      </w:r>
    </w:p>
    <w:p w14:paraId="2E30FB27" w14:textId="77777777" w:rsidR="00042E38" w:rsidRDefault="00042E38" w:rsidP="001F6F52">
      <w:pPr>
        <w:pStyle w:val="ListParagraph"/>
        <w:numPr>
          <w:ilvl w:val="2"/>
          <w:numId w:val="58"/>
        </w:numPr>
        <w:rPr>
          <w:rFonts w:cs="Arial"/>
          <w:szCs w:val="24"/>
        </w:rPr>
      </w:pPr>
      <w:r>
        <w:rPr>
          <w:rFonts w:cs="Arial"/>
          <w:szCs w:val="24"/>
        </w:rPr>
        <w:t>The EHU lead should submit an ethics application through the ethics system, including a copy of the external ethics committee’s decision, the full project description, a short explanation of the roles and responsibilities of every team member, risk assessment (if high risk), and contact details of the external PI in case of queries or problems.</w:t>
      </w:r>
    </w:p>
    <w:p w14:paraId="281FD6BE" w14:textId="77777777" w:rsidR="00042E38" w:rsidRDefault="00042E38" w:rsidP="001F6F52">
      <w:pPr>
        <w:pStyle w:val="ListParagraph"/>
        <w:numPr>
          <w:ilvl w:val="2"/>
          <w:numId w:val="58"/>
        </w:numPr>
        <w:rPr>
          <w:rFonts w:cs="Arial"/>
          <w:szCs w:val="24"/>
        </w:rPr>
      </w:pPr>
      <w:r>
        <w:rPr>
          <w:rFonts w:cs="Arial"/>
          <w:szCs w:val="24"/>
        </w:rPr>
        <w:t>The EHU SREC will provide scrutiny rather than approval.</w:t>
      </w:r>
    </w:p>
    <w:p w14:paraId="687E0D1D" w14:textId="77777777" w:rsidR="00042E38" w:rsidRPr="006F65AB" w:rsidRDefault="00042E38" w:rsidP="001F6F52">
      <w:pPr>
        <w:pStyle w:val="ListParagraph"/>
        <w:numPr>
          <w:ilvl w:val="2"/>
          <w:numId w:val="58"/>
        </w:numPr>
        <w:rPr>
          <w:rFonts w:cs="Arial"/>
          <w:szCs w:val="24"/>
        </w:rPr>
      </w:pPr>
      <w:r>
        <w:rPr>
          <w:rFonts w:cs="Arial"/>
          <w:szCs w:val="24"/>
        </w:rPr>
        <w:t>EHU researchers cannot start work on the project until they have received notification of scrutiny from the SREC through the ethics system.</w:t>
      </w:r>
    </w:p>
    <w:p w14:paraId="4BBEEC33" w14:textId="739F3BD2" w:rsidR="00042E38" w:rsidRPr="00042E38" w:rsidRDefault="00042E38" w:rsidP="001F6F52">
      <w:pPr>
        <w:pStyle w:val="fBullet1"/>
        <w:numPr>
          <w:ilvl w:val="1"/>
          <w:numId w:val="58"/>
        </w:numPr>
        <w:rPr>
          <w:rFonts w:cs="Arial"/>
          <w:sz w:val="24"/>
          <w:szCs w:val="24"/>
        </w:rPr>
      </w:pPr>
      <w:r w:rsidRPr="00A82326">
        <w:rPr>
          <w:rFonts w:cs="Arial"/>
          <w:sz w:val="24"/>
          <w:szCs w:val="24"/>
        </w:rPr>
        <w:t xml:space="preserve">If you are working with partners in another country/organisation which do not have robust ethical approval processes, you </w:t>
      </w:r>
      <w:r w:rsidRPr="00A82326">
        <w:rPr>
          <w:rFonts w:cs="Arial"/>
          <w:i/>
          <w:iCs/>
          <w:sz w:val="24"/>
          <w:szCs w:val="24"/>
        </w:rPr>
        <w:t>must</w:t>
      </w:r>
      <w:r w:rsidRPr="00A82326">
        <w:rPr>
          <w:rFonts w:cs="Arial"/>
          <w:sz w:val="24"/>
          <w:szCs w:val="24"/>
        </w:rPr>
        <w:t xml:space="preserve"> seek approval from Edge Hill to ensure that all insurance and indemnity issues are properly reviewed.  You </w:t>
      </w:r>
      <w:r>
        <w:rPr>
          <w:rFonts w:cs="Arial"/>
          <w:sz w:val="24"/>
          <w:szCs w:val="24"/>
        </w:rPr>
        <w:t>sh</w:t>
      </w:r>
      <w:r w:rsidRPr="00A82326">
        <w:rPr>
          <w:rFonts w:cs="Arial"/>
          <w:sz w:val="24"/>
          <w:szCs w:val="24"/>
        </w:rPr>
        <w:t>ould also highlight this in your risk assessment</w:t>
      </w:r>
    </w:p>
    <w:p w14:paraId="5FE13865" w14:textId="77777777" w:rsidR="006602B6" w:rsidRDefault="006602B6" w:rsidP="006602B6">
      <w:pPr>
        <w:pStyle w:val="Heading1"/>
        <w:rPr>
          <w:rFonts w:ascii="Arial" w:hAnsi="Arial" w:cs="Arial"/>
        </w:rPr>
      </w:pPr>
      <w:bookmarkStart w:id="42" w:name="_Toc49428218"/>
      <w:bookmarkStart w:id="43" w:name="_Toc190088819"/>
    </w:p>
    <w:p w14:paraId="54FBFC0B" w14:textId="77777777" w:rsidR="006602B6" w:rsidRDefault="006602B6" w:rsidP="006602B6"/>
    <w:p w14:paraId="275B3201" w14:textId="77777777" w:rsidR="006602B6" w:rsidRPr="006602B6" w:rsidRDefault="006602B6" w:rsidP="006602B6"/>
    <w:p w14:paraId="4188437F" w14:textId="0BF12A1F" w:rsidR="003D5B43" w:rsidRPr="00A82326" w:rsidRDefault="006602B6" w:rsidP="006602B6">
      <w:pPr>
        <w:pStyle w:val="Heading1"/>
        <w:rPr>
          <w:rFonts w:ascii="Arial" w:hAnsi="Arial" w:cs="Arial"/>
        </w:rPr>
      </w:pPr>
      <w:bookmarkStart w:id="44" w:name="_Toc195536877"/>
      <w:r>
        <w:rPr>
          <w:rFonts w:ascii="Arial" w:hAnsi="Arial" w:cs="Arial"/>
        </w:rPr>
        <w:lastRenderedPageBreak/>
        <w:t xml:space="preserve">Appendix 3 - </w:t>
      </w:r>
      <w:r w:rsidR="003D5B43" w:rsidRPr="00A82326">
        <w:rPr>
          <w:rFonts w:ascii="Arial" w:hAnsi="Arial" w:cs="Arial"/>
        </w:rPr>
        <w:t>Work with collaborators where Edge Hill provides a service</w:t>
      </w:r>
      <w:bookmarkEnd w:id="42"/>
      <w:bookmarkEnd w:id="43"/>
      <w:bookmarkEnd w:id="44"/>
    </w:p>
    <w:p w14:paraId="23922BB7" w14:textId="7C69B505" w:rsidR="003D5B43" w:rsidRPr="001F6F52" w:rsidRDefault="003D5B43" w:rsidP="001F6F52">
      <w:pPr>
        <w:pStyle w:val="ListParagraph"/>
        <w:numPr>
          <w:ilvl w:val="1"/>
          <w:numId w:val="59"/>
        </w:numPr>
        <w:rPr>
          <w:rFonts w:cs="Arial"/>
          <w:szCs w:val="24"/>
        </w:rPr>
      </w:pPr>
      <w:r w:rsidRPr="001F6F52">
        <w:rPr>
          <w:rFonts w:cs="Arial"/>
          <w:szCs w:val="24"/>
        </w:rPr>
        <w:t>There are occasions where our researchers may facilitate the use of Edge Hill research equipment by other researchers – in such cases you would not benefit from the research (e.g. have access to research findings, be involved in design or execution) as this would make you a co-investigator. Th</w:t>
      </w:r>
      <w:r w:rsidR="008170D9" w:rsidRPr="001F6F52">
        <w:rPr>
          <w:rFonts w:cs="Arial"/>
          <w:szCs w:val="24"/>
        </w:rPr>
        <w:t xml:space="preserve">is situation is </w:t>
      </w:r>
      <w:r w:rsidRPr="001F6F52">
        <w:rPr>
          <w:rFonts w:cs="Arial"/>
          <w:szCs w:val="24"/>
        </w:rPr>
        <w:t xml:space="preserve">unlikely to require ethical </w:t>
      </w:r>
      <w:r w:rsidR="003051B8" w:rsidRPr="001F6F52">
        <w:rPr>
          <w:rFonts w:cs="Arial"/>
          <w:szCs w:val="24"/>
        </w:rPr>
        <w:t>favourable opinion</w:t>
      </w:r>
      <w:r w:rsidRPr="001F6F52">
        <w:rPr>
          <w:rFonts w:cs="Arial"/>
          <w:szCs w:val="24"/>
        </w:rPr>
        <w:t xml:space="preserve"> if you are not directly involved in the research</w:t>
      </w:r>
      <w:r w:rsidR="00962997" w:rsidRPr="001F6F52">
        <w:rPr>
          <w:rFonts w:cs="Arial"/>
          <w:szCs w:val="24"/>
        </w:rPr>
        <w:t>,</w:t>
      </w:r>
      <w:r w:rsidRPr="001F6F52">
        <w:rPr>
          <w:rFonts w:cs="Arial"/>
          <w:szCs w:val="24"/>
        </w:rPr>
        <w:t xml:space="preserve"> but there are significant insurance and indemnity </w:t>
      </w:r>
      <w:r w:rsidR="00CA0B94" w:rsidRPr="001F6F52">
        <w:rPr>
          <w:rFonts w:cs="Arial"/>
          <w:szCs w:val="24"/>
        </w:rPr>
        <w:t>considerations,</w:t>
      </w:r>
      <w:r w:rsidRPr="001F6F52">
        <w:rPr>
          <w:rFonts w:cs="Arial"/>
          <w:szCs w:val="24"/>
        </w:rPr>
        <w:t xml:space="preserve"> and a full risk assessment is required. To do this, you will need:</w:t>
      </w:r>
    </w:p>
    <w:p w14:paraId="39A3D762" w14:textId="77777777" w:rsidR="003D5B43" w:rsidRPr="00A82326" w:rsidRDefault="003D5B43" w:rsidP="00084B97">
      <w:pPr>
        <w:pStyle w:val="fBullet1"/>
        <w:numPr>
          <w:ilvl w:val="0"/>
          <w:numId w:val="13"/>
        </w:numPr>
        <w:rPr>
          <w:rFonts w:cs="Arial"/>
          <w:sz w:val="24"/>
          <w:szCs w:val="24"/>
        </w:rPr>
      </w:pPr>
      <w:r w:rsidRPr="00A82326">
        <w:rPr>
          <w:rFonts w:cs="Arial"/>
          <w:sz w:val="24"/>
          <w:szCs w:val="24"/>
        </w:rPr>
        <w:t xml:space="preserve">A full project description </w:t>
      </w:r>
    </w:p>
    <w:p w14:paraId="5D8AA484" w14:textId="7E528CEE" w:rsidR="003D5B43" w:rsidRPr="00A82326" w:rsidRDefault="003D5B43" w:rsidP="00084B97">
      <w:pPr>
        <w:pStyle w:val="fBullet1"/>
        <w:numPr>
          <w:ilvl w:val="0"/>
          <w:numId w:val="13"/>
        </w:numPr>
        <w:rPr>
          <w:rFonts w:cs="Arial"/>
          <w:sz w:val="24"/>
          <w:szCs w:val="24"/>
        </w:rPr>
      </w:pPr>
      <w:r w:rsidRPr="00A82326">
        <w:rPr>
          <w:rFonts w:cs="Arial"/>
          <w:sz w:val="24"/>
          <w:szCs w:val="24"/>
        </w:rPr>
        <w:t xml:space="preserve">Evidence of ethical </w:t>
      </w:r>
      <w:r w:rsidR="003051B8">
        <w:rPr>
          <w:rFonts w:cs="Arial"/>
          <w:sz w:val="24"/>
          <w:szCs w:val="24"/>
        </w:rPr>
        <w:t>favourable opinion</w:t>
      </w:r>
      <w:r w:rsidRPr="00A82326">
        <w:rPr>
          <w:rFonts w:cs="Arial"/>
          <w:sz w:val="24"/>
          <w:szCs w:val="24"/>
        </w:rPr>
        <w:t xml:space="preserve"> from the organisation sponsoring the research</w:t>
      </w:r>
    </w:p>
    <w:p w14:paraId="2AD63498" w14:textId="77777777" w:rsidR="003D5B43" w:rsidRPr="00A82326" w:rsidRDefault="003D5B43" w:rsidP="00084B97">
      <w:pPr>
        <w:pStyle w:val="fBullet1"/>
        <w:numPr>
          <w:ilvl w:val="0"/>
          <w:numId w:val="13"/>
        </w:numPr>
        <w:rPr>
          <w:rFonts w:cs="Arial"/>
          <w:sz w:val="24"/>
          <w:szCs w:val="24"/>
        </w:rPr>
      </w:pPr>
      <w:r w:rsidRPr="00A82326">
        <w:rPr>
          <w:rFonts w:cs="Arial"/>
          <w:sz w:val="24"/>
          <w:szCs w:val="24"/>
        </w:rPr>
        <w:t>Evidence of separate insurance and indemnity if required</w:t>
      </w:r>
    </w:p>
    <w:p w14:paraId="76AC807C" w14:textId="77777777" w:rsidR="003D5B43" w:rsidRPr="00A82326" w:rsidRDefault="003D5B43" w:rsidP="00084B97">
      <w:pPr>
        <w:pStyle w:val="fBullet1"/>
        <w:numPr>
          <w:ilvl w:val="0"/>
          <w:numId w:val="13"/>
        </w:numPr>
        <w:rPr>
          <w:rFonts w:cs="Arial"/>
          <w:sz w:val="24"/>
          <w:szCs w:val="24"/>
        </w:rPr>
      </w:pPr>
      <w:r w:rsidRPr="00A82326">
        <w:rPr>
          <w:rFonts w:cs="Arial"/>
          <w:sz w:val="24"/>
          <w:szCs w:val="24"/>
        </w:rPr>
        <w:t>Name of PI or other contact at the sponsoring organisation.</w:t>
      </w:r>
    </w:p>
    <w:p w14:paraId="52CA0A02" w14:textId="3FF57A13" w:rsidR="003D5B43" w:rsidRPr="00A82326" w:rsidRDefault="003D5B43" w:rsidP="001F6F52">
      <w:pPr>
        <w:pStyle w:val="fBullet1"/>
        <w:numPr>
          <w:ilvl w:val="1"/>
          <w:numId w:val="59"/>
        </w:numPr>
        <w:rPr>
          <w:rFonts w:cs="Arial"/>
          <w:sz w:val="24"/>
          <w:szCs w:val="24"/>
        </w:rPr>
      </w:pPr>
      <w:r w:rsidRPr="00A82326">
        <w:rPr>
          <w:rFonts w:cs="Arial"/>
          <w:sz w:val="24"/>
          <w:szCs w:val="24"/>
        </w:rPr>
        <w:t xml:space="preserve">The project details should be logged with the Research Office and no work should progress unless you have written </w:t>
      </w:r>
      <w:r w:rsidR="003051B8">
        <w:rPr>
          <w:rFonts w:cs="Arial"/>
          <w:sz w:val="24"/>
          <w:szCs w:val="24"/>
        </w:rPr>
        <w:t>favourable opinion</w:t>
      </w:r>
      <w:r w:rsidRPr="00A82326">
        <w:rPr>
          <w:rFonts w:cs="Arial"/>
          <w:sz w:val="24"/>
          <w:szCs w:val="24"/>
        </w:rPr>
        <w:t xml:space="preserve"> to proceed.</w:t>
      </w:r>
    </w:p>
    <w:p w14:paraId="73E995AD" w14:textId="77777777" w:rsidR="006602B6" w:rsidRDefault="006602B6" w:rsidP="006602B6">
      <w:pPr>
        <w:pStyle w:val="Heading1"/>
        <w:ind w:left="720"/>
        <w:rPr>
          <w:rFonts w:ascii="Arial" w:hAnsi="Arial" w:cs="Arial"/>
        </w:rPr>
      </w:pPr>
      <w:bookmarkStart w:id="45" w:name="_Toc49428219"/>
      <w:bookmarkStart w:id="46" w:name="_Toc190088820"/>
    </w:p>
    <w:p w14:paraId="5A9EC03A" w14:textId="77777777" w:rsidR="006602B6" w:rsidRDefault="006602B6" w:rsidP="006602B6">
      <w:pPr>
        <w:pStyle w:val="Heading1"/>
        <w:ind w:left="720"/>
        <w:rPr>
          <w:rFonts w:ascii="Arial" w:hAnsi="Arial" w:cs="Arial"/>
        </w:rPr>
      </w:pPr>
    </w:p>
    <w:p w14:paraId="40286FB4" w14:textId="77777777" w:rsidR="006602B6" w:rsidRDefault="006602B6" w:rsidP="006602B6">
      <w:pPr>
        <w:pStyle w:val="Heading1"/>
        <w:ind w:left="720"/>
        <w:rPr>
          <w:rFonts w:ascii="Arial" w:hAnsi="Arial" w:cs="Arial"/>
        </w:rPr>
      </w:pPr>
    </w:p>
    <w:p w14:paraId="6B7F2425" w14:textId="77777777" w:rsidR="006602B6" w:rsidRDefault="006602B6" w:rsidP="006602B6">
      <w:pPr>
        <w:pStyle w:val="Heading1"/>
        <w:ind w:left="720"/>
        <w:rPr>
          <w:rFonts w:ascii="Arial" w:hAnsi="Arial" w:cs="Arial"/>
        </w:rPr>
      </w:pPr>
    </w:p>
    <w:p w14:paraId="17FDBE47" w14:textId="77777777" w:rsidR="006602B6" w:rsidRDefault="006602B6" w:rsidP="006602B6">
      <w:pPr>
        <w:pStyle w:val="Heading1"/>
        <w:ind w:left="720"/>
        <w:rPr>
          <w:rFonts w:ascii="Arial" w:hAnsi="Arial" w:cs="Arial"/>
        </w:rPr>
      </w:pPr>
    </w:p>
    <w:p w14:paraId="5849AA2B" w14:textId="77777777" w:rsidR="006602B6" w:rsidRDefault="006602B6" w:rsidP="006602B6">
      <w:pPr>
        <w:pStyle w:val="Heading1"/>
        <w:ind w:left="720"/>
        <w:rPr>
          <w:rFonts w:ascii="Arial" w:hAnsi="Arial" w:cs="Arial"/>
        </w:rPr>
      </w:pPr>
    </w:p>
    <w:p w14:paraId="4DC754F1" w14:textId="77777777" w:rsidR="006602B6" w:rsidRDefault="006602B6" w:rsidP="006602B6">
      <w:pPr>
        <w:pStyle w:val="Heading1"/>
        <w:ind w:left="720"/>
        <w:rPr>
          <w:rFonts w:ascii="Arial" w:hAnsi="Arial" w:cs="Arial"/>
        </w:rPr>
      </w:pPr>
    </w:p>
    <w:p w14:paraId="05786E4E" w14:textId="77777777" w:rsidR="006602B6" w:rsidRDefault="006602B6" w:rsidP="006602B6"/>
    <w:p w14:paraId="563C1A0B" w14:textId="77777777" w:rsidR="006602B6" w:rsidRDefault="006602B6" w:rsidP="006602B6"/>
    <w:p w14:paraId="3CD22643" w14:textId="77777777" w:rsidR="006602B6" w:rsidRDefault="006602B6" w:rsidP="006602B6"/>
    <w:p w14:paraId="7FFCE128" w14:textId="77777777" w:rsidR="006602B6" w:rsidRDefault="006602B6" w:rsidP="001F6F52"/>
    <w:p w14:paraId="5FDFCAC6" w14:textId="77777777" w:rsidR="001F6F52" w:rsidRPr="006602B6" w:rsidRDefault="001F6F52" w:rsidP="006602B6"/>
    <w:p w14:paraId="2BEEDD66" w14:textId="72E4C786" w:rsidR="003D5B43" w:rsidRPr="00A82326" w:rsidRDefault="006602B6" w:rsidP="006602B6">
      <w:pPr>
        <w:pStyle w:val="Heading1"/>
        <w:ind w:left="720"/>
        <w:rPr>
          <w:rFonts w:ascii="Arial" w:hAnsi="Arial" w:cs="Arial"/>
        </w:rPr>
      </w:pPr>
      <w:bookmarkStart w:id="47" w:name="_Toc195536878"/>
      <w:r>
        <w:rPr>
          <w:rFonts w:ascii="Arial" w:hAnsi="Arial" w:cs="Arial"/>
        </w:rPr>
        <w:lastRenderedPageBreak/>
        <w:t xml:space="preserve">Appendix 4 - </w:t>
      </w:r>
      <w:r w:rsidR="003D5B43" w:rsidRPr="00A82326">
        <w:rPr>
          <w:rFonts w:ascii="Arial" w:hAnsi="Arial" w:cs="Arial"/>
        </w:rPr>
        <w:t>Appeals</w:t>
      </w:r>
      <w:bookmarkEnd w:id="45"/>
      <w:bookmarkEnd w:id="46"/>
      <w:bookmarkEnd w:id="47"/>
    </w:p>
    <w:p w14:paraId="05B05066" w14:textId="70A2512B" w:rsidR="003D5B43" w:rsidRPr="00A82326" w:rsidRDefault="001F6F52" w:rsidP="001F6F52">
      <w:pPr>
        <w:pStyle w:val="fBullet1"/>
        <w:numPr>
          <w:ilvl w:val="0"/>
          <w:numId w:val="0"/>
        </w:numPr>
        <w:rPr>
          <w:rFonts w:cs="Arial"/>
          <w:sz w:val="24"/>
          <w:szCs w:val="24"/>
        </w:rPr>
      </w:pPr>
      <w:r>
        <w:rPr>
          <w:rFonts w:cs="Arial"/>
          <w:sz w:val="24"/>
          <w:szCs w:val="24"/>
        </w:rPr>
        <w:t xml:space="preserve">4.1 </w:t>
      </w:r>
      <w:r w:rsidR="003D5B43" w:rsidRPr="00A82326">
        <w:rPr>
          <w:rFonts w:cs="Arial"/>
          <w:sz w:val="24"/>
          <w:szCs w:val="24"/>
        </w:rPr>
        <w:t>All researchers have the right to appeal against the judgement of the SRECs and URESC. There are two grounds for such appeal:</w:t>
      </w:r>
    </w:p>
    <w:p w14:paraId="58091153" w14:textId="3EAA2C97" w:rsidR="003D5B43" w:rsidRPr="00A82326" w:rsidRDefault="00B54ADE" w:rsidP="001F6F52">
      <w:pPr>
        <w:pStyle w:val="gBullet2"/>
        <w:numPr>
          <w:ilvl w:val="0"/>
          <w:numId w:val="0"/>
        </w:numPr>
        <w:ind w:left="792" w:hanging="432"/>
        <w:rPr>
          <w:rFonts w:cs="Arial"/>
          <w:sz w:val="24"/>
          <w:szCs w:val="24"/>
        </w:rPr>
      </w:pPr>
      <w:r>
        <w:rPr>
          <w:rFonts w:cs="Arial"/>
          <w:sz w:val="24"/>
          <w:szCs w:val="24"/>
        </w:rPr>
        <w:t>(</w:t>
      </w:r>
      <w:proofErr w:type="spellStart"/>
      <w:r>
        <w:rPr>
          <w:rFonts w:cs="Arial"/>
          <w:sz w:val="24"/>
          <w:szCs w:val="24"/>
        </w:rPr>
        <w:t>i</w:t>
      </w:r>
      <w:proofErr w:type="spellEnd"/>
      <w:r>
        <w:rPr>
          <w:rFonts w:cs="Arial"/>
          <w:sz w:val="24"/>
          <w:szCs w:val="24"/>
        </w:rPr>
        <w:t xml:space="preserve">) </w:t>
      </w:r>
      <w:r w:rsidR="003D5B43" w:rsidRPr="00A82326">
        <w:rPr>
          <w:rFonts w:cs="Arial"/>
          <w:sz w:val="24"/>
          <w:szCs w:val="24"/>
        </w:rPr>
        <w:t xml:space="preserve">Where you feel that the REC has made a judgement based on erroneous assumptions about the case or issue referred or been unfair in its consideration of the case or </w:t>
      </w:r>
      <w:r w:rsidR="00CA0B94" w:rsidRPr="00A82326">
        <w:rPr>
          <w:rFonts w:cs="Arial"/>
          <w:sz w:val="24"/>
          <w:szCs w:val="24"/>
        </w:rPr>
        <w:t>issue.</w:t>
      </w:r>
    </w:p>
    <w:p w14:paraId="6EEA86CC" w14:textId="473AFB63" w:rsidR="003D5B43" w:rsidRPr="00A82326" w:rsidRDefault="00B54ADE" w:rsidP="001F6F52">
      <w:pPr>
        <w:pStyle w:val="gBullet2"/>
        <w:numPr>
          <w:ilvl w:val="0"/>
          <w:numId w:val="0"/>
        </w:numPr>
        <w:ind w:left="360"/>
        <w:rPr>
          <w:rFonts w:cs="Arial"/>
          <w:sz w:val="24"/>
          <w:szCs w:val="24"/>
        </w:rPr>
      </w:pPr>
      <w:r>
        <w:rPr>
          <w:rFonts w:cs="Arial"/>
          <w:sz w:val="24"/>
          <w:szCs w:val="24"/>
        </w:rPr>
        <w:t xml:space="preserve">(ii) </w:t>
      </w:r>
      <w:r w:rsidR="003D5B43" w:rsidRPr="00A82326">
        <w:rPr>
          <w:rFonts w:cs="Arial"/>
          <w:sz w:val="24"/>
          <w:szCs w:val="24"/>
        </w:rPr>
        <w:t>Where there have been any irregularities in the procedures adopted by the ethical scrutiny</w:t>
      </w:r>
      <w:r>
        <w:rPr>
          <w:rFonts w:cs="Arial"/>
          <w:sz w:val="24"/>
          <w:szCs w:val="24"/>
        </w:rPr>
        <w:t>.</w:t>
      </w:r>
    </w:p>
    <w:p w14:paraId="364244A9" w14:textId="1FE1971E" w:rsidR="003D5B43" w:rsidRPr="00A82326" w:rsidRDefault="003D5B43" w:rsidP="001F6F52">
      <w:pPr>
        <w:pStyle w:val="fBullet1"/>
        <w:numPr>
          <w:ilvl w:val="1"/>
          <w:numId w:val="60"/>
        </w:numPr>
        <w:rPr>
          <w:rFonts w:cs="Arial"/>
          <w:sz w:val="24"/>
          <w:szCs w:val="24"/>
        </w:rPr>
      </w:pPr>
      <w:r w:rsidRPr="00A82326">
        <w:rPr>
          <w:rFonts w:cs="Arial"/>
          <w:sz w:val="24"/>
          <w:szCs w:val="24"/>
        </w:rPr>
        <w:t>Researchers seeking to appeal should note that URESC will not normally interfere with a SREC decision to require revisions to the project. Dissatisfaction with the academic judgement exercised by members of RECs is not sufficient grounds for an appeal. The Chair of URESC will notify the relevant parties whether the Committee has granted an appeal hearing.</w:t>
      </w:r>
    </w:p>
    <w:p w14:paraId="3BE874FE" w14:textId="4D9F921A" w:rsidR="003A2EAF" w:rsidRPr="00A82326" w:rsidRDefault="003D5B43" w:rsidP="001F6F52">
      <w:pPr>
        <w:pStyle w:val="fBullet1"/>
        <w:numPr>
          <w:ilvl w:val="1"/>
          <w:numId w:val="60"/>
        </w:numPr>
        <w:rPr>
          <w:rFonts w:cs="Arial"/>
          <w:sz w:val="24"/>
          <w:szCs w:val="24"/>
        </w:rPr>
      </w:pPr>
      <w:r w:rsidRPr="00A82326">
        <w:rPr>
          <w:rFonts w:cs="Arial"/>
          <w:sz w:val="24"/>
          <w:szCs w:val="24"/>
        </w:rPr>
        <w:t>Appeals against SREC decisions should be referred in the first instance to the SREC’s appeal process. Where the issue remains unresolved, you (and your co-investigators where appropriate) can appeal against the SREC decision to URESC on the grounds identified above. The appeal should be in writing and should contain an adequate explanation and justification of the grounds for the appeal. Failure to do so may result in a refusal to hear the appeal.</w:t>
      </w:r>
    </w:p>
    <w:p w14:paraId="60FAF937" w14:textId="42CF403F" w:rsidR="003D5B43" w:rsidRPr="00541A27" w:rsidRDefault="003D5B43" w:rsidP="001F6F52">
      <w:pPr>
        <w:pStyle w:val="fBullet1"/>
        <w:numPr>
          <w:ilvl w:val="1"/>
          <w:numId w:val="60"/>
        </w:numPr>
        <w:rPr>
          <w:rFonts w:cs="Arial"/>
          <w:sz w:val="24"/>
          <w:szCs w:val="24"/>
        </w:rPr>
      </w:pPr>
      <w:r w:rsidRPr="00541A27">
        <w:rPr>
          <w:sz w:val="24"/>
          <w:szCs w:val="24"/>
        </w:rPr>
        <w:t xml:space="preserve">Appeals against SREC </w:t>
      </w:r>
      <w:r w:rsidRPr="00541A27">
        <w:rPr>
          <w:rFonts w:cs="Arial"/>
          <w:sz w:val="24"/>
          <w:szCs w:val="24"/>
        </w:rPr>
        <w:t>appeal processes are heard by URESC or a sub-committee convened for the purpose. Appeals against URESC are heard by Research Committee.</w:t>
      </w:r>
    </w:p>
    <w:p w14:paraId="173792D1" w14:textId="465263AD" w:rsidR="003D5B43" w:rsidRPr="00A82326" w:rsidRDefault="003D5B43" w:rsidP="001F6F52">
      <w:pPr>
        <w:pStyle w:val="fBullet1"/>
        <w:numPr>
          <w:ilvl w:val="1"/>
          <w:numId w:val="60"/>
        </w:numPr>
        <w:rPr>
          <w:rFonts w:cs="Arial"/>
          <w:sz w:val="24"/>
          <w:szCs w:val="24"/>
        </w:rPr>
      </w:pPr>
      <w:r w:rsidRPr="00A82326">
        <w:rPr>
          <w:rFonts w:cs="Arial"/>
          <w:sz w:val="24"/>
          <w:szCs w:val="24"/>
        </w:rPr>
        <w:t>The appeal is heard at the next meeting of the full URESC or its sub-committee, which will review the grounds for the decision and consider the grounds of appeal presented by you as the appellant. URESC will co-opt additional members if deemed necessary.</w:t>
      </w:r>
    </w:p>
    <w:p w14:paraId="4A081B9D" w14:textId="198CA6D7" w:rsidR="003D5B43" w:rsidRPr="00A82326" w:rsidRDefault="003D5B43" w:rsidP="001F6F52">
      <w:pPr>
        <w:pStyle w:val="fBullet1"/>
        <w:numPr>
          <w:ilvl w:val="1"/>
          <w:numId w:val="60"/>
        </w:numPr>
        <w:rPr>
          <w:rFonts w:cs="Arial"/>
          <w:sz w:val="24"/>
          <w:szCs w:val="24"/>
        </w:rPr>
      </w:pPr>
      <w:r w:rsidRPr="00A82326">
        <w:rPr>
          <w:rFonts w:cs="Arial"/>
          <w:sz w:val="24"/>
          <w:szCs w:val="24"/>
        </w:rPr>
        <w:t>You are also invited to attend the hearing and have the right to be accompanied by a member of the EHU community who has a sufficiently close connection to the project. If you are a PGR student</w:t>
      </w:r>
      <w:r w:rsidR="008F20A6">
        <w:rPr>
          <w:rFonts w:cs="Arial"/>
          <w:sz w:val="24"/>
          <w:szCs w:val="24"/>
        </w:rPr>
        <w:t>,</w:t>
      </w:r>
      <w:r w:rsidRPr="00A82326">
        <w:rPr>
          <w:rFonts w:cs="Arial"/>
          <w:sz w:val="24"/>
          <w:szCs w:val="24"/>
        </w:rPr>
        <w:t xml:space="preserve"> this should normally be the </w:t>
      </w:r>
      <w:r w:rsidR="008170D9">
        <w:rPr>
          <w:rFonts w:cs="Arial"/>
          <w:sz w:val="24"/>
          <w:szCs w:val="24"/>
        </w:rPr>
        <w:t>d</w:t>
      </w:r>
      <w:r w:rsidRPr="00A82326">
        <w:rPr>
          <w:rFonts w:cs="Arial"/>
          <w:sz w:val="24"/>
          <w:szCs w:val="24"/>
        </w:rPr>
        <w:t xml:space="preserve">irector of </w:t>
      </w:r>
      <w:r w:rsidR="008170D9">
        <w:rPr>
          <w:rFonts w:cs="Arial"/>
          <w:sz w:val="24"/>
          <w:szCs w:val="24"/>
        </w:rPr>
        <w:t>s</w:t>
      </w:r>
      <w:r w:rsidRPr="00A82326">
        <w:rPr>
          <w:rFonts w:cs="Arial"/>
          <w:sz w:val="24"/>
          <w:szCs w:val="24"/>
        </w:rPr>
        <w:t>tudies. You will not normally be permitted to introduce new arguments to the panel beyond those expressed in the letter of appeal.</w:t>
      </w:r>
    </w:p>
    <w:p w14:paraId="34183F03" w14:textId="35EE7E77" w:rsidR="003D5B43" w:rsidRPr="00A82326" w:rsidRDefault="003D5B43" w:rsidP="001F6F52">
      <w:pPr>
        <w:pStyle w:val="fBullet1"/>
        <w:numPr>
          <w:ilvl w:val="1"/>
          <w:numId w:val="60"/>
        </w:numPr>
        <w:rPr>
          <w:rFonts w:cs="Arial"/>
          <w:sz w:val="24"/>
          <w:szCs w:val="24"/>
        </w:rPr>
      </w:pPr>
      <w:r w:rsidRPr="00A82326">
        <w:rPr>
          <w:rFonts w:cs="Arial"/>
          <w:sz w:val="24"/>
          <w:szCs w:val="24"/>
        </w:rPr>
        <w:t>The URESC appeals panel will gather relevant information from the SREC Chair and any other relevant source and circulate this to panel members. The SREC Chair, or designate, will be invited to the appeals panel to explain the grounds for its decision but they will not take part in any decision making. The SREC Chair will not normally be permitted to introduce new arguments to the panel beyond those communicated to the appellant in the letter of rejection.</w:t>
      </w:r>
    </w:p>
    <w:p w14:paraId="21361BED" w14:textId="7F27D935" w:rsidR="003D5B43" w:rsidRPr="00A82326" w:rsidRDefault="003D5B43" w:rsidP="001F6F52">
      <w:pPr>
        <w:pStyle w:val="fBullet1"/>
        <w:numPr>
          <w:ilvl w:val="1"/>
          <w:numId w:val="60"/>
        </w:numPr>
        <w:rPr>
          <w:rFonts w:cs="Arial"/>
          <w:sz w:val="24"/>
          <w:szCs w:val="24"/>
        </w:rPr>
      </w:pPr>
      <w:r w:rsidRPr="00A82326">
        <w:rPr>
          <w:rFonts w:cs="Arial"/>
          <w:sz w:val="24"/>
          <w:szCs w:val="24"/>
        </w:rPr>
        <w:t>The URESC appeals panel will interview the appellant and the SREC Chair (the latter where necessary) separately.</w:t>
      </w:r>
    </w:p>
    <w:p w14:paraId="33DA11AA" w14:textId="56C9CFD9" w:rsidR="003D5B43" w:rsidRPr="00A82326" w:rsidRDefault="003D5B43" w:rsidP="001F6F52">
      <w:pPr>
        <w:pStyle w:val="fBullet1"/>
        <w:numPr>
          <w:ilvl w:val="1"/>
          <w:numId w:val="60"/>
        </w:numPr>
        <w:rPr>
          <w:rFonts w:cs="Arial"/>
          <w:sz w:val="24"/>
          <w:szCs w:val="24"/>
        </w:rPr>
      </w:pPr>
      <w:r w:rsidRPr="00A82326">
        <w:rPr>
          <w:rFonts w:cs="Arial"/>
          <w:sz w:val="24"/>
          <w:szCs w:val="24"/>
        </w:rPr>
        <w:lastRenderedPageBreak/>
        <w:t>URESC may:</w:t>
      </w:r>
    </w:p>
    <w:p w14:paraId="4FE473EF" w14:textId="4121C0A5" w:rsidR="003D5B43" w:rsidRPr="00A82326" w:rsidRDefault="003D5B43" w:rsidP="00084B97">
      <w:pPr>
        <w:pStyle w:val="gBullet2"/>
        <w:numPr>
          <w:ilvl w:val="0"/>
          <w:numId w:val="14"/>
        </w:numPr>
        <w:rPr>
          <w:rFonts w:cs="Arial"/>
          <w:sz w:val="24"/>
          <w:szCs w:val="24"/>
        </w:rPr>
      </w:pPr>
      <w:r w:rsidRPr="00A82326">
        <w:rPr>
          <w:rFonts w:cs="Arial"/>
          <w:sz w:val="24"/>
          <w:szCs w:val="24"/>
        </w:rPr>
        <w:t xml:space="preserve">Uphold its original decision to refuse ethical </w:t>
      </w:r>
      <w:r w:rsidR="003051B8">
        <w:rPr>
          <w:rFonts w:cs="Arial"/>
          <w:sz w:val="24"/>
          <w:szCs w:val="24"/>
        </w:rPr>
        <w:t xml:space="preserve">favourable opinion </w:t>
      </w:r>
    </w:p>
    <w:p w14:paraId="0A40751D" w14:textId="77777777" w:rsidR="003D5B43" w:rsidRPr="00A82326" w:rsidRDefault="003D5B43" w:rsidP="00084B97">
      <w:pPr>
        <w:pStyle w:val="gBullet2"/>
        <w:numPr>
          <w:ilvl w:val="0"/>
          <w:numId w:val="14"/>
        </w:numPr>
        <w:rPr>
          <w:rFonts w:cs="Arial"/>
          <w:sz w:val="24"/>
          <w:szCs w:val="24"/>
        </w:rPr>
      </w:pPr>
      <w:r w:rsidRPr="00A82326">
        <w:rPr>
          <w:rFonts w:cs="Arial"/>
          <w:sz w:val="24"/>
          <w:szCs w:val="24"/>
        </w:rPr>
        <w:t>Allow the appeal of the appellant and approve the original proposal</w:t>
      </w:r>
    </w:p>
    <w:p w14:paraId="65D9927B" w14:textId="77777777" w:rsidR="003D5B43" w:rsidRPr="00A82326" w:rsidRDefault="003D5B43" w:rsidP="00084B97">
      <w:pPr>
        <w:pStyle w:val="gBullet2"/>
        <w:numPr>
          <w:ilvl w:val="0"/>
          <w:numId w:val="14"/>
        </w:numPr>
        <w:rPr>
          <w:rFonts w:cs="Arial"/>
          <w:sz w:val="24"/>
          <w:szCs w:val="24"/>
        </w:rPr>
      </w:pPr>
      <w:r w:rsidRPr="00A82326">
        <w:rPr>
          <w:rFonts w:cs="Arial"/>
          <w:sz w:val="24"/>
          <w:szCs w:val="24"/>
        </w:rPr>
        <w:t>Allow the appeal of the appellant subject to any required revisions</w:t>
      </w:r>
    </w:p>
    <w:p w14:paraId="66D55452" w14:textId="64A6628F" w:rsidR="003D5B43" w:rsidRPr="00A82326" w:rsidRDefault="003D5B43" w:rsidP="00084B97">
      <w:pPr>
        <w:pStyle w:val="gBullet2"/>
        <w:numPr>
          <w:ilvl w:val="0"/>
          <w:numId w:val="14"/>
        </w:numPr>
        <w:rPr>
          <w:rFonts w:cs="Arial"/>
          <w:sz w:val="24"/>
          <w:szCs w:val="24"/>
        </w:rPr>
      </w:pPr>
      <w:r w:rsidRPr="00A82326">
        <w:rPr>
          <w:rFonts w:cs="Arial"/>
          <w:sz w:val="24"/>
          <w:szCs w:val="24"/>
        </w:rPr>
        <w:t>Allow the appeal of the appellant and return the proposal to the relevant FREC</w:t>
      </w:r>
    </w:p>
    <w:p w14:paraId="2110AD40" w14:textId="02DE0190" w:rsidR="003D5B43" w:rsidRPr="00A82326" w:rsidRDefault="003D5B43" w:rsidP="00084B97">
      <w:pPr>
        <w:pStyle w:val="fBullet1"/>
        <w:numPr>
          <w:ilvl w:val="0"/>
          <w:numId w:val="14"/>
        </w:numPr>
        <w:rPr>
          <w:rFonts w:cs="Arial"/>
          <w:sz w:val="24"/>
          <w:szCs w:val="24"/>
        </w:rPr>
      </w:pPr>
      <w:r w:rsidRPr="00A82326">
        <w:rPr>
          <w:rFonts w:cs="Arial"/>
          <w:sz w:val="24"/>
          <w:szCs w:val="24"/>
        </w:rPr>
        <w:t>You, and other relevant parties, will be notified in writing of the outcome within ten working days of the appeal hearing.</w:t>
      </w:r>
    </w:p>
    <w:p w14:paraId="17D33377" w14:textId="2A039B56" w:rsidR="003D5B43" w:rsidRPr="00A82326" w:rsidRDefault="003D5B43" w:rsidP="001F6F52">
      <w:pPr>
        <w:pStyle w:val="fBullet1"/>
        <w:numPr>
          <w:ilvl w:val="1"/>
          <w:numId w:val="60"/>
        </w:numPr>
        <w:rPr>
          <w:rFonts w:cs="Arial"/>
          <w:sz w:val="24"/>
          <w:szCs w:val="24"/>
        </w:rPr>
      </w:pPr>
      <w:r w:rsidRPr="003051B8">
        <w:rPr>
          <w:sz w:val="24"/>
          <w:szCs w:val="24"/>
        </w:rPr>
        <w:t>Following an unsuccessful appeal</w:t>
      </w:r>
      <w:r w:rsidRPr="003051B8">
        <w:rPr>
          <w:rFonts w:cs="Arial"/>
          <w:sz w:val="24"/>
          <w:szCs w:val="24"/>
        </w:rPr>
        <w:t>,</w:t>
      </w:r>
      <w:r w:rsidRPr="00A82326">
        <w:rPr>
          <w:rFonts w:cs="Arial"/>
          <w:sz w:val="24"/>
          <w:szCs w:val="24"/>
        </w:rPr>
        <w:t xml:space="preserve"> and where you remain dissatisfied with the decision of URESC, you have the right to submit a final appeal to Research Committee. This appeal must be lodged through the Chair of Research Committee within ten working days of receipt of URESC’s final decision. A panel of no fewer than three members of Research Committee, who have not previously been associated with the proposal, will make a final decision which will be based solely on the procedural propriety of URESC’s decision-making process. You will be notified in writing within ten working days of this hearing.</w:t>
      </w:r>
    </w:p>
    <w:p w14:paraId="1C6A0D16" w14:textId="620BF5F2" w:rsidR="003D5B43" w:rsidRPr="00A82326" w:rsidDel="003A2EAF" w:rsidRDefault="003D5B43" w:rsidP="001F6F52">
      <w:pPr>
        <w:pStyle w:val="fBullet1"/>
        <w:numPr>
          <w:ilvl w:val="1"/>
          <w:numId w:val="60"/>
        </w:numPr>
        <w:rPr>
          <w:rFonts w:cs="Arial"/>
          <w:sz w:val="24"/>
          <w:szCs w:val="24"/>
        </w:rPr>
      </w:pPr>
      <w:r w:rsidRPr="00A82326" w:rsidDel="003A2EAF">
        <w:rPr>
          <w:rFonts w:cs="Arial"/>
          <w:sz w:val="24"/>
          <w:szCs w:val="24"/>
        </w:rPr>
        <w:t xml:space="preserve">URESC shall ensure that any institutional obligations and/or relevant contractual obligations to research funding bodies and partner institutions are met, which may include notifying them of the appeal and its outcome. In this connection, researchers should be aware of the </w:t>
      </w:r>
      <w:r w:rsidRPr="00872DC6" w:rsidDel="003A2EAF">
        <w:rPr>
          <w:rFonts w:cs="Arial"/>
          <w:sz w:val="24"/>
          <w:szCs w:val="24"/>
        </w:rPr>
        <w:t xml:space="preserve">University’s </w:t>
      </w:r>
      <w:hyperlink r:id="rId22" w:history="1">
        <w:r w:rsidRPr="00872DC6" w:rsidDel="003A2EAF">
          <w:rPr>
            <w:rStyle w:val="Hyperlink"/>
            <w:rFonts w:cs="Arial"/>
            <w:sz w:val="24"/>
            <w:szCs w:val="24"/>
          </w:rPr>
          <w:t>Code of Practice for the Conduct of Research</w:t>
        </w:r>
      </w:hyperlink>
      <w:r w:rsidRPr="00872DC6" w:rsidDel="003A2EAF">
        <w:rPr>
          <w:rFonts w:cs="Arial"/>
          <w:sz w:val="24"/>
          <w:szCs w:val="24"/>
        </w:rPr>
        <w:t xml:space="preserve"> </w:t>
      </w:r>
      <w:r w:rsidR="00872DC6">
        <w:rPr>
          <w:rFonts w:cs="Arial"/>
          <w:sz w:val="24"/>
          <w:szCs w:val="24"/>
        </w:rPr>
        <w:t>and</w:t>
      </w:r>
      <w:r w:rsidRPr="00872DC6" w:rsidDel="003A2EAF">
        <w:rPr>
          <w:rFonts w:cs="Arial"/>
          <w:sz w:val="24"/>
          <w:szCs w:val="24"/>
        </w:rPr>
        <w:t xml:space="preserve"> </w:t>
      </w:r>
      <w:hyperlink r:id="rId23" w:history="1">
        <w:r w:rsidRPr="00872DC6" w:rsidDel="003A2EAF">
          <w:rPr>
            <w:rStyle w:val="Hyperlink"/>
            <w:rFonts w:cs="Arial"/>
            <w:sz w:val="24"/>
            <w:szCs w:val="24"/>
          </w:rPr>
          <w:t>Code of Practice for the Investigation of Research Misconduct.</w:t>
        </w:r>
      </w:hyperlink>
    </w:p>
    <w:p w14:paraId="2B84C8F4" w14:textId="309FFB9C" w:rsidR="003D5B43" w:rsidRPr="00A82326" w:rsidDel="003A2EAF" w:rsidRDefault="003D5B43" w:rsidP="001F6F52">
      <w:pPr>
        <w:pStyle w:val="fBullet1"/>
        <w:numPr>
          <w:ilvl w:val="1"/>
          <w:numId w:val="60"/>
        </w:numPr>
        <w:rPr>
          <w:rFonts w:cs="Arial"/>
          <w:sz w:val="24"/>
          <w:szCs w:val="24"/>
        </w:rPr>
      </w:pPr>
      <w:r w:rsidRPr="00A82326" w:rsidDel="003A2EAF">
        <w:rPr>
          <w:rFonts w:cs="Arial"/>
          <w:sz w:val="24"/>
          <w:szCs w:val="24"/>
        </w:rPr>
        <w:t xml:space="preserve">Those making use of an ethics appeal procedure are protected by the University policies on </w:t>
      </w:r>
      <w:hyperlink r:id="rId24" w:history="1">
        <w:r w:rsidRPr="00A82326" w:rsidDel="003A2EAF">
          <w:rPr>
            <w:rStyle w:val="Hyperlink"/>
            <w:rFonts w:cs="Arial"/>
            <w:sz w:val="24"/>
            <w:szCs w:val="24"/>
          </w:rPr>
          <w:t>bullying and harassment and whistleblowing</w:t>
        </w:r>
      </w:hyperlink>
      <w:r w:rsidRPr="00A82326" w:rsidDel="003A2EAF">
        <w:rPr>
          <w:rFonts w:cs="Arial"/>
          <w:sz w:val="24"/>
          <w:szCs w:val="24"/>
        </w:rPr>
        <w:t>.</w:t>
      </w:r>
    </w:p>
    <w:p w14:paraId="6323CAF7" w14:textId="77777777" w:rsidR="006602B6" w:rsidRDefault="006602B6" w:rsidP="006602B6">
      <w:pPr>
        <w:pStyle w:val="Heading1"/>
        <w:ind w:left="720"/>
        <w:rPr>
          <w:rFonts w:ascii="Arial" w:hAnsi="Arial" w:cs="Arial"/>
        </w:rPr>
      </w:pPr>
      <w:bookmarkStart w:id="48" w:name="_Toc49428220"/>
      <w:bookmarkStart w:id="49" w:name="_Toc190088821"/>
    </w:p>
    <w:p w14:paraId="0B1B902A" w14:textId="77777777" w:rsidR="006602B6" w:rsidRDefault="006602B6" w:rsidP="006602B6">
      <w:pPr>
        <w:pStyle w:val="Heading1"/>
        <w:ind w:left="720"/>
        <w:rPr>
          <w:rFonts w:ascii="Arial" w:hAnsi="Arial" w:cs="Arial"/>
        </w:rPr>
      </w:pPr>
    </w:p>
    <w:p w14:paraId="73FA05F7" w14:textId="77777777" w:rsidR="006602B6" w:rsidRDefault="006602B6" w:rsidP="006602B6">
      <w:pPr>
        <w:pStyle w:val="Heading1"/>
        <w:ind w:left="720"/>
        <w:rPr>
          <w:rFonts w:ascii="Arial" w:hAnsi="Arial" w:cs="Arial"/>
        </w:rPr>
      </w:pPr>
    </w:p>
    <w:p w14:paraId="746F199A" w14:textId="77777777" w:rsidR="006602B6" w:rsidRDefault="006602B6" w:rsidP="006602B6">
      <w:pPr>
        <w:pStyle w:val="Heading1"/>
        <w:ind w:left="720"/>
        <w:rPr>
          <w:rFonts w:ascii="Arial" w:hAnsi="Arial" w:cs="Arial"/>
        </w:rPr>
      </w:pPr>
    </w:p>
    <w:p w14:paraId="61215538" w14:textId="77777777" w:rsidR="006602B6" w:rsidRDefault="006602B6" w:rsidP="006602B6"/>
    <w:p w14:paraId="085BD7B3" w14:textId="77777777" w:rsidR="006602B6" w:rsidRDefault="006602B6" w:rsidP="001F6F52"/>
    <w:p w14:paraId="74D3C49A" w14:textId="77777777" w:rsidR="001F6F52" w:rsidRDefault="001F6F52" w:rsidP="001F6F52"/>
    <w:p w14:paraId="2E3D1E35" w14:textId="77777777" w:rsidR="001F6F52" w:rsidRPr="006602B6" w:rsidRDefault="001F6F52" w:rsidP="006602B6"/>
    <w:p w14:paraId="15E33495" w14:textId="595177CE" w:rsidR="001F6F52" w:rsidRPr="00CA0B94" w:rsidRDefault="006602B6" w:rsidP="00CA0B94">
      <w:pPr>
        <w:pStyle w:val="Heading1"/>
        <w:ind w:left="720"/>
        <w:rPr>
          <w:rFonts w:ascii="Arial" w:hAnsi="Arial" w:cs="Arial"/>
        </w:rPr>
      </w:pPr>
      <w:bookmarkStart w:id="50" w:name="_Toc195536879"/>
      <w:r>
        <w:rPr>
          <w:rFonts w:ascii="Arial" w:hAnsi="Arial" w:cs="Arial"/>
        </w:rPr>
        <w:lastRenderedPageBreak/>
        <w:t xml:space="preserve">Appendix 5 - </w:t>
      </w:r>
      <w:r w:rsidR="003D5B43" w:rsidRPr="00A82326">
        <w:rPr>
          <w:rFonts w:ascii="Arial" w:hAnsi="Arial" w:cs="Arial"/>
        </w:rPr>
        <w:t>Training</w:t>
      </w:r>
      <w:bookmarkEnd w:id="48"/>
      <w:bookmarkEnd w:id="49"/>
      <w:bookmarkEnd w:id="50"/>
      <w:r w:rsidR="003D5B43" w:rsidRPr="00A82326">
        <w:rPr>
          <w:rFonts w:ascii="Arial" w:hAnsi="Arial" w:cs="Arial"/>
        </w:rPr>
        <w:t xml:space="preserve"> </w:t>
      </w:r>
    </w:p>
    <w:p w14:paraId="447E78B1" w14:textId="63E2BB9C" w:rsidR="001F6F52" w:rsidRDefault="001F6F52" w:rsidP="001F6F52">
      <w:pPr>
        <w:pStyle w:val="fBullet1"/>
        <w:numPr>
          <w:ilvl w:val="0"/>
          <w:numId w:val="0"/>
        </w:numPr>
        <w:ind w:left="360"/>
        <w:rPr>
          <w:rFonts w:cs="Arial"/>
          <w:sz w:val="24"/>
          <w:szCs w:val="24"/>
        </w:rPr>
      </w:pPr>
      <w:r>
        <w:rPr>
          <w:rFonts w:cs="Arial"/>
          <w:sz w:val="24"/>
          <w:szCs w:val="24"/>
        </w:rPr>
        <w:t xml:space="preserve">5.1 </w:t>
      </w:r>
      <w:r w:rsidR="003D5B43" w:rsidRPr="00A82326">
        <w:rPr>
          <w:rFonts w:cs="Arial"/>
          <w:sz w:val="24"/>
          <w:szCs w:val="24"/>
        </w:rPr>
        <w:t xml:space="preserve">As researchers you need to ensure that you receive regular ethics </w:t>
      </w:r>
      <w:r w:rsidR="00CA0B94" w:rsidRPr="00A82326">
        <w:rPr>
          <w:rFonts w:cs="Arial"/>
          <w:sz w:val="24"/>
          <w:szCs w:val="24"/>
        </w:rPr>
        <w:t>training,</w:t>
      </w:r>
      <w:r w:rsidR="003D5B43" w:rsidRPr="00A82326">
        <w:rPr>
          <w:rFonts w:cs="Arial"/>
          <w:sz w:val="24"/>
          <w:szCs w:val="24"/>
        </w:rPr>
        <w:t xml:space="preserve"> and you are responsible for ensuring that you are abiding by the most up-to-date policies and procedures which are available on the University’s research webpages. To support staff, the University’s Researcher Development Programme includes sessions on ethics. </w:t>
      </w:r>
    </w:p>
    <w:p w14:paraId="3A15A20F" w14:textId="01F4B560" w:rsidR="003D5B43" w:rsidRPr="003051B8" w:rsidRDefault="001F6F52" w:rsidP="001F6F52">
      <w:pPr>
        <w:pStyle w:val="fBullet1"/>
        <w:numPr>
          <w:ilvl w:val="0"/>
          <w:numId w:val="0"/>
        </w:numPr>
        <w:ind w:left="360"/>
        <w:rPr>
          <w:rFonts w:cs="Arial"/>
          <w:sz w:val="24"/>
          <w:szCs w:val="24"/>
        </w:rPr>
      </w:pPr>
      <w:r>
        <w:rPr>
          <w:rFonts w:cs="Arial"/>
          <w:sz w:val="24"/>
          <w:szCs w:val="24"/>
        </w:rPr>
        <w:t xml:space="preserve">5.2 </w:t>
      </w:r>
      <w:r w:rsidR="003D5B43" w:rsidRPr="00A82326">
        <w:rPr>
          <w:rFonts w:cs="Arial"/>
          <w:sz w:val="24"/>
          <w:szCs w:val="24"/>
        </w:rPr>
        <w:t>Committee members must undertake training when they are first appointed to a committee. Updates on policy will be communicated via the committee structure and additional training and development will be provided as required.</w:t>
      </w:r>
    </w:p>
    <w:p w14:paraId="2DB8988F" w14:textId="77777777" w:rsidR="006602B6" w:rsidRDefault="006602B6" w:rsidP="009176E0">
      <w:pPr>
        <w:pStyle w:val="Heading1"/>
        <w:rPr>
          <w:rFonts w:ascii="Arial" w:hAnsi="Arial" w:cs="Arial"/>
        </w:rPr>
      </w:pPr>
      <w:bookmarkStart w:id="51" w:name="_Toc49428221"/>
      <w:bookmarkStart w:id="52" w:name="_Toc190088822"/>
    </w:p>
    <w:p w14:paraId="03950586" w14:textId="77777777" w:rsidR="006602B6" w:rsidRDefault="006602B6" w:rsidP="009176E0">
      <w:pPr>
        <w:pStyle w:val="Heading1"/>
        <w:rPr>
          <w:rFonts w:ascii="Arial" w:hAnsi="Arial" w:cs="Arial"/>
        </w:rPr>
      </w:pPr>
    </w:p>
    <w:p w14:paraId="3F446BC5" w14:textId="77777777" w:rsidR="006602B6" w:rsidRDefault="006602B6" w:rsidP="009176E0">
      <w:pPr>
        <w:pStyle w:val="Heading1"/>
        <w:rPr>
          <w:rFonts w:ascii="Arial" w:hAnsi="Arial" w:cs="Arial"/>
        </w:rPr>
      </w:pPr>
    </w:p>
    <w:p w14:paraId="0B7F1E68" w14:textId="77777777" w:rsidR="006602B6" w:rsidRDefault="006602B6" w:rsidP="009176E0">
      <w:pPr>
        <w:pStyle w:val="Heading1"/>
        <w:rPr>
          <w:rFonts w:ascii="Arial" w:hAnsi="Arial" w:cs="Arial"/>
        </w:rPr>
      </w:pPr>
    </w:p>
    <w:p w14:paraId="4EF44DF8" w14:textId="77777777" w:rsidR="006602B6" w:rsidRDefault="006602B6" w:rsidP="009176E0">
      <w:pPr>
        <w:pStyle w:val="Heading1"/>
        <w:rPr>
          <w:rFonts w:ascii="Arial" w:hAnsi="Arial" w:cs="Arial"/>
        </w:rPr>
      </w:pPr>
    </w:p>
    <w:p w14:paraId="41BBF087" w14:textId="77777777" w:rsidR="006602B6" w:rsidRDefault="006602B6" w:rsidP="009176E0">
      <w:pPr>
        <w:pStyle w:val="Heading1"/>
        <w:rPr>
          <w:rFonts w:ascii="Arial" w:hAnsi="Arial" w:cs="Arial"/>
        </w:rPr>
      </w:pPr>
    </w:p>
    <w:p w14:paraId="4A077980" w14:textId="77777777" w:rsidR="006602B6" w:rsidRDefault="006602B6" w:rsidP="009176E0">
      <w:pPr>
        <w:pStyle w:val="Heading1"/>
        <w:rPr>
          <w:rFonts w:ascii="Arial" w:hAnsi="Arial" w:cs="Arial"/>
        </w:rPr>
      </w:pPr>
    </w:p>
    <w:p w14:paraId="225381F4" w14:textId="77777777" w:rsidR="006602B6" w:rsidRDefault="006602B6" w:rsidP="009176E0">
      <w:pPr>
        <w:pStyle w:val="Heading1"/>
        <w:rPr>
          <w:rFonts w:ascii="Arial" w:hAnsi="Arial" w:cs="Arial"/>
        </w:rPr>
      </w:pPr>
    </w:p>
    <w:p w14:paraId="252CC9F3" w14:textId="77777777" w:rsidR="006602B6" w:rsidRDefault="006602B6" w:rsidP="009176E0">
      <w:pPr>
        <w:pStyle w:val="Heading1"/>
        <w:rPr>
          <w:rFonts w:ascii="Arial" w:hAnsi="Arial" w:cs="Arial"/>
        </w:rPr>
      </w:pPr>
    </w:p>
    <w:p w14:paraId="0386D69C" w14:textId="77777777" w:rsidR="006602B6" w:rsidRDefault="006602B6" w:rsidP="009176E0">
      <w:pPr>
        <w:pStyle w:val="Heading1"/>
        <w:rPr>
          <w:rFonts w:ascii="Arial" w:hAnsi="Arial" w:cs="Arial"/>
        </w:rPr>
      </w:pPr>
    </w:p>
    <w:p w14:paraId="4C219790" w14:textId="77777777" w:rsidR="006602B6" w:rsidRDefault="006602B6" w:rsidP="009176E0">
      <w:pPr>
        <w:pStyle w:val="Heading1"/>
        <w:rPr>
          <w:rFonts w:ascii="Arial" w:hAnsi="Arial" w:cs="Arial"/>
        </w:rPr>
      </w:pPr>
    </w:p>
    <w:p w14:paraId="50DF9687" w14:textId="77777777" w:rsidR="006602B6" w:rsidRDefault="006602B6" w:rsidP="009176E0">
      <w:pPr>
        <w:pStyle w:val="Heading1"/>
        <w:rPr>
          <w:rFonts w:ascii="Arial" w:hAnsi="Arial" w:cs="Arial"/>
        </w:rPr>
      </w:pPr>
    </w:p>
    <w:p w14:paraId="12A4F82F" w14:textId="77777777" w:rsidR="006602B6" w:rsidRDefault="006602B6" w:rsidP="009176E0">
      <w:pPr>
        <w:pStyle w:val="Heading1"/>
        <w:rPr>
          <w:rFonts w:ascii="Arial" w:hAnsi="Arial" w:cs="Arial"/>
        </w:rPr>
      </w:pPr>
    </w:p>
    <w:p w14:paraId="123FC6A2" w14:textId="77777777" w:rsidR="006602B6" w:rsidRDefault="006602B6" w:rsidP="009176E0">
      <w:pPr>
        <w:pStyle w:val="Heading1"/>
        <w:rPr>
          <w:rFonts w:ascii="Arial" w:hAnsi="Arial" w:cs="Arial"/>
        </w:rPr>
      </w:pPr>
    </w:p>
    <w:p w14:paraId="35DBD62C" w14:textId="77777777" w:rsidR="001F6F52" w:rsidRPr="001F6F52" w:rsidRDefault="001F6F52" w:rsidP="001F6F52"/>
    <w:p w14:paraId="28E3660A" w14:textId="77777777" w:rsidR="006602B6" w:rsidRPr="006602B6" w:rsidRDefault="006602B6" w:rsidP="006602B6"/>
    <w:p w14:paraId="1BF7B10D" w14:textId="5253A8A1" w:rsidR="006A5B50" w:rsidRDefault="000D23AF" w:rsidP="009176E0">
      <w:pPr>
        <w:pStyle w:val="Heading1"/>
        <w:rPr>
          <w:rFonts w:ascii="Arial" w:hAnsi="Arial" w:cs="Arial"/>
        </w:rPr>
      </w:pPr>
      <w:bookmarkStart w:id="53" w:name="_Toc195536880"/>
      <w:proofErr w:type="spellStart"/>
      <w:r w:rsidRPr="00A82326">
        <w:rPr>
          <w:rFonts w:ascii="Arial" w:hAnsi="Arial" w:cs="Arial"/>
        </w:rPr>
        <w:lastRenderedPageBreak/>
        <w:t>Endmatter</w:t>
      </w:r>
      <w:bookmarkEnd w:id="51"/>
      <w:bookmarkEnd w:id="52"/>
      <w:bookmarkEnd w:id="53"/>
      <w:proofErr w:type="spellEnd"/>
    </w:p>
    <w:p w14:paraId="584D4291" w14:textId="77777777" w:rsidR="00872DC6" w:rsidRPr="00872DC6" w:rsidRDefault="00872DC6" w:rsidP="00872DC6"/>
    <w:tbl>
      <w:tblPr>
        <w:tblStyle w:val="TableGrid"/>
        <w:tblW w:w="0" w:type="auto"/>
        <w:tblLook w:val="04A0" w:firstRow="1" w:lastRow="0" w:firstColumn="1" w:lastColumn="0" w:noHBand="0" w:noVBand="1"/>
        <w:tblCaption w:val="Document Information"/>
      </w:tblPr>
      <w:tblGrid>
        <w:gridCol w:w="2755"/>
        <w:gridCol w:w="6261"/>
      </w:tblGrid>
      <w:tr w:rsidR="000D23AF" w:rsidRPr="00A82326" w14:paraId="07A03970" w14:textId="77777777" w:rsidTr="007B3CDD">
        <w:trPr>
          <w:tblHeader/>
        </w:trPr>
        <w:tc>
          <w:tcPr>
            <w:tcW w:w="2808" w:type="dxa"/>
          </w:tcPr>
          <w:p w14:paraId="0850125F" w14:textId="77777777" w:rsidR="000D23AF" w:rsidRPr="007B3CDD" w:rsidRDefault="000D23AF" w:rsidP="007B3CDD">
            <w:pPr>
              <w:pStyle w:val="Title"/>
              <w:rPr>
                <w:sz w:val="28"/>
                <w:szCs w:val="28"/>
              </w:rPr>
            </w:pPr>
            <w:r w:rsidRPr="007B3CDD">
              <w:rPr>
                <w:sz w:val="28"/>
                <w:szCs w:val="28"/>
              </w:rPr>
              <w:t>Title</w:t>
            </w:r>
          </w:p>
        </w:tc>
        <w:tc>
          <w:tcPr>
            <w:tcW w:w="6434" w:type="dxa"/>
          </w:tcPr>
          <w:p w14:paraId="02DD8767" w14:textId="77777777" w:rsidR="000D23AF" w:rsidRPr="007B3CDD" w:rsidRDefault="00B65B8C" w:rsidP="007B3CDD">
            <w:pPr>
              <w:pStyle w:val="Title"/>
              <w:rPr>
                <w:sz w:val="28"/>
                <w:szCs w:val="28"/>
              </w:rPr>
            </w:pPr>
            <w:r w:rsidRPr="007B3CDD">
              <w:rPr>
                <w:sz w:val="28"/>
                <w:szCs w:val="28"/>
              </w:rPr>
              <w:t xml:space="preserve">Research ethics policy </w:t>
            </w:r>
          </w:p>
        </w:tc>
      </w:tr>
      <w:tr w:rsidR="000D23AF" w:rsidRPr="00A82326" w14:paraId="2F42649F" w14:textId="77777777" w:rsidTr="000D23AF">
        <w:tc>
          <w:tcPr>
            <w:tcW w:w="2808" w:type="dxa"/>
          </w:tcPr>
          <w:p w14:paraId="28C827F3" w14:textId="77777777" w:rsidR="000D23AF" w:rsidRPr="00A82326" w:rsidRDefault="00683E10" w:rsidP="00B65B8C">
            <w:pPr>
              <w:rPr>
                <w:rFonts w:cs="Arial"/>
              </w:rPr>
            </w:pPr>
            <w:r w:rsidRPr="00A82326">
              <w:rPr>
                <w:rFonts w:cs="Arial"/>
              </w:rPr>
              <w:t xml:space="preserve">Policy </w:t>
            </w:r>
            <w:r w:rsidR="000D23AF" w:rsidRPr="00A82326">
              <w:rPr>
                <w:rFonts w:cs="Arial"/>
              </w:rPr>
              <w:t>Owner</w:t>
            </w:r>
          </w:p>
        </w:tc>
        <w:tc>
          <w:tcPr>
            <w:tcW w:w="6434" w:type="dxa"/>
          </w:tcPr>
          <w:p w14:paraId="21B170D5" w14:textId="41F87990" w:rsidR="000D23AF" w:rsidRPr="00A82326" w:rsidRDefault="00B135BF" w:rsidP="00B65B8C">
            <w:pPr>
              <w:rPr>
                <w:rFonts w:cs="Arial"/>
              </w:rPr>
            </w:pPr>
            <w:r>
              <w:rPr>
                <w:rFonts w:cs="Arial"/>
              </w:rPr>
              <w:t>Director, Research Office</w:t>
            </w:r>
          </w:p>
        </w:tc>
      </w:tr>
      <w:tr w:rsidR="000D23AF" w:rsidRPr="00A82326" w14:paraId="50ADE0C8" w14:textId="77777777" w:rsidTr="000D23AF">
        <w:tc>
          <w:tcPr>
            <w:tcW w:w="2808" w:type="dxa"/>
          </w:tcPr>
          <w:p w14:paraId="211B03AA" w14:textId="77777777" w:rsidR="000D23AF" w:rsidRPr="00A82326" w:rsidRDefault="000D23AF" w:rsidP="00B65B8C">
            <w:pPr>
              <w:rPr>
                <w:rFonts w:cs="Arial"/>
              </w:rPr>
            </w:pPr>
            <w:r w:rsidRPr="00A82326">
              <w:rPr>
                <w:rFonts w:cs="Arial"/>
              </w:rPr>
              <w:t>Approved by</w:t>
            </w:r>
          </w:p>
        </w:tc>
        <w:tc>
          <w:tcPr>
            <w:tcW w:w="6434" w:type="dxa"/>
          </w:tcPr>
          <w:p w14:paraId="24684F10" w14:textId="77777777" w:rsidR="000D23AF" w:rsidRPr="00A82326" w:rsidRDefault="00B65B8C" w:rsidP="00B65B8C">
            <w:pPr>
              <w:rPr>
                <w:rFonts w:cs="Arial"/>
              </w:rPr>
            </w:pPr>
            <w:r w:rsidRPr="00A82326">
              <w:rPr>
                <w:rFonts w:cs="Arial"/>
              </w:rPr>
              <w:t>Academic Board</w:t>
            </w:r>
          </w:p>
        </w:tc>
      </w:tr>
      <w:tr w:rsidR="000D23AF" w:rsidRPr="00A82326" w14:paraId="50304891" w14:textId="77777777" w:rsidTr="000D23AF">
        <w:tc>
          <w:tcPr>
            <w:tcW w:w="2808" w:type="dxa"/>
          </w:tcPr>
          <w:p w14:paraId="3995312F" w14:textId="77777777" w:rsidR="000D23AF" w:rsidRPr="00A82326" w:rsidRDefault="000D23AF" w:rsidP="00683E10">
            <w:pPr>
              <w:rPr>
                <w:rFonts w:cs="Arial"/>
              </w:rPr>
            </w:pPr>
            <w:r w:rsidRPr="00A82326">
              <w:rPr>
                <w:rFonts w:cs="Arial"/>
              </w:rPr>
              <w:t xml:space="preserve">Date of </w:t>
            </w:r>
            <w:r w:rsidR="00683E10" w:rsidRPr="00A82326">
              <w:rPr>
                <w:rFonts w:cs="Arial"/>
              </w:rPr>
              <w:t>Approval</w:t>
            </w:r>
          </w:p>
        </w:tc>
        <w:tc>
          <w:tcPr>
            <w:tcW w:w="6434" w:type="dxa"/>
          </w:tcPr>
          <w:p w14:paraId="2B8CB609" w14:textId="6604DDF4" w:rsidR="000D23AF" w:rsidRPr="00A82326" w:rsidRDefault="002C6411" w:rsidP="00B65B8C">
            <w:pPr>
              <w:rPr>
                <w:rFonts w:cs="Arial"/>
              </w:rPr>
            </w:pPr>
            <w:r>
              <w:rPr>
                <w:rFonts w:cs="Arial"/>
              </w:rPr>
              <w:t>22 Oct 2025</w:t>
            </w:r>
          </w:p>
        </w:tc>
      </w:tr>
      <w:tr w:rsidR="000D23AF" w:rsidRPr="00A82326" w14:paraId="5894FA08" w14:textId="77777777" w:rsidTr="000D23AF">
        <w:tc>
          <w:tcPr>
            <w:tcW w:w="2808" w:type="dxa"/>
          </w:tcPr>
          <w:p w14:paraId="675CBF96" w14:textId="77777777" w:rsidR="000D23AF" w:rsidRPr="00A82326" w:rsidRDefault="000D23AF" w:rsidP="00B65B8C">
            <w:pPr>
              <w:rPr>
                <w:rFonts w:cs="Arial"/>
              </w:rPr>
            </w:pPr>
            <w:r w:rsidRPr="00A82326">
              <w:rPr>
                <w:rFonts w:cs="Arial"/>
              </w:rPr>
              <w:t xml:space="preserve">Date for Review </w:t>
            </w:r>
          </w:p>
        </w:tc>
        <w:tc>
          <w:tcPr>
            <w:tcW w:w="6434" w:type="dxa"/>
          </w:tcPr>
          <w:p w14:paraId="6C2EC052" w14:textId="2C8A2B01" w:rsidR="000D23AF" w:rsidRPr="00A82326" w:rsidRDefault="002C6411" w:rsidP="00B65B8C">
            <w:pPr>
              <w:rPr>
                <w:rFonts w:cs="Arial"/>
              </w:rPr>
            </w:pPr>
            <w:r>
              <w:rPr>
                <w:rFonts w:cs="Arial"/>
              </w:rPr>
              <w:t>Oct 2026 (Annual Review)</w:t>
            </w:r>
          </w:p>
        </w:tc>
      </w:tr>
    </w:tbl>
    <w:p w14:paraId="6648E2A4" w14:textId="77777777" w:rsidR="00C625B0" w:rsidRPr="00A82326" w:rsidRDefault="00C625B0" w:rsidP="006A5B50">
      <w:pPr>
        <w:rPr>
          <w:rFonts w:cs="Arial"/>
        </w:rPr>
      </w:pPr>
    </w:p>
    <w:sectPr w:rsidR="00C625B0" w:rsidRPr="00A82326" w:rsidSect="006A5B50">
      <w:footerReference w:type="default" r:id="rId25"/>
      <w:footerReference w:type="first" r:id="rId26"/>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48BBD" w14:textId="77777777" w:rsidR="007C3DDD" w:rsidRDefault="007C3DDD" w:rsidP="006A5B50">
      <w:pPr>
        <w:spacing w:after="0" w:line="240" w:lineRule="auto"/>
      </w:pPr>
      <w:r>
        <w:separator/>
      </w:r>
    </w:p>
  </w:endnote>
  <w:endnote w:type="continuationSeparator" w:id="0">
    <w:p w14:paraId="29723707" w14:textId="77777777" w:rsidR="007C3DDD" w:rsidRDefault="007C3DDD"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12318B44" w14:textId="77777777" w:rsidR="009400C2" w:rsidRDefault="009400C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1B86CD9" w14:textId="77777777" w:rsidR="009400C2" w:rsidRDefault="00940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BDE3" w14:textId="77777777" w:rsidR="009400C2" w:rsidRDefault="009400C2" w:rsidP="007F06C7">
    <w:pPr>
      <w:pStyle w:val="Footer"/>
      <w:tabs>
        <w:tab w:val="clear" w:pos="4513"/>
        <w:tab w:val="clear" w:pos="9026"/>
        <w:tab w:val="left" w:pos="1155"/>
      </w:tabs>
      <w:jc w:val="right"/>
    </w:pPr>
    <w:r>
      <w:tab/>
    </w:r>
    <w:r>
      <w:rPr>
        <w:noProof/>
        <w:lang w:eastAsia="en-GB"/>
      </w:rPr>
      <w:drawing>
        <wp:inline distT="0" distB="0" distL="0" distR="0" wp14:anchorId="1D3E194E" wp14:editId="725D8C24">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BD4F5" w14:textId="77777777" w:rsidR="007C3DDD" w:rsidRDefault="007C3DDD" w:rsidP="006A5B50">
      <w:pPr>
        <w:spacing w:after="0" w:line="240" w:lineRule="auto"/>
      </w:pPr>
      <w:r>
        <w:separator/>
      </w:r>
    </w:p>
  </w:footnote>
  <w:footnote w:type="continuationSeparator" w:id="0">
    <w:p w14:paraId="6BA1B835" w14:textId="77777777" w:rsidR="007C3DDD" w:rsidRDefault="007C3DDD" w:rsidP="006A5B50">
      <w:pPr>
        <w:spacing w:after="0" w:line="240" w:lineRule="auto"/>
      </w:pPr>
      <w:r>
        <w:continuationSeparator/>
      </w:r>
    </w:p>
  </w:footnote>
  <w:footnote w:id="1">
    <w:p w14:paraId="6A540ED8" w14:textId="1511E0B3" w:rsidR="00EF7293" w:rsidRDefault="00EF7293">
      <w:pPr>
        <w:pStyle w:val="FootnoteText"/>
      </w:pPr>
      <w:r>
        <w:rPr>
          <w:rStyle w:val="FootnoteReference"/>
        </w:rPr>
        <w:footnoteRef/>
      </w:r>
      <w:r>
        <w:t xml:space="preserve"> </w:t>
      </w:r>
      <w:r w:rsidR="00A369E0">
        <w:t>While the ethical principles and researcher obligations in this policy also apply to</w:t>
      </w:r>
      <w:r>
        <w:t xml:space="preserve"> u</w:t>
      </w:r>
      <w:r w:rsidRPr="00EF7293">
        <w:t xml:space="preserve">ndergraduate and </w:t>
      </w:r>
      <w:r w:rsidRPr="00EF7293">
        <w:rPr>
          <w:b/>
          <w:bCs/>
          <w:i/>
          <w:iCs/>
        </w:rPr>
        <w:t>taught</w:t>
      </w:r>
      <w:r w:rsidRPr="00EF7293">
        <w:t xml:space="preserve"> postgraduate</w:t>
      </w:r>
      <w:r w:rsidR="00A369E0">
        <w:t xml:space="preserve"> students, they do not use Ethics Monitor and their projects are not reviewed by the SRECs as standard</w:t>
      </w:r>
      <w:r>
        <w:t xml:space="preserve">. </w:t>
      </w:r>
      <w:r w:rsidR="00A369E0">
        <w:t>Instead, a</w:t>
      </w:r>
      <w:r>
        <w:t>t least 2 members of academic staff in the</w:t>
      </w:r>
      <w:r w:rsidRPr="00EF7293">
        <w:t xml:space="preserve"> </w:t>
      </w:r>
      <w:r>
        <w:t xml:space="preserve">student’s </w:t>
      </w:r>
      <w:r w:rsidRPr="00EF7293">
        <w:t xml:space="preserve">department </w:t>
      </w:r>
      <w:r>
        <w:t xml:space="preserve">will scrutinise </w:t>
      </w:r>
      <w:r w:rsidR="00A369E0">
        <w:t>the project</w:t>
      </w:r>
      <w:r>
        <w:t xml:space="preserve"> in the first instance, </w:t>
      </w:r>
      <w:r w:rsidRPr="00EF7293">
        <w:t xml:space="preserve">and </w:t>
      </w:r>
      <w:r>
        <w:t xml:space="preserve">the research can only commence with their </w:t>
      </w:r>
      <w:r w:rsidR="00A369E0" w:rsidRPr="00EF7293">
        <w:t>permission</w:t>
      </w:r>
      <w:r w:rsidR="00A369E0">
        <w:t>:</w:t>
      </w:r>
      <w:r>
        <w:t xml:space="preserve"> usually</w:t>
      </w:r>
      <w:r w:rsidRPr="00EF7293">
        <w:t xml:space="preserve"> the module leader and the head of department/area (</w:t>
      </w:r>
      <w:r>
        <w:t>or their nominee</w:t>
      </w:r>
      <w:r w:rsidRPr="00EF7293">
        <w:t>)</w:t>
      </w:r>
      <w:r>
        <w:t>.</w:t>
      </w:r>
      <w:r w:rsidR="00A369E0">
        <w:t xml:space="preserve"> Departmental review may result in referral to the relevant SREC.</w:t>
      </w:r>
    </w:p>
  </w:footnote>
  <w:footnote w:id="2">
    <w:p w14:paraId="307700F2" w14:textId="7D463830" w:rsidR="005B558F" w:rsidRDefault="005B558F">
      <w:pPr>
        <w:pStyle w:val="FootnoteText"/>
      </w:pPr>
      <w:r>
        <w:rPr>
          <w:rStyle w:val="FootnoteReference"/>
        </w:rPr>
        <w:footnoteRef/>
      </w:r>
      <w:r>
        <w:t xml:space="preserve"> </w:t>
      </w:r>
      <w:r>
        <w:rPr>
          <w:rStyle w:val="normaltextrun"/>
          <w:rFonts w:cs="Arial"/>
          <w:color w:val="000000"/>
          <w:shd w:val="clear" w:color="auto" w:fill="FFFFFF"/>
        </w:rPr>
        <w:t>Appendix 1 to the Policy on Researching and Handling Sensitive Material: Sensitive Research Questionnaire (SRQ)</w:t>
      </w:r>
      <w:r>
        <w:rPr>
          <w:rStyle w:val="eop"/>
          <w:rFonts w:cs="Arial"/>
          <w:color w:val="000000"/>
          <w:shd w:val="clear" w:color="auto" w:fill="FFFFFF"/>
        </w:rPr>
        <w:t> </w:t>
      </w:r>
    </w:p>
  </w:footnote>
  <w:footnote w:id="3">
    <w:p w14:paraId="3EBBEBFA" w14:textId="660E0492" w:rsidR="009400C2" w:rsidRDefault="009400C2" w:rsidP="003D5B43">
      <w:pPr>
        <w:pStyle w:val="FootnoteText"/>
      </w:pPr>
      <w:r>
        <w:rPr>
          <w:rStyle w:val="FootnoteReference"/>
        </w:rPr>
        <w:footnoteRef/>
      </w:r>
      <w:r>
        <w:t xml:space="preserve"> Examples of </w:t>
      </w:r>
      <w:r w:rsidR="00B07E0E">
        <w:t xml:space="preserve">other </w:t>
      </w:r>
      <w:r>
        <w:t>amendments include:</w:t>
      </w:r>
    </w:p>
    <w:p w14:paraId="4A58ADDC" w14:textId="454F80CB" w:rsidR="009400C2" w:rsidRDefault="009400C2" w:rsidP="00084B97">
      <w:pPr>
        <w:pStyle w:val="FootnoteText"/>
        <w:numPr>
          <w:ilvl w:val="0"/>
          <w:numId w:val="2"/>
        </w:numPr>
      </w:pPr>
      <w:r>
        <w:t>engagement with a different group of participants</w:t>
      </w:r>
    </w:p>
    <w:p w14:paraId="4712BB2C" w14:textId="77777777" w:rsidR="009400C2" w:rsidRDefault="009400C2" w:rsidP="00084B97">
      <w:pPr>
        <w:pStyle w:val="FootnoteText"/>
        <w:numPr>
          <w:ilvl w:val="0"/>
          <w:numId w:val="2"/>
        </w:numPr>
      </w:pPr>
      <w:r>
        <w:t>a different method for recruiting participants</w:t>
      </w:r>
    </w:p>
    <w:p w14:paraId="34A35031" w14:textId="77777777" w:rsidR="009400C2" w:rsidRDefault="009400C2" w:rsidP="00084B97">
      <w:pPr>
        <w:pStyle w:val="FootnoteText"/>
        <w:numPr>
          <w:ilvl w:val="0"/>
          <w:numId w:val="2"/>
        </w:numPr>
      </w:pPr>
      <w:r>
        <w:t>a different approach to obtaining consent, such as major changes in the information given to participants or in the consent form</w:t>
      </w:r>
    </w:p>
    <w:p w14:paraId="78482D08" w14:textId="77777777" w:rsidR="009400C2" w:rsidRDefault="009400C2" w:rsidP="00084B97">
      <w:pPr>
        <w:pStyle w:val="FootnoteText"/>
        <w:numPr>
          <w:ilvl w:val="0"/>
          <w:numId w:val="2"/>
        </w:numPr>
      </w:pPr>
      <w:r>
        <w:t>a different method of data gathering, or</w:t>
      </w:r>
    </w:p>
    <w:p w14:paraId="03F485D2" w14:textId="77777777" w:rsidR="009400C2" w:rsidRDefault="009400C2" w:rsidP="00084B97">
      <w:pPr>
        <w:pStyle w:val="FootnoteText"/>
        <w:numPr>
          <w:ilvl w:val="0"/>
          <w:numId w:val="2"/>
        </w:numPr>
      </w:pPr>
      <w:r>
        <w:t>a different venue for data collection.</w:t>
      </w:r>
    </w:p>
    <w:p w14:paraId="1E01A861" w14:textId="210D0195" w:rsidR="002D1FD6" w:rsidRDefault="002D1FD6" w:rsidP="00084B97">
      <w:pPr>
        <w:pStyle w:val="FootnoteText"/>
        <w:numPr>
          <w:ilvl w:val="0"/>
          <w:numId w:val="2"/>
        </w:numPr>
      </w:pPr>
      <w:r>
        <w:t>Follow-on experiments as part of a series.</w:t>
      </w:r>
    </w:p>
    <w:p w14:paraId="56BE6AC8" w14:textId="6327FF05" w:rsidR="009400C2" w:rsidRDefault="009400C2" w:rsidP="003D5B43">
      <w:pPr>
        <w:pStyle w:val="FootnoteText"/>
      </w:pPr>
      <w:r>
        <w:t>This list is not exhaustive</w:t>
      </w:r>
      <w:r w:rsidR="00B07E0E">
        <w:t xml:space="preserve">. If you are unsure whether you need to request an amendment, </w:t>
      </w:r>
      <w:r>
        <w:t>you should consult the chair of the approving REC.</w:t>
      </w:r>
    </w:p>
  </w:footnote>
  <w:footnote w:id="4">
    <w:p w14:paraId="27A1B056" w14:textId="77777777" w:rsidR="00042E38" w:rsidRDefault="00042E38" w:rsidP="00042E38">
      <w:pPr>
        <w:pStyle w:val="FootnoteText"/>
      </w:pPr>
      <w:r>
        <w:rPr>
          <w:rStyle w:val="FootnoteReference"/>
        </w:rPr>
        <w:footnoteRef/>
      </w:r>
      <w:r>
        <w:t xml:space="preserve"> Any queries concerning amendments to projects where EHU is the sponsor should be sent to the Research Contracts and Governance Manager in the Research Office.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0AC"/>
    <w:multiLevelType w:val="multilevel"/>
    <w:tmpl w:val="A1C451F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351E3D"/>
    <w:multiLevelType w:val="hybridMultilevel"/>
    <w:tmpl w:val="96F83E06"/>
    <w:lvl w:ilvl="0" w:tplc="DE1EA482">
      <w:start w:val="1"/>
      <w:numFmt w:val="bullet"/>
      <w:lvlText w:val=""/>
      <w:lvlJc w:val="left"/>
      <w:pPr>
        <w:ind w:left="720" w:hanging="360"/>
      </w:pPr>
      <w:rPr>
        <w:rFonts w:ascii="Symbol" w:hAnsi="Symbol"/>
      </w:rPr>
    </w:lvl>
    <w:lvl w:ilvl="1" w:tplc="8D2402CE">
      <w:start w:val="1"/>
      <w:numFmt w:val="bullet"/>
      <w:lvlText w:val=""/>
      <w:lvlJc w:val="left"/>
      <w:pPr>
        <w:ind w:left="720" w:hanging="360"/>
      </w:pPr>
      <w:rPr>
        <w:rFonts w:ascii="Symbol" w:hAnsi="Symbol"/>
      </w:rPr>
    </w:lvl>
    <w:lvl w:ilvl="2" w:tplc="DF6E0B80">
      <w:start w:val="1"/>
      <w:numFmt w:val="bullet"/>
      <w:lvlText w:val=""/>
      <w:lvlJc w:val="left"/>
      <w:pPr>
        <w:ind w:left="720" w:hanging="360"/>
      </w:pPr>
      <w:rPr>
        <w:rFonts w:ascii="Symbol" w:hAnsi="Symbol"/>
      </w:rPr>
    </w:lvl>
    <w:lvl w:ilvl="3" w:tplc="A4363B44">
      <w:start w:val="1"/>
      <w:numFmt w:val="bullet"/>
      <w:lvlText w:val=""/>
      <w:lvlJc w:val="left"/>
      <w:pPr>
        <w:ind w:left="720" w:hanging="360"/>
      </w:pPr>
      <w:rPr>
        <w:rFonts w:ascii="Symbol" w:hAnsi="Symbol"/>
      </w:rPr>
    </w:lvl>
    <w:lvl w:ilvl="4" w:tplc="1854B52C">
      <w:start w:val="1"/>
      <w:numFmt w:val="bullet"/>
      <w:lvlText w:val=""/>
      <w:lvlJc w:val="left"/>
      <w:pPr>
        <w:ind w:left="720" w:hanging="360"/>
      </w:pPr>
      <w:rPr>
        <w:rFonts w:ascii="Symbol" w:hAnsi="Symbol"/>
      </w:rPr>
    </w:lvl>
    <w:lvl w:ilvl="5" w:tplc="0F3CBD76">
      <w:start w:val="1"/>
      <w:numFmt w:val="bullet"/>
      <w:lvlText w:val=""/>
      <w:lvlJc w:val="left"/>
      <w:pPr>
        <w:ind w:left="720" w:hanging="360"/>
      </w:pPr>
      <w:rPr>
        <w:rFonts w:ascii="Symbol" w:hAnsi="Symbol"/>
      </w:rPr>
    </w:lvl>
    <w:lvl w:ilvl="6" w:tplc="F5D8E07C">
      <w:start w:val="1"/>
      <w:numFmt w:val="bullet"/>
      <w:lvlText w:val=""/>
      <w:lvlJc w:val="left"/>
      <w:pPr>
        <w:ind w:left="720" w:hanging="360"/>
      </w:pPr>
      <w:rPr>
        <w:rFonts w:ascii="Symbol" w:hAnsi="Symbol"/>
      </w:rPr>
    </w:lvl>
    <w:lvl w:ilvl="7" w:tplc="A56A7674">
      <w:start w:val="1"/>
      <w:numFmt w:val="bullet"/>
      <w:lvlText w:val=""/>
      <w:lvlJc w:val="left"/>
      <w:pPr>
        <w:ind w:left="720" w:hanging="360"/>
      </w:pPr>
      <w:rPr>
        <w:rFonts w:ascii="Symbol" w:hAnsi="Symbol"/>
      </w:rPr>
    </w:lvl>
    <w:lvl w:ilvl="8" w:tplc="DCE01266">
      <w:start w:val="1"/>
      <w:numFmt w:val="bullet"/>
      <w:lvlText w:val=""/>
      <w:lvlJc w:val="left"/>
      <w:pPr>
        <w:ind w:left="720" w:hanging="360"/>
      </w:pPr>
      <w:rPr>
        <w:rFonts w:ascii="Symbol" w:hAnsi="Symbol"/>
      </w:rPr>
    </w:lvl>
  </w:abstractNum>
  <w:abstractNum w:abstractNumId="2" w15:restartNumberingAfterBreak="0">
    <w:nsid w:val="077A0843"/>
    <w:multiLevelType w:val="multilevel"/>
    <w:tmpl w:val="D8AA86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C65FAE"/>
    <w:multiLevelType w:val="hybridMultilevel"/>
    <w:tmpl w:val="C298B1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9E5F71"/>
    <w:multiLevelType w:val="hybridMultilevel"/>
    <w:tmpl w:val="9014D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93F01"/>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3D727F"/>
    <w:multiLevelType w:val="hybridMultilevel"/>
    <w:tmpl w:val="64DA7382"/>
    <w:lvl w:ilvl="0" w:tplc="BF549C28">
      <w:start w:val="1"/>
      <w:numFmt w:val="bullet"/>
      <w:lvlText w:val=""/>
      <w:lvlJc w:val="left"/>
      <w:pPr>
        <w:ind w:left="720" w:hanging="360"/>
      </w:pPr>
      <w:rPr>
        <w:rFonts w:ascii="Symbol" w:hAnsi="Symbol"/>
      </w:rPr>
    </w:lvl>
    <w:lvl w:ilvl="1" w:tplc="4FEC9BB6">
      <w:start w:val="1"/>
      <w:numFmt w:val="bullet"/>
      <w:lvlText w:val=""/>
      <w:lvlJc w:val="left"/>
      <w:pPr>
        <w:ind w:left="720" w:hanging="360"/>
      </w:pPr>
      <w:rPr>
        <w:rFonts w:ascii="Symbol" w:hAnsi="Symbol"/>
      </w:rPr>
    </w:lvl>
    <w:lvl w:ilvl="2" w:tplc="06B21582">
      <w:start w:val="1"/>
      <w:numFmt w:val="bullet"/>
      <w:lvlText w:val=""/>
      <w:lvlJc w:val="left"/>
      <w:pPr>
        <w:ind w:left="720" w:hanging="360"/>
      </w:pPr>
      <w:rPr>
        <w:rFonts w:ascii="Symbol" w:hAnsi="Symbol"/>
      </w:rPr>
    </w:lvl>
    <w:lvl w:ilvl="3" w:tplc="5C36DD1A">
      <w:start w:val="1"/>
      <w:numFmt w:val="bullet"/>
      <w:lvlText w:val=""/>
      <w:lvlJc w:val="left"/>
      <w:pPr>
        <w:ind w:left="720" w:hanging="360"/>
      </w:pPr>
      <w:rPr>
        <w:rFonts w:ascii="Symbol" w:hAnsi="Symbol"/>
      </w:rPr>
    </w:lvl>
    <w:lvl w:ilvl="4" w:tplc="EF3A03D8">
      <w:start w:val="1"/>
      <w:numFmt w:val="bullet"/>
      <w:lvlText w:val=""/>
      <w:lvlJc w:val="left"/>
      <w:pPr>
        <w:ind w:left="720" w:hanging="360"/>
      </w:pPr>
      <w:rPr>
        <w:rFonts w:ascii="Symbol" w:hAnsi="Symbol"/>
      </w:rPr>
    </w:lvl>
    <w:lvl w:ilvl="5" w:tplc="F38AB9CA">
      <w:start w:val="1"/>
      <w:numFmt w:val="bullet"/>
      <w:lvlText w:val=""/>
      <w:lvlJc w:val="left"/>
      <w:pPr>
        <w:ind w:left="720" w:hanging="360"/>
      </w:pPr>
      <w:rPr>
        <w:rFonts w:ascii="Symbol" w:hAnsi="Symbol"/>
      </w:rPr>
    </w:lvl>
    <w:lvl w:ilvl="6" w:tplc="000C3FF6">
      <w:start w:val="1"/>
      <w:numFmt w:val="bullet"/>
      <w:lvlText w:val=""/>
      <w:lvlJc w:val="left"/>
      <w:pPr>
        <w:ind w:left="720" w:hanging="360"/>
      </w:pPr>
      <w:rPr>
        <w:rFonts w:ascii="Symbol" w:hAnsi="Symbol"/>
      </w:rPr>
    </w:lvl>
    <w:lvl w:ilvl="7" w:tplc="1876AB64">
      <w:start w:val="1"/>
      <w:numFmt w:val="bullet"/>
      <w:lvlText w:val=""/>
      <w:lvlJc w:val="left"/>
      <w:pPr>
        <w:ind w:left="720" w:hanging="360"/>
      </w:pPr>
      <w:rPr>
        <w:rFonts w:ascii="Symbol" w:hAnsi="Symbol"/>
      </w:rPr>
    </w:lvl>
    <w:lvl w:ilvl="8" w:tplc="A0E86810">
      <w:start w:val="1"/>
      <w:numFmt w:val="bullet"/>
      <w:lvlText w:val=""/>
      <w:lvlJc w:val="left"/>
      <w:pPr>
        <w:ind w:left="720" w:hanging="360"/>
      </w:pPr>
      <w:rPr>
        <w:rFonts w:ascii="Symbol" w:hAnsi="Symbol"/>
      </w:rPr>
    </w:lvl>
  </w:abstractNum>
  <w:abstractNum w:abstractNumId="7" w15:restartNumberingAfterBreak="0">
    <w:nsid w:val="11B46293"/>
    <w:multiLevelType w:val="hybridMultilevel"/>
    <w:tmpl w:val="DDD4B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0A41FF"/>
    <w:multiLevelType w:val="hybridMultilevel"/>
    <w:tmpl w:val="4EC06A4A"/>
    <w:lvl w:ilvl="0" w:tplc="02500D60">
      <w:start w:val="1"/>
      <w:numFmt w:val="bullet"/>
      <w:lvlText w:val=""/>
      <w:lvlJc w:val="left"/>
      <w:pPr>
        <w:ind w:left="720" w:hanging="360"/>
      </w:pPr>
      <w:rPr>
        <w:rFonts w:ascii="Symbol" w:hAnsi="Symbol"/>
      </w:rPr>
    </w:lvl>
    <w:lvl w:ilvl="1" w:tplc="5992A89C">
      <w:start w:val="1"/>
      <w:numFmt w:val="bullet"/>
      <w:lvlText w:val=""/>
      <w:lvlJc w:val="left"/>
      <w:pPr>
        <w:ind w:left="720" w:hanging="360"/>
      </w:pPr>
      <w:rPr>
        <w:rFonts w:ascii="Symbol" w:hAnsi="Symbol"/>
      </w:rPr>
    </w:lvl>
    <w:lvl w:ilvl="2" w:tplc="08A4E888">
      <w:start w:val="1"/>
      <w:numFmt w:val="bullet"/>
      <w:lvlText w:val=""/>
      <w:lvlJc w:val="left"/>
      <w:pPr>
        <w:ind w:left="720" w:hanging="360"/>
      </w:pPr>
      <w:rPr>
        <w:rFonts w:ascii="Symbol" w:hAnsi="Symbol"/>
      </w:rPr>
    </w:lvl>
    <w:lvl w:ilvl="3" w:tplc="2A9C2C08">
      <w:start w:val="1"/>
      <w:numFmt w:val="bullet"/>
      <w:lvlText w:val=""/>
      <w:lvlJc w:val="left"/>
      <w:pPr>
        <w:ind w:left="720" w:hanging="360"/>
      </w:pPr>
      <w:rPr>
        <w:rFonts w:ascii="Symbol" w:hAnsi="Symbol"/>
      </w:rPr>
    </w:lvl>
    <w:lvl w:ilvl="4" w:tplc="77F8FB68">
      <w:start w:val="1"/>
      <w:numFmt w:val="bullet"/>
      <w:lvlText w:val=""/>
      <w:lvlJc w:val="left"/>
      <w:pPr>
        <w:ind w:left="720" w:hanging="360"/>
      </w:pPr>
      <w:rPr>
        <w:rFonts w:ascii="Symbol" w:hAnsi="Symbol"/>
      </w:rPr>
    </w:lvl>
    <w:lvl w:ilvl="5" w:tplc="4DF401DA">
      <w:start w:val="1"/>
      <w:numFmt w:val="bullet"/>
      <w:lvlText w:val=""/>
      <w:lvlJc w:val="left"/>
      <w:pPr>
        <w:ind w:left="720" w:hanging="360"/>
      </w:pPr>
      <w:rPr>
        <w:rFonts w:ascii="Symbol" w:hAnsi="Symbol"/>
      </w:rPr>
    </w:lvl>
    <w:lvl w:ilvl="6" w:tplc="8A6E22EA">
      <w:start w:val="1"/>
      <w:numFmt w:val="bullet"/>
      <w:lvlText w:val=""/>
      <w:lvlJc w:val="left"/>
      <w:pPr>
        <w:ind w:left="720" w:hanging="360"/>
      </w:pPr>
      <w:rPr>
        <w:rFonts w:ascii="Symbol" w:hAnsi="Symbol"/>
      </w:rPr>
    </w:lvl>
    <w:lvl w:ilvl="7" w:tplc="ABD22922">
      <w:start w:val="1"/>
      <w:numFmt w:val="bullet"/>
      <w:lvlText w:val=""/>
      <w:lvlJc w:val="left"/>
      <w:pPr>
        <w:ind w:left="720" w:hanging="360"/>
      </w:pPr>
      <w:rPr>
        <w:rFonts w:ascii="Symbol" w:hAnsi="Symbol"/>
      </w:rPr>
    </w:lvl>
    <w:lvl w:ilvl="8" w:tplc="7D0E0288">
      <w:start w:val="1"/>
      <w:numFmt w:val="bullet"/>
      <w:lvlText w:val=""/>
      <w:lvlJc w:val="left"/>
      <w:pPr>
        <w:ind w:left="720" w:hanging="360"/>
      </w:pPr>
      <w:rPr>
        <w:rFonts w:ascii="Symbol" w:hAnsi="Symbol"/>
      </w:rPr>
    </w:lvl>
  </w:abstractNum>
  <w:abstractNum w:abstractNumId="9" w15:restartNumberingAfterBreak="0">
    <w:nsid w:val="135269DE"/>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3636D75"/>
    <w:multiLevelType w:val="multilevel"/>
    <w:tmpl w:val="88163480"/>
    <w:lvl w:ilvl="0">
      <w:start w:val="1"/>
      <w:numFmt w:val="decimal"/>
      <w:lvlText w:val="%1."/>
      <w:lvlJc w:val="left"/>
      <w:pPr>
        <w:ind w:left="360" w:hanging="360"/>
      </w:pPr>
    </w:lvl>
    <w:lvl w:ilvl="1">
      <w:start w:val="3"/>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4CD2CD0"/>
    <w:multiLevelType w:val="multilevel"/>
    <w:tmpl w:val="A1C451F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4F94733"/>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7963BE"/>
    <w:multiLevelType w:val="multilevel"/>
    <w:tmpl w:val="CEF2A85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374A71"/>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8AF3135"/>
    <w:multiLevelType w:val="hybridMultilevel"/>
    <w:tmpl w:val="0B2A9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AA84FD9"/>
    <w:multiLevelType w:val="hybridMultilevel"/>
    <w:tmpl w:val="0FB4C79A"/>
    <w:lvl w:ilvl="0" w:tplc="00F2C37E">
      <w:start w:val="1"/>
      <w:numFmt w:val="bullet"/>
      <w:lvlText w:val=""/>
      <w:lvlJc w:val="left"/>
      <w:pPr>
        <w:ind w:left="720" w:hanging="360"/>
      </w:pPr>
      <w:rPr>
        <w:rFonts w:ascii="Symbol" w:hAnsi="Symbol"/>
      </w:rPr>
    </w:lvl>
    <w:lvl w:ilvl="1" w:tplc="444ED086">
      <w:start w:val="1"/>
      <w:numFmt w:val="bullet"/>
      <w:lvlText w:val=""/>
      <w:lvlJc w:val="left"/>
      <w:pPr>
        <w:ind w:left="720" w:hanging="360"/>
      </w:pPr>
      <w:rPr>
        <w:rFonts w:ascii="Symbol" w:hAnsi="Symbol"/>
      </w:rPr>
    </w:lvl>
    <w:lvl w:ilvl="2" w:tplc="3F0E7880">
      <w:start w:val="1"/>
      <w:numFmt w:val="bullet"/>
      <w:lvlText w:val=""/>
      <w:lvlJc w:val="left"/>
      <w:pPr>
        <w:ind w:left="720" w:hanging="360"/>
      </w:pPr>
      <w:rPr>
        <w:rFonts w:ascii="Symbol" w:hAnsi="Symbol"/>
      </w:rPr>
    </w:lvl>
    <w:lvl w:ilvl="3" w:tplc="2D06BD72">
      <w:start w:val="1"/>
      <w:numFmt w:val="bullet"/>
      <w:lvlText w:val=""/>
      <w:lvlJc w:val="left"/>
      <w:pPr>
        <w:ind w:left="720" w:hanging="360"/>
      </w:pPr>
      <w:rPr>
        <w:rFonts w:ascii="Symbol" w:hAnsi="Symbol"/>
      </w:rPr>
    </w:lvl>
    <w:lvl w:ilvl="4" w:tplc="2FA06118">
      <w:start w:val="1"/>
      <w:numFmt w:val="bullet"/>
      <w:lvlText w:val=""/>
      <w:lvlJc w:val="left"/>
      <w:pPr>
        <w:ind w:left="720" w:hanging="360"/>
      </w:pPr>
      <w:rPr>
        <w:rFonts w:ascii="Symbol" w:hAnsi="Symbol"/>
      </w:rPr>
    </w:lvl>
    <w:lvl w:ilvl="5" w:tplc="70584F54">
      <w:start w:val="1"/>
      <w:numFmt w:val="bullet"/>
      <w:lvlText w:val=""/>
      <w:lvlJc w:val="left"/>
      <w:pPr>
        <w:ind w:left="720" w:hanging="360"/>
      </w:pPr>
      <w:rPr>
        <w:rFonts w:ascii="Symbol" w:hAnsi="Symbol"/>
      </w:rPr>
    </w:lvl>
    <w:lvl w:ilvl="6" w:tplc="C7F69B20">
      <w:start w:val="1"/>
      <w:numFmt w:val="bullet"/>
      <w:lvlText w:val=""/>
      <w:lvlJc w:val="left"/>
      <w:pPr>
        <w:ind w:left="720" w:hanging="360"/>
      </w:pPr>
      <w:rPr>
        <w:rFonts w:ascii="Symbol" w:hAnsi="Symbol"/>
      </w:rPr>
    </w:lvl>
    <w:lvl w:ilvl="7" w:tplc="B30C6190">
      <w:start w:val="1"/>
      <w:numFmt w:val="bullet"/>
      <w:lvlText w:val=""/>
      <w:lvlJc w:val="left"/>
      <w:pPr>
        <w:ind w:left="720" w:hanging="360"/>
      </w:pPr>
      <w:rPr>
        <w:rFonts w:ascii="Symbol" w:hAnsi="Symbol"/>
      </w:rPr>
    </w:lvl>
    <w:lvl w:ilvl="8" w:tplc="2C3A2530">
      <w:start w:val="1"/>
      <w:numFmt w:val="bullet"/>
      <w:lvlText w:val=""/>
      <w:lvlJc w:val="left"/>
      <w:pPr>
        <w:ind w:left="720" w:hanging="360"/>
      </w:pPr>
      <w:rPr>
        <w:rFonts w:ascii="Symbol" w:hAnsi="Symbol"/>
      </w:rPr>
    </w:lvl>
  </w:abstractNum>
  <w:abstractNum w:abstractNumId="17" w15:restartNumberingAfterBreak="0">
    <w:nsid w:val="1EF855EE"/>
    <w:multiLevelType w:val="hybridMultilevel"/>
    <w:tmpl w:val="766A1D26"/>
    <w:lvl w:ilvl="0" w:tplc="A60EDD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6C2ABA"/>
    <w:multiLevelType w:val="hybridMultilevel"/>
    <w:tmpl w:val="BAA26870"/>
    <w:lvl w:ilvl="0" w:tplc="28ACBFE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0F92465"/>
    <w:multiLevelType w:val="multilevel"/>
    <w:tmpl w:val="A1C451F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0FC08E6"/>
    <w:multiLevelType w:val="hybridMultilevel"/>
    <w:tmpl w:val="2CDE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493441"/>
    <w:multiLevelType w:val="hybridMultilevel"/>
    <w:tmpl w:val="C6A4F66E"/>
    <w:lvl w:ilvl="0" w:tplc="667C23E4">
      <w:start w:val="1"/>
      <w:numFmt w:val="bullet"/>
      <w:lvlText w:val=""/>
      <w:lvlJc w:val="left"/>
      <w:pPr>
        <w:ind w:left="720" w:hanging="360"/>
      </w:pPr>
      <w:rPr>
        <w:rFonts w:ascii="Symbol" w:hAnsi="Symbol"/>
      </w:rPr>
    </w:lvl>
    <w:lvl w:ilvl="1" w:tplc="6C127AC6">
      <w:start w:val="1"/>
      <w:numFmt w:val="bullet"/>
      <w:lvlText w:val=""/>
      <w:lvlJc w:val="left"/>
      <w:pPr>
        <w:ind w:left="720" w:hanging="360"/>
      </w:pPr>
      <w:rPr>
        <w:rFonts w:ascii="Symbol" w:hAnsi="Symbol"/>
      </w:rPr>
    </w:lvl>
    <w:lvl w:ilvl="2" w:tplc="9A1CA48A">
      <w:start w:val="1"/>
      <w:numFmt w:val="bullet"/>
      <w:lvlText w:val=""/>
      <w:lvlJc w:val="left"/>
      <w:pPr>
        <w:ind w:left="720" w:hanging="360"/>
      </w:pPr>
      <w:rPr>
        <w:rFonts w:ascii="Symbol" w:hAnsi="Symbol"/>
      </w:rPr>
    </w:lvl>
    <w:lvl w:ilvl="3" w:tplc="E86AC2A2">
      <w:start w:val="1"/>
      <w:numFmt w:val="bullet"/>
      <w:lvlText w:val=""/>
      <w:lvlJc w:val="left"/>
      <w:pPr>
        <w:ind w:left="720" w:hanging="360"/>
      </w:pPr>
      <w:rPr>
        <w:rFonts w:ascii="Symbol" w:hAnsi="Symbol"/>
      </w:rPr>
    </w:lvl>
    <w:lvl w:ilvl="4" w:tplc="410E431A">
      <w:start w:val="1"/>
      <w:numFmt w:val="bullet"/>
      <w:lvlText w:val=""/>
      <w:lvlJc w:val="left"/>
      <w:pPr>
        <w:ind w:left="720" w:hanging="360"/>
      </w:pPr>
      <w:rPr>
        <w:rFonts w:ascii="Symbol" w:hAnsi="Symbol"/>
      </w:rPr>
    </w:lvl>
    <w:lvl w:ilvl="5" w:tplc="8CCA8D26">
      <w:start w:val="1"/>
      <w:numFmt w:val="bullet"/>
      <w:lvlText w:val=""/>
      <w:lvlJc w:val="left"/>
      <w:pPr>
        <w:ind w:left="720" w:hanging="360"/>
      </w:pPr>
      <w:rPr>
        <w:rFonts w:ascii="Symbol" w:hAnsi="Symbol"/>
      </w:rPr>
    </w:lvl>
    <w:lvl w:ilvl="6" w:tplc="83AA790E">
      <w:start w:val="1"/>
      <w:numFmt w:val="bullet"/>
      <w:lvlText w:val=""/>
      <w:lvlJc w:val="left"/>
      <w:pPr>
        <w:ind w:left="720" w:hanging="360"/>
      </w:pPr>
      <w:rPr>
        <w:rFonts w:ascii="Symbol" w:hAnsi="Symbol"/>
      </w:rPr>
    </w:lvl>
    <w:lvl w:ilvl="7" w:tplc="B1A48A30">
      <w:start w:val="1"/>
      <w:numFmt w:val="bullet"/>
      <w:lvlText w:val=""/>
      <w:lvlJc w:val="left"/>
      <w:pPr>
        <w:ind w:left="720" w:hanging="360"/>
      </w:pPr>
      <w:rPr>
        <w:rFonts w:ascii="Symbol" w:hAnsi="Symbol"/>
      </w:rPr>
    </w:lvl>
    <w:lvl w:ilvl="8" w:tplc="C8723ED8">
      <w:start w:val="1"/>
      <w:numFmt w:val="bullet"/>
      <w:lvlText w:val=""/>
      <w:lvlJc w:val="left"/>
      <w:pPr>
        <w:ind w:left="720" w:hanging="360"/>
      </w:pPr>
      <w:rPr>
        <w:rFonts w:ascii="Symbol" w:hAnsi="Symbol"/>
      </w:rPr>
    </w:lvl>
  </w:abstractNum>
  <w:abstractNum w:abstractNumId="22" w15:restartNumberingAfterBreak="0">
    <w:nsid w:val="21C65EFC"/>
    <w:multiLevelType w:val="hybridMultilevel"/>
    <w:tmpl w:val="60C84EF6"/>
    <w:lvl w:ilvl="0" w:tplc="9C1A13D4">
      <w:start w:val="1"/>
      <w:numFmt w:val="bullet"/>
      <w:lvlText w:val=""/>
      <w:lvlJc w:val="left"/>
      <w:pPr>
        <w:ind w:left="720" w:hanging="360"/>
      </w:pPr>
      <w:rPr>
        <w:rFonts w:ascii="Symbol" w:hAnsi="Symbol"/>
      </w:rPr>
    </w:lvl>
    <w:lvl w:ilvl="1" w:tplc="E97E22CC">
      <w:start w:val="1"/>
      <w:numFmt w:val="bullet"/>
      <w:lvlText w:val=""/>
      <w:lvlJc w:val="left"/>
      <w:pPr>
        <w:ind w:left="720" w:hanging="360"/>
      </w:pPr>
      <w:rPr>
        <w:rFonts w:ascii="Symbol" w:hAnsi="Symbol"/>
      </w:rPr>
    </w:lvl>
    <w:lvl w:ilvl="2" w:tplc="77043A28">
      <w:start w:val="1"/>
      <w:numFmt w:val="bullet"/>
      <w:lvlText w:val=""/>
      <w:lvlJc w:val="left"/>
      <w:pPr>
        <w:ind w:left="720" w:hanging="360"/>
      </w:pPr>
      <w:rPr>
        <w:rFonts w:ascii="Symbol" w:hAnsi="Symbol"/>
      </w:rPr>
    </w:lvl>
    <w:lvl w:ilvl="3" w:tplc="75A4B936">
      <w:start w:val="1"/>
      <w:numFmt w:val="bullet"/>
      <w:lvlText w:val=""/>
      <w:lvlJc w:val="left"/>
      <w:pPr>
        <w:ind w:left="720" w:hanging="360"/>
      </w:pPr>
      <w:rPr>
        <w:rFonts w:ascii="Symbol" w:hAnsi="Symbol"/>
      </w:rPr>
    </w:lvl>
    <w:lvl w:ilvl="4" w:tplc="E7680A96">
      <w:start w:val="1"/>
      <w:numFmt w:val="bullet"/>
      <w:lvlText w:val=""/>
      <w:lvlJc w:val="left"/>
      <w:pPr>
        <w:ind w:left="720" w:hanging="360"/>
      </w:pPr>
      <w:rPr>
        <w:rFonts w:ascii="Symbol" w:hAnsi="Symbol"/>
      </w:rPr>
    </w:lvl>
    <w:lvl w:ilvl="5" w:tplc="6D9EA7EC">
      <w:start w:val="1"/>
      <w:numFmt w:val="bullet"/>
      <w:lvlText w:val=""/>
      <w:lvlJc w:val="left"/>
      <w:pPr>
        <w:ind w:left="720" w:hanging="360"/>
      </w:pPr>
      <w:rPr>
        <w:rFonts w:ascii="Symbol" w:hAnsi="Symbol"/>
      </w:rPr>
    </w:lvl>
    <w:lvl w:ilvl="6" w:tplc="ABA2D24C">
      <w:start w:val="1"/>
      <w:numFmt w:val="bullet"/>
      <w:lvlText w:val=""/>
      <w:lvlJc w:val="left"/>
      <w:pPr>
        <w:ind w:left="720" w:hanging="360"/>
      </w:pPr>
      <w:rPr>
        <w:rFonts w:ascii="Symbol" w:hAnsi="Symbol"/>
      </w:rPr>
    </w:lvl>
    <w:lvl w:ilvl="7" w:tplc="2B06D6E8">
      <w:start w:val="1"/>
      <w:numFmt w:val="bullet"/>
      <w:lvlText w:val=""/>
      <w:lvlJc w:val="left"/>
      <w:pPr>
        <w:ind w:left="720" w:hanging="360"/>
      </w:pPr>
      <w:rPr>
        <w:rFonts w:ascii="Symbol" w:hAnsi="Symbol"/>
      </w:rPr>
    </w:lvl>
    <w:lvl w:ilvl="8" w:tplc="3398C544">
      <w:start w:val="1"/>
      <w:numFmt w:val="bullet"/>
      <w:lvlText w:val=""/>
      <w:lvlJc w:val="left"/>
      <w:pPr>
        <w:ind w:left="720" w:hanging="360"/>
      </w:pPr>
      <w:rPr>
        <w:rFonts w:ascii="Symbol" w:hAnsi="Symbol"/>
      </w:rPr>
    </w:lvl>
  </w:abstractNum>
  <w:abstractNum w:abstractNumId="23" w15:restartNumberingAfterBreak="0">
    <w:nsid w:val="238C68F2"/>
    <w:multiLevelType w:val="hybridMultilevel"/>
    <w:tmpl w:val="C2ACE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4F2E14"/>
    <w:multiLevelType w:val="hybridMultilevel"/>
    <w:tmpl w:val="CC8A7904"/>
    <w:lvl w:ilvl="0" w:tplc="154443FE">
      <w:start w:val="1"/>
      <w:numFmt w:val="bullet"/>
      <w:lvlText w:val=""/>
      <w:lvlJc w:val="left"/>
      <w:pPr>
        <w:ind w:left="720" w:hanging="360"/>
      </w:pPr>
      <w:rPr>
        <w:rFonts w:ascii="Symbol" w:hAnsi="Symbol"/>
      </w:rPr>
    </w:lvl>
    <w:lvl w:ilvl="1" w:tplc="EA2E8B72">
      <w:start w:val="1"/>
      <w:numFmt w:val="bullet"/>
      <w:lvlText w:val=""/>
      <w:lvlJc w:val="left"/>
      <w:pPr>
        <w:ind w:left="720" w:hanging="360"/>
      </w:pPr>
      <w:rPr>
        <w:rFonts w:ascii="Symbol" w:hAnsi="Symbol"/>
      </w:rPr>
    </w:lvl>
    <w:lvl w:ilvl="2" w:tplc="F9A0FA40">
      <w:start w:val="1"/>
      <w:numFmt w:val="bullet"/>
      <w:lvlText w:val=""/>
      <w:lvlJc w:val="left"/>
      <w:pPr>
        <w:ind w:left="720" w:hanging="360"/>
      </w:pPr>
      <w:rPr>
        <w:rFonts w:ascii="Symbol" w:hAnsi="Symbol"/>
      </w:rPr>
    </w:lvl>
    <w:lvl w:ilvl="3" w:tplc="0E78597A">
      <w:start w:val="1"/>
      <w:numFmt w:val="bullet"/>
      <w:lvlText w:val=""/>
      <w:lvlJc w:val="left"/>
      <w:pPr>
        <w:ind w:left="720" w:hanging="360"/>
      </w:pPr>
      <w:rPr>
        <w:rFonts w:ascii="Symbol" w:hAnsi="Symbol"/>
      </w:rPr>
    </w:lvl>
    <w:lvl w:ilvl="4" w:tplc="F0B4B304">
      <w:start w:val="1"/>
      <w:numFmt w:val="bullet"/>
      <w:lvlText w:val=""/>
      <w:lvlJc w:val="left"/>
      <w:pPr>
        <w:ind w:left="720" w:hanging="360"/>
      </w:pPr>
      <w:rPr>
        <w:rFonts w:ascii="Symbol" w:hAnsi="Symbol"/>
      </w:rPr>
    </w:lvl>
    <w:lvl w:ilvl="5" w:tplc="161CA4FC">
      <w:start w:val="1"/>
      <w:numFmt w:val="bullet"/>
      <w:lvlText w:val=""/>
      <w:lvlJc w:val="left"/>
      <w:pPr>
        <w:ind w:left="720" w:hanging="360"/>
      </w:pPr>
      <w:rPr>
        <w:rFonts w:ascii="Symbol" w:hAnsi="Symbol"/>
      </w:rPr>
    </w:lvl>
    <w:lvl w:ilvl="6" w:tplc="D8D644B6">
      <w:start w:val="1"/>
      <w:numFmt w:val="bullet"/>
      <w:lvlText w:val=""/>
      <w:lvlJc w:val="left"/>
      <w:pPr>
        <w:ind w:left="720" w:hanging="360"/>
      </w:pPr>
      <w:rPr>
        <w:rFonts w:ascii="Symbol" w:hAnsi="Symbol"/>
      </w:rPr>
    </w:lvl>
    <w:lvl w:ilvl="7" w:tplc="880EF17E">
      <w:start w:val="1"/>
      <w:numFmt w:val="bullet"/>
      <w:lvlText w:val=""/>
      <w:lvlJc w:val="left"/>
      <w:pPr>
        <w:ind w:left="720" w:hanging="360"/>
      </w:pPr>
      <w:rPr>
        <w:rFonts w:ascii="Symbol" w:hAnsi="Symbol"/>
      </w:rPr>
    </w:lvl>
    <w:lvl w:ilvl="8" w:tplc="3962D79C">
      <w:start w:val="1"/>
      <w:numFmt w:val="bullet"/>
      <w:lvlText w:val=""/>
      <w:lvlJc w:val="left"/>
      <w:pPr>
        <w:ind w:left="720" w:hanging="360"/>
      </w:pPr>
      <w:rPr>
        <w:rFonts w:ascii="Symbol" w:hAnsi="Symbol"/>
      </w:rPr>
    </w:lvl>
  </w:abstractNum>
  <w:abstractNum w:abstractNumId="25" w15:restartNumberingAfterBreak="0">
    <w:nsid w:val="25D33CF2"/>
    <w:multiLevelType w:val="multilevel"/>
    <w:tmpl w:val="B0C2A5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6368BF"/>
    <w:multiLevelType w:val="hybridMultilevel"/>
    <w:tmpl w:val="5D2A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C55538"/>
    <w:multiLevelType w:val="hybridMultilevel"/>
    <w:tmpl w:val="041AD9EA"/>
    <w:lvl w:ilvl="0" w:tplc="90463380">
      <w:start w:val="1"/>
      <w:numFmt w:val="bullet"/>
      <w:lvlText w:val=""/>
      <w:lvlJc w:val="left"/>
      <w:pPr>
        <w:ind w:left="720" w:hanging="360"/>
      </w:pPr>
      <w:rPr>
        <w:rFonts w:ascii="Symbol" w:hAnsi="Symbol"/>
      </w:rPr>
    </w:lvl>
    <w:lvl w:ilvl="1" w:tplc="02909672">
      <w:start w:val="1"/>
      <w:numFmt w:val="bullet"/>
      <w:lvlText w:val=""/>
      <w:lvlJc w:val="left"/>
      <w:pPr>
        <w:ind w:left="720" w:hanging="360"/>
      </w:pPr>
      <w:rPr>
        <w:rFonts w:ascii="Symbol" w:hAnsi="Symbol"/>
      </w:rPr>
    </w:lvl>
    <w:lvl w:ilvl="2" w:tplc="0D2CD350">
      <w:start w:val="1"/>
      <w:numFmt w:val="bullet"/>
      <w:lvlText w:val=""/>
      <w:lvlJc w:val="left"/>
      <w:pPr>
        <w:ind w:left="720" w:hanging="360"/>
      </w:pPr>
      <w:rPr>
        <w:rFonts w:ascii="Symbol" w:hAnsi="Symbol"/>
      </w:rPr>
    </w:lvl>
    <w:lvl w:ilvl="3" w:tplc="22EC192A">
      <w:start w:val="1"/>
      <w:numFmt w:val="bullet"/>
      <w:lvlText w:val=""/>
      <w:lvlJc w:val="left"/>
      <w:pPr>
        <w:ind w:left="720" w:hanging="360"/>
      </w:pPr>
      <w:rPr>
        <w:rFonts w:ascii="Symbol" w:hAnsi="Symbol"/>
      </w:rPr>
    </w:lvl>
    <w:lvl w:ilvl="4" w:tplc="CB94697E">
      <w:start w:val="1"/>
      <w:numFmt w:val="bullet"/>
      <w:lvlText w:val=""/>
      <w:lvlJc w:val="left"/>
      <w:pPr>
        <w:ind w:left="720" w:hanging="360"/>
      </w:pPr>
      <w:rPr>
        <w:rFonts w:ascii="Symbol" w:hAnsi="Symbol"/>
      </w:rPr>
    </w:lvl>
    <w:lvl w:ilvl="5" w:tplc="669ABBE2">
      <w:start w:val="1"/>
      <w:numFmt w:val="bullet"/>
      <w:lvlText w:val=""/>
      <w:lvlJc w:val="left"/>
      <w:pPr>
        <w:ind w:left="720" w:hanging="360"/>
      </w:pPr>
      <w:rPr>
        <w:rFonts w:ascii="Symbol" w:hAnsi="Symbol"/>
      </w:rPr>
    </w:lvl>
    <w:lvl w:ilvl="6" w:tplc="7C1A62EC">
      <w:start w:val="1"/>
      <w:numFmt w:val="bullet"/>
      <w:lvlText w:val=""/>
      <w:lvlJc w:val="left"/>
      <w:pPr>
        <w:ind w:left="720" w:hanging="360"/>
      </w:pPr>
      <w:rPr>
        <w:rFonts w:ascii="Symbol" w:hAnsi="Symbol"/>
      </w:rPr>
    </w:lvl>
    <w:lvl w:ilvl="7" w:tplc="7A84BF2A">
      <w:start w:val="1"/>
      <w:numFmt w:val="bullet"/>
      <w:lvlText w:val=""/>
      <w:lvlJc w:val="left"/>
      <w:pPr>
        <w:ind w:left="720" w:hanging="360"/>
      </w:pPr>
      <w:rPr>
        <w:rFonts w:ascii="Symbol" w:hAnsi="Symbol"/>
      </w:rPr>
    </w:lvl>
    <w:lvl w:ilvl="8" w:tplc="684201F0">
      <w:start w:val="1"/>
      <w:numFmt w:val="bullet"/>
      <w:lvlText w:val=""/>
      <w:lvlJc w:val="left"/>
      <w:pPr>
        <w:ind w:left="720" w:hanging="360"/>
      </w:pPr>
      <w:rPr>
        <w:rFonts w:ascii="Symbol" w:hAnsi="Symbol"/>
      </w:rPr>
    </w:lvl>
  </w:abstractNum>
  <w:abstractNum w:abstractNumId="28" w15:restartNumberingAfterBreak="0">
    <w:nsid w:val="2E7B66B9"/>
    <w:multiLevelType w:val="hybridMultilevel"/>
    <w:tmpl w:val="188E873C"/>
    <w:lvl w:ilvl="0" w:tplc="A8208122">
      <w:start w:val="1"/>
      <w:numFmt w:val="bullet"/>
      <w:lvlText w:val=""/>
      <w:lvlJc w:val="left"/>
      <w:pPr>
        <w:ind w:left="720" w:hanging="360"/>
      </w:pPr>
      <w:rPr>
        <w:rFonts w:ascii="Symbol" w:hAnsi="Symbol"/>
      </w:rPr>
    </w:lvl>
    <w:lvl w:ilvl="1" w:tplc="949CB1D4">
      <w:start w:val="1"/>
      <w:numFmt w:val="bullet"/>
      <w:lvlText w:val=""/>
      <w:lvlJc w:val="left"/>
      <w:pPr>
        <w:ind w:left="720" w:hanging="360"/>
      </w:pPr>
      <w:rPr>
        <w:rFonts w:ascii="Symbol" w:hAnsi="Symbol"/>
      </w:rPr>
    </w:lvl>
    <w:lvl w:ilvl="2" w:tplc="B22CD500">
      <w:start w:val="1"/>
      <w:numFmt w:val="bullet"/>
      <w:lvlText w:val=""/>
      <w:lvlJc w:val="left"/>
      <w:pPr>
        <w:ind w:left="720" w:hanging="360"/>
      </w:pPr>
      <w:rPr>
        <w:rFonts w:ascii="Symbol" w:hAnsi="Symbol"/>
      </w:rPr>
    </w:lvl>
    <w:lvl w:ilvl="3" w:tplc="0B0AC754">
      <w:start w:val="1"/>
      <w:numFmt w:val="bullet"/>
      <w:lvlText w:val=""/>
      <w:lvlJc w:val="left"/>
      <w:pPr>
        <w:ind w:left="720" w:hanging="360"/>
      </w:pPr>
      <w:rPr>
        <w:rFonts w:ascii="Symbol" w:hAnsi="Symbol"/>
      </w:rPr>
    </w:lvl>
    <w:lvl w:ilvl="4" w:tplc="8E7246D8">
      <w:start w:val="1"/>
      <w:numFmt w:val="bullet"/>
      <w:lvlText w:val=""/>
      <w:lvlJc w:val="left"/>
      <w:pPr>
        <w:ind w:left="720" w:hanging="360"/>
      </w:pPr>
      <w:rPr>
        <w:rFonts w:ascii="Symbol" w:hAnsi="Symbol"/>
      </w:rPr>
    </w:lvl>
    <w:lvl w:ilvl="5" w:tplc="4172383C">
      <w:start w:val="1"/>
      <w:numFmt w:val="bullet"/>
      <w:lvlText w:val=""/>
      <w:lvlJc w:val="left"/>
      <w:pPr>
        <w:ind w:left="720" w:hanging="360"/>
      </w:pPr>
      <w:rPr>
        <w:rFonts w:ascii="Symbol" w:hAnsi="Symbol"/>
      </w:rPr>
    </w:lvl>
    <w:lvl w:ilvl="6" w:tplc="BC8CD9F4">
      <w:start w:val="1"/>
      <w:numFmt w:val="bullet"/>
      <w:lvlText w:val=""/>
      <w:lvlJc w:val="left"/>
      <w:pPr>
        <w:ind w:left="720" w:hanging="360"/>
      </w:pPr>
      <w:rPr>
        <w:rFonts w:ascii="Symbol" w:hAnsi="Symbol"/>
      </w:rPr>
    </w:lvl>
    <w:lvl w:ilvl="7" w:tplc="F1E46CB4">
      <w:start w:val="1"/>
      <w:numFmt w:val="bullet"/>
      <w:lvlText w:val=""/>
      <w:lvlJc w:val="left"/>
      <w:pPr>
        <w:ind w:left="720" w:hanging="360"/>
      </w:pPr>
      <w:rPr>
        <w:rFonts w:ascii="Symbol" w:hAnsi="Symbol"/>
      </w:rPr>
    </w:lvl>
    <w:lvl w:ilvl="8" w:tplc="D1FEACAE">
      <w:start w:val="1"/>
      <w:numFmt w:val="bullet"/>
      <w:lvlText w:val=""/>
      <w:lvlJc w:val="left"/>
      <w:pPr>
        <w:ind w:left="720" w:hanging="360"/>
      </w:pPr>
      <w:rPr>
        <w:rFonts w:ascii="Symbol" w:hAnsi="Symbol"/>
      </w:rPr>
    </w:lvl>
  </w:abstractNum>
  <w:abstractNum w:abstractNumId="29" w15:restartNumberingAfterBreak="0">
    <w:nsid w:val="34D05409"/>
    <w:multiLevelType w:val="hybridMultilevel"/>
    <w:tmpl w:val="2B7CA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A2C73D6"/>
    <w:multiLevelType w:val="multilevel"/>
    <w:tmpl w:val="78C249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A57605C"/>
    <w:multiLevelType w:val="hybridMultilevel"/>
    <w:tmpl w:val="E4EE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822F1B"/>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3DB4693C"/>
    <w:multiLevelType w:val="hybridMultilevel"/>
    <w:tmpl w:val="E338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5F6A3A"/>
    <w:multiLevelType w:val="multilevel"/>
    <w:tmpl w:val="A1C451F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448A37E9"/>
    <w:multiLevelType w:val="hybridMultilevel"/>
    <w:tmpl w:val="3E220500"/>
    <w:lvl w:ilvl="0" w:tplc="2FECFBF4">
      <w:start w:val="1"/>
      <w:numFmt w:val="bullet"/>
      <w:lvlText w:val=""/>
      <w:lvlJc w:val="left"/>
      <w:pPr>
        <w:ind w:left="720" w:hanging="360"/>
      </w:pPr>
      <w:rPr>
        <w:rFonts w:ascii="Symbol" w:hAnsi="Symbol"/>
      </w:rPr>
    </w:lvl>
    <w:lvl w:ilvl="1" w:tplc="7BCCE7D4">
      <w:start w:val="1"/>
      <w:numFmt w:val="bullet"/>
      <w:lvlText w:val=""/>
      <w:lvlJc w:val="left"/>
      <w:pPr>
        <w:ind w:left="720" w:hanging="360"/>
      </w:pPr>
      <w:rPr>
        <w:rFonts w:ascii="Symbol" w:hAnsi="Symbol"/>
      </w:rPr>
    </w:lvl>
    <w:lvl w:ilvl="2" w:tplc="575AA1A6">
      <w:start w:val="1"/>
      <w:numFmt w:val="bullet"/>
      <w:lvlText w:val=""/>
      <w:lvlJc w:val="left"/>
      <w:pPr>
        <w:ind w:left="720" w:hanging="360"/>
      </w:pPr>
      <w:rPr>
        <w:rFonts w:ascii="Symbol" w:hAnsi="Symbol"/>
      </w:rPr>
    </w:lvl>
    <w:lvl w:ilvl="3" w:tplc="E2103B10">
      <w:start w:val="1"/>
      <w:numFmt w:val="bullet"/>
      <w:lvlText w:val=""/>
      <w:lvlJc w:val="left"/>
      <w:pPr>
        <w:ind w:left="720" w:hanging="360"/>
      </w:pPr>
      <w:rPr>
        <w:rFonts w:ascii="Symbol" w:hAnsi="Symbol"/>
      </w:rPr>
    </w:lvl>
    <w:lvl w:ilvl="4" w:tplc="51A0CDE0">
      <w:start w:val="1"/>
      <w:numFmt w:val="bullet"/>
      <w:lvlText w:val=""/>
      <w:lvlJc w:val="left"/>
      <w:pPr>
        <w:ind w:left="720" w:hanging="360"/>
      </w:pPr>
      <w:rPr>
        <w:rFonts w:ascii="Symbol" w:hAnsi="Symbol"/>
      </w:rPr>
    </w:lvl>
    <w:lvl w:ilvl="5" w:tplc="C964B4DC">
      <w:start w:val="1"/>
      <w:numFmt w:val="bullet"/>
      <w:lvlText w:val=""/>
      <w:lvlJc w:val="left"/>
      <w:pPr>
        <w:ind w:left="720" w:hanging="360"/>
      </w:pPr>
      <w:rPr>
        <w:rFonts w:ascii="Symbol" w:hAnsi="Symbol"/>
      </w:rPr>
    </w:lvl>
    <w:lvl w:ilvl="6" w:tplc="C9820D64">
      <w:start w:val="1"/>
      <w:numFmt w:val="bullet"/>
      <w:lvlText w:val=""/>
      <w:lvlJc w:val="left"/>
      <w:pPr>
        <w:ind w:left="720" w:hanging="360"/>
      </w:pPr>
      <w:rPr>
        <w:rFonts w:ascii="Symbol" w:hAnsi="Symbol"/>
      </w:rPr>
    </w:lvl>
    <w:lvl w:ilvl="7" w:tplc="0902078E">
      <w:start w:val="1"/>
      <w:numFmt w:val="bullet"/>
      <w:lvlText w:val=""/>
      <w:lvlJc w:val="left"/>
      <w:pPr>
        <w:ind w:left="720" w:hanging="360"/>
      </w:pPr>
      <w:rPr>
        <w:rFonts w:ascii="Symbol" w:hAnsi="Symbol"/>
      </w:rPr>
    </w:lvl>
    <w:lvl w:ilvl="8" w:tplc="0D5E3A16">
      <w:start w:val="1"/>
      <w:numFmt w:val="bullet"/>
      <w:lvlText w:val=""/>
      <w:lvlJc w:val="left"/>
      <w:pPr>
        <w:ind w:left="720" w:hanging="360"/>
      </w:pPr>
      <w:rPr>
        <w:rFonts w:ascii="Symbol" w:hAnsi="Symbol"/>
      </w:rPr>
    </w:lvl>
  </w:abstractNum>
  <w:abstractNum w:abstractNumId="36" w15:restartNumberingAfterBreak="0">
    <w:nsid w:val="47BE1AE7"/>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4B4978E5"/>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4C423E0F"/>
    <w:multiLevelType w:val="multilevel"/>
    <w:tmpl w:val="B02054A0"/>
    <w:lvl w:ilvl="0">
      <w:start w:val="1"/>
      <w:numFmt w:val="decimal"/>
      <w:pStyle w:val="fBullet1"/>
      <w:lvlText w:val="%1."/>
      <w:lvlJc w:val="left"/>
      <w:pPr>
        <w:ind w:left="360" w:hanging="360"/>
      </w:pPr>
      <w:rPr>
        <w:rFonts w:hint="default"/>
      </w:rPr>
    </w:lvl>
    <w:lvl w:ilvl="1">
      <w:start w:val="1"/>
      <w:numFmt w:val="lowerLetter"/>
      <w:pStyle w:val="gBullet2"/>
      <w:lvlText w:val="%2."/>
      <w:lvlJc w:val="left"/>
      <w:pPr>
        <w:ind w:left="792" w:hanging="432"/>
      </w:pPr>
      <w:rPr>
        <w:rFonts w:hint="default"/>
      </w:rPr>
    </w:lvl>
    <w:lvl w:ilvl="2">
      <w:start w:val="1"/>
      <w:numFmt w:val="bullet"/>
      <w:pStyle w:val="hBullet3"/>
      <w:lvlText w:val=""/>
      <w:lvlJc w:val="left"/>
      <w:pPr>
        <w:ind w:left="1224" w:hanging="504"/>
      </w:pPr>
      <w:rPr>
        <w:rFonts w:ascii="Symbol" w:hAnsi="Symbol" w:hint="default"/>
        <w:color w:val="auto"/>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15:restartNumberingAfterBreak="0">
    <w:nsid w:val="4DD0614C"/>
    <w:multiLevelType w:val="multilevel"/>
    <w:tmpl w:val="F134F6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D36754"/>
    <w:multiLevelType w:val="hybridMultilevel"/>
    <w:tmpl w:val="BF301FF2"/>
    <w:lvl w:ilvl="0" w:tplc="EA1CFB74">
      <w:start w:val="1"/>
      <w:numFmt w:val="bullet"/>
      <w:lvlText w:val=""/>
      <w:lvlJc w:val="left"/>
      <w:pPr>
        <w:ind w:left="720" w:hanging="360"/>
      </w:pPr>
      <w:rPr>
        <w:rFonts w:ascii="Symbol" w:hAnsi="Symbol"/>
      </w:rPr>
    </w:lvl>
    <w:lvl w:ilvl="1" w:tplc="59267924">
      <w:start w:val="1"/>
      <w:numFmt w:val="bullet"/>
      <w:lvlText w:val=""/>
      <w:lvlJc w:val="left"/>
      <w:pPr>
        <w:ind w:left="720" w:hanging="360"/>
      </w:pPr>
      <w:rPr>
        <w:rFonts w:ascii="Symbol" w:hAnsi="Symbol"/>
      </w:rPr>
    </w:lvl>
    <w:lvl w:ilvl="2" w:tplc="E23A6838">
      <w:start w:val="1"/>
      <w:numFmt w:val="bullet"/>
      <w:lvlText w:val=""/>
      <w:lvlJc w:val="left"/>
      <w:pPr>
        <w:ind w:left="720" w:hanging="360"/>
      </w:pPr>
      <w:rPr>
        <w:rFonts w:ascii="Symbol" w:hAnsi="Symbol"/>
      </w:rPr>
    </w:lvl>
    <w:lvl w:ilvl="3" w:tplc="8A1A6B06">
      <w:start w:val="1"/>
      <w:numFmt w:val="bullet"/>
      <w:lvlText w:val=""/>
      <w:lvlJc w:val="left"/>
      <w:pPr>
        <w:ind w:left="720" w:hanging="360"/>
      </w:pPr>
      <w:rPr>
        <w:rFonts w:ascii="Symbol" w:hAnsi="Symbol"/>
      </w:rPr>
    </w:lvl>
    <w:lvl w:ilvl="4" w:tplc="3008EEAC">
      <w:start w:val="1"/>
      <w:numFmt w:val="bullet"/>
      <w:lvlText w:val=""/>
      <w:lvlJc w:val="left"/>
      <w:pPr>
        <w:ind w:left="720" w:hanging="360"/>
      </w:pPr>
      <w:rPr>
        <w:rFonts w:ascii="Symbol" w:hAnsi="Symbol"/>
      </w:rPr>
    </w:lvl>
    <w:lvl w:ilvl="5" w:tplc="CF08E6AA">
      <w:start w:val="1"/>
      <w:numFmt w:val="bullet"/>
      <w:lvlText w:val=""/>
      <w:lvlJc w:val="left"/>
      <w:pPr>
        <w:ind w:left="720" w:hanging="360"/>
      </w:pPr>
      <w:rPr>
        <w:rFonts w:ascii="Symbol" w:hAnsi="Symbol"/>
      </w:rPr>
    </w:lvl>
    <w:lvl w:ilvl="6" w:tplc="8920F190">
      <w:start w:val="1"/>
      <w:numFmt w:val="bullet"/>
      <w:lvlText w:val=""/>
      <w:lvlJc w:val="left"/>
      <w:pPr>
        <w:ind w:left="720" w:hanging="360"/>
      </w:pPr>
      <w:rPr>
        <w:rFonts w:ascii="Symbol" w:hAnsi="Symbol"/>
      </w:rPr>
    </w:lvl>
    <w:lvl w:ilvl="7" w:tplc="BA049C0A">
      <w:start w:val="1"/>
      <w:numFmt w:val="bullet"/>
      <w:lvlText w:val=""/>
      <w:lvlJc w:val="left"/>
      <w:pPr>
        <w:ind w:left="720" w:hanging="360"/>
      </w:pPr>
      <w:rPr>
        <w:rFonts w:ascii="Symbol" w:hAnsi="Symbol"/>
      </w:rPr>
    </w:lvl>
    <w:lvl w:ilvl="8" w:tplc="B8DEBA72">
      <w:start w:val="1"/>
      <w:numFmt w:val="bullet"/>
      <w:lvlText w:val=""/>
      <w:lvlJc w:val="left"/>
      <w:pPr>
        <w:ind w:left="720" w:hanging="360"/>
      </w:pPr>
      <w:rPr>
        <w:rFonts w:ascii="Symbol" w:hAnsi="Symbol"/>
      </w:rPr>
    </w:lvl>
  </w:abstractNum>
  <w:abstractNum w:abstractNumId="41" w15:restartNumberingAfterBreak="0">
    <w:nsid w:val="51642D7A"/>
    <w:multiLevelType w:val="hybridMultilevel"/>
    <w:tmpl w:val="1F46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A47FB6"/>
    <w:multiLevelType w:val="hybridMultilevel"/>
    <w:tmpl w:val="94AA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C04816"/>
    <w:multiLevelType w:val="hybridMultilevel"/>
    <w:tmpl w:val="960273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CF315F7"/>
    <w:multiLevelType w:val="hybridMultilevel"/>
    <w:tmpl w:val="A080C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7C05B1"/>
    <w:multiLevelType w:val="hybridMultilevel"/>
    <w:tmpl w:val="F24842E6"/>
    <w:lvl w:ilvl="0" w:tplc="C1A8CDA8">
      <w:start w:val="1"/>
      <w:numFmt w:val="bullet"/>
      <w:lvlText w:val=""/>
      <w:lvlJc w:val="left"/>
      <w:pPr>
        <w:ind w:left="720" w:hanging="360"/>
      </w:pPr>
      <w:rPr>
        <w:rFonts w:ascii="Symbol" w:hAnsi="Symbol"/>
      </w:rPr>
    </w:lvl>
    <w:lvl w:ilvl="1" w:tplc="62E0BA18">
      <w:start w:val="1"/>
      <w:numFmt w:val="bullet"/>
      <w:lvlText w:val=""/>
      <w:lvlJc w:val="left"/>
      <w:pPr>
        <w:ind w:left="720" w:hanging="360"/>
      </w:pPr>
      <w:rPr>
        <w:rFonts w:ascii="Symbol" w:hAnsi="Symbol"/>
      </w:rPr>
    </w:lvl>
    <w:lvl w:ilvl="2" w:tplc="B75CCD14">
      <w:start w:val="1"/>
      <w:numFmt w:val="bullet"/>
      <w:lvlText w:val=""/>
      <w:lvlJc w:val="left"/>
      <w:pPr>
        <w:ind w:left="720" w:hanging="360"/>
      </w:pPr>
      <w:rPr>
        <w:rFonts w:ascii="Symbol" w:hAnsi="Symbol"/>
      </w:rPr>
    </w:lvl>
    <w:lvl w:ilvl="3" w:tplc="1A325D7A">
      <w:start w:val="1"/>
      <w:numFmt w:val="bullet"/>
      <w:lvlText w:val=""/>
      <w:lvlJc w:val="left"/>
      <w:pPr>
        <w:ind w:left="720" w:hanging="360"/>
      </w:pPr>
      <w:rPr>
        <w:rFonts w:ascii="Symbol" w:hAnsi="Symbol"/>
      </w:rPr>
    </w:lvl>
    <w:lvl w:ilvl="4" w:tplc="68AC1B58">
      <w:start w:val="1"/>
      <w:numFmt w:val="bullet"/>
      <w:lvlText w:val=""/>
      <w:lvlJc w:val="left"/>
      <w:pPr>
        <w:ind w:left="720" w:hanging="360"/>
      </w:pPr>
      <w:rPr>
        <w:rFonts w:ascii="Symbol" w:hAnsi="Symbol"/>
      </w:rPr>
    </w:lvl>
    <w:lvl w:ilvl="5" w:tplc="745EA108">
      <w:start w:val="1"/>
      <w:numFmt w:val="bullet"/>
      <w:lvlText w:val=""/>
      <w:lvlJc w:val="left"/>
      <w:pPr>
        <w:ind w:left="720" w:hanging="360"/>
      </w:pPr>
      <w:rPr>
        <w:rFonts w:ascii="Symbol" w:hAnsi="Symbol"/>
      </w:rPr>
    </w:lvl>
    <w:lvl w:ilvl="6" w:tplc="46022790">
      <w:start w:val="1"/>
      <w:numFmt w:val="bullet"/>
      <w:lvlText w:val=""/>
      <w:lvlJc w:val="left"/>
      <w:pPr>
        <w:ind w:left="720" w:hanging="360"/>
      </w:pPr>
      <w:rPr>
        <w:rFonts w:ascii="Symbol" w:hAnsi="Symbol"/>
      </w:rPr>
    </w:lvl>
    <w:lvl w:ilvl="7" w:tplc="36B41610">
      <w:start w:val="1"/>
      <w:numFmt w:val="bullet"/>
      <w:lvlText w:val=""/>
      <w:lvlJc w:val="left"/>
      <w:pPr>
        <w:ind w:left="720" w:hanging="360"/>
      </w:pPr>
      <w:rPr>
        <w:rFonts w:ascii="Symbol" w:hAnsi="Symbol"/>
      </w:rPr>
    </w:lvl>
    <w:lvl w:ilvl="8" w:tplc="A09E7BAC">
      <w:start w:val="1"/>
      <w:numFmt w:val="bullet"/>
      <w:lvlText w:val=""/>
      <w:lvlJc w:val="left"/>
      <w:pPr>
        <w:ind w:left="720" w:hanging="360"/>
      </w:pPr>
      <w:rPr>
        <w:rFonts w:ascii="Symbol" w:hAnsi="Symbol"/>
      </w:rPr>
    </w:lvl>
  </w:abstractNum>
  <w:abstractNum w:abstractNumId="46" w15:restartNumberingAfterBreak="0">
    <w:nsid w:val="60C36EAA"/>
    <w:multiLevelType w:val="hybridMultilevel"/>
    <w:tmpl w:val="774C01F8"/>
    <w:lvl w:ilvl="0" w:tplc="EB48EFE0">
      <w:start w:val="1"/>
      <w:numFmt w:val="bullet"/>
      <w:lvlText w:val=""/>
      <w:lvlJc w:val="left"/>
      <w:pPr>
        <w:ind w:left="720" w:hanging="360"/>
      </w:pPr>
      <w:rPr>
        <w:rFonts w:ascii="Symbol" w:hAnsi="Symbol"/>
      </w:rPr>
    </w:lvl>
    <w:lvl w:ilvl="1" w:tplc="0124077A">
      <w:start w:val="1"/>
      <w:numFmt w:val="bullet"/>
      <w:lvlText w:val=""/>
      <w:lvlJc w:val="left"/>
      <w:pPr>
        <w:ind w:left="720" w:hanging="360"/>
      </w:pPr>
      <w:rPr>
        <w:rFonts w:ascii="Symbol" w:hAnsi="Symbol"/>
      </w:rPr>
    </w:lvl>
    <w:lvl w:ilvl="2" w:tplc="536A8872">
      <w:start w:val="1"/>
      <w:numFmt w:val="bullet"/>
      <w:lvlText w:val=""/>
      <w:lvlJc w:val="left"/>
      <w:pPr>
        <w:ind w:left="720" w:hanging="360"/>
      </w:pPr>
      <w:rPr>
        <w:rFonts w:ascii="Symbol" w:hAnsi="Symbol"/>
      </w:rPr>
    </w:lvl>
    <w:lvl w:ilvl="3" w:tplc="12D83D02">
      <w:start w:val="1"/>
      <w:numFmt w:val="bullet"/>
      <w:lvlText w:val=""/>
      <w:lvlJc w:val="left"/>
      <w:pPr>
        <w:ind w:left="720" w:hanging="360"/>
      </w:pPr>
      <w:rPr>
        <w:rFonts w:ascii="Symbol" w:hAnsi="Symbol"/>
      </w:rPr>
    </w:lvl>
    <w:lvl w:ilvl="4" w:tplc="FA1EF9FC">
      <w:start w:val="1"/>
      <w:numFmt w:val="bullet"/>
      <w:lvlText w:val=""/>
      <w:lvlJc w:val="left"/>
      <w:pPr>
        <w:ind w:left="720" w:hanging="360"/>
      </w:pPr>
      <w:rPr>
        <w:rFonts w:ascii="Symbol" w:hAnsi="Symbol"/>
      </w:rPr>
    </w:lvl>
    <w:lvl w:ilvl="5" w:tplc="C1463E3C">
      <w:start w:val="1"/>
      <w:numFmt w:val="bullet"/>
      <w:lvlText w:val=""/>
      <w:lvlJc w:val="left"/>
      <w:pPr>
        <w:ind w:left="720" w:hanging="360"/>
      </w:pPr>
      <w:rPr>
        <w:rFonts w:ascii="Symbol" w:hAnsi="Symbol"/>
      </w:rPr>
    </w:lvl>
    <w:lvl w:ilvl="6" w:tplc="080E7E68">
      <w:start w:val="1"/>
      <w:numFmt w:val="bullet"/>
      <w:lvlText w:val=""/>
      <w:lvlJc w:val="left"/>
      <w:pPr>
        <w:ind w:left="720" w:hanging="360"/>
      </w:pPr>
      <w:rPr>
        <w:rFonts w:ascii="Symbol" w:hAnsi="Symbol"/>
      </w:rPr>
    </w:lvl>
    <w:lvl w:ilvl="7" w:tplc="F3F6CC3E">
      <w:start w:val="1"/>
      <w:numFmt w:val="bullet"/>
      <w:lvlText w:val=""/>
      <w:lvlJc w:val="left"/>
      <w:pPr>
        <w:ind w:left="720" w:hanging="360"/>
      </w:pPr>
      <w:rPr>
        <w:rFonts w:ascii="Symbol" w:hAnsi="Symbol"/>
      </w:rPr>
    </w:lvl>
    <w:lvl w:ilvl="8" w:tplc="256C18C6">
      <w:start w:val="1"/>
      <w:numFmt w:val="bullet"/>
      <w:lvlText w:val=""/>
      <w:lvlJc w:val="left"/>
      <w:pPr>
        <w:ind w:left="720" w:hanging="360"/>
      </w:pPr>
      <w:rPr>
        <w:rFonts w:ascii="Symbol" w:hAnsi="Symbol"/>
      </w:rPr>
    </w:lvl>
  </w:abstractNum>
  <w:abstractNum w:abstractNumId="47" w15:restartNumberingAfterBreak="0">
    <w:nsid w:val="642F26F7"/>
    <w:multiLevelType w:val="hybridMultilevel"/>
    <w:tmpl w:val="2D42C214"/>
    <w:lvl w:ilvl="0" w:tplc="F252E404">
      <w:start w:val="1"/>
      <w:numFmt w:val="bullet"/>
      <w:lvlText w:val=""/>
      <w:lvlJc w:val="left"/>
      <w:pPr>
        <w:ind w:left="720" w:hanging="360"/>
      </w:pPr>
      <w:rPr>
        <w:rFonts w:ascii="Symbol" w:hAnsi="Symbol"/>
      </w:rPr>
    </w:lvl>
    <w:lvl w:ilvl="1" w:tplc="139CBDB8">
      <w:start w:val="1"/>
      <w:numFmt w:val="bullet"/>
      <w:lvlText w:val=""/>
      <w:lvlJc w:val="left"/>
      <w:pPr>
        <w:ind w:left="720" w:hanging="360"/>
      </w:pPr>
      <w:rPr>
        <w:rFonts w:ascii="Symbol" w:hAnsi="Symbol"/>
      </w:rPr>
    </w:lvl>
    <w:lvl w:ilvl="2" w:tplc="CFD2660E">
      <w:start w:val="1"/>
      <w:numFmt w:val="bullet"/>
      <w:lvlText w:val=""/>
      <w:lvlJc w:val="left"/>
      <w:pPr>
        <w:ind w:left="720" w:hanging="360"/>
      </w:pPr>
      <w:rPr>
        <w:rFonts w:ascii="Symbol" w:hAnsi="Symbol"/>
      </w:rPr>
    </w:lvl>
    <w:lvl w:ilvl="3" w:tplc="B8C2A12E">
      <w:start w:val="1"/>
      <w:numFmt w:val="bullet"/>
      <w:lvlText w:val=""/>
      <w:lvlJc w:val="left"/>
      <w:pPr>
        <w:ind w:left="720" w:hanging="360"/>
      </w:pPr>
      <w:rPr>
        <w:rFonts w:ascii="Symbol" w:hAnsi="Symbol"/>
      </w:rPr>
    </w:lvl>
    <w:lvl w:ilvl="4" w:tplc="F4261FB8">
      <w:start w:val="1"/>
      <w:numFmt w:val="bullet"/>
      <w:lvlText w:val=""/>
      <w:lvlJc w:val="left"/>
      <w:pPr>
        <w:ind w:left="720" w:hanging="360"/>
      </w:pPr>
      <w:rPr>
        <w:rFonts w:ascii="Symbol" w:hAnsi="Symbol"/>
      </w:rPr>
    </w:lvl>
    <w:lvl w:ilvl="5" w:tplc="28A495AA">
      <w:start w:val="1"/>
      <w:numFmt w:val="bullet"/>
      <w:lvlText w:val=""/>
      <w:lvlJc w:val="left"/>
      <w:pPr>
        <w:ind w:left="720" w:hanging="360"/>
      </w:pPr>
      <w:rPr>
        <w:rFonts w:ascii="Symbol" w:hAnsi="Symbol"/>
      </w:rPr>
    </w:lvl>
    <w:lvl w:ilvl="6" w:tplc="0A9A185C">
      <w:start w:val="1"/>
      <w:numFmt w:val="bullet"/>
      <w:lvlText w:val=""/>
      <w:lvlJc w:val="left"/>
      <w:pPr>
        <w:ind w:left="720" w:hanging="360"/>
      </w:pPr>
      <w:rPr>
        <w:rFonts w:ascii="Symbol" w:hAnsi="Symbol"/>
      </w:rPr>
    </w:lvl>
    <w:lvl w:ilvl="7" w:tplc="F3B612E2">
      <w:start w:val="1"/>
      <w:numFmt w:val="bullet"/>
      <w:lvlText w:val=""/>
      <w:lvlJc w:val="left"/>
      <w:pPr>
        <w:ind w:left="720" w:hanging="360"/>
      </w:pPr>
      <w:rPr>
        <w:rFonts w:ascii="Symbol" w:hAnsi="Symbol"/>
      </w:rPr>
    </w:lvl>
    <w:lvl w:ilvl="8" w:tplc="C4C66DF0">
      <w:start w:val="1"/>
      <w:numFmt w:val="bullet"/>
      <w:lvlText w:val=""/>
      <w:lvlJc w:val="left"/>
      <w:pPr>
        <w:ind w:left="720" w:hanging="360"/>
      </w:pPr>
      <w:rPr>
        <w:rFonts w:ascii="Symbol" w:hAnsi="Symbol"/>
      </w:rPr>
    </w:lvl>
  </w:abstractNum>
  <w:abstractNum w:abstractNumId="48" w15:restartNumberingAfterBreak="0">
    <w:nsid w:val="65BE7AC0"/>
    <w:multiLevelType w:val="hybridMultilevel"/>
    <w:tmpl w:val="F974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26565C"/>
    <w:multiLevelType w:val="hybridMultilevel"/>
    <w:tmpl w:val="8BAA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4701E1"/>
    <w:multiLevelType w:val="hybridMultilevel"/>
    <w:tmpl w:val="99A03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D8D0F1C"/>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DEA0603"/>
    <w:multiLevelType w:val="hybridMultilevel"/>
    <w:tmpl w:val="80BC1E5A"/>
    <w:lvl w:ilvl="0" w:tplc="BF3A90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06113BB"/>
    <w:multiLevelType w:val="multilevel"/>
    <w:tmpl w:val="285834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4012A81"/>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792419B0"/>
    <w:multiLevelType w:val="multilevel"/>
    <w:tmpl w:val="A1C451FA"/>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94C217E"/>
    <w:multiLevelType w:val="hybridMultilevel"/>
    <w:tmpl w:val="4B44D8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A513FEE"/>
    <w:multiLevelType w:val="multilevel"/>
    <w:tmpl w:val="BAF6E5D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8" w15:restartNumberingAfterBreak="0">
    <w:nsid w:val="7C8E37D9"/>
    <w:multiLevelType w:val="multilevel"/>
    <w:tmpl w:val="D8AA86B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9" w15:restartNumberingAfterBreak="0">
    <w:nsid w:val="7FD558AA"/>
    <w:multiLevelType w:val="hybridMultilevel"/>
    <w:tmpl w:val="8E140F20"/>
    <w:lvl w:ilvl="0" w:tplc="82429748">
      <w:start w:val="1"/>
      <w:numFmt w:val="bullet"/>
      <w:lvlText w:val=""/>
      <w:lvlJc w:val="left"/>
      <w:pPr>
        <w:ind w:left="720" w:hanging="360"/>
      </w:pPr>
      <w:rPr>
        <w:rFonts w:ascii="Symbol" w:hAnsi="Symbol"/>
      </w:rPr>
    </w:lvl>
    <w:lvl w:ilvl="1" w:tplc="226282EA">
      <w:start w:val="1"/>
      <w:numFmt w:val="bullet"/>
      <w:lvlText w:val=""/>
      <w:lvlJc w:val="left"/>
      <w:pPr>
        <w:ind w:left="720" w:hanging="360"/>
      </w:pPr>
      <w:rPr>
        <w:rFonts w:ascii="Symbol" w:hAnsi="Symbol"/>
      </w:rPr>
    </w:lvl>
    <w:lvl w:ilvl="2" w:tplc="B22A967E">
      <w:start w:val="1"/>
      <w:numFmt w:val="bullet"/>
      <w:lvlText w:val=""/>
      <w:lvlJc w:val="left"/>
      <w:pPr>
        <w:ind w:left="720" w:hanging="360"/>
      </w:pPr>
      <w:rPr>
        <w:rFonts w:ascii="Symbol" w:hAnsi="Symbol"/>
      </w:rPr>
    </w:lvl>
    <w:lvl w:ilvl="3" w:tplc="03705E9E">
      <w:start w:val="1"/>
      <w:numFmt w:val="bullet"/>
      <w:lvlText w:val=""/>
      <w:lvlJc w:val="left"/>
      <w:pPr>
        <w:ind w:left="720" w:hanging="360"/>
      </w:pPr>
      <w:rPr>
        <w:rFonts w:ascii="Symbol" w:hAnsi="Symbol"/>
      </w:rPr>
    </w:lvl>
    <w:lvl w:ilvl="4" w:tplc="5F20D7D4">
      <w:start w:val="1"/>
      <w:numFmt w:val="bullet"/>
      <w:lvlText w:val=""/>
      <w:lvlJc w:val="left"/>
      <w:pPr>
        <w:ind w:left="720" w:hanging="360"/>
      </w:pPr>
      <w:rPr>
        <w:rFonts w:ascii="Symbol" w:hAnsi="Symbol"/>
      </w:rPr>
    </w:lvl>
    <w:lvl w:ilvl="5" w:tplc="703ACAD8">
      <w:start w:val="1"/>
      <w:numFmt w:val="bullet"/>
      <w:lvlText w:val=""/>
      <w:lvlJc w:val="left"/>
      <w:pPr>
        <w:ind w:left="720" w:hanging="360"/>
      </w:pPr>
      <w:rPr>
        <w:rFonts w:ascii="Symbol" w:hAnsi="Symbol"/>
      </w:rPr>
    </w:lvl>
    <w:lvl w:ilvl="6" w:tplc="3F26DDDC">
      <w:start w:val="1"/>
      <w:numFmt w:val="bullet"/>
      <w:lvlText w:val=""/>
      <w:lvlJc w:val="left"/>
      <w:pPr>
        <w:ind w:left="720" w:hanging="360"/>
      </w:pPr>
      <w:rPr>
        <w:rFonts w:ascii="Symbol" w:hAnsi="Symbol"/>
      </w:rPr>
    </w:lvl>
    <w:lvl w:ilvl="7" w:tplc="DBE47C40">
      <w:start w:val="1"/>
      <w:numFmt w:val="bullet"/>
      <w:lvlText w:val=""/>
      <w:lvlJc w:val="left"/>
      <w:pPr>
        <w:ind w:left="720" w:hanging="360"/>
      </w:pPr>
      <w:rPr>
        <w:rFonts w:ascii="Symbol" w:hAnsi="Symbol"/>
      </w:rPr>
    </w:lvl>
    <w:lvl w:ilvl="8" w:tplc="002618E4">
      <w:start w:val="1"/>
      <w:numFmt w:val="bullet"/>
      <w:lvlText w:val=""/>
      <w:lvlJc w:val="left"/>
      <w:pPr>
        <w:ind w:left="720" w:hanging="360"/>
      </w:pPr>
      <w:rPr>
        <w:rFonts w:ascii="Symbol" w:hAnsi="Symbol"/>
      </w:rPr>
    </w:lvl>
  </w:abstractNum>
  <w:num w:numId="1" w16cid:durableId="1764568881">
    <w:abstractNumId w:val="38"/>
  </w:num>
  <w:num w:numId="2" w16cid:durableId="28146707">
    <w:abstractNumId w:val="41"/>
  </w:num>
  <w:num w:numId="3" w16cid:durableId="1514611012">
    <w:abstractNumId w:val="50"/>
  </w:num>
  <w:num w:numId="4" w16cid:durableId="641421473">
    <w:abstractNumId w:val="15"/>
  </w:num>
  <w:num w:numId="5" w16cid:durableId="1271084099">
    <w:abstractNumId w:val="43"/>
  </w:num>
  <w:num w:numId="6" w16cid:durableId="1395591690">
    <w:abstractNumId w:val="56"/>
  </w:num>
  <w:num w:numId="7" w16cid:durableId="387999728">
    <w:abstractNumId w:val="4"/>
  </w:num>
  <w:num w:numId="8" w16cid:durableId="632564988">
    <w:abstractNumId w:val="44"/>
  </w:num>
  <w:num w:numId="9" w16cid:durableId="1004093784">
    <w:abstractNumId w:val="49"/>
  </w:num>
  <w:num w:numId="10" w16cid:durableId="1134908857">
    <w:abstractNumId w:val="42"/>
  </w:num>
  <w:num w:numId="11" w16cid:durableId="1088234963">
    <w:abstractNumId w:val="20"/>
  </w:num>
  <w:num w:numId="12" w16cid:durableId="1910310691">
    <w:abstractNumId w:val="48"/>
  </w:num>
  <w:num w:numId="13" w16cid:durableId="967857530">
    <w:abstractNumId w:val="26"/>
  </w:num>
  <w:num w:numId="14" w16cid:durableId="764346923">
    <w:abstractNumId w:val="33"/>
  </w:num>
  <w:num w:numId="15" w16cid:durableId="1419867869">
    <w:abstractNumId w:val="10"/>
  </w:num>
  <w:num w:numId="16" w16cid:durableId="1504514963">
    <w:abstractNumId w:val="13"/>
  </w:num>
  <w:num w:numId="17" w16cid:durableId="1621300524">
    <w:abstractNumId w:val="57"/>
  </w:num>
  <w:num w:numId="18" w16cid:durableId="1659768735">
    <w:abstractNumId w:val="31"/>
  </w:num>
  <w:num w:numId="19" w16cid:durableId="473720292">
    <w:abstractNumId w:val="7"/>
  </w:num>
  <w:num w:numId="20" w16cid:durableId="501971774">
    <w:abstractNumId w:val="34"/>
  </w:num>
  <w:num w:numId="21" w16cid:durableId="678890818">
    <w:abstractNumId w:val="23"/>
  </w:num>
  <w:num w:numId="22" w16cid:durableId="1238134311">
    <w:abstractNumId w:val="0"/>
  </w:num>
  <w:num w:numId="23" w16cid:durableId="2019888291">
    <w:abstractNumId w:val="18"/>
  </w:num>
  <w:num w:numId="24" w16cid:durableId="529993830">
    <w:abstractNumId w:val="53"/>
  </w:num>
  <w:num w:numId="25" w16cid:durableId="1027365781">
    <w:abstractNumId w:val="19"/>
  </w:num>
  <w:num w:numId="26" w16cid:durableId="1407924161">
    <w:abstractNumId w:val="58"/>
  </w:num>
  <w:num w:numId="27" w16cid:durableId="1990404821">
    <w:abstractNumId w:val="5"/>
  </w:num>
  <w:num w:numId="28" w16cid:durableId="1402096105">
    <w:abstractNumId w:val="32"/>
  </w:num>
  <w:num w:numId="29" w16cid:durableId="1322611962">
    <w:abstractNumId w:val="3"/>
  </w:num>
  <w:num w:numId="30" w16cid:durableId="175728991">
    <w:abstractNumId w:val="51"/>
  </w:num>
  <w:num w:numId="31" w16cid:durableId="1355493995">
    <w:abstractNumId w:val="9"/>
  </w:num>
  <w:num w:numId="32" w16cid:durableId="1968849818">
    <w:abstractNumId w:val="37"/>
  </w:num>
  <w:num w:numId="33" w16cid:durableId="1444760734">
    <w:abstractNumId w:val="2"/>
  </w:num>
  <w:num w:numId="34" w16cid:durableId="805010746">
    <w:abstractNumId w:val="12"/>
  </w:num>
  <w:num w:numId="35" w16cid:durableId="1852181758">
    <w:abstractNumId w:val="54"/>
  </w:num>
  <w:num w:numId="36" w16cid:durableId="549079667">
    <w:abstractNumId w:val="36"/>
  </w:num>
  <w:num w:numId="37" w16cid:durableId="625233698">
    <w:abstractNumId w:val="55"/>
  </w:num>
  <w:num w:numId="38" w16cid:durableId="2039113802">
    <w:abstractNumId w:val="11"/>
  </w:num>
  <w:num w:numId="39" w16cid:durableId="387654830">
    <w:abstractNumId w:val="14"/>
  </w:num>
  <w:num w:numId="40" w16cid:durableId="971440385">
    <w:abstractNumId w:val="29"/>
  </w:num>
  <w:num w:numId="41" w16cid:durableId="593980939">
    <w:abstractNumId w:val="52"/>
  </w:num>
  <w:num w:numId="42" w16cid:durableId="895581034">
    <w:abstractNumId w:val="17"/>
  </w:num>
  <w:num w:numId="43" w16cid:durableId="1044525626">
    <w:abstractNumId w:val="22"/>
  </w:num>
  <w:num w:numId="44" w16cid:durableId="360671109">
    <w:abstractNumId w:val="28"/>
  </w:num>
  <w:num w:numId="45" w16cid:durableId="2086412324">
    <w:abstractNumId w:val="45"/>
  </w:num>
  <w:num w:numId="46" w16cid:durableId="206841681">
    <w:abstractNumId w:val="1"/>
  </w:num>
  <w:num w:numId="47" w16cid:durableId="836774679">
    <w:abstractNumId w:val="21"/>
  </w:num>
  <w:num w:numId="48" w16cid:durableId="1750301524">
    <w:abstractNumId w:val="27"/>
  </w:num>
  <w:num w:numId="49" w16cid:durableId="1223366147">
    <w:abstractNumId w:val="8"/>
  </w:num>
  <w:num w:numId="50" w16cid:durableId="598441846">
    <w:abstractNumId w:val="40"/>
  </w:num>
  <w:num w:numId="51" w16cid:durableId="92821666">
    <w:abstractNumId w:val="47"/>
  </w:num>
  <w:num w:numId="52" w16cid:durableId="340008059">
    <w:abstractNumId w:val="24"/>
  </w:num>
  <w:num w:numId="53" w16cid:durableId="1759057343">
    <w:abstractNumId w:val="35"/>
  </w:num>
  <w:num w:numId="54" w16cid:durableId="1575431346">
    <w:abstractNumId w:val="46"/>
  </w:num>
  <w:num w:numId="55" w16cid:durableId="349531091">
    <w:abstractNumId w:val="59"/>
  </w:num>
  <w:num w:numId="56" w16cid:durableId="1362626955">
    <w:abstractNumId w:val="6"/>
  </w:num>
  <w:num w:numId="57" w16cid:durableId="2130322442">
    <w:abstractNumId w:val="16"/>
  </w:num>
  <w:num w:numId="58" w16cid:durableId="673342990">
    <w:abstractNumId w:val="25"/>
  </w:num>
  <w:num w:numId="59" w16cid:durableId="368264732">
    <w:abstractNumId w:val="39"/>
  </w:num>
  <w:num w:numId="60" w16cid:durableId="202988327">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5AD8"/>
    <w:rsid w:val="00021CC1"/>
    <w:rsid w:val="000268A3"/>
    <w:rsid w:val="00031DDE"/>
    <w:rsid w:val="000372E4"/>
    <w:rsid w:val="00042E38"/>
    <w:rsid w:val="000675CA"/>
    <w:rsid w:val="000707EE"/>
    <w:rsid w:val="000726A5"/>
    <w:rsid w:val="00084B97"/>
    <w:rsid w:val="000A7BF8"/>
    <w:rsid w:val="000B1706"/>
    <w:rsid w:val="000C4A7D"/>
    <w:rsid w:val="000D0BFC"/>
    <w:rsid w:val="000D23AF"/>
    <w:rsid w:val="000D5A9B"/>
    <w:rsid w:val="000E2782"/>
    <w:rsid w:val="000F3143"/>
    <w:rsid w:val="000F6E3F"/>
    <w:rsid w:val="00112C46"/>
    <w:rsid w:val="001155FB"/>
    <w:rsid w:val="00127056"/>
    <w:rsid w:val="00131C0A"/>
    <w:rsid w:val="001350D7"/>
    <w:rsid w:val="001425E3"/>
    <w:rsid w:val="00147D9F"/>
    <w:rsid w:val="0015258D"/>
    <w:rsid w:val="00161F8A"/>
    <w:rsid w:val="00171A2E"/>
    <w:rsid w:val="00175B9A"/>
    <w:rsid w:val="001A6E92"/>
    <w:rsid w:val="001B257C"/>
    <w:rsid w:val="001C156B"/>
    <w:rsid w:val="001C2B1A"/>
    <w:rsid w:val="001C38F4"/>
    <w:rsid w:val="001C5CDD"/>
    <w:rsid w:val="001D6D57"/>
    <w:rsid w:val="001F0A52"/>
    <w:rsid w:val="001F6F52"/>
    <w:rsid w:val="00211E4D"/>
    <w:rsid w:val="00215600"/>
    <w:rsid w:val="00217451"/>
    <w:rsid w:val="0022724E"/>
    <w:rsid w:val="0024568E"/>
    <w:rsid w:val="00253531"/>
    <w:rsid w:val="00254C45"/>
    <w:rsid w:val="002B7896"/>
    <w:rsid w:val="002B7CD2"/>
    <w:rsid w:val="002C6411"/>
    <w:rsid w:val="002D1FD6"/>
    <w:rsid w:val="002D7265"/>
    <w:rsid w:val="002E28B0"/>
    <w:rsid w:val="002E34A2"/>
    <w:rsid w:val="002E606F"/>
    <w:rsid w:val="002E757B"/>
    <w:rsid w:val="002F089E"/>
    <w:rsid w:val="0030100E"/>
    <w:rsid w:val="003051B8"/>
    <w:rsid w:val="00313BB6"/>
    <w:rsid w:val="00320B04"/>
    <w:rsid w:val="0034224F"/>
    <w:rsid w:val="00342960"/>
    <w:rsid w:val="00351BCA"/>
    <w:rsid w:val="003629D7"/>
    <w:rsid w:val="00371308"/>
    <w:rsid w:val="003737A7"/>
    <w:rsid w:val="00390F71"/>
    <w:rsid w:val="0039527A"/>
    <w:rsid w:val="003A2EAF"/>
    <w:rsid w:val="003B57EC"/>
    <w:rsid w:val="003D1614"/>
    <w:rsid w:val="003D5B43"/>
    <w:rsid w:val="003E7522"/>
    <w:rsid w:val="003F7596"/>
    <w:rsid w:val="00414C5F"/>
    <w:rsid w:val="00427D5A"/>
    <w:rsid w:val="00430922"/>
    <w:rsid w:val="00430AC8"/>
    <w:rsid w:val="00430C13"/>
    <w:rsid w:val="00432A28"/>
    <w:rsid w:val="0043567E"/>
    <w:rsid w:val="00447E15"/>
    <w:rsid w:val="00462EB9"/>
    <w:rsid w:val="00470B61"/>
    <w:rsid w:val="00472042"/>
    <w:rsid w:val="004770BF"/>
    <w:rsid w:val="004A2EA9"/>
    <w:rsid w:val="004C2BF2"/>
    <w:rsid w:val="004C457B"/>
    <w:rsid w:val="004D27E9"/>
    <w:rsid w:val="004E4A05"/>
    <w:rsid w:val="00504565"/>
    <w:rsid w:val="00504C3C"/>
    <w:rsid w:val="005109ED"/>
    <w:rsid w:val="00514B59"/>
    <w:rsid w:val="00521DF6"/>
    <w:rsid w:val="00522AA3"/>
    <w:rsid w:val="00536DA8"/>
    <w:rsid w:val="00541A27"/>
    <w:rsid w:val="0057047B"/>
    <w:rsid w:val="005836F7"/>
    <w:rsid w:val="00592054"/>
    <w:rsid w:val="005B3B7E"/>
    <w:rsid w:val="005B558F"/>
    <w:rsid w:val="005E0F66"/>
    <w:rsid w:val="005F337C"/>
    <w:rsid w:val="005F482C"/>
    <w:rsid w:val="005F4B96"/>
    <w:rsid w:val="005F6329"/>
    <w:rsid w:val="00600E1B"/>
    <w:rsid w:val="00606E1F"/>
    <w:rsid w:val="00610DCE"/>
    <w:rsid w:val="0061623F"/>
    <w:rsid w:val="006602B6"/>
    <w:rsid w:val="0066045D"/>
    <w:rsid w:val="0066344D"/>
    <w:rsid w:val="00667095"/>
    <w:rsid w:val="00674162"/>
    <w:rsid w:val="00680D34"/>
    <w:rsid w:val="00681EAD"/>
    <w:rsid w:val="00683E10"/>
    <w:rsid w:val="00687E3D"/>
    <w:rsid w:val="006A0F54"/>
    <w:rsid w:val="006A5B50"/>
    <w:rsid w:val="006B0A37"/>
    <w:rsid w:val="006C4F1B"/>
    <w:rsid w:val="006C5A70"/>
    <w:rsid w:val="006D5AA0"/>
    <w:rsid w:val="006E394F"/>
    <w:rsid w:val="006E44F1"/>
    <w:rsid w:val="006F0A76"/>
    <w:rsid w:val="006F17E6"/>
    <w:rsid w:val="006F5F1C"/>
    <w:rsid w:val="006F65AB"/>
    <w:rsid w:val="00702B13"/>
    <w:rsid w:val="00703604"/>
    <w:rsid w:val="00706CDD"/>
    <w:rsid w:val="00722685"/>
    <w:rsid w:val="00733951"/>
    <w:rsid w:val="0074397C"/>
    <w:rsid w:val="00745DC4"/>
    <w:rsid w:val="007524AA"/>
    <w:rsid w:val="00755196"/>
    <w:rsid w:val="00763E6D"/>
    <w:rsid w:val="00767598"/>
    <w:rsid w:val="007749D0"/>
    <w:rsid w:val="00774F16"/>
    <w:rsid w:val="00777468"/>
    <w:rsid w:val="007823A9"/>
    <w:rsid w:val="00795BFB"/>
    <w:rsid w:val="007B3CDD"/>
    <w:rsid w:val="007C3DDD"/>
    <w:rsid w:val="007C7CE1"/>
    <w:rsid w:val="007D06B6"/>
    <w:rsid w:val="007E05D2"/>
    <w:rsid w:val="007F06C7"/>
    <w:rsid w:val="007F5080"/>
    <w:rsid w:val="007F5825"/>
    <w:rsid w:val="0080491D"/>
    <w:rsid w:val="00810B19"/>
    <w:rsid w:val="008170D9"/>
    <w:rsid w:val="0083046F"/>
    <w:rsid w:val="00840240"/>
    <w:rsid w:val="00872DC6"/>
    <w:rsid w:val="00876F56"/>
    <w:rsid w:val="00887CB3"/>
    <w:rsid w:val="00894C84"/>
    <w:rsid w:val="00897581"/>
    <w:rsid w:val="008A3039"/>
    <w:rsid w:val="008E5E30"/>
    <w:rsid w:val="008E795D"/>
    <w:rsid w:val="008F0EBB"/>
    <w:rsid w:val="008F1652"/>
    <w:rsid w:val="008F20A6"/>
    <w:rsid w:val="00912501"/>
    <w:rsid w:val="009143F4"/>
    <w:rsid w:val="00914D5D"/>
    <w:rsid w:val="0091740B"/>
    <w:rsid w:val="009176E0"/>
    <w:rsid w:val="009209FF"/>
    <w:rsid w:val="00925BDF"/>
    <w:rsid w:val="00931274"/>
    <w:rsid w:val="0093158C"/>
    <w:rsid w:val="009400C2"/>
    <w:rsid w:val="009452BB"/>
    <w:rsid w:val="00951B00"/>
    <w:rsid w:val="00962997"/>
    <w:rsid w:val="00971F84"/>
    <w:rsid w:val="00976BED"/>
    <w:rsid w:val="00981683"/>
    <w:rsid w:val="009940DB"/>
    <w:rsid w:val="009A0FD4"/>
    <w:rsid w:val="009B2AF4"/>
    <w:rsid w:val="009D19A4"/>
    <w:rsid w:val="009D34DD"/>
    <w:rsid w:val="009D4393"/>
    <w:rsid w:val="009D621A"/>
    <w:rsid w:val="00A22C13"/>
    <w:rsid w:val="00A24106"/>
    <w:rsid w:val="00A2775A"/>
    <w:rsid w:val="00A31C3B"/>
    <w:rsid w:val="00A346AA"/>
    <w:rsid w:val="00A369E0"/>
    <w:rsid w:val="00A73C4D"/>
    <w:rsid w:val="00A76D21"/>
    <w:rsid w:val="00A82326"/>
    <w:rsid w:val="00A83119"/>
    <w:rsid w:val="00A83EFD"/>
    <w:rsid w:val="00A86BAF"/>
    <w:rsid w:val="00A91DAA"/>
    <w:rsid w:val="00AE543D"/>
    <w:rsid w:val="00AE5D67"/>
    <w:rsid w:val="00B07361"/>
    <w:rsid w:val="00B07E0E"/>
    <w:rsid w:val="00B135BF"/>
    <w:rsid w:val="00B16323"/>
    <w:rsid w:val="00B2141A"/>
    <w:rsid w:val="00B338B0"/>
    <w:rsid w:val="00B35A9E"/>
    <w:rsid w:val="00B54ADE"/>
    <w:rsid w:val="00B65274"/>
    <w:rsid w:val="00B65B8C"/>
    <w:rsid w:val="00B71F54"/>
    <w:rsid w:val="00B81D06"/>
    <w:rsid w:val="00B84628"/>
    <w:rsid w:val="00B86B25"/>
    <w:rsid w:val="00B9063A"/>
    <w:rsid w:val="00B91905"/>
    <w:rsid w:val="00BB4640"/>
    <w:rsid w:val="00BC26F4"/>
    <w:rsid w:val="00BC6624"/>
    <w:rsid w:val="00BC74C8"/>
    <w:rsid w:val="00BD4E73"/>
    <w:rsid w:val="00BE58F4"/>
    <w:rsid w:val="00BE6C6B"/>
    <w:rsid w:val="00C0477E"/>
    <w:rsid w:val="00C17160"/>
    <w:rsid w:val="00C207D2"/>
    <w:rsid w:val="00C2739B"/>
    <w:rsid w:val="00C33226"/>
    <w:rsid w:val="00C371D0"/>
    <w:rsid w:val="00C42644"/>
    <w:rsid w:val="00C52ED1"/>
    <w:rsid w:val="00C625B0"/>
    <w:rsid w:val="00C6426F"/>
    <w:rsid w:val="00C80416"/>
    <w:rsid w:val="00C9262D"/>
    <w:rsid w:val="00C96E53"/>
    <w:rsid w:val="00CA0B94"/>
    <w:rsid w:val="00CA3E52"/>
    <w:rsid w:val="00CA5406"/>
    <w:rsid w:val="00CC0979"/>
    <w:rsid w:val="00CD2076"/>
    <w:rsid w:val="00CD4CF8"/>
    <w:rsid w:val="00CF75EE"/>
    <w:rsid w:val="00D06B74"/>
    <w:rsid w:val="00D10E82"/>
    <w:rsid w:val="00D11C79"/>
    <w:rsid w:val="00D26698"/>
    <w:rsid w:val="00D31FC6"/>
    <w:rsid w:val="00D448D4"/>
    <w:rsid w:val="00D74BBD"/>
    <w:rsid w:val="00D84C7A"/>
    <w:rsid w:val="00D872A1"/>
    <w:rsid w:val="00DB7A74"/>
    <w:rsid w:val="00DB7E21"/>
    <w:rsid w:val="00DC4054"/>
    <w:rsid w:val="00E00CEA"/>
    <w:rsid w:val="00E1600C"/>
    <w:rsid w:val="00E17ACF"/>
    <w:rsid w:val="00E21F75"/>
    <w:rsid w:val="00E372E0"/>
    <w:rsid w:val="00E508CE"/>
    <w:rsid w:val="00E5390C"/>
    <w:rsid w:val="00E5543C"/>
    <w:rsid w:val="00E7776F"/>
    <w:rsid w:val="00E91245"/>
    <w:rsid w:val="00EA08E7"/>
    <w:rsid w:val="00EC2942"/>
    <w:rsid w:val="00EC7D46"/>
    <w:rsid w:val="00ED26C4"/>
    <w:rsid w:val="00ED3DCD"/>
    <w:rsid w:val="00EE2EB2"/>
    <w:rsid w:val="00EE5896"/>
    <w:rsid w:val="00EF01C8"/>
    <w:rsid w:val="00EF0E0A"/>
    <w:rsid w:val="00EF71E2"/>
    <w:rsid w:val="00EF7293"/>
    <w:rsid w:val="00F0596C"/>
    <w:rsid w:val="00F20521"/>
    <w:rsid w:val="00F24AD3"/>
    <w:rsid w:val="00F457C9"/>
    <w:rsid w:val="00F640E3"/>
    <w:rsid w:val="00F65430"/>
    <w:rsid w:val="00F679BD"/>
    <w:rsid w:val="00F85F9A"/>
    <w:rsid w:val="00F9304F"/>
    <w:rsid w:val="00F94EF5"/>
    <w:rsid w:val="00FA2D73"/>
    <w:rsid w:val="00FA5BBC"/>
    <w:rsid w:val="00FB159B"/>
    <w:rsid w:val="00FC10E5"/>
    <w:rsid w:val="00FC41BF"/>
    <w:rsid w:val="00FC76FA"/>
    <w:rsid w:val="00FE1721"/>
    <w:rsid w:val="00FE1EBC"/>
    <w:rsid w:val="116D3495"/>
    <w:rsid w:val="255F9B16"/>
    <w:rsid w:val="3849CBC0"/>
    <w:rsid w:val="3FFDD6F7"/>
    <w:rsid w:val="4DF999D8"/>
    <w:rsid w:val="4F0A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A4BD"/>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DD"/>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Title">
    <w:name w:val="Title"/>
    <w:basedOn w:val="Normal"/>
    <w:next w:val="Normal"/>
    <w:link w:val="TitleChar"/>
    <w:uiPriority w:val="10"/>
    <w:qFormat/>
    <w:rsid w:val="007B3C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CDD"/>
    <w:rPr>
      <w:rFonts w:asciiTheme="majorHAnsi" w:eastAsiaTheme="majorEastAsia" w:hAnsiTheme="majorHAnsi" w:cstheme="majorBidi"/>
      <w:spacing w:val="-10"/>
      <w:kern w:val="28"/>
      <w:sz w:val="56"/>
      <w:szCs w:val="56"/>
    </w:rPr>
  </w:style>
  <w:style w:type="paragraph" w:styleId="Subtitle">
    <w:name w:val="Subtitle"/>
    <w:aliases w:val="b. Subtitle"/>
    <w:basedOn w:val="Normal"/>
    <w:next w:val="Normal"/>
    <w:link w:val="SubtitleChar"/>
    <w:uiPriority w:val="11"/>
    <w:qFormat/>
    <w:rsid w:val="003D5B43"/>
    <w:pPr>
      <w:numPr>
        <w:ilvl w:val="1"/>
      </w:numPr>
      <w:pBdr>
        <w:bottom w:val="single" w:sz="4" w:space="1" w:color="auto"/>
      </w:pBdr>
      <w:spacing w:after="120"/>
      <w:jc w:val="center"/>
    </w:pPr>
    <w:rPr>
      <w:rFonts w:ascii="Georgia" w:eastAsiaTheme="minorEastAsia" w:hAnsi="Georgia"/>
      <w:b/>
      <w:spacing w:val="15"/>
      <w:sz w:val="28"/>
    </w:rPr>
  </w:style>
  <w:style w:type="character" w:customStyle="1" w:styleId="SubtitleChar">
    <w:name w:val="Subtitle Char"/>
    <w:aliases w:val="b. Subtitle Char"/>
    <w:basedOn w:val="DefaultParagraphFont"/>
    <w:link w:val="Subtitle"/>
    <w:uiPriority w:val="11"/>
    <w:rsid w:val="003D5B43"/>
    <w:rPr>
      <w:rFonts w:ascii="Georgia" w:eastAsiaTheme="minorEastAsia" w:hAnsi="Georgia"/>
      <w:b/>
      <w:spacing w:val="15"/>
      <w:sz w:val="28"/>
    </w:rPr>
  </w:style>
  <w:style w:type="paragraph" w:customStyle="1" w:styleId="fBullet1">
    <w:name w:val="f. Bullet 1"/>
    <w:basedOn w:val="ListParagraph"/>
    <w:qFormat/>
    <w:rsid w:val="003D5B43"/>
    <w:pPr>
      <w:numPr>
        <w:numId w:val="1"/>
      </w:numPr>
      <w:spacing w:after="120"/>
      <w:contextualSpacing w:val="0"/>
    </w:pPr>
    <w:rPr>
      <w:sz w:val="22"/>
    </w:rPr>
  </w:style>
  <w:style w:type="paragraph" w:customStyle="1" w:styleId="gBullet2">
    <w:name w:val="g. Bullet 2"/>
    <w:basedOn w:val="ListParagraph"/>
    <w:qFormat/>
    <w:rsid w:val="003D5B43"/>
    <w:pPr>
      <w:numPr>
        <w:ilvl w:val="1"/>
        <w:numId w:val="1"/>
      </w:numPr>
      <w:spacing w:after="120"/>
      <w:contextualSpacing w:val="0"/>
    </w:pPr>
    <w:rPr>
      <w:sz w:val="22"/>
    </w:rPr>
  </w:style>
  <w:style w:type="paragraph" w:customStyle="1" w:styleId="hBullet3">
    <w:name w:val="h. Bullet 3"/>
    <w:basedOn w:val="ListParagraph"/>
    <w:qFormat/>
    <w:rsid w:val="003D5B43"/>
    <w:pPr>
      <w:numPr>
        <w:ilvl w:val="2"/>
        <w:numId w:val="1"/>
      </w:numPr>
      <w:spacing w:after="120"/>
      <w:contextualSpacing w:val="0"/>
    </w:pPr>
    <w:rPr>
      <w:sz w:val="22"/>
    </w:rPr>
  </w:style>
  <w:style w:type="paragraph" w:styleId="FootnoteText">
    <w:name w:val="footnote text"/>
    <w:basedOn w:val="Normal"/>
    <w:link w:val="FootnoteTextChar"/>
    <w:uiPriority w:val="99"/>
    <w:semiHidden/>
    <w:unhideWhenUsed/>
    <w:rsid w:val="003D5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5B43"/>
    <w:rPr>
      <w:rFonts w:ascii="Arial" w:hAnsi="Arial"/>
      <w:sz w:val="20"/>
      <w:szCs w:val="20"/>
    </w:rPr>
  </w:style>
  <w:style w:type="character" w:styleId="FootnoteReference">
    <w:name w:val="footnote reference"/>
    <w:basedOn w:val="DefaultParagraphFont"/>
    <w:uiPriority w:val="99"/>
    <w:semiHidden/>
    <w:unhideWhenUsed/>
    <w:rsid w:val="003D5B43"/>
    <w:rPr>
      <w:vertAlign w:val="superscript"/>
    </w:rPr>
  </w:style>
  <w:style w:type="paragraph" w:styleId="TOC3">
    <w:name w:val="toc 3"/>
    <w:basedOn w:val="Normal"/>
    <w:next w:val="Normal"/>
    <w:autoRedefine/>
    <w:uiPriority w:val="39"/>
    <w:unhideWhenUsed/>
    <w:rsid w:val="009400C2"/>
    <w:pPr>
      <w:spacing w:after="100" w:line="259" w:lineRule="auto"/>
      <w:ind w:left="440"/>
    </w:pPr>
    <w:rPr>
      <w:rFonts w:asciiTheme="minorHAnsi" w:eastAsiaTheme="minorEastAsia" w:hAnsiTheme="minorHAnsi" w:cs="Times New Roman"/>
      <w:sz w:val="22"/>
      <w:lang w:val="en-US"/>
    </w:rPr>
  </w:style>
  <w:style w:type="paragraph" w:customStyle="1" w:styleId="paragraph">
    <w:name w:val="paragraph"/>
    <w:basedOn w:val="Normal"/>
    <w:rsid w:val="009400C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9400C2"/>
  </w:style>
  <w:style w:type="character" w:customStyle="1" w:styleId="eop">
    <w:name w:val="eop"/>
    <w:basedOn w:val="DefaultParagraphFont"/>
    <w:rsid w:val="009400C2"/>
  </w:style>
  <w:style w:type="character" w:customStyle="1" w:styleId="textrun">
    <w:name w:val="textrun"/>
    <w:basedOn w:val="DefaultParagraphFont"/>
    <w:rsid w:val="006E44F1"/>
  </w:style>
  <w:style w:type="paragraph" w:styleId="BalloonText">
    <w:name w:val="Balloon Text"/>
    <w:basedOn w:val="Normal"/>
    <w:link w:val="BalloonTextChar"/>
    <w:uiPriority w:val="99"/>
    <w:semiHidden/>
    <w:unhideWhenUsed/>
    <w:rsid w:val="00A91D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DAA"/>
    <w:rPr>
      <w:rFonts w:ascii="Segoe UI" w:hAnsi="Segoe UI" w:cs="Segoe UI"/>
      <w:sz w:val="18"/>
      <w:szCs w:val="18"/>
    </w:rPr>
  </w:style>
  <w:style w:type="character" w:styleId="CommentReference">
    <w:name w:val="annotation reference"/>
    <w:basedOn w:val="DefaultParagraphFont"/>
    <w:uiPriority w:val="99"/>
    <w:semiHidden/>
    <w:unhideWhenUsed/>
    <w:rsid w:val="00430C13"/>
    <w:rPr>
      <w:sz w:val="16"/>
      <w:szCs w:val="16"/>
    </w:rPr>
  </w:style>
  <w:style w:type="paragraph" w:styleId="CommentText">
    <w:name w:val="annotation text"/>
    <w:basedOn w:val="Normal"/>
    <w:link w:val="CommentTextChar"/>
    <w:uiPriority w:val="99"/>
    <w:unhideWhenUsed/>
    <w:rsid w:val="00430C13"/>
    <w:pPr>
      <w:spacing w:line="240" w:lineRule="auto"/>
    </w:pPr>
    <w:rPr>
      <w:sz w:val="20"/>
      <w:szCs w:val="20"/>
    </w:rPr>
  </w:style>
  <w:style w:type="character" w:customStyle="1" w:styleId="CommentTextChar">
    <w:name w:val="Comment Text Char"/>
    <w:basedOn w:val="DefaultParagraphFont"/>
    <w:link w:val="CommentText"/>
    <w:uiPriority w:val="99"/>
    <w:rsid w:val="00430C1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0C13"/>
    <w:rPr>
      <w:b/>
      <w:bCs/>
    </w:rPr>
  </w:style>
  <w:style w:type="character" w:customStyle="1" w:styleId="CommentSubjectChar">
    <w:name w:val="Comment Subject Char"/>
    <w:basedOn w:val="CommentTextChar"/>
    <w:link w:val="CommentSubject"/>
    <w:uiPriority w:val="99"/>
    <w:semiHidden/>
    <w:rsid w:val="00430C13"/>
    <w:rPr>
      <w:rFonts w:ascii="Arial" w:hAnsi="Arial"/>
      <w:b/>
      <w:bCs/>
      <w:sz w:val="20"/>
      <w:szCs w:val="20"/>
    </w:rPr>
  </w:style>
  <w:style w:type="paragraph" w:styleId="Revision">
    <w:name w:val="Revision"/>
    <w:hidden/>
    <w:uiPriority w:val="99"/>
    <w:semiHidden/>
    <w:rsid w:val="00430C13"/>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F640E3"/>
    <w:rPr>
      <w:color w:val="605E5C"/>
      <w:shd w:val="clear" w:color="auto" w:fill="E1DFDD"/>
    </w:rPr>
  </w:style>
  <w:style w:type="character" w:styleId="FollowedHyperlink">
    <w:name w:val="FollowedHyperlink"/>
    <w:basedOn w:val="DefaultParagraphFont"/>
    <w:uiPriority w:val="99"/>
    <w:semiHidden/>
    <w:unhideWhenUsed/>
    <w:rsid w:val="00A83EFD"/>
    <w:rPr>
      <w:color w:val="800080" w:themeColor="followedHyperlink"/>
      <w:u w:val="single"/>
    </w:rPr>
  </w:style>
  <w:style w:type="character" w:customStyle="1" w:styleId="cf01">
    <w:name w:val="cf01"/>
    <w:basedOn w:val="DefaultParagraphFont"/>
    <w:rsid w:val="00C426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854">
      <w:bodyDiv w:val="1"/>
      <w:marLeft w:val="0"/>
      <w:marRight w:val="0"/>
      <w:marTop w:val="0"/>
      <w:marBottom w:val="0"/>
      <w:divBdr>
        <w:top w:val="none" w:sz="0" w:space="0" w:color="auto"/>
        <w:left w:val="none" w:sz="0" w:space="0" w:color="auto"/>
        <w:bottom w:val="none" w:sz="0" w:space="0" w:color="auto"/>
        <w:right w:val="none" w:sz="0" w:space="0" w:color="auto"/>
      </w:divBdr>
      <w:divsChild>
        <w:div w:id="1915822387">
          <w:marLeft w:val="0"/>
          <w:marRight w:val="0"/>
          <w:marTop w:val="0"/>
          <w:marBottom w:val="0"/>
          <w:divBdr>
            <w:top w:val="none" w:sz="0" w:space="0" w:color="auto"/>
            <w:left w:val="none" w:sz="0" w:space="0" w:color="auto"/>
            <w:bottom w:val="none" w:sz="0" w:space="0" w:color="auto"/>
            <w:right w:val="none" w:sz="0" w:space="0" w:color="auto"/>
          </w:divBdr>
        </w:div>
        <w:div w:id="1356036156">
          <w:marLeft w:val="0"/>
          <w:marRight w:val="0"/>
          <w:marTop w:val="0"/>
          <w:marBottom w:val="0"/>
          <w:divBdr>
            <w:top w:val="none" w:sz="0" w:space="0" w:color="auto"/>
            <w:left w:val="none" w:sz="0" w:space="0" w:color="auto"/>
            <w:bottom w:val="none" w:sz="0" w:space="0" w:color="auto"/>
            <w:right w:val="none" w:sz="0" w:space="0" w:color="auto"/>
          </w:divBdr>
        </w:div>
        <w:div w:id="962732635">
          <w:marLeft w:val="0"/>
          <w:marRight w:val="0"/>
          <w:marTop w:val="0"/>
          <w:marBottom w:val="0"/>
          <w:divBdr>
            <w:top w:val="none" w:sz="0" w:space="0" w:color="auto"/>
            <w:left w:val="none" w:sz="0" w:space="0" w:color="auto"/>
            <w:bottom w:val="none" w:sz="0" w:space="0" w:color="auto"/>
            <w:right w:val="none" w:sz="0" w:space="0" w:color="auto"/>
          </w:divBdr>
        </w:div>
        <w:div w:id="474644341">
          <w:marLeft w:val="0"/>
          <w:marRight w:val="0"/>
          <w:marTop w:val="0"/>
          <w:marBottom w:val="0"/>
          <w:divBdr>
            <w:top w:val="none" w:sz="0" w:space="0" w:color="auto"/>
            <w:left w:val="none" w:sz="0" w:space="0" w:color="auto"/>
            <w:bottom w:val="none" w:sz="0" w:space="0" w:color="auto"/>
            <w:right w:val="none" w:sz="0" w:space="0" w:color="auto"/>
          </w:divBdr>
        </w:div>
        <w:div w:id="1207522717">
          <w:marLeft w:val="0"/>
          <w:marRight w:val="0"/>
          <w:marTop w:val="0"/>
          <w:marBottom w:val="0"/>
          <w:divBdr>
            <w:top w:val="none" w:sz="0" w:space="0" w:color="auto"/>
            <w:left w:val="none" w:sz="0" w:space="0" w:color="auto"/>
            <w:bottom w:val="none" w:sz="0" w:space="0" w:color="auto"/>
            <w:right w:val="none" w:sz="0" w:space="0" w:color="auto"/>
          </w:divBdr>
        </w:div>
        <w:div w:id="2087652356">
          <w:marLeft w:val="0"/>
          <w:marRight w:val="0"/>
          <w:marTop w:val="0"/>
          <w:marBottom w:val="0"/>
          <w:divBdr>
            <w:top w:val="none" w:sz="0" w:space="0" w:color="auto"/>
            <w:left w:val="none" w:sz="0" w:space="0" w:color="auto"/>
            <w:bottom w:val="none" w:sz="0" w:space="0" w:color="auto"/>
            <w:right w:val="none" w:sz="0" w:space="0" w:color="auto"/>
          </w:divBdr>
        </w:div>
        <w:div w:id="790710347">
          <w:marLeft w:val="0"/>
          <w:marRight w:val="0"/>
          <w:marTop w:val="0"/>
          <w:marBottom w:val="0"/>
          <w:divBdr>
            <w:top w:val="none" w:sz="0" w:space="0" w:color="auto"/>
            <w:left w:val="none" w:sz="0" w:space="0" w:color="auto"/>
            <w:bottom w:val="none" w:sz="0" w:space="0" w:color="auto"/>
            <w:right w:val="none" w:sz="0" w:space="0" w:color="auto"/>
          </w:divBdr>
        </w:div>
        <w:div w:id="625426417">
          <w:marLeft w:val="0"/>
          <w:marRight w:val="0"/>
          <w:marTop w:val="0"/>
          <w:marBottom w:val="0"/>
          <w:divBdr>
            <w:top w:val="none" w:sz="0" w:space="0" w:color="auto"/>
            <w:left w:val="none" w:sz="0" w:space="0" w:color="auto"/>
            <w:bottom w:val="none" w:sz="0" w:space="0" w:color="auto"/>
            <w:right w:val="none" w:sz="0" w:space="0" w:color="auto"/>
          </w:divBdr>
        </w:div>
        <w:div w:id="1020352388">
          <w:marLeft w:val="0"/>
          <w:marRight w:val="0"/>
          <w:marTop w:val="0"/>
          <w:marBottom w:val="0"/>
          <w:divBdr>
            <w:top w:val="none" w:sz="0" w:space="0" w:color="auto"/>
            <w:left w:val="none" w:sz="0" w:space="0" w:color="auto"/>
            <w:bottom w:val="none" w:sz="0" w:space="0" w:color="auto"/>
            <w:right w:val="none" w:sz="0" w:space="0" w:color="auto"/>
          </w:divBdr>
        </w:div>
        <w:div w:id="1188788786">
          <w:marLeft w:val="0"/>
          <w:marRight w:val="0"/>
          <w:marTop w:val="0"/>
          <w:marBottom w:val="0"/>
          <w:divBdr>
            <w:top w:val="none" w:sz="0" w:space="0" w:color="auto"/>
            <w:left w:val="none" w:sz="0" w:space="0" w:color="auto"/>
            <w:bottom w:val="none" w:sz="0" w:space="0" w:color="auto"/>
            <w:right w:val="none" w:sz="0" w:space="0" w:color="auto"/>
          </w:divBdr>
        </w:div>
        <w:div w:id="441650557">
          <w:marLeft w:val="0"/>
          <w:marRight w:val="0"/>
          <w:marTop w:val="0"/>
          <w:marBottom w:val="0"/>
          <w:divBdr>
            <w:top w:val="none" w:sz="0" w:space="0" w:color="auto"/>
            <w:left w:val="none" w:sz="0" w:space="0" w:color="auto"/>
            <w:bottom w:val="none" w:sz="0" w:space="0" w:color="auto"/>
            <w:right w:val="none" w:sz="0" w:space="0" w:color="auto"/>
          </w:divBdr>
        </w:div>
        <w:div w:id="1800881868">
          <w:marLeft w:val="0"/>
          <w:marRight w:val="0"/>
          <w:marTop w:val="0"/>
          <w:marBottom w:val="0"/>
          <w:divBdr>
            <w:top w:val="none" w:sz="0" w:space="0" w:color="auto"/>
            <w:left w:val="none" w:sz="0" w:space="0" w:color="auto"/>
            <w:bottom w:val="none" w:sz="0" w:space="0" w:color="auto"/>
            <w:right w:val="none" w:sz="0" w:space="0" w:color="auto"/>
          </w:divBdr>
        </w:div>
        <w:div w:id="948782720">
          <w:marLeft w:val="0"/>
          <w:marRight w:val="0"/>
          <w:marTop w:val="0"/>
          <w:marBottom w:val="0"/>
          <w:divBdr>
            <w:top w:val="none" w:sz="0" w:space="0" w:color="auto"/>
            <w:left w:val="none" w:sz="0" w:space="0" w:color="auto"/>
            <w:bottom w:val="none" w:sz="0" w:space="0" w:color="auto"/>
            <w:right w:val="none" w:sz="0" w:space="0" w:color="auto"/>
          </w:divBdr>
        </w:div>
        <w:div w:id="2106611370">
          <w:marLeft w:val="0"/>
          <w:marRight w:val="0"/>
          <w:marTop w:val="0"/>
          <w:marBottom w:val="0"/>
          <w:divBdr>
            <w:top w:val="none" w:sz="0" w:space="0" w:color="auto"/>
            <w:left w:val="none" w:sz="0" w:space="0" w:color="auto"/>
            <w:bottom w:val="none" w:sz="0" w:space="0" w:color="auto"/>
            <w:right w:val="none" w:sz="0" w:space="0" w:color="auto"/>
          </w:divBdr>
        </w:div>
        <w:div w:id="1813131455">
          <w:marLeft w:val="0"/>
          <w:marRight w:val="0"/>
          <w:marTop w:val="0"/>
          <w:marBottom w:val="0"/>
          <w:divBdr>
            <w:top w:val="none" w:sz="0" w:space="0" w:color="auto"/>
            <w:left w:val="none" w:sz="0" w:space="0" w:color="auto"/>
            <w:bottom w:val="none" w:sz="0" w:space="0" w:color="auto"/>
            <w:right w:val="none" w:sz="0" w:space="0" w:color="auto"/>
          </w:divBdr>
        </w:div>
        <w:div w:id="230046437">
          <w:marLeft w:val="0"/>
          <w:marRight w:val="0"/>
          <w:marTop w:val="0"/>
          <w:marBottom w:val="0"/>
          <w:divBdr>
            <w:top w:val="none" w:sz="0" w:space="0" w:color="auto"/>
            <w:left w:val="none" w:sz="0" w:space="0" w:color="auto"/>
            <w:bottom w:val="none" w:sz="0" w:space="0" w:color="auto"/>
            <w:right w:val="none" w:sz="0" w:space="0" w:color="auto"/>
          </w:divBdr>
        </w:div>
      </w:divsChild>
    </w:div>
    <w:div w:id="542601833">
      <w:bodyDiv w:val="1"/>
      <w:marLeft w:val="0"/>
      <w:marRight w:val="0"/>
      <w:marTop w:val="0"/>
      <w:marBottom w:val="0"/>
      <w:divBdr>
        <w:top w:val="none" w:sz="0" w:space="0" w:color="auto"/>
        <w:left w:val="none" w:sz="0" w:space="0" w:color="auto"/>
        <w:bottom w:val="none" w:sz="0" w:space="0" w:color="auto"/>
        <w:right w:val="none" w:sz="0" w:space="0" w:color="auto"/>
      </w:divBdr>
      <w:divsChild>
        <w:div w:id="1941134320">
          <w:marLeft w:val="0"/>
          <w:marRight w:val="0"/>
          <w:marTop w:val="0"/>
          <w:marBottom w:val="0"/>
          <w:divBdr>
            <w:top w:val="none" w:sz="0" w:space="0" w:color="auto"/>
            <w:left w:val="none" w:sz="0" w:space="0" w:color="auto"/>
            <w:bottom w:val="none" w:sz="0" w:space="0" w:color="auto"/>
            <w:right w:val="none" w:sz="0" w:space="0" w:color="auto"/>
          </w:divBdr>
        </w:div>
        <w:div w:id="1428042402">
          <w:marLeft w:val="0"/>
          <w:marRight w:val="0"/>
          <w:marTop w:val="0"/>
          <w:marBottom w:val="0"/>
          <w:divBdr>
            <w:top w:val="none" w:sz="0" w:space="0" w:color="auto"/>
            <w:left w:val="none" w:sz="0" w:space="0" w:color="auto"/>
            <w:bottom w:val="none" w:sz="0" w:space="0" w:color="auto"/>
            <w:right w:val="none" w:sz="0" w:space="0" w:color="auto"/>
          </w:divBdr>
        </w:div>
        <w:div w:id="1472096167">
          <w:marLeft w:val="0"/>
          <w:marRight w:val="0"/>
          <w:marTop w:val="0"/>
          <w:marBottom w:val="0"/>
          <w:divBdr>
            <w:top w:val="none" w:sz="0" w:space="0" w:color="auto"/>
            <w:left w:val="none" w:sz="0" w:space="0" w:color="auto"/>
            <w:bottom w:val="none" w:sz="0" w:space="0" w:color="auto"/>
            <w:right w:val="none" w:sz="0" w:space="0" w:color="auto"/>
          </w:divBdr>
        </w:div>
        <w:div w:id="463083115">
          <w:marLeft w:val="0"/>
          <w:marRight w:val="0"/>
          <w:marTop w:val="0"/>
          <w:marBottom w:val="0"/>
          <w:divBdr>
            <w:top w:val="none" w:sz="0" w:space="0" w:color="auto"/>
            <w:left w:val="none" w:sz="0" w:space="0" w:color="auto"/>
            <w:bottom w:val="none" w:sz="0" w:space="0" w:color="auto"/>
            <w:right w:val="none" w:sz="0" w:space="0" w:color="auto"/>
          </w:divBdr>
        </w:div>
        <w:div w:id="601567983">
          <w:marLeft w:val="0"/>
          <w:marRight w:val="0"/>
          <w:marTop w:val="0"/>
          <w:marBottom w:val="0"/>
          <w:divBdr>
            <w:top w:val="none" w:sz="0" w:space="0" w:color="auto"/>
            <w:left w:val="none" w:sz="0" w:space="0" w:color="auto"/>
            <w:bottom w:val="none" w:sz="0" w:space="0" w:color="auto"/>
            <w:right w:val="none" w:sz="0" w:space="0" w:color="auto"/>
          </w:divBdr>
        </w:div>
        <w:div w:id="243222269">
          <w:marLeft w:val="0"/>
          <w:marRight w:val="0"/>
          <w:marTop w:val="0"/>
          <w:marBottom w:val="0"/>
          <w:divBdr>
            <w:top w:val="none" w:sz="0" w:space="0" w:color="auto"/>
            <w:left w:val="none" w:sz="0" w:space="0" w:color="auto"/>
            <w:bottom w:val="none" w:sz="0" w:space="0" w:color="auto"/>
            <w:right w:val="none" w:sz="0" w:space="0" w:color="auto"/>
          </w:divBdr>
        </w:div>
        <w:div w:id="804810444">
          <w:marLeft w:val="0"/>
          <w:marRight w:val="0"/>
          <w:marTop w:val="0"/>
          <w:marBottom w:val="0"/>
          <w:divBdr>
            <w:top w:val="none" w:sz="0" w:space="0" w:color="auto"/>
            <w:left w:val="none" w:sz="0" w:space="0" w:color="auto"/>
            <w:bottom w:val="none" w:sz="0" w:space="0" w:color="auto"/>
            <w:right w:val="none" w:sz="0" w:space="0" w:color="auto"/>
          </w:divBdr>
        </w:div>
      </w:divsChild>
    </w:div>
    <w:div w:id="545065455">
      <w:bodyDiv w:val="1"/>
      <w:marLeft w:val="0"/>
      <w:marRight w:val="0"/>
      <w:marTop w:val="0"/>
      <w:marBottom w:val="0"/>
      <w:divBdr>
        <w:top w:val="none" w:sz="0" w:space="0" w:color="auto"/>
        <w:left w:val="none" w:sz="0" w:space="0" w:color="auto"/>
        <w:bottom w:val="none" w:sz="0" w:space="0" w:color="auto"/>
        <w:right w:val="none" w:sz="0" w:space="0" w:color="auto"/>
      </w:divBdr>
      <w:divsChild>
        <w:div w:id="1200171158">
          <w:marLeft w:val="0"/>
          <w:marRight w:val="0"/>
          <w:marTop w:val="0"/>
          <w:marBottom w:val="0"/>
          <w:divBdr>
            <w:top w:val="none" w:sz="0" w:space="0" w:color="auto"/>
            <w:left w:val="none" w:sz="0" w:space="0" w:color="auto"/>
            <w:bottom w:val="none" w:sz="0" w:space="0" w:color="auto"/>
            <w:right w:val="none" w:sz="0" w:space="0" w:color="auto"/>
          </w:divBdr>
        </w:div>
        <w:div w:id="124350689">
          <w:marLeft w:val="0"/>
          <w:marRight w:val="0"/>
          <w:marTop w:val="0"/>
          <w:marBottom w:val="0"/>
          <w:divBdr>
            <w:top w:val="none" w:sz="0" w:space="0" w:color="auto"/>
            <w:left w:val="none" w:sz="0" w:space="0" w:color="auto"/>
            <w:bottom w:val="none" w:sz="0" w:space="0" w:color="auto"/>
            <w:right w:val="none" w:sz="0" w:space="0" w:color="auto"/>
          </w:divBdr>
        </w:div>
        <w:div w:id="704451609">
          <w:marLeft w:val="0"/>
          <w:marRight w:val="0"/>
          <w:marTop w:val="0"/>
          <w:marBottom w:val="0"/>
          <w:divBdr>
            <w:top w:val="none" w:sz="0" w:space="0" w:color="auto"/>
            <w:left w:val="none" w:sz="0" w:space="0" w:color="auto"/>
            <w:bottom w:val="none" w:sz="0" w:space="0" w:color="auto"/>
            <w:right w:val="none" w:sz="0" w:space="0" w:color="auto"/>
          </w:divBdr>
        </w:div>
        <w:div w:id="190532943">
          <w:marLeft w:val="0"/>
          <w:marRight w:val="0"/>
          <w:marTop w:val="0"/>
          <w:marBottom w:val="0"/>
          <w:divBdr>
            <w:top w:val="none" w:sz="0" w:space="0" w:color="auto"/>
            <w:left w:val="none" w:sz="0" w:space="0" w:color="auto"/>
            <w:bottom w:val="none" w:sz="0" w:space="0" w:color="auto"/>
            <w:right w:val="none" w:sz="0" w:space="0" w:color="auto"/>
          </w:divBdr>
        </w:div>
        <w:div w:id="783421504">
          <w:marLeft w:val="0"/>
          <w:marRight w:val="0"/>
          <w:marTop w:val="0"/>
          <w:marBottom w:val="0"/>
          <w:divBdr>
            <w:top w:val="none" w:sz="0" w:space="0" w:color="auto"/>
            <w:left w:val="none" w:sz="0" w:space="0" w:color="auto"/>
            <w:bottom w:val="none" w:sz="0" w:space="0" w:color="auto"/>
            <w:right w:val="none" w:sz="0" w:space="0" w:color="auto"/>
          </w:divBdr>
        </w:div>
        <w:div w:id="1656757041">
          <w:marLeft w:val="0"/>
          <w:marRight w:val="0"/>
          <w:marTop w:val="0"/>
          <w:marBottom w:val="0"/>
          <w:divBdr>
            <w:top w:val="none" w:sz="0" w:space="0" w:color="auto"/>
            <w:left w:val="none" w:sz="0" w:space="0" w:color="auto"/>
            <w:bottom w:val="none" w:sz="0" w:space="0" w:color="auto"/>
            <w:right w:val="none" w:sz="0" w:space="0" w:color="auto"/>
          </w:divBdr>
        </w:div>
        <w:div w:id="886527041">
          <w:marLeft w:val="0"/>
          <w:marRight w:val="0"/>
          <w:marTop w:val="0"/>
          <w:marBottom w:val="0"/>
          <w:divBdr>
            <w:top w:val="none" w:sz="0" w:space="0" w:color="auto"/>
            <w:left w:val="none" w:sz="0" w:space="0" w:color="auto"/>
            <w:bottom w:val="none" w:sz="0" w:space="0" w:color="auto"/>
            <w:right w:val="none" w:sz="0" w:space="0" w:color="auto"/>
          </w:divBdr>
        </w:div>
        <w:div w:id="1500391695">
          <w:marLeft w:val="0"/>
          <w:marRight w:val="0"/>
          <w:marTop w:val="0"/>
          <w:marBottom w:val="0"/>
          <w:divBdr>
            <w:top w:val="none" w:sz="0" w:space="0" w:color="auto"/>
            <w:left w:val="none" w:sz="0" w:space="0" w:color="auto"/>
            <w:bottom w:val="none" w:sz="0" w:space="0" w:color="auto"/>
            <w:right w:val="none" w:sz="0" w:space="0" w:color="auto"/>
          </w:divBdr>
        </w:div>
        <w:div w:id="796028372">
          <w:marLeft w:val="0"/>
          <w:marRight w:val="0"/>
          <w:marTop w:val="0"/>
          <w:marBottom w:val="0"/>
          <w:divBdr>
            <w:top w:val="none" w:sz="0" w:space="0" w:color="auto"/>
            <w:left w:val="none" w:sz="0" w:space="0" w:color="auto"/>
            <w:bottom w:val="none" w:sz="0" w:space="0" w:color="auto"/>
            <w:right w:val="none" w:sz="0" w:space="0" w:color="auto"/>
          </w:divBdr>
        </w:div>
        <w:div w:id="776604400">
          <w:marLeft w:val="0"/>
          <w:marRight w:val="0"/>
          <w:marTop w:val="0"/>
          <w:marBottom w:val="0"/>
          <w:divBdr>
            <w:top w:val="none" w:sz="0" w:space="0" w:color="auto"/>
            <w:left w:val="none" w:sz="0" w:space="0" w:color="auto"/>
            <w:bottom w:val="none" w:sz="0" w:space="0" w:color="auto"/>
            <w:right w:val="none" w:sz="0" w:space="0" w:color="auto"/>
          </w:divBdr>
        </w:div>
        <w:div w:id="1654486415">
          <w:marLeft w:val="0"/>
          <w:marRight w:val="0"/>
          <w:marTop w:val="0"/>
          <w:marBottom w:val="0"/>
          <w:divBdr>
            <w:top w:val="none" w:sz="0" w:space="0" w:color="auto"/>
            <w:left w:val="none" w:sz="0" w:space="0" w:color="auto"/>
            <w:bottom w:val="none" w:sz="0" w:space="0" w:color="auto"/>
            <w:right w:val="none" w:sz="0" w:space="0" w:color="auto"/>
          </w:divBdr>
        </w:div>
        <w:div w:id="1836677433">
          <w:marLeft w:val="0"/>
          <w:marRight w:val="0"/>
          <w:marTop w:val="0"/>
          <w:marBottom w:val="0"/>
          <w:divBdr>
            <w:top w:val="none" w:sz="0" w:space="0" w:color="auto"/>
            <w:left w:val="none" w:sz="0" w:space="0" w:color="auto"/>
            <w:bottom w:val="none" w:sz="0" w:space="0" w:color="auto"/>
            <w:right w:val="none" w:sz="0" w:space="0" w:color="auto"/>
          </w:divBdr>
        </w:div>
      </w:divsChild>
    </w:div>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475298512">
      <w:bodyDiv w:val="1"/>
      <w:marLeft w:val="0"/>
      <w:marRight w:val="0"/>
      <w:marTop w:val="0"/>
      <w:marBottom w:val="0"/>
      <w:divBdr>
        <w:top w:val="none" w:sz="0" w:space="0" w:color="auto"/>
        <w:left w:val="none" w:sz="0" w:space="0" w:color="auto"/>
        <w:bottom w:val="none" w:sz="0" w:space="0" w:color="auto"/>
        <w:right w:val="none" w:sz="0" w:space="0" w:color="auto"/>
      </w:divBdr>
      <w:divsChild>
        <w:div w:id="128131217">
          <w:marLeft w:val="0"/>
          <w:marRight w:val="0"/>
          <w:marTop w:val="0"/>
          <w:marBottom w:val="0"/>
          <w:divBdr>
            <w:top w:val="none" w:sz="0" w:space="0" w:color="auto"/>
            <w:left w:val="none" w:sz="0" w:space="0" w:color="auto"/>
            <w:bottom w:val="none" w:sz="0" w:space="0" w:color="auto"/>
            <w:right w:val="none" w:sz="0" w:space="0" w:color="auto"/>
          </w:divBdr>
        </w:div>
        <w:div w:id="1507212737">
          <w:marLeft w:val="0"/>
          <w:marRight w:val="0"/>
          <w:marTop w:val="0"/>
          <w:marBottom w:val="0"/>
          <w:divBdr>
            <w:top w:val="none" w:sz="0" w:space="0" w:color="auto"/>
            <w:left w:val="none" w:sz="0" w:space="0" w:color="auto"/>
            <w:bottom w:val="none" w:sz="0" w:space="0" w:color="auto"/>
            <w:right w:val="none" w:sz="0" w:space="0" w:color="auto"/>
          </w:divBdr>
        </w:div>
        <w:div w:id="309022044">
          <w:marLeft w:val="0"/>
          <w:marRight w:val="0"/>
          <w:marTop w:val="0"/>
          <w:marBottom w:val="0"/>
          <w:divBdr>
            <w:top w:val="none" w:sz="0" w:space="0" w:color="auto"/>
            <w:left w:val="none" w:sz="0" w:space="0" w:color="auto"/>
            <w:bottom w:val="none" w:sz="0" w:space="0" w:color="auto"/>
            <w:right w:val="none" w:sz="0" w:space="0" w:color="auto"/>
          </w:divBdr>
        </w:div>
        <w:div w:id="1975481265">
          <w:marLeft w:val="0"/>
          <w:marRight w:val="0"/>
          <w:marTop w:val="0"/>
          <w:marBottom w:val="0"/>
          <w:divBdr>
            <w:top w:val="none" w:sz="0" w:space="0" w:color="auto"/>
            <w:left w:val="none" w:sz="0" w:space="0" w:color="auto"/>
            <w:bottom w:val="none" w:sz="0" w:space="0" w:color="auto"/>
            <w:right w:val="none" w:sz="0" w:space="0" w:color="auto"/>
          </w:divBdr>
        </w:div>
        <w:div w:id="793988130">
          <w:marLeft w:val="0"/>
          <w:marRight w:val="0"/>
          <w:marTop w:val="0"/>
          <w:marBottom w:val="0"/>
          <w:divBdr>
            <w:top w:val="none" w:sz="0" w:space="0" w:color="auto"/>
            <w:left w:val="none" w:sz="0" w:space="0" w:color="auto"/>
            <w:bottom w:val="none" w:sz="0" w:space="0" w:color="auto"/>
            <w:right w:val="none" w:sz="0" w:space="0" w:color="auto"/>
          </w:divBdr>
        </w:div>
        <w:div w:id="642928846">
          <w:marLeft w:val="0"/>
          <w:marRight w:val="0"/>
          <w:marTop w:val="0"/>
          <w:marBottom w:val="0"/>
          <w:divBdr>
            <w:top w:val="none" w:sz="0" w:space="0" w:color="auto"/>
            <w:left w:val="none" w:sz="0" w:space="0" w:color="auto"/>
            <w:bottom w:val="none" w:sz="0" w:space="0" w:color="auto"/>
            <w:right w:val="none" w:sz="0" w:space="0" w:color="auto"/>
          </w:divBdr>
        </w:div>
        <w:div w:id="100035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gehill.ac.uk/document/code-of-practice-for-research/" TargetMode="External"/><Relationship Id="rId18" Type="http://schemas.openxmlformats.org/officeDocument/2006/relationships/hyperlink" Target="https://www.edgehill.ac.uk/documents/human-tissue-quality-manua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ukrio.org/" TargetMode="External"/><Relationship Id="rId7" Type="http://schemas.openxmlformats.org/officeDocument/2006/relationships/settings" Target="settings.xml"/><Relationship Id="rId12" Type="http://schemas.openxmlformats.org/officeDocument/2006/relationships/hyperlink" Target="https://edgehill.sharepoint.com/sites/Research/SitePages/Governance/About.aspx?csf=1&amp;web=1&amp;e=xrgH5e" TargetMode="External"/><Relationship Id="rId17" Type="http://schemas.openxmlformats.org/officeDocument/2006/relationships/hyperlink" Target="https://www.edgehill.ac.uk/document/research-ethics-polic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gehill.ac.uk/document/health-safety-in-research-procedure/" TargetMode="External"/><Relationship Id="rId20" Type="http://schemas.openxmlformats.org/officeDocument/2006/relationships/hyperlink" Target="http://www.universitiesuk.ac.uk/policy-and-analysis/reports/Documents/2012/the-concordat-to-support-research-integrit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gehill.ac.uk/document/policy-on-researching-and-handling-sensitive-material/" TargetMode="External"/><Relationship Id="rId24" Type="http://schemas.openxmlformats.org/officeDocument/2006/relationships/hyperlink" Target="https://go.edgehill.ac.uk/display/humanresources/Forms%2C+Policies+and+Documents" TargetMode="External"/><Relationship Id="rId5" Type="http://schemas.openxmlformats.org/officeDocument/2006/relationships/numbering" Target="numbering.xml"/><Relationship Id="rId15" Type="http://schemas.openxmlformats.org/officeDocument/2006/relationships/hyperlink" Target="https://edgehill.sharepoint.com/sites/healthandsafety/SitePages/Risk-%26-COSHH-Assessment.aspx" TargetMode="External"/><Relationship Id="rId23" Type="http://schemas.openxmlformats.org/officeDocument/2006/relationships/hyperlink" Target="https://www.edgehill.ac.uk/document/code-of-practice-for-the-investigation-of-research-misconduc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dgehill.ac.uk/document/policy-on-researching-and-handling-sensitive-mater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gehill.ac.uk/document/code-of-practice-for-the-investigation-of-research-misconduct/" TargetMode="External"/><Relationship Id="rId22" Type="http://schemas.openxmlformats.org/officeDocument/2006/relationships/hyperlink" Target="https://www.edgehill.ac.uk/document/code-of-practice-for-research/"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C04FA796CBB74580C451A1660CA685" ma:contentTypeVersion="11" ma:contentTypeDescription="Create a new document." ma:contentTypeScope="" ma:versionID="fa939ec82599d453e12bf8cea3e04d4c">
  <xsd:schema xmlns:xsd="http://www.w3.org/2001/XMLSchema" xmlns:xs="http://www.w3.org/2001/XMLSchema" xmlns:p="http://schemas.microsoft.com/office/2006/metadata/properties" xmlns:ns3="f8ebaf9c-0149-4235-92fb-b3dbfe6184a3" xmlns:ns4="89e64ad8-6c58-4c06-adac-a4669023edc3" targetNamespace="http://schemas.microsoft.com/office/2006/metadata/properties" ma:root="true" ma:fieldsID="54dc1fd3bf6d203611343978d067eb08" ns3:_="" ns4:_="">
    <xsd:import namespace="f8ebaf9c-0149-4235-92fb-b3dbfe6184a3"/>
    <xsd:import namespace="89e64ad8-6c58-4c06-adac-a4669023edc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baf9c-0149-4235-92fb-b3dbfe6184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e64ad8-6c58-4c06-adac-a4669023edc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AB681-0F84-4746-939D-A01511AF4F98}">
  <ds:schemaRefs>
    <ds:schemaRef ds:uri="http://schemas.openxmlformats.org/officeDocument/2006/bibliography"/>
  </ds:schemaRefs>
</ds:datastoreItem>
</file>

<file path=customXml/itemProps2.xml><?xml version="1.0" encoding="utf-8"?>
<ds:datastoreItem xmlns:ds="http://schemas.openxmlformats.org/officeDocument/2006/customXml" ds:itemID="{50AE4316-E15B-46A3-9D2A-DF4FE1090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baf9c-0149-4235-92fb-b3dbfe6184a3"/>
    <ds:schemaRef ds:uri="89e64ad8-6c58-4c06-adac-a4669023e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EACFB-BABB-403C-96ED-7B93FD78F107}">
  <ds:schemaRefs>
    <ds:schemaRef ds:uri="http://schemas.microsoft.com/sharepoint/v3/contenttype/forms"/>
  </ds:schemaRefs>
</ds:datastoreItem>
</file>

<file path=customXml/itemProps4.xml><?xml version="1.0" encoding="utf-8"?>
<ds:datastoreItem xmlns:ds="http://schemas.openxmlformats.org/officeDocument/2006/customXml" ds:itemID="{BB96FCD6-9BAC-47C8-B331-0DE4B324FC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4302</Words>
  <Characters>23535</Characters>
  <Application>Microsoft Office Word</Application>
  <DocSecurity>0</DocSecurity>
  <Lines>547</Lines>
  <Paragraphs>186</Paragraphs>
  <ScaleCrop>false</ScaleCrop>
  <HeadingPairs>
    <vt:vector size="2" baseType="variant">
      <vt:variant>
        <vt:lpstr>Title</vt:lpstr>
      </vt:variant>
      <vt:variant>
        <vt:i4>1</vt:i4>
      </vt:variant>
    </vt:vector>
  </HeadingPairs>
  <TitlesOfParts>
    <vt:vector size="1" baseType="lpstr">
      <vt:lpstr>Research Etics Policy</vt:lpstr>
    </vt:vector>
  </TitlesOfParts>
  <Company>Edge Hill University</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Etics Policy</dc:title>
  <dc:subject/>
  <dc:creator>Research Office</dc:creator>
  <cp:keywords/>
  <dc:description/>
  <cp:lastModifiedBy>Victoria Chalmers</cp:lastModifiedBy>
  <cp:revision>4</cp:revision>
  <cp:lastPrinted>2021-01-25T15:25:00Z</cp:lastPrinted>
  <dcterms:created xsi:type="dcterms:W3CDTF">2025-08-13T13:30:00Z</dcterms:created>
  <dcterms:modified xsi:type="dcterms:W3CDTF">2025-10-23T08:35:00Z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0x010100E7C04FA796CBB74580C451A1660CA685</vt:lpwstr>
  </property>
</Properties>
</file>