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41" w:type="pct"/>
        <w:tblInd w:w="-714" w:type="dxa"/>
        <w:tblLook w:val="04A0" w:firstRow="1" w:lastRow="0" w:firstColumn="1" w:lastColumn="0" w:noHBand="0" w:noVBand="1"/>
      </w:tblPr>
      <w:tblGrid>
        <w:gridCol w:w="3404"/>
        <w:gridCol w:w="1822"/>
        <w:gridCol w:w="1863"/>
        <w:gridCol w:w="3263"/>
      </w:tblGrid>
      <w:tr w:rsidR="00584560" w:rsidRPr="003322B3" w14:paraId="1A4E013A" w14:textId="77777777" w:rsidTr="003860C5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3860C5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7CCAAC07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212F48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12F48">
              <w:rPr>
                <w:rFonts w:ascii="Arial" w:hAnsi="Arial" w:cs="Arial"/>
                <w:b/>
                <w:bCs/>
                <w:sz w:val="32"/>
                <w:szCs w:val="32"/>
              </w:rPr>
              <w:t>Professional Behaviour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3860C5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3860C5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1563D" w:rsidRPr="003322B3" w14:paraId="2A142D9A" w14:textId="77777777" w:rsidTr="003860C5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11A376A7" w14:textId="39022A01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 xml:space="preserve">Learn </w:t>
            </w:r>
            <w:r w:rsidR="00212F48">
              <w:rPr>
                <w:rFonts w:ascii="Arial" w:hAnsi="Arial" w:cs="Arial"/>
                <w:i/>
                <w:iCs/>
              </w:rPr>
              <w:t>That…</w:t>
            </w:r>
          </w:p>
        </w:tc>
      </w:tr>
      <w:tr w:rsidR="001B39CC" w:rsidRPr="003322B3" w14:paraId="518609C5" w14:textId="77777777" w:rsidTr="003860C5">
        <w:trPr>
          <w:trHeight w:val="588"/>
        </w:trPr>
        <w:tc>
          <w:tcPr>
            <w:tcW w:w="2524" w:type="pct"/>
            <w:gridSpan w:val="2"/>
            <w:shd w:val="clear" w:color="auto" w:fill="FFFFFF" w:themeFill="background1"/>
          </w:tcPr>
          <w:p w14:paraId="64428AB4" w14:textId="3F5A3873" w:rsidR="00212F48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Professional development will be</w:t>
            </w:r>
            <w:r w:rsidR="003860C5" w:rsidRPr="003860C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continuous over time. It will involve</w:t>
            </w:r>
            <w:r w:rsidR="003860C5" w:rsidRPr="003860C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mentoring and support from experts</w:t>
            </w:r>
          </w:p>
          <w:p w14:paraId="711B9D4D" w14:textId="0F272383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along with opportunities for</w:t>
            </w:r>
            <w:r w:rsidR="003860C5" w:rsidRPr="003860C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sz w:val="20"/>
                <w:szCs w:val="20"/>
              </w:rPr>
              <w:t>collaboration.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8A5A57C" w14:textId="1EC9C4FC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Discuss and analyse how to work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effectively as part of a team with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expert and experienced colleagues,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so that individual colleagues are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supported and all work in a team</w:t>
            </w:r>
          </w:p>
        </w:tc>
      </w:tr>
      <w:tr w:rsidR="001B39CC" w:rsidRPr="003322B3" w14:paraId="25B42E62" w14:textId="77777777" w:rsidTr="003860C5">
        <w:trPr>
          <w:trHeight w:val="300"/>
        </w:trPr>
        <w:tc>
          <w:tcPr>
            <w:tcW w:w="2524" w:type="pct"/>
            <w:gridSpan w:val="2"/>
            <w:shd w:val="clear" w:color="auto" w:fill="FFFFFF" w:themeFill="background1"/>
          </w:tcPr>
          <w:p w14:paraId="75ACAAFA" w14:textId="2AC3C294" w:rsidR="00212F48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I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mprovement in practice comes from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being reflective which is supported by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both feedback from and observation of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experienced colleagues. Additionally,</w:t>
            </w:r>
          </w:p>
          <w:p w14:paraId="12C6102E" w14:textId="6A4A9FA5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engaging in professional debate and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educational research is also beneficial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to improving practice.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1CF828A3" w14:textId="494C99CA" w:rsidR="00212F48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Knowing who to contact with any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safeguarding concerns and having a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clear understanding of what sorts of</w:t>
            </w:r>
            <w:r w:rsidR="003860C5"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behaviour, </w:t>
            </w:r>
            <w:proofErr w:type="gramStart"/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disclosures</w:t>
            </w:r>
            <w:proofErr w:type="gramEnd"/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and incidents</w:t>
            </w:r>
          </w:p>
          <w:p w14:paraId="5D1476CC" w14:textId="773BA8B0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to report.</w:t>
            </w:r>
          </w:p>
        </w:tc>
      </w:tr>
      <w:tr w:rsidR="001B39CC" w:rsidRPr="003322B3" w14:paraId="6FAF7789" w14:textId="77777777" w:rsidTr="003860C5">
        <w:trPr>
          <w:trHeight w:val="417"/>
        </w:trPr>
        <w:tc>
          <w:tcPr>
            <w:tcW w:w="2524" w:type="pct"/>
            <w:gridSpan w:val="2"/>
            <w:shd w:val="clear" w:color="auto" w:fill="FFFFFF" w:themeFill="background1"/>
          </w:tcPr>
          <w:p w14:paraId="4659088D" w14:textId="46539201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Consider </w:t>
            </w:r>
            <w:proofErr w:type="gramStart"/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to make</w:t>
            </w:r>
            <w:proofErr w:type="gramEnd"/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valuable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contributions to the wider life of the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school through supporting school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colleagues in after-school/lunch time</w:t>
            </w:r>
            <w:r w:rsidR="003860C5"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iCs/>
                <w:sz w:val="20"/>
                <w:szCs w:val="20"/>
              </w:rPr>
              <w:t>clubs – linked to subject enrichment.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60A9DDD1" w14:textId="01F63F49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Protect time for rest and recovery and</w:t>
            </w:r>
            <w:r w:rsidR="003860C5"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be aware of the sources of support</w:t>
            </w:r>
            <w:r w:rsidR="003860C5"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available to support good mental</w:t>
            </w:r>
          </w:p>
        </w:tc>
      </w:tr>
      <w:tr w:rsidR="001B39CC" w:rsidRPr="003322B3" w14:paraId="14E53EDF" w14:textId="77777777" w:rsidTr="003860C5">
        <w:trPr>
          <w:trHeight w:val="502"/>
        </w:trPr>
        <w:tc>
          <w:tcPr>
            <w:tcW w:w="2524" w:type="pct"/>
            <w:gridSpan w:val="2"/>
            <w:shd w:val="clear" w:color="auto" w:fill="FFFFFF" w:themeFill="background1"/>
          </w:tcPr>
          <w:p w14:paraId="78C37754" w14:textId="64F4A583" w:rsidR="001B39CC" w:rsidRPr="003860C5" w:rsidRDefault="00212F48" w:rsidP="003860C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How to ensure their digital footprint</w:t>
            </w:r>
            <w:r w:rsidR="003860C5"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reflects the values and attitudes</w:t>
            </w:r>
            <w:r w:rsidR="003860C5"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expected of a primary teacher.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1B784BB" w14:textId="4743106A" w:rsidR="001B39CC" w:rsidRPr="003860C5" w:rsidRDefault="00212F48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Develop an awareness of self and</w:t>
            </w:r>
            <w:r w:rsidR="003860C5"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personal attributes.</w:t>
            </w:r>
          </w:p>
        </w:tc>
      </w:tr>
      <w:tr w:rsidR="00212F48" w:rsidRPr="003322B3" w14:paraId="05A522C2" w14:textId="77777777" w:rsidTr="003860C5">
        <w:trPr>
          <w:trHeight w:val="552"/>
        </w:trPr>
        <w:tc>
          <w:tcPr>
            <w:tcW w:w="2524" w:type="pct"/>
            <w:gridSpan w:val="2"/>
            <w:shd w:val="clear" w:color="auto" w:fill="FFFFFF" w:themeFill="background1"/>
          </w:tcPr>
          <w:p w14:paraId="253788C9" w14:textId="28B2F578" w:rsidR="00212F48" w:rsidRPr="003860C5" w:rsidRDefault="003860C5" w:rsidP="003860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sz w:val="20"/>
                <w:szCs w:val="20"/>
              </w:rPr>
              <w:t>Begin to understand their personal</w:t>
            </w:r>
            <w:r w:rsidRPr="003860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sz w:val="20"/>
                <w:szCs w:val="20"/>
              </w:rPr>
              <w:t>strengths and areas for development</w:t>
            </w:r>
            <w:r w:rsidRPr="003860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sz w:val="20"/>
                <w:szCs w:val="20"/>
              </w:rPr>
              <w:t>in relation to their own practice.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873FBD" w14:textId="46479A00" w:rsidR="00212F48" w:rsidRPr="003860C5" w:rsidRDefault="003860C5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Develop skills in working with peers in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university sessions and on paired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860C5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placement.</w:t>
            </w:r>
          </w:p>
        </w:tc>
      </w:tr>
      <w:tr w:rsidR="003860C5" w:rsidRPr="003322B3" w14:paraId="4A01A8C9" w14:textId="77777777" w:rsidTr="003860C5">
        <w:trPr>
          <w:trHeight w:val="554"/>
        </w:trPr>
        <w:tc>
          <w:tcPr>
            <w:tcW w:w="2524" w:type="pct"/>
            <w:gridSpan w:val="2"/>
            <w:shd w:val="clear" w:color="auto" w:fill="FFFFFF" w:themeFill="background1"/>
          </w:tcPr>
          <w:p w14:paraId="7DF0D5ED" w14:textId="4557270A" w:rsidR="003860C5" w:rsidRPr="003860C5" w:rsidRDefault="003860C5" w:rsidP="003860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60C5">
              <w:rPr>
                <w:rFonts w:ascii="Arial" w:hAnsi="Arial" w:cs="Arial"/>
                <w:bCs/>
                <w:sz w:val="20"/>
                <w:szCs w:val="20"/>
              </w:rPr>
              <w:t>Their self and personal attributes will</w:t>
            </w:r>
            <w:r w:rsidRPr="003860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bCs/>
                <w:sz w:val="20"/>
                <w:szCs w:val="20"/>
              </w:rPr>
              <w:t>have an impact on their teaching.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1B4BE7A0" w14:textId="77777777" w:rsidR="003860C5" w:rsidRPr="003860C5" w:rsidRDefault="003860C5" w:rsidP="00386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B06DA" w:rsidRPr="006B06DA" w14:paraId="75C992D8" w14:textId="77777777" w:rsidTr="003860C5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3860C5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3860C5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01E40739" w14:textId="378FA0B4" w:rsidR="0012605D" w:rsidRPr="003860C5" w:rsidRDefault="003860C5" w:rsidP="003860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Discuss how to best deploy support staff so that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 xml:space="preserve">they benefit the emotional, </w:t>
            </w:r>
            <w:proofErr w:type="gramStart"/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proofErr w:type="gramEnd"/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academic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progress of pupils linked to working with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SENCO. Demonstrate this via planning.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B228E5E" w14:textId="0FF7FC1D" w:rsidR="0012605D" w:rsidRPr="003860C5" w:rsidRDefault="003860C5" w:rsidP="003860C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Identify an area of the curriculum you feel less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confident. Discuss the process involved to ensure you are best prepared to teach it.</w:t>
            </w:r>
          </w:p>
        </w:tc>
      </w:tr>
      <w:tr w:rsidR="0012605D" w:rsidRPr="003322B3" w14:paraId="53BB7A04" w14:textId="77777777" w:rsidTr="003860C5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383AEDBC" w:rsidR="0012605D" w:rsidRPr="003860C5" w:rsidRDefault="003860C5" w:rsidP="003860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Reflect and analyse why some parents may not 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engaged. Consider ways to overcome this.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02D94679" w:rsidR="0012605D" w:rsidRPr="003860C5" w:rsidRDefault="003860C5" w:rsidP="00386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Identify some research that you can apply to your teaching. Share this with your mentor.</w:t>
            </w:r>
          </w:p>
        </w:tc>
      </w:tr>
      <w:tr w:rsidR="0012605D" w:rsidRPr="003322B3" w14:paraId="7136916C" w14:textId="77777777" w:rsidTr="003860C5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6366EF0A" w14:textId="67516274" w:rsidR="0012605D" w:rsidRPr="003860C5" w:rsidRDefault="003860C5" w:rsidP="003860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Identify strategies to support workload 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wellbeing.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7EED5082" w14:textId="14AB980F" w:rsidR="0012605D" w:rsidRPr="003860C5" w:rsidRDefault="003860C5" w:rsidP="003860C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0C5">
              <w:rPr>
                <w:rFonts w:ascii="Arial" w:hAnsi="Arial" w:cs="Arial"/>
                <w:color w:val="000000"/>
                <w:sz w:val="20"/>
                <w:szCs w:val="20"/>
              </w:rPr>
              <w:t>Discuss what professionalism means in relation to the teaching profession.</w:t>
            </w:r>
          </w:p>
        </w:tc>
      </w:tr>
      <w:tr w:rsidR="00594676" w:rsidRPr="003322B3" w14:paraId="63767C2E" w14:textId="77777777" w:rsidTr="003860C5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21B9E" w:rsidRPr="009A134C" w14:paraId="5D64CB0E" w14:textId="77777777" w:rsidTr="003860C5">
        <w:trPr>
          <w:trHeight w:val="581"/>
        </w:trPr>
        <w:tc>
          <w:tcPr>
            <w:tcW w:w="164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EF4522" w:rsidRPr="009A134C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3860C5" w:rsidRPr="004E2C14" w14:paraId="67D28DB9" w14:textId="77777777" w:rsidTr="003860C5">
        <w:trPr>
          <w:trHeight w:val="699"/>
        </w:trPr>
        <w:tc>
          <w:tcPr>
            <w:tcW w:w="1644" w:type="pct"/>
          </w:tcPr>
          <w:p w14:paraId="25BD5E4B" w14:textId="77777777" w:rsidR="003860C5" w:rsidRPr="00DD7A7F" w:rsidRDefault="003860C5" w:rsidP="00BD7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Pr="00DD7A7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hat constitutes the professional role of a teacher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CD72BED" w14:textId="77777777" w:rsidR="003860C5" w:rsidRDefault="003860C5" w:rsidP="00BD7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D0448" w14:textId="77777777" w:rsidR="003860C5" w:rsidRDefault="003860C5" w:rsidP="00BD7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5A0843" w14:textId="77777777" w:rsidR="003860C5" w:rsidRPr="002F73AD" w:rsidRDefault="003860C5" w:rsidP="00BD75C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14:paraId="53C6CA0C" w14:textId="77777777" w:rsidR="003860C5" w:rsidRPr="007021F2" w:rsidRDefault="003860C5" w:rsidP="00BD75C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7021F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 expectations regarding personal and professional conduct of a teacher and the ethics of the teaching profession.</w:t>
            </w:r>
            <w:r w:rsidRPr="007021F2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76" w:type="pct"/>
          </w:tcPr>
          <w:p w14:paraId="5FF8D364" w14:textId="77777777" w:rsidR="003860C5" w:rsidRPr="004E2C14" w:rsidRDefault="003860C5" w:rsidP="00BD7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Demonstrate professionalism by understanding the wider roles and responsibilities of a teacher.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1B39CC"/>
    <w:rsid w:val="00212F48"/>
    <w:rsid w:val="0023796D"/>
    <w:rsid w:val="002B6FE5"/>
    <w:rsid w:val="002E0A33"/>
    <w:rsid w:val="002E7386"/>
    <w:rsid w:val="003322B3"/>
    <w:rsid w:val="00370B72"/>
    <w:rsid w:val="003860C5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2022-10-04T07:30:00Z</dcterms:created>
  <dcterms:modified xsi:type="dcterms:W3CDTF">2022-10-04T07:30:00Z</dcterms:modified>
</cp:coreProperties>
</file>