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F21B9E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8A8FD3E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21B9E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21B9E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21B9E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518609C5" w14:textId="77777777" w:rsidTr="00F21B9E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11B9D4D" w14:textId="54CB7AEF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Pupils’ investment in learning is also driven by their prior experiences and perceptions of success and failure.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D38122C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 xml:space="preserve">To identify strategies to support children with particular social and emotional needs </w:t>
            </w:r>
          </w:p>
        </w:tc>
      </w:tr>
      <w:tr w:rsidR="001B39CC" w:rsidRPr="003322B3" w14:paraId="25B42E62" w14:textId="77777777" w:rsidTr="00F21B9E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177A95A4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High quality teaching alongside emotional and social development has a long-term positive impact on life-chances and future successes, particularly for children from disadvantaged backgrounds.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1055E51E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To initiate additional support for children in need</w:t>
            </w:r>
          </w:p>
        </w:tc>
      </w:tr>
      <w:tr w:rsidR="001B39CC" w:rsidRPr="003322B3" w14:paraId="6FAF7789" w14:textId="77777777" w:rsidTr="00F21B9E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894973C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The ability to self-regulate one’s emotions affects pupils’ ability to learn, success in school and future lives.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4A436E63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To recognise effective school and classroom routines and develop ideas for successful adaption and application </w:t>
            </w:r>
          </w:p>
        </w:tc>
      </w:tr>
      <w:tr w:rsidR="001B39CC" w:rsidRPr="003322B3" w14:paraId="14E53EDF" w14:textId="77777777" w:rsidTr="00F21B9E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26276A2C" w14:textId="0768B7B5" w:rsidR="001B39CC" w:rsidRPr="001B39CC" w:rsidRDefault="001B39CC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Establishing and reinforcing routines, including positive reinforcement, can help create safe and effective learning environments.</w:t>
            </w:r>
          </w:p>
          <w:p w14:paraId="78C37754" w14:textId="366BBFD2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8AFBB51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To create routines in line with the school ethos that maximises time for learning (</w:t>
            </w:r>
            <w:proofErr w:type="gramStart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setting and reinforcing expectations about key transition points.</w:t>
            </w:r>
          </w:p>
        </w:tc>
      </w:tr>
      <w:tr w:rsidR="006B06DA" w:rsidRPr="006B06DA" w14:paraId="75C992D8" w14:textId="77777777" w:rsidTr="00F21B9E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21B9E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63CCCDED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Consider ways to identify positive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before sanctions.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0420E774" w14:textId="1A6626C2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Discuss routines in line with the school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ethos that </w:t>
            </w:r>
            <w:proofErr w:type="spell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maximises</w:t>
            </w:r>
            <w:proofErr w:type="spell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time for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learning (</w:t>
            </w:r>
            <w:proofErr w:type="gram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setting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  <w:p w14:paraId="4D2903BA" w14:textId="29E69470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reinforcing expectations about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key transition points.</w:t>
            </w:r>
          </w:p>
          <w:p w14:paraId="2B228E5E" w14:textId="6D06494B" w:rsidR="0012605D" w:rsidRPr="00F21B9E" w:rsidRDefault="0012605D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59A9C1EE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Establish the need to create a positive and respectful learning environment in which making mistakes, resilience and perseverance are part of daily routines.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2CCAE679" w:rsidR="0012605D" w:rsidRPr="00F21B9E" w:rsidRDefault="00EF4522" w:rsidP="00EF4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 how to set clear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behavioural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expectations and routines that establish a consistent and inclusive learning environment – in the classroom and around school. (LH7.8, 7.9)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22706079" w14:textId="4F7D8509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any children with particular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social and emotional needs such as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adverse childhood experiences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attachment issues and discuss strategies.</w:t>
            </w:r>
          </w:p>
          <w:p w14:paraId="6366EF0A" w14:textId="0C2B1231" w:rsidR="0012605D" w:rsidRPr="00F21B9E" w:rsidRDefault="00584560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6A324054" w:rsidR="0012605D" w:rsidRPr="00F21B9E" w:rsidRDefault="00EF4522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Identify and discuss the use of other adults to support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including TAs, </w:t>
            </w:r>
            <w:proofErr w:type="gram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parents</w:t>
            </w:r>
            <w:proofErr w:type="gram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outside agencies.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F21B9E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F21B9E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EF4522" w:rsidRPr="00C31072" w14:paraId="452B039D" w14:textId="77777777" w:rsidTr="00F21B9E">
        <w:trPr>
          <w:trHeight w:val="699"/>
        </w:trPr>
        <w:tc>
          <w:tcPr>
            <w:tcW w:w="1644" w:type="pct"/>
          </w:tcPr>
          <w:p w14:paraId="7ECEC6FA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How teachers have the ability to affect and improve wellbeing and motivation which impacts positively on pupil behaviour.</w:t>
            </w:r>
          </w:p>
          <w:p w14:paraId="5DB45E6D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  <w:p w14:paraId="6B97744E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How to communicate effectively with expert colleagues to support excellent behaviour and classroom management in a supportive and inclusive environment.</w:t>
            </w:r>
          </w:p>
          <w:p w14:paraId="2C55C614" w14:textId="77777777" w:rsidR="00EF4522" w:rsidRPr="002F73AD" w:rsidRDefault="00EF4522" w:rsidP="00F2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719CBCE9" w14:textId="77777777" w:rsidR="00EF452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there is a range of factors that affect pupil behaviour both within and outside the classroom.</w:t>
            </w:r>
          </w:p>
          <w:p w14:paraId="25083A12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88F18" w14:textId="77777777" w:rsidR="00EF4522" w:rsidRPr="00C31072" w:rsidRDefault="00EF4522" w:rsidP="00F21B9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effective relationships is supported when pupils’ feelings are considered and understood.</w:t>
            </w:r>
          </w:p>
        </w:tc>
        <w:tc>
          <w:tcPr>
            <w:tcW w:w="1574" w:type="pct"/>
          </w:tcPr>
          <w:p w14:paraId="28865B4B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Create an effective, </w:t>
            </w:r>
            <w:proofErr w:type="gramStart"/>
            <w:r w:rsidRPr="00C31072">
              <w:rPr>
                <w:rFonts w:ascii="Arial" w:hAnsi="Arial" w:cs="Arial"/>
                <w:bCs/>
                <w:sz w:val="20"/>
                <w:szCs w:val="20"/>
              </w:rPr>
              <w:t>supportive</w:t>
            </w:r>
            <w:proofErr w:type="gramEnd"/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 and safe learning environment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692257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73221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Expertly manage behaviour and motivation to have a positive impact on pupils’ attitudes and aspirations.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D2D8" w14:textId="77777777" w:rsidR="00D07BB5" w:rsidRDefault="00D07BB5">
      <w:pPr>
        <w:spacing w:after="0" w:line="240" w:lineRule="auto"/>
      </w:pPr>
      <w:r>
        <w:separator/>
      </w:r>
    </w:p>
  </w:endnote>
  <w:endnote w:type="continuationSeparator" w:id="0">
    <w:p w14:paraId="72DA41DA" w14:textId="77777777" w:rsidR="00D07BB5" w:rsidRDefault="00D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54E2" w14:textId="77777777" w:rsidR="00D07BB5" w:rsidRDefault="00D07BB5">
      <w:pPr>
        <w:spacing w:after="0" w:line="240" w:lineRule="auto"/>
      </w:pPr>
      <w:r>
        <w:separator/>
      </w:r>
    </w:p>
  </w:footnote>
  <w:footnote w:type="continuationSeparator" w:id="0">
    <w:p w14:paraId="37949932" w14:textId="77777777" w:rsidR="00D07BB5" w:rsidRDefault="00D0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3796D"/>
    <w:rsid w:val="00287987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32A96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07BB5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Strand Focus: Behaviour</dc:title>
  <dc:subject/>
  <dc:creator>mgladmin</dc:creator>
  <cp:keywords/>
  <dc:description/>
  <cp:lastModifiedBy>AILSA MCQUEEN</cp:lastModifiedBy>
  <cp:revision>3</cp:revision>
  <dcterms:created xsi:type="dcterms:W3CDTF">2022-10-04T07:45:00Z</dcterms:created>
  <dcterms:modified xsi:type="dcterms:W3CDTF">2022-10-16T19:37:00Z</dcterms:modified>
</cp:coreProperties>
</file>