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62" w:type="dxa"/>
        <w:tblInd w:w="-885" w:type="dxa"/>
        <w:tblLook w:val="04A0" w:firstRow="1" w:lastRow="0" w:firstColumn="1" w:lastColumn="0" w:noHBand="0" w:noVBand="1"/>
        <w:tblCaption w:val="Year 1 Undergraduate Mentor Component Assessment"/>
        <w:tblDescription w:val="Table detailing the assessment components mentors will assess students on during pressional practice."/>
      </w:tblPr>
      <w:tblGrid>
        <w:gridCol w:w="1154"/>
        <w:gridCol w:w="1208"/>
        <w:gridCol w:w="1138"/>
        <w:gridCol w:w="1165"/>
        <w:gridCol w:w="1165"/>
        <w:gridCol w:w="1160"/>
        <w:gridCol w:w="1229"/>
        <w:gridCol w:w="1225"/>
        <w:gridCol w:w="1254"/>
        <w:gridCol w:w="1098"/>
        <w:gridCol w:w="1473"/>
        <w:gridCol w:w="1295"/>
        <w:gridCol w:w="1198"/>
      </w:tblGrid>
      <w:tr w:rsidR="006772B1" w:rsidRPr="00593362" w14:paraId="5DB102E1" w14:textId="77777777" w:rsidTr="00F522B7">
        <w:trPr>
          <w:trHeight w:val="300"/>
          <w:tblHeader/>
        </w:trPr>
        <w:tc>
          <w:tcPr>
            <w:tcW w:w="15762" w:type="dxa"/>
            <w:gridSpan w:val="13"/>
            <w:shd w:val="clear" w:color="auto" w:fill="95B3D7" w:themeFill="accent1" w:themeFillTint="99"/>
          </w:tcPr>
          <w:p w14:paraId="46B1DC89" w14:textId="77777777" w:rsidR="006772B1" w:rsidRPr="00854C8E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22"/>
              </w:rPr>
            </w:pPr>
            <w:r w:rsidRPr="00854C8E">
              <w:rPr>
                <w:rFonts w:asciiTheme="minorHAnsi" w:hAnsiTheme="minorHAnsi" w:cstheme="minorHAnsi"/>
                <w:sz w:val="22"/>
              </w:rPr>
              <w:t>Year 1 Undergraduate Mentor Component Assessment</w:t>
            </w:r>
          </w:p>
          <w:p w14:paraId="30663FF9" w14:textId="77777777" w:rsidR="006772B1" w:rsidRPr="00593362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772B1" w:rsidRPr="00E12F64" w14:paraId="1EAFE570" w14:textId="77777777" w:rsidTr="6ABE3C0D">
        <w:trPr>
          <w:trHeight w:val="300"/>
        </w:trPr>
        <w:tc>
          <w:tcPr>
            <w:tcW w:w="1154" w:type="dxa"/>
          </w:tcPr>
          <w:p w14:paraId="6AC86041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hAnsiTheme="minorHAnsi" w:cstheme="minorHAnsi"/>
                <w:sz w:val="15"/>
                <w:szCs w:val="15"/>
              </w:rPr>
              <w:t>Week</w:t>
            </w:r>
          </w:p>
          <w:p w14:paraId="24219ABF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346" w:type="dxa"/>
            <w:gridSpan w:val="2"/>
            <w:shd w:val="clear" w:color="auto" w:fill="DBE5F1" w:themeFill="accent1" w:themeFillTint="33"/>
          </w:tcPr>
          <w:p w14:paraId="383A520D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hAnsiTheme="minorHAnsi" w:cstheme="minorHAnsi"/>
                <w:sz w:val="15"/>
                <w:szCs w:val="15"/>
              </w:rPr>
              <w:t>Week 1</w:t>
            </w:r>
          </w:p>
        </w:tc>
        <w:tc>
          <w:tcPr>
            <w:tcW w:w="2330" w:type="dxa"/>
            <w:gridSpan w:val="2"/>
            <w:shd w:val="clear" w:color="auto" w:fill="DBE5F1" w:themeFill="accent1" w:themeFillTint="33"/>
          </w:tcPr>
          <w:p w14:paraId="306A8D32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hAnsiTheme="minorHAnsi" w:cstheme="minorHAnsi"/>
                <w:sz w:val="15"/>
                <w:szCs w:val="15"/>
              </w:rPr>
              <w:t>Week 2</w:t>
            </w:r>
          </w:p>
        </w:tc>
        <w:tc>
          <w:tcPr>
            <w:tcW w:w="2389" w:type="dxa"/>
            <w:gridSpan w:val="2"/>
            <w:shd w:val="clear" w:color="auto" w:fill="DBE5F1" w:themeFill="accent1" w:themeFillTint="33"/>
          </w:tcPr>
          <w:p w14:paraId="02B79427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hAnsiTheme="minorHAnsi" w:cstheme="minorHAnsi"/>
                <w:sz w:val="15"/>
                <w:szCs w:val="15"/>
              </w:rPr>
              <w:t>Week 3</w:t>
            </w:r>
          </w:p>
        </w:tc>
        <w:tc>
          <w:tcPr>
            <w:tcW w:w="2479" w:type="dxa"/>
            <w:gridSpan w:val="2"/>
            <w:shd w:val="clear" w:color="auto" w:fill="DBE5F1" w:themeFill="accent1" w:themeFillTint="33"/>
          </w:tcPr>
          <w:p w14:paraId="57BB5F9A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hAnsiTheme="minorHAnsi" w:cstheme="minorHAnsi"/>
                <w:sz w:val="15"/>
                <w:szCs w:val="15"/>
              </w:rPr>
              <w:t>Week 4</w:t>
            </w:r>
          </w:p>
        </w:tc>
        <w:tc>
          <w:tcPr>
            <w:tcW w:w="2571" w:type="dxa"/>
            <w:gridSpan w:val="2"/>
            <w:shd w:val="clear" w:color="auto" w:fill="DBE5F1" w:themeFill="accent1" w:themeFillTint="33"/>
          </w:tcPr>
          <w:p w14:paraId="4A4F8312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hAnsiTheme="minorHAnsi" w:cstheme="minorHAnsi"/>
                <w:sz w:val="15"/>
                <w:szCs w:val="15"/>
              </w:rPr>
              <w:t>Week 5</w:t>
            </w:r>
          </w:p>
        </w:tc>
        <w:tc>
          <w:tcPr>
            <w:tcW w:w="2493" w:type="dxa"/>
            <w:gridSpan w:val="2"/>
            <w:shd w:val="clear" w:color="auto" w:fill="DBE5F1" w:themeFill="accent1" w:themeFillTint="33"/>
          </w:tcPr>
          <w:p w14:paraId="67641823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hAnsiTheme="minorHAnsi" w:cstheme="minorHAnsi"/>
                <w:sz w:val="15"/>
                <w:szCs w:val="15"/>
              </w:rPr>
              <w:t>Week 6</w:t>
            </w:r>
          </w:p>
        </w:tc>
      </w:tr>
      <w:tr w:rsidR="006772B1" w:rsidRPr="00E12F64" w14:paraId="189B413D" w14:textId="77777777" w:rsidTr="6ABE3C0D">
        <w:trPr>
          <w:trHeight w:val="300"/>
        </w:trPr>
        <w:tc>
          <w:tcPr>
            <w:tcW w:w="1154" w:type="dxa"/>
          </w:tcPr>
          <w:p w14:paraId="5D01B614" w14:textId="77777777" w:rsidR="006772B1" w:rsidRPr="00E12F64" w:rsidRDefault="006772B1" w:rsidP="7E87EAB6">
            <w:pPr>
              <w:pStyle w:val="NoSpacing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7E87EAB6">
              <w:rPr>
                <w:rFonts w:asciiTheme="minorHAnsi" w:hAnsiTheme="minorHAnsi"/>
                <w:sz w:val="14"/>
                <w:szCs w:val="14"/>
              </w:rPr>
              <w:t>Group Work/Teaching</w:t>
            </w:r>
          </w:p>
        </w:tc>
        <w:tc>
          <w:tcPr>
            <w:tcW w:w="1208" w:type="dxa"/>
            <w:shd w:val="clear" w:color="auto" w:fill="DBE5F1" w:themeFill="accent1" w:themeFillTint="33"/>
          </w:tcPr>
          <w:p w14:paraId="25B3068B" w14:textId="25CC78A9" w:rsidR="006772B1" w:rsidRPr="00E12F64" w:rsidRDefault="01D89BE3" w:rsidP="7E87EAB6">
            <w:pPr>
              <w:pStyle w:val="NoSpacing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7E87EAB6">
              <w:rPr>
                <w:rFonts w:asciiTheme="minorHAnsi" w:hAnsiTheme="minorHAnsi"/>
                <w:sz w:val="15"/>
                <w:szCs w:val="15"/>
              </w:rPr>
              <w:t>80%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14:paraId="600EBDD6" w14:textId="0BFAF674" w:rsidR="006772B1" w:rsidRPr="00E12F64" w:rsidRDefault="01D89BE3" w:rsidP="7E87EAB6">
            <w:pPr>
              <w:pStyle w:val="NoSpacing"/>
              <w:jc w:val="center"/>
            </w:pPr>
            <w:r w:rsidRPr="7E87EAB6">
              <w:rPr>
                <w:rFonts w:asciiTheme="minorHAnsi" w:hAnsiTheme="minorHAnsi"/>
                <w:sz w:val="15"/>
                <w:szCs w:val="15"/>
              </w:rPr>
              <w:t>0%</w:t>
            </w:r>
          </w:p>
        </w:tc>
        <w:tc>
          <w:tcPr>
            <w:tcW w:w="1165" w:type="dxa"/>
            <w:shd w:val="clear" w:color="auto" w:fill="DBE5F1" w:themeFill="accent1" w:themeFillTint="33"/>
          </w:tcPr>
          <w:p w14:paraId="3095B58D" w14:textId="7172C5E7" w:rsidR="006772B1" w:rsidRPr="00E12F64" w:rsidRDefault="7D112516" w:rsidP="7E87EAB6">
            <w:pPr>
              <w:pStyle w:val="NoSpacing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6ABE3C0D">
              <w:rPr>
                <w:rFonts w:asciiTheme="minorHAnsi" w:hAnsiTheme="minorHAnsi"/>
                <w:sz w:val="15"/>
                <w:szCs w:val="15"/>
              </w:rPr>
              <w:t>60%</w:t>
            </w:r>
          </w:p>
        </w:tc>
        <w:tc>
          <w:tcPr>
            <w:tcW w:w="1165" w:type="dxa"/>
            <w:shd w:val="clear" w:color="auto" w:fill="DBE5F1" w:themeFill="accent1" w:themeFillTint="33"/>
          </w:tcPr>
          <w:p w14:paraId="7A62B0E5" w14:textId="607AFFA1" w:rsidR="006772B1" w:rsidRPr="00E12F64" w:rsidRDefault="01D89BE3" w:rsidP="7E87EAB6">
            <w:pPr>
              <w:pStyle w:val="NoSpacing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6ABE3C0D">
              <w:rPr>
                <w:rFonts w:asciiTheme="minorHAnsi" w:hAnsiTheme="minorHAnsi"/>
                <w:sz w:val="15"/>
                <w:szCs w:val="15"/>
              </w:rPr>
              <w:t>2</w:t>
            </w:r>
            <w:r w:rsidR="5225A569" w:rsidRPr="6ABE3C0D">
              <w:rPr>
                <w:rFonts w:asciiTheme="minorHAnsi" w:hAnsiTheme="minorHAnsi"/>
                <w:sz w:val="15"/>
                <w:szCs w:val="15"/>
              </w:rPr>
              <w:t>0</w:t>
            </w:r>
            <w:r w:rsidRPr="6ABE3C0D">
              <w:rPr>
                <w:rFonts w:asciiTheme="minorHAnsi" w:hAnsiTheme="minorHAnsi"/>
                <w:sz w:val="15"/>
                <w:szCs w:val="15"/>
              </w:rPr>
              <w:t>%</w:t>
            </w:r>
          </w:p>
        </w:tc>
        <w:tc>
          <w:tcPr>
            <w:tcW w:w="1160" w:type="dxa"/>
            <w:shd w:val="clear" w:color="auto" w:fill="DBE5F1" w:themeFill="accent1" w:themeFillTint="33"/>
          </w:tcPr>
          <w:p w14:paraId="372936C1" w14:textId="1B732D25" w:rsidR="006772B1" w:rsidRPr="00E12F64" w:rsidRDefault="11AB4642" w:rsidP="7E87EAB6">
            <w:pPr>
              <w:pStyle w:val="NoSpacing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6ABE3C0D">
              <w:rPr>
                <w:rFonts w:asciiTheme="minorHAnsi" w:hAnsiTheme="minorHAnsi"/>
                <w:sz w:val="15"/>
                <w:szCs w:val="15"/>
              </w:rPr>
              <w:t>60</w:t>
            </w:r>
            <w:r w:rsidR="01D89BE3" w:rsidRPr="6ABE3C0D">
              <w:rPr>
                <w:rFonts w:asciiTheme="minorHAnsi" w:hAnsiTheme="minorHAnsi"/>
                <w:sz w:val="15"/>
                <w:szCs w:val="15"/>
              </w:rPr>
              <w:t>%</w:t>
            </w:r>
          </w:p>
        </w:tc>
        <w:tc>
          <w:tcPr>
            <w:tcW w:w="1229" w:type="dxa"/>
            <w:shd w:val="clear" w:color="auto" w:fill="DBE5F1" w:themeFill="accent1" w:themeFillTint="33"/>
          </w:tcPr>
          <w:p w14:paraId="432663CD" w14:textId="42E8B961" w:rsidR="006772B1" w:rsidRPr="00E12F64" w:rsidRDefault="01D89BE3" w:rsidP="7E87EAB6">
            <w:pPr>
              <w:pStyle w:val="NoSpacing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6ABE3C0D">
              <w:rPr>
                <w:rFonts w:asciiTheme="minorHAnsi" w:hAnsiTheme="minorHAnsi"/>
                <w:sz w:val="15"/>
                <w:szCs w:val="15"/>
              </w:rPr>
              <w:t>2</w:t>
            </w:r>
            <w:r w:rsidR="5565CCA4" w:rsidRPr="6ABE3C0D">
              <w:rPr>
                <w:rFonts w:asciiTheme="minorHAnsi" w:hAnsiTheme="minorHAnsi"/>
                <w:sz w:val="15"/>
                <w:szCs w:val="15"/>
              </w:rPr>
              <w:t>0</w:t>
            </w:r>
            <w:r w:rsidRPr="6ABE3C0D">
              <w:rPr>
                <w:rFonts w:asciiTheme="minorHAnsi" w:hAnsiTheme="minorHAnsi"/>
                <w:sz w:val="15"/>
                <w:szCs w:val="15"/>
              </w:rPr>
              <w:t>%</w:t>
            </w:r>
          </w:p>
        </w:tc>
        <w:tc>
          <w:tcPr>
            <w:tcW w:w="1225" w:type="dxa"/>
            <w:shd w:val="clear" w:color="auto" w:fill="DBE5F1" w:themeFill="accent1" w:themeFillTint="33"/>
          </w:tcPr>
          <w:p w14:paraId="32CF9992" w14:textId="1450B636" w:rsidR="006772B1" w:rsidRPr="00E12F64" w:rsidRDefault="0FE0F5BA" w:rsidP="7E87EAB6">
            <w:pPr>
              <w:pStyle w:val="NoSpacing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6ABE3C0D">
              <w:rPr>
                <w:rFonts w:asciiTheme="minorHAnsi" w:hAnsiTheme="minorHAnsi"/>
                <w:sz w:val="15"/>
                <w:szCs w:val="15"/>
              </w:rPr>
              <w:t>6</w:t>
            </w:r>
            <w:r w:rsidR="01D89BE3" w:rsidRPr="6ABE3C0D">
              <w:rPr>
                <w:rFonts w:asciiTheme="minorHAnsi" w:hAnsiTheme="minorHAnsi"/>
                <w:sz w:val="15"/>
                <w:szCs w:val="15"/>
              </w:rPr>
              <w:t>0%</w:t>
            </w:r>
          </w:p>
        </w:tc>
        <w:tc>
          <w:tcPr>
            <w:tcW w:w="1254" w:type="dxa"/>
            <w:shd w:val="clear" w:color="auto" w:fill="DBE5F1" w:themeFill="accent1" w:themeFillTint="33"/>
          </w:tcPr>
          <w:p w14:paraId="614357AB" w14:textId="75F43EF2" w:rsidR="006772B1" w:rsidRPr="00E12F64" w:rsidRDefault="26CD4565" w:rsidP="7E87EAB6">
            <w:pPr>
              <w:pStyle w:val="NoSpacing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6ABE3C0D">
              <w:rPr>
                <w:rFonts w:asciiTheme="minorHAnsi" w:hAnsiTheme="minorHAnsi"/>
                <w:sz w:val="15"/>
                <w:szCs w:val="15"/>
              </w:rPr>
              <w:t>20</w:t>
            </w:r>
            <w:r w:rsidR="01D89BE3" w:rsidRPr="6ABE3C0D">
              <w:rPr>
                <w:rFonts w:asciiTheme="minorHAnsi" w:hAnsiTheme="minorHAnsi"/>
                <w:sz w:val="15"/>
                <w:szCs w:val="15"/>
              </w:rPr>
              <w:t>%</w:t>
            </w:r>
          </w:p>
        </w:tc>
        <w:tc>
          <w:tcPr>
            <w:tcW w:w="1098" w:type="dxa"/>
            <w:shd w:val="clear" w:color="auto" w:fill="DBE5F1" w:themeFill="accent1" w:themeFillTint="33"/>
          </w:tcPr>
          <w:p w14:paraId="6F872EF5" w14:textId="6CF7F0D3" w:rsidR="006772B1" w:rsidRPr="00E12F64" w:rsidRDefault="6C2AA1CD" w:rsidP="7E87EAB6">
            <w:pPr>
              <w:pStyle w:val="NoSpacing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6ABE3C0D">
              <w:rPr>
                <w:rFonts w:asciiTheme="minorHAnsi" w:hAnsiTheme="minorHAnsi"/>
                <w:sz w:val="15"/>
                <w:szCs w:val="15"/>
              </w:rPr>
              <w:t>50</w:t>
            </w:r>
            <w:r w:rsidR="6EE1BDC4" w:rsidRPr="6ABE3C0D">
              <w:rPr>
                <w:rFonts w:asciiTheme="minorHAnsi" w:hAnsiTheme="minorHAnsi"/>
                <w:sz w:val="15"/>
                <w:szCs w:val="15"/>
              </w:rPr>
              <w:t>-55</w:t>
            </w:r>
            <w:r w:rsidRPr="6ABE3C0D">
              <w:rPr>
                <w:rFonts w:asciiTheme="minorHAnsi" w:hAnsiTheme="minorHAnsi"/>
                <w:sz w:val="15"/>
                <w:szCs w:val="15"/>
              </w:rPr>
              <w:t>%</w:t>
            </w:r>
          </w:p>
        </w:tc>
        <w:tc>
          <w:tcPr>
            <w:tcW w:w="1473" w:type="dxa"/>
            <w:shd w:val="clear" w:color="auto" w:fill="DBE5F1" w:themeFill="accent1" w:themeFillTint="33"/>
          </w:tcPr>
          <w:p w14:paraId="3021662A" w14:textId="4ED1A779" w:rsidR="006772B1" w:rsidRPr="00E12F64" w:rsidRDefault="759E7569" w:rsidP="7E87EAB6">
            <w:pPr>
              <w:pStyle w:val="NoSpacing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6ABE3C0D">
              <w:rPr>
                <w:rFonts w:asciiTheme="minorHAnsi" w:hAnsiTheme="minorHAnsi"/>
                <w:sz w:val="15"/>
                <w:szCs w:val="15"/>
              </w:rPr>
              <w:t>25-30</w:t>
            </w:r>
            <w:r w:rsidR="6C2AA1CD" w:rsidRPr="6ABE3C0D">
              <w:rPr>
                <w:rFonts w:asciiTheme="minorHAnsi" w:hAnsiTheme="minorHAnsi"/>
                <w:sz w:val="15"/>
                <w:szCs w:val="15"/>
              </w:rPr>
              <w:t>%</w:t>
            </w:r>
          </w:p>
        </w:tc>
        <w:tc>
          <w:tcPr>
            <w:tcW w:w="1295" w:type="dxa"/>
            <w:shd w:val="clear" w:color="auto" w:fill="DBE5F1" w:themeFill="accent1" w:themeFillTint="33"/>
          </w:tcPr>
          <w:p w14:paraId="0C592829" w14:textId="083D32AA" w:rsidR="006772B1" w:rsidRPr="00E12F64" w:rsidRDefault="79D6BD57" w:rsidP="7E87EAB6">
            <w:pPr>
              <w:pStyle w:val="NoSpacing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6ABE3C0D">
              <w:rPr>
                <w:rFonts w:asciiTheme="minorHAnsi" w:hAnsiTheme="minorHAnsi"/>
                <w:sz w:val="15"/>
                <w:szCs w:val="15"/>
              </w:rPr>
              <w:t>50-55</w:t>
            </w:r>
            <w:r w:rsidR="6C2AA1CD" w:rsidRPr="6ABE3C0D">
              <w:rPr>
                <w:rFonts w:asciiTheme="minorHAnsi" w:hAnsiTheme="minorHAnsi"/>
                <w:sz w:val="15"/>
                <w:szCs w:val="15"/>
              </w:rPr>
              <w:t>%</w:t>
            </w:r>
          </w:p>
        </w:tc>
        <w:tc>
          <w:tcPr>
            <w:tcW w:w="1198" w:type="dxa"/>
            <w:shd w:val="clear" w:color="auto" w:fill="DBE5F1" w:themeFill="accent1" w:themeFillTint="33"/>
          </w:tcPr>
          <w:p w14:paraId="53666AA2" w14:textId="6F9D4675" w:rsidR="006772B1" w:rsidRPr="00E12F64" w:rsidRDefault="44A96374" w:rsidP="7E87EAB6">
            <w:pPr>
              <w:pStyle w:val="NoSpacing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6ABE3C0D">
              <w:rPr>
                <w:rFonts w:asciiTheme="minorHAnsi" w:hAnsiTheme="minorHAnsi"/>
                <w:sz w:val="15"/>
                <w:szCs w:val="15"/>
              </w:rPr>
              <w:t>25-30</w:t>
            </w:r>
            <w:r w:rsidR="6C2AA1CD" w:rsidRPr="6ABE3C0D">
              <w:rPr>
                <w:rFonts w:asciiTheme="minorHAnsi" w:hAnsiTheme="minorHAnsi"/>
                <w:sz w:val="15"/>
                <w:szCs w:val="15"/>
              </w:rPr>
              <w:t>%</w:t>
            </w:r>
          </w:p>
        </w:tc>
      </w:tr>
      <w:tr w:rsidR="006772B1" w:rsidRPr="00E12F64" w14:paraId="218CF8F9" w14:textId="77777777" w:rsidTr="6ABE3C0D">
        <w:trPr>
          <w:trHeight w:val="1830"/>
        </w:trPr>
        <w:tc>
          <w:tcPr>
            <w:tcW w:w="1154" w:type="dxa"/>
            <w:shd w:val="clear" w:color="auto" w:fill="FDE9D9" w:themeFill="accent6" w:themeFillTint="33"/>
          </w:tcPr>
          <w:p w14:paraId="172276D0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2034BF23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229576B0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hAnsiTheme="minorHAnsi" w:cstheme="minorHAnsi"/>
                <w:sz w:val="15"/>
                <w:szCs w:val="15"/>
              </w:rPr>
              <w:t>Professional Behaviours</w:t>
            </w:r>
          </w:p>
        </w:tc>
        <w:tc>
          <w:tcPr>
            <w:tcW w:w="2346" w:type="dxa"/>
            <w:gridSpan w:val="2"/>
          </w:tcPr>
          <w:p w14:paraId="5AF6F0AA" w14:textId="77777777" w:rsidR="006772B1" w:rsidRPr="00E12F64" w:rsidRDefault="006772B1" w:rsidP="00DF58AF">
            <w:pPr>
              <w:jc w:val="center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 xml:space="preserve">Demonstrates professional conduct: including dress, attendance, punctuality, physical </w:t>
            </w:r>
            <w:proofErr w:type="gramStart"/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>contact</w:t>
            </w:r>
            <w:proofErr w:type="gramEnd"/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 xml:space="preserve"> and use of mobile phone.</w:t>
            </w:r>
          </w:p>
          <w:p w14:paraId="4E7B8279" w14:textId="77777777" w:rsidR="006772B1" w:rsidRPr="00E12F64" w:rsidRDefault="006772B1" w:rsidP="00DF58AF">
            <w:pPr>
              <w:jc w:val="center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</w:p>
          <w:p w14:paraId="73493831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sz w:val="15"/>
                <w:szCs w:val="15"/>
              </w:rPr>
              <w:t>Recognises that all schools have a Safeguarding and Prevent policy and a lead but that keeping children safe is the responsibility of everyone</w:t>
            </w:r>
          </w:p>
        </w:tc>
        <w:tc>
          <w:tcPr>
            <w:tcW w:w="2330" w:type="dxa"/>
            <w:gridSpan w:val="2"/>
          </w:tcPr>
          <w:p w14:paraId="5AFDA0A4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sz w:val="15"/>
                <w:szCs w:val="15"/>
              </w:rPr>
              <w:t>Follows school Safeguarding procedures and understands whistle-blowing procedures.</w:t>
            </w:r>
          </w:p>
          <w:p w14:paraId="4F08A2B2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  <w:p w14:paraId="19566ED1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>Interacts in a professional manner with school colleagues and promotes a positive mindset.</w:t>
            </w:r>
          </w:p>
        </w:tc>
        <w:tc>
          <w:tcPr>
            <w:tcW w:w="2389" w:type="dxa"/>
            <w:gridSpan w:val="2"/>
          </w:tcPr>
          <w:p w14:paraId="23E60DD6" w14:textId="77777777" w:rsidR="006772B1" w:rsidRPr="00E12F64" w:rsidRDefault="006772B1" w:rsidP="00DF58AF">
            <w:pPr>
              <w:jc w:val="center"/>
              <w:rPr>
                <w:rFonts w:asciiTheme="minorHAnsi" w:eastAsia="Calibr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sz w:val="15"/>
                <w:szCs w:val="15"/>
              </w:rPr>
              <w:t xml:space="preserve">Recognises there are key indicators of abuse and </w:t>
            </w:r>
            <w:proofErr w:type="gramStart"/>
            <w:r w:rsidRPr="00E12F64">
              <w:rPr>
                <w:rFonts w:asciiTheme="minorHAnsi" w:eastAsia="Calibri" w:hAnsiTheme="minorHAnsi" w:cstheme="minorHAnsi"/>
                <w:sz w:val="15"/>
                <w:szCs w:val="15"/>
              </w:rPr>
              <w:t>neglect</w:t>
            </w:r>
            <w:proofErr w:type="gramEnd"/>
          </w:p>
          <w:p w14:paraId="4BAD9046" w14:textId="77777777" w:rsidR="006772B1" w:rsidRPr="00E12F64" w:rsidRDefault="006772B1" w:rsidP="00DF58AF">
            <w:pPr>
              <w:jc w:val="center"/>
              <w:rPr>
                <w:rFonts w:asciiTheme="minorHAnsi" w:eastAsia="Arial" w:hAnsiTheme="minorHAnsi" w:cstheme="minorHAnsi"/>
                <w:sz w:val="15"/>
                <w:szCs w:val="15"/>
              </w:rPr>
            </w:pPr>
          </w:p>
          <w:p w14:paraId="5C84BCD9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Arial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eastAsia="Arial" w:hAnsiTheme="minorHAnsi" w:cstheme="minorHAnsi"/>
                <w:sz w:val="15"/>
                <w:szCs w:val="15"/>
              </w:rPr>
              <w:t>Seeks the support of professionals for specific issues including disclosures, behaviour and workload and mental health.</w:t>
            </w:r>
          </w:p>
        </w:tc>
        <w:tc>
          <w:tcPr>
            <w:tcW w:w="2479" w:type="dxa"/>
            <w:gridSpan w:val="2"/>
          </w:tcPr>
          <w:p w14:paraId="6B4DAE7D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sz w:val="15"/>
                <w:szCs w:val="15"/>
              </w:rPr>
              <w:t xml:space="preserve">Adheres to all deadlines, </w:t>
            </w:r>
            <w:proofErr w:type="gramStart"/>
            <w:r w:rsidRPr="00E12F64">
              <w:rPr>
                <w:rFonts w:asciiTheme="minorHAnsi" w:eastAsia="Calibri" w:hAnsiTheme="minorHAnsi" w:cstheme="minorHAnsi"/>
                <w:sz w:val="15"/>
                <w:szCs w:val="15"/>
              </w:rPr>
              <w:t>e.g.</w:t>
            </w:r>
            <w:proofErr w:type="gramEnd"/>
            <w:r w:rsidRPr="00E12F64">
              <w:rPr>
                <w:rFonts w:asciiTheme="minorHAnsi" w:eastAsia="Calibri" w:hAnsiTheme="minorHAnsi" w:cstheme="minorHAnsi"/>
                <w:sz w:val="15"/>
                <w:szCs w:val="15"/>
              </w:rPr>
              <w:t xml:space="preserve"> completing tasks, submitting planning.</w:t>
            </w:r>
          </w:p>
          <w:p w14:paraId="1E2BF390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  <w:p w14:paraId="172BA26C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571" w:type="dxa"/>
            <w:gridSpan w:val="2"/>
          </w:tcPr>
          <w:p w14:paraId="0002CB2D" w14:textId="77777777" w:rsidR="006772B1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sz w:val="15"/>
                <w:szCs w:val="15"/>
              </w:rPr>
              <w:t>Responds positively to feedback and critique from mentor and seeks challenge.</w:t>
            </w:r>
          </w:p>
          <w:p w14:paraId="06392AD5" w14:textId="77777777" w:rsidR="006772B1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  <w:p w14:paraId="5A2CEAAC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  <w:r w:rsidRPr="00E12F64">
              <w:rPr>
                <w:rFonts w:asciiTheme="minorHAnsi" w:hAnsiTheme="minorHAnsi" w:cstheme="minorHAnsi"/>
                <w:sz w:val="15"/>
                <w:szCs w:val="15"/>
              </w:rPr>
              <w:t>Recognises the importance of wellbeing for self and wellbeing of pupils and takes action to address.</w:t>
            </w:r>
          </w:p>
        </w:tc>
        <w:tc>
          <w:tcPr>
            <w:tcW w:w="2493" w:type="dxa"/>
            <w:gridSpan w:val="2"/>
          </w:tcPr>
          <w:p w14:paraId="0833A020" w14:textId="77777777" w:rsidR="006772B1" w:rsidRPr="00E12F64" w:rsidRDefault="006772B1" w:rsidP="00DF58AF">
            <w:pPr>
              <w:spacing w:after="240"/>
              <w:jc w:val="center"/>
              <w:rPr>
                <w:rFonts w:asciiTheme="minorHAnsi" w:eastAsia="Calibr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sz w:val="15"/>
                <w:szCs w:val="15"/>
              </w:rPr>
              <w:t xml:space="preserve">Liaises with parents appropriately, </w:t>
            </w:r>
            <w:proofErr w:type="gramStart"/>
            <w:r w:rsidRPr="00E12F64">
              <w:rPr>
                <w:rFonts w:asciiTheme="minorHAnsi" w:eastAsia="Calibri" w:hAnsiTheme="minorHAnsi" w:cstheme="minorHAnsi"/>
                <w:sz w:val="15"/>
                <w:szCs w:val="15"/>
              </w:rPr>
              <w:t>positively</w:t>
            </w:r>
            <w:proofErr w:type="gramEnd"/>
            <w:r w:rsidRPr="00E12F64">
              <w:rPr>
                <w:rFonts w:asciiTheme="minorHAnsi" w:eastAsia="Calibri" w:hAnsiTheme="minorHAnsi" w:cstheme="minorHAnsi"/>
                <w:sz w:val="15"/>
                <w:szCs w:val="15"/>
              </w:rPr>
              <w:t xml:space="preserve"> and pro-actively and recognises the importance of a home-school partnership.</w:t>
            </w:r>
          </w:p>
          <w:p w14:paraId="3F92AB9D" w14:textId="77777777" w:rsidR="006772B1" w:rsidRPr="00E12F64" w:rsidRDefault="006772B1" w:rsidP="00DF58AF">
            <w:pPr>
              <w:spacing w:after="240"/>
              <w:jc w:val="center"/>
              <w:rPr>
                <w:rFonts w:asciiTheme="minorHAnsi" w:eastAsia="Calibr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sz w:val="15"/>
                <w:szCs w:val="15"/>
              </w:rPr>
              <w:t>Engages in self-reflection to identify own strengths and areas for development; actively addresses these.</w:t>
            </w:r>
          </w:p>
        </w:tc>
      </w:tr>
      <w:tr w:rsidR="006772B1" w:rsidRPr="00E12F64" w14:paraId="75D69C08" w14:textId="77777777" w:rsidTr="6ABE3C0D">
        <w:trPr>
          <w:trHeight w:val="300"/>
        </w:trPr>
        <w:tc>
          <w:tcPr>
            <w:tcW w:w="1154" w:type="dxa"/>
            <w:shd w:val="clear" w:color="auto" w:fill="CCC0D9" w:themeFill="accent4" w:themeFillTint="66"/>
          </w:tcPr>
          <w:p w14:paraId="3838278C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5D51FD73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hAnsiTheme="minorHAnsi" w:cstheme="minorHAnsi"/>
                <w:sz w:val="15"/>
                <w:szCs w:val="15"/>
              </w:rPr>
              <w:t>High Expectations and Managing Behaviour</w:t>
            </w:r>
          </w:p>
          <w:p w14:paraId="2D750B95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7E4A0EB2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346" w:type="dxa"/>
            <w:gridSpan w:val="2"/>
          </w:tcPr>
          <w:p w14:paraId="7A22AC03" w14:textId="77777777" w:rsidR="006772B1" w:rsidRPr="00E12F64" w:rsidRDefault="006772B1" w:rsidP="00DF58AF">
            <w:pPr>
              <w:spacing w:line="256" w:lineRule="auto"/>
              <w:jc w:val="center"/>
              <w:rPr>
                <w:rFonts w:asciiTheme="minorHAnsi" w:eastAsia="Arial" w:hAnsiTheme="minorHAnsi" w:cstheme="minorHAnsi"/>
                <w:color w:val="000000"/>
                <w:sz w:val="15"/>
                <w:szCs w:val="15"/>
              </w:rPr>
            </w:pPr>
            <w:r w:rsidRPr="00E12F64">
              <w:rPr>
                <w:rFonts w:asciiTheme="minorHAnsi" w:eastAsia="Arial" w:hAnsiTheme="minorHAnsi" w:cstheme="minorHAnsi"/>
                <w:color w:val="000000"/>
                <w:sz w:val="15"/>
                <w:szCs w:val="15"/>
              </w:rPr>
              <w:t>Knows the eligibility criteria for Pupil Premium funding and how it’s used in school.</w:t>
            </w:r>
          </w:p>
          <w:p w14:paraId="1F2DD7EB" w14:textId="77777777" w:rsidR="006772B1" w:rsidRPr="00E12F64" w:rsidRDefault="006772B1" w:rsidP="00DF58AF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</w:p>
          <w:p w14:paraId="3CC10A58" w14:textId="77777777" w:rsidR="006772B1" w:rsidRPr="00E12F64" w:rsidRDefault="006772B1" w:rsidP="00DF58AF">
            <w:pPr>
              <w:spacing w:line="256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>Understands that building effective relationships is easier when pupils believe that their feelings will be considered and understood.</w:t>
            </w:r>
          </w:p>
        </w:tc>
        <w:tc>
          <w:tcPr>
            <w:tcW w:w="2330" w:type="dxa"/>
            <w:gridSpan w:val="2"/>
          </w:tcPr>
          <w:p w14:paraId="54B69FBE" w14:textId="4D6DB2A1" w:rsidR="006772B1" w:rsidRPr="00E12F64" w:rsidRDefault="006772B1" w:rsidP="7E87EAB6">
            <w:pPr>
              <w:jc w:val="center"/>
              <w:rPr>
                <w:rFonts w:asciiTheme="minorHAnsi" w:eastAsia="Calibri" w:hAnsiTheme="minorHAnsi" w:cstheme="minorBidi"/>
                <w:color w:val="000000"/>
                <w:sz w:val="15"/>
                <w:szCs w:val="15"/>
              </w:rPr>
            </w:pPr>
            <w:r w:rsidRPr="7E87EAB6">
              <w:rPr>
                <w:rFonts w:asciiTheme="minorHAnsi" w:eastAsia="Calibri" w:hAnsiTheme="minorHAnsi" w:cstheme="minorBidi"/>
                <w:color w:val="000000" w:themeColor="text1"/>
                <w:sz w:val="15"/>
                <w:szCs w:val="15"/>
              </w:rPr>
              <w:t>Knows that effort and persistence lead to the mastery of content and achievement</w:t>
            </w:r>
            <w:r w:rsidR="7BC9B793" w:rsidRPr="7E87EAB6">
              <w:rPr>
                <w:rFonts w:asciiTheme="minorHAnsi" w:eastAsia="Calibri" w:hAnsiTheme="minorHAnsi" w:cstheme="minorBidi"/>
                <w:color w:val="000000" w:themeColor="text1"/>
                <w:sz w:val="15"/>
                <w:szCs w:val="15"/>
              </w:rPr>
              <w:t xml:space="preserve"> whilst recognising the need to make mistakes.</w:t>
            </w:r>
          </w:p>
          <w:p w14:paraId="7D1B2AB0" w14:textId="77777777" w:rsidR="006772B1" w:rsidRPr="00E12F64" w:rsidRDefault="006772B1" w:rsidP="00DF58AF">
            <w:pPr>
              <w:spacing w:line="256" w:lineRule="auto"/>
              <w:jc w:val="center"/>
              <w:rPr>
                <w:rFonts w:asciiTheme="minorHAnsi" w:eastAsia="Arial" w:hAnsiTheme="minorHAnsi" w:cstheme="minorHAnsi"/>
                <w:color w:val="000000"/>
                <w:sz w:val="15"/>
                <w:szCs w:val="15"/>
              </w:rPr>
            </w:pPr>
          </w:p>
          <w:p w14:paraId="1641AD02" w14:textId="77777777" w:rsidR="006772B1" w:rsidRPr="00E12F64" w:rsidRDefault="006772B1" w:rsidP="00DF58AF">
            <w:pPr>
              <w:spacing w:line="256" w:lineRule="auto"/>
              <w:jc w:val="center"/>
              <w:rPr>
                <w:rFonts w:asciiTheme="minorHAnsi" w:eastAsia="Arial" w:hAnsiTheme="minorHAnsi" w:cstheme="minorHAnsi"/>
                <w:color w:val="000000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>Is an effective and positive role model.</w:t>
            </w:r>
          </w:p>
        </w:tc>
        <w:tc>
          <w:tcPr>
            <w:tcW w:w="2389" w:type="dxa"/>
            <w:gridSpan w:val="2"/>
          </w:tcPr>
          <w:p w14:paraId="7096DDFF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sz w:val="15"/>
                <w:szCs w:val="15"/>
              </w:rPr>
              <w:t>Praises the efforts of pupils and the progress that they have made.</w:t>
            </w:r>
          </w:p>
          <w:p w14:paraId="66CF6949" w14:textId="77777777" w:rsidR="006772B1" w:rsidRPr="00E12F64" w:rsidRDefault="006772B1" w:rsidP="00DF58AF">
            <w:pPr>
              <w:spacing w:line="256" w:lineRule="auto"/>
              <w:jc w:val="center"/>
              <w:rPr>
                <w:rFonts w:asciiTheme="minorHAnsi" w:eastAsia="Arial" w:hAnsiTheme="minorHAnsi" w:cstheme="minorHAnsi"/>
                <w:color w:val="000000"/>
                <w:sz w:val="15"/>
                <w:szCs w:val="15"/>
              </w:rPr>
            </w:pPr>
          </w:p>
          <w:p w14:paraId="3E06F3DB" w14:textId="77777777" w:rsidR="006772B1" w:rsidRPr="00E12F64" w:rsidRDefault="006772B1" w:rsidP="00DF58AF">
            <w:pPr>
              <w:spacing w:line="256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>Recognises there are a range of factors that may affect pupils’ behaviour including social background and Pupil Premium.</w:t>
            </w:r>
          </w:p>
        </w:tc>
        <w:tc>
          <w:tcPr>
            <w:tcW w:w="2479" w:type="dxa"/>
            <w:gridSpan w:val="2"/>
          </w:tcPr>
          <w:p w14:paraId="2BC5E656" w14:textId="77777777" w:rsidR="006772B1" w:rsidRPr="00E12F64" w:rsidRDefault="006772B1" w:rsidP="00DF58AF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 xml:space="preserve">Understands that a predictable, secure, positive and enabling environment benefits all pupils but is particularly valuable for pupils with special educational </w:t>
            </w:r>
            <w:proofErr w:type="gramStart"/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>needs</w:t>
            </w:r>
            <w:proofErr w:type="gramEnd"/>
          </w:p>
          <w:p w14:paraId="6222398C" w14:textId="77777777" w:rsidR="006772B1" w:rsidRPr="00E12F64" w:rsidRDefault="006772B1" w:rsidP="00DF58AF">
            <w:pPr>
              <w:spacing w:line="256" w:lineRule="auto"/>
              <w:jc w:val="center"/>
              <w:rPr>
                <w:rFonts w:asciiTheme="minorHAnsi" w:eastAsia="Arial" w:hAnsiTheme="minorHAnsi" w:cstheme="minorHAnsi"/>
                <w:color w:val="000000"/>
                <w:sz w:val="15"/>
                <w:szCs w:val="15"/>
              </w:rPr>
            </w:pPr>
          </w:p>
          <w:p w14:paraId="56069490" w14:textId="77777777" w:rsidR="006772B1" w:rsidRPr="00E12F64" w:rsidRDefault="006772B1" w:rsidP="00DF58AF">
            <w:pPr>
              <w:spacing w:line="256" w:lineRule="auto"/>
              <w:jc w:val="center"/>
              <w:rPr>
                <w:rFonts w:asciiTheme="minorHAnsi" w:eastAsia="Arial" w:hAnsiTheme="minorHAnsi" w:cstheme="minorHAnsi"/>
                <w:color w:val="000000"/>
                <w:sz w:val="15"/>
                <w:szCs w:val="15"/>
              </w:rPr>
            </w:pPr>
            <w:r w:rsidRPr="00E12F64">
              <w:rPr>
                <w:rFonts w:asciiTheme="minorHAnsi" w:hAnsiTheme="minorHAnsi" w:cstheme="minorHAnsi"/>
                <w:sz w:val="15"/>
                <w:szCs w:val="15"/>
              </w:rPr>
              <w:t>Checks pupils understanding of instructions before a task begins.</w:t>
            </w:r>
          </w:p>
        </w:tc>
        <w:tc>
          <w:tcPr>
            <w:tcW w:w="2571" w:type="dxa"/>
            <w:gridSpan w:val="2"/>
          </w:tcPr>
          <w:p w14:paraId="557E36F2" w14:textId="77777777" w:rsidR="006772B1" w:rsidRPr="00E12F64" w:rsidRDefault="006772B1" w:rsidP="00DF58AF">
            <w:pPr>
              <w:spacing w:line="256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hAnsiTheme="minorHAnsi" w:cstheme="minorHAnsi"/>
                <w:sz w:val="15"/>
                <w:szCs w:val="15"/>
              </w:rPr>
              <w:t xml:space="preserve">Introduces own sanctions and rewards relevant to the needs of the class/individuals </w:t>
            </w:r>
            <w:proofErr w:type="gramStart"/>
            <w:r w:rsidRPr="00E12F64">
              <w:rPr>
                <w:rFonts w:asciiTheme="minorHAnsi" w:hAnsiTheme="minorHAnsi" w:cstheme="minorHAnsi"/>
                <w:sz w:val="15"/>
                <w:szCs w:val="15"/>
              </w:rPr>
              <w:t>taking into account</w:t>
            </w:r>
            <w:proofErr w:type="gramEnd"/>
            <w:r w:rsidRPr="00E12F64">
              <w:rPr>
                <w:rFonts w:asciiTheme="minorHAnsi" w:hAnsiTheme="minorHAnsi" w:cstheme="minorHAnsi"/>
                <w:sz w:val="15"/>
                <w:szCs w:val="15"/>
              </w:rPr>
              <w:t xml:space="preserve"> intrinsic and extrinsic motivation.</w:t>
            </w:r>
          </w:p>
          <w:p w14:paraId="660ECB90" w14:textId="77777777" w:rsidR="006772B1" w:rsidRPr="00E12F64" w:rsidRDefault="006772B1" w:rsidP="00DF58AF">
            <w:pPr>
              <w:spacing w:line="256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0A4317F" w14:textId="77777777" w:rsidR="006772B1" w:rsidRPr="00E12F64" w:rsidRDefault="006772B1" w:rsidP="00DF58A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493" w:type="dxa"/>
            <w:gridSpan w:val="2"/>
          </w:tcPr>
          <w:p w14:paraId="160BBB57" w14:textId="77777777" w:rsidR="006772B1" w:rsidRPr="00E12F64" w:rsidRDefault="006772B1" w:rsidP="00DF58AF">
            <w:pPr>
              <w:jc w:val="center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 xml:space="preserve">Is beginning to use early and unintrusive interventions to address low-level behaviour, including voice, </w:t>
            </w:r>
            <w:proofErr w:type="gramStart"/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>posture</w:t>
            </w:r>
            <w:proofErr w:type="gramEnd"/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 xml:space="preserve"> and non-verbal strategies.</w:t>
            </w:r>
          </w:p>
          <w:p w14:paraId="5B1EC927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  <w:p w14:paraId="4717C11F" w14:textId="2EB98747" w:rsidR="006772B1" w:rsidRPr="00E12F64" w:rsidRDefault="006772B1" w:rsidP="7E87EAB6">
            <w:pPr>
              <w:jc w:val="center"/>
              <w:textAlignment w:val="baseline"/>
              <w:rPr>
                <w:rFonts w:asciiTheme="minorHAnsi" w:eastAsia="Calibri" w:hAnsiTheme="minorHAnsi" w:cstheme="minorBidi"/>
                <w:sz w:val="15"/>
                <w:szCs w:val="15"/>
              </w:rPr>
            </w:pPr>
            <w:r w:rsidRPr="7E87EAB6">
              <w:rPr>
                <w:rFonts w:asciiTheme="minorHAnsi" w:eastAsia="Calibri" w:hAnsiTheme="minorHAnsi" w:cstheme="minorBidi"/>
                <w:color w:val="000000" w:themeColor="text1"/>
                <w:sz w:val="15"/>
                <w:szCs w:val="15"/>
              </w:rPr>
              <w:t>Is</w:t>
            </w:r>
            <w:r w:rsidR="7329ED56" w:rsidRPr="7E87EAB6">
              <w:rPr>
                <w:rFonts w:asciiTheme="minorHAnsi" w:eastAsia="Calibri" w:hAnsiTheme="minorHAnsi" w:cstheme="minorBidi"/>
                <w:color w:val="000000" w:themeColor="text1"/>
                <w:sz w:val="15"/>
                <w:szCs w:val="15"/>
              </w:rPr>
              <w:t xml:space="preserve"> calm, yet firm </w:t>
            </w:r>
            <w:proofErr w:type="gramStart"/>
            <w:r w:rsidR="7329ED56" w:rsidRPr="7E87EAB6">
              <w:rPr>
                <w:rFonts w:asciiTheme="minorHAnsi" w:eastAsia="Calibri" w:hAnsiTheme="minorHAnsi" w:cstheme="minorBidi"/>
                <w:color w:val="000000" w:themeColor="text1"/>
                <w:sz w:val="15"/>
                <w:szCs w:val="15"/>
              </w:rPr>
              <w:t xml:space="preserve">and </w:t>
            </w:r>
            <w:r w:rsidRPr="7E87EAB6">
              <w:rPr>
                <w:rFonts w:asciiTheme="minorHAnsi" w:eastAsia="Calibri" w:hAnsiTheme="minorHAnsi" w:cstheme="minorBidi"/>
                <w:color w:val="000000" w:themeColor="text1"/>
                <w:sz w:val="15"/>
                <w:szCs w:val="15"/>
              </w:rPr>
              <w:t xml:space="preserve"> beginning</w:t>
            </w:r>
            <w:proofErr w:type="gramEnd"/>
            <w:r w:rsidRPr="7E87EAB6">
              <w:rPr>
                <w:rFonts w:asciiTheme="minorHAnsi" w:eastAsia="Calibri" w:hAnsiTheme="minorHAnsi" w:cstheme="minorBidi"/>
                <w:color w:val="000000" w:themeColor="text1"/>
                <w:sz w:val="15"/>
                <w:szCs w:val="15"/>
              </w:rPr>
              <w:t xml:space="preserve"> to create a supportive and inclusive environment</w:t>
            </w:r>
          </w:p>
          <w:p w14:paraId="7558A7F0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  <w:p w14:paraId="652F8EAF" w14:textId="77777777" w:rsidR="006772B1" w:rsidRPr="00E12F64" w:rsidRDefault="006772B1" w:rsidP="00DF58AF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</w:p>
        </w:tc>
      </w:tr>
      <w:tr w:rsidR="006772B1" w:rsidRPr="00E12F64" w14:paraId="6FCF672C" w14:textId="77777777" w:rsidTr="6ABE3C0D">
        <w:trPr>
          <w:trHeight w:val="1995"/>
        </w:trPr>
        <w:tc>
          <w:tcPr>
            <w:tcW w:w="1154" w:type="dxa"/>
            <w:shd w:val="clear" w:color="auto" w:fill="EAF1DD" w:themeFill="accent3" w:themeFillTint="33"/>
          </w:tcPr>
          <w:p w14:paraId="452CD2F8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hAnsiTheme="minorHAnsi" w:cstheme="minorHAnsi"/>
                <w:sz w:val="15"/>
                <w:szCs w:val="15"/>
              </w:rPr>
              <w:t>How Pupils Learn, Adaptive teaching and Classroom Practice</w:t>
            </w:r>
          </w:p>
        </w:tc>
        <w:tc>
          <w:tcPr>
            <w:tcW w:w="2346" w:type="dxa"/>
            <w:gridSpan w:val="2"/>
          </w:tcPr>
          <w:p w14:paraId="63A65BDE" w14:textId="77777777" w:rsidR="006772B1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sz w:val="15"/>
                <w:szCs w:val="15"/>
              </w:rPr>
              <w:t xml:space="preserve">Understands their professional responsibilities in relation to inclusion including children’s legal and moral right to adjustments and high-quality </w:t>
            </w:r>
            <w:proofErr w:type="gramStart"/>
            <w:r w:rsidRPr="00E12F64">
              <w:rPr>
                <w:rFonts w:asciiTheme="minorHAnsi" w:eastAsia="Calibri" w:hAnsiTheme="minorHAnsi" w:cstheme="minorHAnsi"/>
                <w:sz w:val="15"/>
                <w:szCs w:val="15"/>
              </w:rPr>
              <w:t>education</w:t>
            </w:r>
            <w:proofErr w:type="gramEnd"/>
          </w:p>
          <w:p w14:paraId="001F4372" w14:textId="77777777" w:rsidR="006772B1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</w:p>
          <w:p w14:paraId="4A6B2030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>Recognises flexibility of groups to provide tailored support.</w:t>
            </w:r>
          </w:p>
          <w:p w14:paraId="0ABEBEFD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330" w:type="dxa"/>
            <w:gridSpan w:val="2"/>
          </w:tcPr>
          <w:p w14:paraId="52B1A0D6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  <w:r w:rsidRPr="00E12F64">
              <w:rPr>
                <w:rFonts w:asciiTheme="minorHAnsi" w:hAnsiTheme="minorHAnsi" w:cstheme="minorHAnsi"/>
                <w:sz w:val="15"/>
                <w:szCs w:val="15"/>
              </w:rPr>
              <w:t>Understands the teaching process as a graduated approach and the role of the SENCo in the process.</w:t>
            </w:r>
          </w:p>
          <w:p w14:paraId="0374230A" w14:textId="77777777" w:rsidR="006772B1" w:rsidRPr="00E12F64" w:rsidRDefault="006772B1" w:rsidP="7E87EAB6">
            <w:pPr>
              <w:jc w:val="center"/>
              <w:textAlignment w:val="baseline"/>
              <w:rPr>
                <w:rFonts w:asciiTheme="minorHAnsi" w:eastAsia="Calibri" w:hAnsiTheme="minorHAnsi" w:cstheme="minorBidi"/>
                <w:color w:val="000000"/>
                <w:sz w:val="15"/>
                <w:szCs w:val="15"/>
              </w:rPr>
            </w:pPr>
          </w:p>
          <w:p w14:paraId="4529C646" w14:textId="2E3D16C3" w:rsidR="28433DDD" w:rsidRDefault="28433DDD" w:rsidP="7E87EAB6">
            <w:pPr>
              <w:jc w:val="center"/>
              <w:rPr>
                <w:rFonts w:asciiTheme="minorHAnsi" w:eastAsia="Calibri" w:hAnsiTheme="minorHAnsi" w:cstheme="minorBidi"/>
                <w:color w:val="000000" w:themeColor="text1"/>
                <w:sz w:val="15"/>
                <w:szCs w:val="15"/>
              </w:rPr>
            </w:pPr>
            <w:r w:rsidRPr="7E87EAB6">
              <w:rPr>
                <w:rFonts w:asciiTheme="minorHAnsi" w:eastAsia="Calibri" w:hAnsiTheme="minorHAnsi" w:cstheme="minorBidi"/>
                <w:color w:val="000000" w:themeColor="text1"/>
                <w:sz w:val="15"/>
                <w:szCs w:val="15"/>
              </w:rPr>
              <w:t xml:space="preserve">Uses relevant resources to support pupils’ </w:t>
            </w:r>
            <w:proofErr w:type="gramStart"/>
            <w:r w:rsidRPr="7E87EAB6">
              <w:rPr>
                <w:rFonts w:asciiTheme="minorHAnsi" w:eastAsia="Calibri" w:hAnsiTheme="minorHAnsi" w:cstheme="minorBidi"/>
                <w:color w:val="000000" w:themeColor="text1"/>
                <w:sz w:val="15"/>
                <w:szCs w:val="15"/>
              </w:rPr>
              <w:t>learning</w:t>
            </w:r>
            <w:proofErr w:type="gramEnd"/>
          </w:p>
          <w:p w14:paraId="5681BFA5" w14:textId="595EA66E" w:rsidR="7E87EAB6" w:rsidRDefault="7E87EAB6" w:rsidP="7E87EAB6">
            <w:pPr>
              <w:jc w:val="center"/>
              <w:rPr>
                <w:rFonts w:asciiTheme="minorHAnsi" w:eastAsia="Calibri" w:hAnsiTheme="minorHAnsi" w:cstheme="minorBidi"/>
                <w:color w:val="000000" w:themeColor="text1"/>
                <w:sz w:val="15"/>
                <w:szCs w:val="15"/>
              </w:rPr>
            </w:pPr>
          </w:p>
          <w:p w14:paraId="1970DC53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389" w:type="dxa"/>
            <w:gridSpan w:val="2"/>
          </w:tcPr>
          <w:p w14:paraId="19C11DA4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>Begins to plan for adapted approaches and evaluates these.</w:t>
            </w:r>
          </w:p>
          <w:p w14:paraId="209AECFA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</w:p>
          <w:p w14:paraId="728208D6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>Begins to use a range of resources to maximise learning including deployment of adults.</w:t>
            </w:r>
          </w:p>
        </w:tc>
        <w:tc>
          <w:tcPr>
            <w:tcW w:w="2479" w:type="dxa"/>
            <w:gridSpan w:val="2"/>
          </w:tcPr>
          <w:p w14:paraId="0199E7AB" w14:textId="77777777" w:rsidR="006772B1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>Explicitly supports language acquisition within teaching.</w:t>
            </w:r>
          </w:p>
          <w:p w14:paraId="08592A38" w14:textId="77777777" w:rsidR="006772B1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</w:p>
          <w:p w14:paraId="5BAB9CC8" w14:textId="6CAEAF0B" w:rsidR="006772B1" w:rsidRPr="00E12F64" w:rsidRDefault="006772B1" w:rsidP="7E87EAB6">
            <w:pPr>
              <w:jc w:val="center"/>
              <w:textAlignment w:val="baseline"/>
              <w:rPr>
                <w:rFonts w:asciiTheme="minorHAnsi" w:eastAsia="Calibri" w:hAnsiTheme="minorHAnsi" w:cstheme="minorBidi"/>
                <w:color w:val="000000" w:themeColor="text1"/>
                <w:sz w:val="15"/>
                <w:szCs w:val="15"/>
              </w:rPr>
            </w:pPr>
          </w:p>
          <w:p w14:paraId="2AC74C99" w14:textId="77777777" w:rsidR="006772B1" w:rsidRPr="00E12F64" w:rsidRDefault="5D0D43AA" w:rsidP="7E87EAB6">
            <w:pPr>
              <w:jc w:val="center"/>
              <w:textAlignment w:val="baseline"/>
              <w:rPr>
                <w:rFonts w:asciiTheme="minorHAnsi" w:eastAsia="Calibri" w:hAnsiTheme="minorHAnsi" w:cstheme="minorBidi"/>
                <w:color w:val="000000" w:themeColor="text1"/>
                <w:sz w:val="15"/>
                <w:szCs w:val="15"/>
              </w:rPr>
            </w:pPr>
            <w:r w:rsidRPr="7E87EAB6">
              <w:rPr>
                <w:rFonts w:asciiTheme="minorHAnsi" w:eastAsia="Calibri" w:hAnsiTheme="minorHAnsi" w:cstheme="minorBidi"/>
                <w:color w:val="000000" w:themeColor="text1"/>
                <w:sz w:val="15"/>
                <w:szCs w:val="15"/>
              </w:rPr>
              <w:t>Plans intentionally for paired and group work.</w:t>
            </w:r>
          </w:p>
          <w:p w14:paraId="5FB5686E" w14:textId="5F682AA1" w:rsidR="006772B1" w:rsidRPr="00E12F64" w:rsidRDefault="006772B1" w:rsidP="7E87EAB6">
            <w:pPr>
              <w:jc w:val="center"/>
              <w:textAlignment w:val="baseline"/>
              <w:rPr>
                <w:rFonts w:asciiTheme="minorHAnsi" w:eastAsia="Calibri" w:hAnsiTheme="minorHAnsi" w:cstheme="minorBidi"/>
                <w:color w:val="000000"/>
                <w:sz w:val="15"/>
                <w:szCs w:val="15"/>
              </w:rPr>
            </w:pPr>
          </w:p>
        </w:tc>
        <w:tc>
          <w:tcPr>
            <w:tcW w:w="2571" w:type="dxa"/>
            <w:gridSpan w:val="2"/>
          </w:tcPr>
          <w:p w14:paraId="4D74313E" w14:textId="77777777" w:rsidR="006772B1" w:rsidRPr="00E12F64" w:rsidRDefault="006772B1" w:rsidP="7E87EAB6">
            <w:pPr>
              <w:jc w:val="center"/>
              <w:textAlignment w:val="baseline"/>
              <w:rPr>
                <w:rFonts w:asciiTheme="minorHAnsi" w:eastAsia="Calibri" w:hAnsiTheme="minorHAnsi" w:cstheme="minorBidi"/>
                <w:color w:val="000000"/>
                <w:sz w:val="15"/>
                <w:szCs w:val="15"/>
              </w:rPr>
            </w:pPr>
            <w:r w:rsidRPr="7E87EAB6">
              <w:rPr>
                <w:rFonts w:asciiTheme="minorHAnsi" w:eastAsia="Calibri" w:hAnsiTheme="minorHAnsi" w:cstheme="minorBidi"/>
                <w:color w:val="000000" w:themeColor="text1"/>
                <w:sz w:val="15"/>
                <w:szCs w:val="15"/>
              </w:rPr>
              <w:t>Understands strategies and provision that can address inequalities and implement them including targeted support and environmental changes.</w:t>
            </w:r>
          </w:p>
          <w:p w14:paraId="0FBFE3E0" w14:textId="4944EEC5" w:rsidR="006772B1" w:rsidRPr="00E12F64" w:rsidRDefault="006772B1" w:rsidP="7E87EAB6">
            <w:pPr>
              <w:jc w:val="center"/>
              <w:textAlignment w:val="baseline"/>
              <w:rPr>
                <w:rFonts w:asciiTheme="minorHAnsi" w:eastAsia="Calibri" w:hAnsiTheme="minorHAnsi" w:cstheme="minorBidi"/>
                <w:color w:val="000000" w:themeColor="text1"/>
                <w:sz w:val="15"/>
                <w:szCs w:val="15"/>
              </w:rPr>
            </w:pPr>
          </w:p>
          <w:p w14:paraId="7D23CA72" w14:textId="77777777" w:rsidR="006772B1" w:rsidRPr="00E12F64" w:rsidRDefault="696F2757" w:rsidP="7E87EAB6">
            <w:pPr>
              <w:pStyle w:val="NoSpacing"/>
              <w:jc w:val="center"/>
              <w:textAlignment w:val="baseline"/>
              <w:rPr>
                <w:rFonts w:asciiTheme="minorHAnsi" w:hAnsiTheme="minorHAnsi"/>
                <w:sz w:val="15"/>
                <w:szCs w:val="15"/>
              </w:rPr>
            </w:pPr>
            <w:r w:rsidRPr="7E87EAB6">
              <w:rPr>
                <w:rFonts w:asciiTheme="minorHAnsi" w:hAnsiTheme="minorHAnsi"/>
                <w:sz w:val="15"/>
                <w:szCs w:val="15"/>
              </w:rPr>
              <w:t>Models new content effectively including modelling of explanations and scaffolding.</w:t>
            </w:r>
          </w:p>
          <w:p w14:paraId="65551264" w14:textId="050578E4" w:rsidR="006772B1" w:rsidRPr="00E12F64" w:rsidRDefault="006772B1" w:rsidP="7E87EAB6">
            <w:pPr>
              <w:jc w:val="center"/>
              <w:textAlignment w:val="baseline"/>
              <w:rPr>
                <w:rFonts w:asciiTheme="minorHAnsi" w:eastAsia="Calibri" w:hAnsiTheme="minorHAnsi" w:cstheme="minorBidi"/>
                <w:color w:val="000000"/>
                <w:sz w:val="15"/>
                <w:szCs w:val="15"/>
              </w:rPr>
            </w:pPr>
          </w:p>
        </w:tc>
        <w:tc>
          <w:tcPr>
            <w:tcW w:w="2493" w:type="dxa"/>
            <w:gridSpan w:val="2"/>
          </w:tcPr>
          <w:p w14:paraId="0BAF7A3F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>Adapts teaching effectively to cater for different groups of learners maintaining high expectations for all and monitors the impact of grouping on motivation and behaviour.</w:t>
            </w:r>
          </w:p>
          <w:p w14:paraId="65F17649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7B53BF95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>Collaborates effectively with additional adults and specialist practitioners to create inclusive practice.</w:t>
            </w:r>
          </w:p>
        </w:tc>
      </w:tr>
      <w:tr w:rsidR="006772B1" w:rsidRPr="00E12F64" w14:paraId="1C6CC095" w14:textId="77777777" w:rsidTr="6ABE3C0D">
        <w:trPr>
          <w:trHeight w:val="300"/>
        </w:trPr>
        <w:tc>
          <w:tcPr>
            <w:tcW w:w="1154" w:type="dxa"/>
            <w:shd w:val="clear" w:color="auto" w:fill="F2DBDB" w:themeFill="accent2" w:themeFillTint="33"/>
          </w:tcPr>
          <w:p w14:paraId="02B5E91E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17BCC731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hAnsiTheme="minorHAnsi" w:cstheme="minorHAnsi"/>
                <w:sz w:val="15"/>
                <w:szCs w:val="15"/>
              </w:rPr>
              <w:t>Subject Knowledge and Curriculum</w:t>
            </w:r>
          </w:p>
          <w:p w14:paraId="40326B7C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346" w:type="dxa"/>
            <w:gridSpan w:val="2"/>
          </w:tcPr>
          <w:p w14:paraId="695245DE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>Knows the context of the school's curriculum.</w:t>
            </w:r>
          </w:p>
          <w:p w14:paraId="144F3CFA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3EE308CE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26D59357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A82358A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204CCD2C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330" w:type="dxa"/>
            <w:gridSpan w:val="2"/>
          </w:tcPr>
          <w:p w14:paraId="3D67C2E3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>Recognises how teachers break down the national curriculum end points into component knowledge in their short-term plans.</w:t>
            </w:r>
          </w:p>
          <w:p w14:paraId="50AC5741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</w:p>
          <w:p w14:paraId="26D4839F" w14:textId="0775B326" w:rsidR="006772B1" w:rsidRPr="00E12F64" w:rsidRDefault="006772B1" w:rsidP="7E87EAB6">
            <w:pPr>
              <w:pStyle w:val="NoSpacing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7E87EAB6">
              <w:rPr>
                <w:rFonts w:asciiTheme="minorHAnsi" w:hAnsiTheme="minorHAnsi"/>
                <w:sz w:val="15"/>
                <w:szCs w:val="15"/>
              </w:rPr>
              <w:t>Identifies different ways that the school uses and integrates Learning Outside the Classroom into the curriculum.</w:t>
            </w:r>
          </w:p>
          <w:p w14:paraId="7E9C3BD1" w14:textId="33579388" w:rsidR="006772B1" w:rsidRPr="00E12F64" w:rsidRDefault="006772B1" w:rsidP="7E87EAB6">
            <w:pPr>
              <w:pStyle w:val="NoSpacing"/>
              <w:jc w:val="center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2389" w:type="dxa"/>
            <w:gridSpan w:val="2"/>
          </w:tcPr>
          <w:p w14:paraId="4AAFADA5" w14:textId="77777777" w:rsidR="006772B1" w:rsidRPr="00E12F64" w:rsidRDefault="006772B1" w:rsidP="00DF58A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>Develops own subject knowledge in preparation for teaching.</w:t>
            </w:r>
          </w:p>
        </w:tc>
        <w:tc>
          <w:tcPr>
            <w:tcW w:w="2479" w:type="dxa"/>
            <w:gridSpan w:val="2"/>
          </w:tcPr>
          <w:p w14:paraId="50A5825C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sz w:val="15"/>
                <w:szCs w:val="15"/>
              </w:rPr>
              <w:t>Demonstrates sufficient awareness of subject-specific knowledge when planning and delivering lessons.</w:t>
            </w:r>
          </w:p>
          <w:p w14:paraId="7886E114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  <w:p w14:paraId="6975BE6A" w14:textId="77777777" w:rsidR="006772B1" w:rsidRPr="00E12F64" w:rsidRDefault="006772B1" w:rsidP="00DF58AF">
            <w:pPr>
              <w:jc w:val="center"/>
              <w:textAlignment w:val="baseline"/>
              <w:rPr>
                <w:rFonts w:asciiTheme="minorHAnsi" w:eastAsia="Calibr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hAnsiTheme="minorHAnsi" w:cstheme="minorHAnsi"/>
                <w:sz w:val="15"/>
                <w:szCs w:val="15"/>
              </w:rPr>
              <w:t>Identifies and plans specifically for SEND learners.</w:t>
            </w:r>
          </w:p>
          <w:p w14:paraId="6516D5FA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571" w:type="dxa"/>
            <w:gridSpan w:val="2"/>
          </w:tcPr>
          <w:p w14:paraId="381BC01F" w14:textId="77777777" w:rsidR="006772B1" w:rsidRDefault="006772B1" w:rsidP="00DF58AF">
            <w:pPr>
              <w:jc w:val="center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>Begins to consider Learning Outside the Classroom Opportunities to provide experiences that children may not have access to at home.</w:t>
            </w:r>
          </w:p>
          <w:p w14:paraId="1BA6391C" w14:textId="77777777" w:rsidR="006772B1" w:rsidRDefault="006772B1" w:rsidP="00DF58AF">
            <w:pPr>
              <w:jc w:val="center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</w:p>
          <w:p w14:paraId="68573308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493" w:type="dxa"/>
            <w:gridSpan w:val="2"/>
          </w:tcPr>
          <w:p w14:paraId="16596C77" w14:textId="7EE2CCB0" w:rsidR="006772B1" w:rsidRPr="00E12F64" w:rsidRDefault="006772B1" w:rsidP="7E87EAB6">
            <w:pPr>
              <w:jc w:val="center"/>
              <w:textAlignment w:val="baseline"/>
              <w:rPr>
                <w:rFonts w:asciiTheme="minorHAnsi" w:eastAsia="Calibri" w:hAnsiTheme="minorHAnsi" w:cstheme="minorBidi"/>
                <w:color w:val="000000" w:themeColor="text1"/>
                <w:sz w:val="15"/>
                <w:szCs w:val="15"/>
              </w:rPr>
            </w:pPr>
            <w:r w:rsidRPr="7E87EAB6">
              <w:rPr>
                <w:rFonts w:asciiTheme="minorHAnsi" w:eastAsia="Calibri" w:hAnsiTheme="minorHAnsi" w:cstheme="minorBidi"/>
                <w:color w:val="000000" w:themeColor="text1"/>
                <w:sz w:val="15"/>
                <w:szCs w:val="15"/>
              </w:rPr>
              <w:t>Takes pupils’ needs and prior learning into account when planning to avoid overloading working memory</w:t>
            </w:r>
            <w:r w:rsidR="07117E54" w:rsidRPr="7E87EAB6">
              <w:rPr>
                <w:rFonts w:asciiTheme="minorHAnsi" w:eastAsia="Calibri" w:hAnsiTheme="minorHAnsi" w:cstheme="minorBidi"/>
                <w:color w:val="000000" w:themeColor="text1"/>
                <w:sz w:val="15"/>
                <w:szCs w:val="15"/>
              </w:rPr>
              <w:t xml:space="preserve"> and plans for retrieval practice and strategies to support long term memory.</w:t>
            </w:r>
          </w:p>
          <w:p w14:paraId="744DB6E2" w14:textId="37CA5E39" w:rsidR="006772B1" w:rsidRPr="00E12F64" w:rsidRDefault="006772B1" w:rsidP="7E87EAB6">
            <w:pPr>
              <w:jc w:val="center"/>
              <w:textAlignment w:val="baseline"/>
              <w:rPr>
                <w:rFonts w:asciiTheme="minorHAnsi" w:eastAsia="Calibri" w:hAnsiTheme="minorHAnsi" w:cstheme="minorBidi"/>
                <w:color w:val="000000"/>
                <w:sz w:val="15"/>
                <w:szCs w:val="15"/>
              </w:rPr>
            </w:pPr>
            <w:r w:rsidRPr="7E87EAB6">
              <w:rPr>
                <w:rFonts w:asciiTheme="minorHAnsi" w:eastAsia="Calibri" w:hAnsiTheme="minorHAnsi" w:cstheme="minorBidi"/>
                <w:color w:val="000000" w:themeColor="text1"/>
                <w:sz w:val="15"/>
                <w:szCs w:val="15"/>
              </w:rPr>
              <w:t>.</w:t>
            </w:r>
          </w:p>
          <w:p w14:paraId="646DFB67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6772B1" w:rsidRPr="00E12F64" w14:paraId="508754F3" w14:textId="77777777" w:rsidTr="6ABE3C0D">
        <w:trPr>
          <w:trHeight w:val="769"/>
        </w:trPr>
        <w:tc>
          <w:tcPr>
            <w:tcW w:w="1154" w:type="dxa"/>
            <w:shd w:val="clear" w:color="auto" w:fill="DBE5F1" w:themeFill="accent1" w:themeFillTint="33"/>
          </w:tcPr>
          <w:p w14:paraId="1324E43B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09546595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05C9B6CF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hAnsiTheme="minorHAnsi" w:cstheme="minorHAnsi"/>
                <w:sz w:val="15"/>
                <w:szCs w:val="15"/>
              </w:rPr>
              <w:t>Assessment</w:t>
            </w:r>
          </w:p>
        </w:tc>
        <w:tc>
          <w:tcPr>
            <w:tcW w:w="2346" w:type="dxa"/>
            <w:gridSpan w:val="2"/>
          </w:tcPr>
          <w:p w14:paraId="2676E716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eastAsia="Arial" w:hAnsiTheme="minorHAnsi" w:cstheme="minorHAnsi"/>
                <w:sz w:val="15"/>
                <w:szCs w:val="15"/>
              </w:rPr>
              <w:t>Knows that feedback must be high-quality and can be in unwritten or verbal form.</w:t>
            </w:r>
          </w:p>
        </w:tc>
        <w:tc>
          <w:tcPr>
            <w:tcW w:w="2330" w:type="dxa"/>
            <w:gridSpan w:val="2"/>
          </w:tcPr>
          <w:p w14:paraId="3A8C0033" w14:textId="77777777" w:rsidR="006772B1" w:rsidRPr="00E12F64" w:rsidRDefault="006772B1" w:rsidP="00DF58AF">
            <w:pPr>
              <w:jc w:val="center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>Assesses in accordance with the school assessment policy.</w:t>
            </w:r>
          </w:p>
        </w:tc>
        <w:tc>
          <w:tcPr>
            <w:tcW w:w="2389" w:type="dxa"/>
            <w:gridSpan w:val="2"/>
          </w:tcPr>
          <w:p w14:paraId="27F069C3" w14:textId="77777777" w:rsidR="006772B1" w:rsidRPr="00E12F64" w:rsidRDefault="006772B1" w:rsidP="00DF58AF">
            <w:pPr>
              <w:spacing w:after="240" w:line="276" w:lineRule="auto"/>
              <w:jc w:val="center"/>
              <w:rPr>
                <w:rFonts w:asciiTheme="minorHAnsi" w:eastAsia="Calibr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>Personalises feedback according to the needs of the learner.</w:t>
            </w:r>
          </w:p>
        </w:tc>
        <w:tc>
          <w:tcPr>
            <w:tcW w:w="2479" w:type="dxa"/>
            <w:gridSpan w:val="2"/>
          </w:tcPr>
          <w:p w14:paraId="4D163162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hAnsiTheme="minorHAnsi" w:cstheme="minorHAnsi"/>
                <w:sz w:val="15"/>
                <w:szCs w:val="15"/>
              </w:rPr>
              <w:t>Identifies and articulates knowledge gaps/understanding based on assessment strategies</w:t>
            </w:r>
          </w:p>
        </w:tc>
        <w:tc>
          <w:tcPr>
            <w:tcW w:w="2571" w:type="dxa"/>
            <w:gridSpan w:val="2"/>
          </w:tcPr>
          <w:p w14:paraId="67716ABE" w14:textId="77777777" w:rsidR="006772B1" w:rsidRPr="00E12F64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>Recognises how summative assessment data is used to adjust planning.</w:t>
            </w:r>
          </w:p>
        </w:tc>
        <w:tc>
          <w:tcPr>
            <w:tcW w:w="2493" w:type="dxa"/>
            <w:gridSpan w:val="2"/>
          </w:tcPr>
          <w:p w14:paraId="0518FBAE" w14:textId="77777777" w:rsidR="006772B1" w:rsidRPr="00E12F64" w:rsidRDefault="006772B1" w:rsidP="00DF58AF">
            <w:pPr>
              <w:jc w:val="center"/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</w:pPr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 xml:space="preserve">Formatively assesses against lesson objectives during </w:t>
            </w:r>
            <w:proofErr w:type="gramStart"/>
            <w:r w:rsidRPr="00E12F64">
              <w:rPr>
                <w:rFonts w:asciiTheme="minorHAnsi" w:eastAsia="Calibri" w:hAnsiTheme="minorHAnsi" w:cstheme="minorHAnsi"/>
                <w:color w:val="000000"/>
                <w:sz w:val="15"/>
                <w:szCs w:val="15"/>
              </w:rPr>
              <w:t>lessons</w:t>
            </w:r>
            <w:proofErr w:type="gramEnd"/>
          </w:p>
          <w:p w14:paraId="4D8EF88C" w14:textId="25CB4698" w:rsidR="006772B1" w:rsidRPr="00E12F64" w:rsidRDefault="006772B1" w:rsidP="7E87EAB6">
            <w:pPr>
              <w:pStyle w:val="NoSpacing"/>
              <w:jc w:val="center"/>
              <w:rPr>
                <w:rFonts w:asciiTheme="minorHAnsi" w:hAnsiTheme="minorHAnsi"/>
                <w:sz w:val="15"/>
                <w:szCs w:val="15"/>
              </w:rPr>
            </w:pPr>
          </w:p>
          <w:p w14:paraId="1A79F617" w14:textId="036927B9" w:rsidR="006772B1" w:rsidRPr="00E12F64" w:rsidRDefault="006772B1" w:rsidP="7E87EAB6">
            <w:pPr>
              <w:pStyle w:val="NoSpacing"/>
              <w:jc w:val="center"/>
              <w:rPr>
                <w:rFonts w:asciiTheme="minorHAnsi" w:hAnsiTheme="minorHAnsi"/>
                <w:sz w:val="15"/>
                <w:szCs w:val="15"/>
              </w:rPr>
            </w:pPr>
          </w:p>
          <w:p w14:paraId="2AF7A34F" w14:textId="0AEC768E" w:rsidR="006772B1" w:rsidRPr="00E12F64" w:rsidRDefault="006772B1" w:rsidP="7E87EAB6">
            <w:pPr>
              <w:pStyle w:val="NoSpacing"/>
              <w:jc w:val="center"/>
              <w:rPr>
                <w:rFonts w:asciiTheme="minorHAnsi" w:hAnsiTheme="minorHAnsi"/>
                <w:sz w:val="15"/>
                <w:szCs w:val="15"/>
              </w:rPr>
            </w:pPr>
          </w:p>
          <w:p w14:paraId="2A7BF0F8" w14:textId="671DDBE1" w:rsidR="006772B1" w:rsidRPr="00E12F64" w:rsidRDefault="006772B1" w:rsidP="7E87EAB6">
            <w:pPr>
              <w:pStyle w:val="NoSpacing"/>
              <w:jc w:val="center"/>
              <w:rPr>
                <w:rFonts w:asciiTheme="minorHAnsi" w:hAnsiTheme="minorHAnsi"/>
                <w:sz w:val="15"/>
                <w:szCs w:val="15"/>
              </w:rPr>
            </w:pPr>
          </w:p>
        </w:tc>
      </w:tr>
    </w:tbl>
    <w:p w14:paraId="79053401" w14:textId="5E0A28E5" w:rsidR="00780855" w:rsidRDefault="00780855"/>
    <w:p w14:paraId="46CFBCEC" w14:textId="2A8F7A82" w:rsidR="006772B1" w:rsidRDefault="006772B1"/>
    <w:p w14:paraId="61FB0D4A" w14:textId="001DB476" w:rsidR="7E87EAB6" w:rsidRDefault="7E87EAB6" w:rsidP="7E87EAB6"/>
    <w:p w14:paraId="1236E259" w14:textId="599A8C37" w:rsidR="7E87EAB6" w:rsidRDefault="7E87EAB6" w:rsidP="7E87EAB6"/>
    <w:p w14:paraId="513BF02A" w14:textId="03796D3A" w:rsidR="006772B1" w:rsidRDefault="006772B1"/>
    <w:p w14:paraId="6460081C" w14:textId="77777777" w:rsidR="006772B1" w:rsidRDefault="006772B1"/>
    <w:p w14:paraId="2585A6ED" w14:textId="5DF295B2" w:rsidR="7E87EAB6" w:rsidRDefault="7E87EAB6"/>
    <w:tbl>
      <w:tblPr>
        <w:tblStyle w:val="TableGrid"/>
        <w:tblW w:w="15880" w:type="dxa"/>
        <w:tblInd w:w="-885" w:type="dxa"/>
        <w:tblLayout w:type="fixed"/>
        <w:tblLook w:val="04A0" w:firstRow="1" w:lastRow="0" w:firstColumn="1" w:lastColumn="0" w:noHBand="0" w:noVBand="1"/>
        <w:tblCaption w:val="Year 1 Subject Components (Not Weekly)"/>
        <w:tblDescription w:val="Table detailing the subjects students will be assessed against by mentors during professional practice"/>
      </w:tblPr>
      <w:tblGrid>
        <w:gridCol w:w="1110"/>
        <w:gridCol w:w="1486"/>
        <w:gridCol w:w="652"/>
        <w:gridCol w:w="281"/>
        <w:gridCol w:w="144"/>
        <w:gridCol w:w="846"/>
        <w:gridCol w:w="738"/>
        <w:gridCol w:w="389"/>
        <w:gridCol w:w="566"/>
        <w:gridCol w:w="564"/>
        <w:gridCol w:w="124"/>
        <w:gridCol w:w="583"/>
        <w:gridCol w:w="140"/>
        <w:gridCol w:w="141"/>
        <w:gridCol w:w="1133"/>
        <w:gridCol w:w="172"/>
        <w:gridCol w:w="274"/>
        <w:gridCol w:w="988"/>
        <w:gridCol w:w="424"/>
        <w:gridCol w:w="140"/>
        <w:gridCol w:w="567"/>
        <w:gridCol w:w="988"/>
        <w:gridCol w:w="854"/>
        <w:gridCol w:w="333"/>
        <w:gridCol w:w="231"/>
        <w:gridCol w:w="172"/>
        <w:gridCol w:w="1840"/>
      </w:tblGrid>
      <w:tr w:rsidR="00EA0C66" w14:paraId="5CD44755" w14:textId="77777777" w:rsidTr="00F522B7">
        <w:trPr>
          <w:trHeight w:val="287"/>
          <w:tblHeader/>
        </w:trPr>
        <w:tc>
          <w:tcPr>
            <w:tcW w:w="15880" w:type="dxa"/>
            <w:gridSpan w:val="27"/>
            <w:shd w:val="clear" w:color="auto" w:fill="F2DBDB" w:themeFill="accent2" w:themeFillTint="33"/>
          </w:tcPr>
          <w:p w14:paraId="6E0F5246" w14:textId="69758F5F" w:rsidR="00EA0C66" w:rsidRPr="00780855" w:rsidRDefault="000B733F" w:rsidP="00DF58AF">
            <w:pPr>
              <w:pStyle w:val="NoSpacing"/>
              <w:jc w:val="center"/>
              <w:rPr>
                <w:rFonts w:asciiTheme="minorHAnsi" w:hAnsiTheme="minorHAnsi" w:cstheme="minorHAnsi"/>
                <w:sz w:val="22"/>
              </w:rPr>
            </w:pPr>
            <w:r w:rsidRPr="00780855">
              <w:rPr>
                <w:rFonts w:asciiTheme="minorHAnsi" w:hAnsiTheme="minorHAnsi" w:cstheme="minorHAnsi"/>
                <w:sz w:val="22"/>
              </w:rPr>
              <w:t xml:space="preserve">Year </w:t>
            </w:r>
            <w:r w:rsidR="006772B1">
              <w:rPr>
                <w:rFonts w:asciiTheme="minorHAnsi" w:hAnsiTheme="minorHAnsi" w:cstheme="minorHAnsi"/>
                <w:sz w:val="22"/>
              </w:rPr>
              <w:t xml:space="preserve">1 </w:t>
            </w:r>
            <w:r w:rsidR="00EA0C66" w:rsidRPr="00780855">
              <w:rPr>
                <w:rFonts w:asciiTheme="minorHAnsi" w:hAnsiTheme="minorHAnsi" w:cstheme="minorHAnsi"/>
                <w:sz w:val="22"/>
              </w:rPr>
              <w:t>Subject Components (Not Weekly)</w:t>
            </w:r>
          </w:p>
        </w:tc>
      </w:tr>
      <w:tr w:rsidR="006772B1" w:rsidRPr="0046459F" w14:paraId="32465910" w14:textId="77777777" w:rsidTr="7E87EAB6">
        <w:trPr>
          <w:trHeight w:val="401"/>
        </w:trPr>
        <w:tc>
          <w:tcPr>
            <w:tcW w:w="1110" w:type="dxa"/>
            <w:shd w:val="clear" w:color="auto" w:fill="F2DBDB" w:themeFill="accent2" w:themeFillTint="33"/>
          </w:tcPr>
          <w:p w14:paraId="56C1641D" w14:textId="77777777" w:rsidR="006772B1" w:rsidRPr="00780855" w:rsidRDefault="006772B1" w:rsidP="006772B1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0855">
              <w:rPr>
                <w:rFonts w:asciiTheme="minorHAnsi" w:hAnsiTheme="minorHAnsi" w:cstheme="minorHAnsi"/>
                <w:sz w:val="16"/>
                <w:szCs w:val="16"/>
              </w:rPr>
              <w:t>English</w:t>
            </w:r>
          </w:p>
        </w:tc>
        <w:tc>
          <w:tcPr>
            <w:tcW w:w="2138" w:type="dxa"/>
            <w:gridSpan w:val="2"/>
          </w:tcPr>
          <w:p w14:paraId="29AD455A" w14:textId="682D75A1" w:rsidR="006772B1" w:rsidRPr="00780855" w:rsidRDefault="006772B1" w:rsidP="7E87EAB6">
            <w:pPr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7E87EAB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Models grammatically accurate language</w:t>
            </w:r>
            <w:r w:rsidRPr="7E87EAB6">
              <w:rPr>
                <w:rStyle w:val="eop"/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  <w:p w14:paraId="27375210" w14:textId="63F437E8" w:rsidR="006772B1" w:rsidRPr="00780855" w:rsidRDefault="006772B1" w:rsidP="7E87EAB6">
            <w:pPr>
              <w:rPr>
                <w:rStyle w:val="eop"/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27834684" w14:textId="7AB3FA64" w:rsidR="006772B1" w:rsidRPr="00780855" w:rsidRDefault="006772B1" w:rsidP="7E87EAB6">
            <w:pPr>
              <w:rPr>
                <w:rStyle w:val="eop"/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542A9D60" w14:textId="6F1CB5DB" w:rsidR="006772B1" w:rsidRPr="00780855" w:rsidRDefault="006772B1" w:rsidP="7E87EAB6">
            <w:pPr>
              <w:rPr>
                <w:rStyle w:val="eop"/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964" w:type="dxa"/>
            <w:gridSpan w:val="6"/>
          </w:tcPr>
          <w:p w14:paraId="01E45AD9" w14:textId="6F535DFF" w:rsidR="006772B1" w:rsidRPr="00780855" w:rsidRDefault="006772B1" w:rsidP="006772B1">
            <w:pPr>
              <w:pStyle w:val="paragraph"/>
              <w:spacing w:before="0" w:beforeAutospacing="0" w:after="0" w:afterAutospacing="0"/>
              <w:textAlignment w:val="baseline"/>
              <w:divId w:val="2066248065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Extends subject and pedagogical knowledge as part of lesson preparation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685" w:type="dxa"/>
            <w:gridSpan w:val="6"/>
          </w:tcPr>
          <w:p w14:paraId="307DEAAF" w14:textId="6C49F319" w:rsidR="006772B1" w:rsidRPr="00780855" w:rsidRDefault="006772B1" w:rsidP="006772B1">
            <w:pPr>
              <w:pStyle w:val="paragraph"/>
              <w:spacing w:before="0" w:beforeAutospacing="0" w:after="0" w:afterAutospacing="0"/>
              <w:textAlignment w:val="baseline"/>
              <w:divId w:val="90247969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Plans with the teaching sequence and end objective in mind</w:t>
            </w:r>
            <w:r>
              <w:rPr>
                <w:rStyle w:val="eop"/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2565" w:type="dxa"/>
            <w:gridSpan w:val="6"/>
          </w:tcPr>
          <w:p w14:paraId="69A109B9" w14:textId="5779B637" w:rsidR="006772B1" w:rsidRPr="00780855" w:rsidRDefault="006772B1" w:rsidP="006772B1">
            <w:pPr>
              <w:pStyle w:val="paragraph"/>
              <w:spacing w:before="0" w:beforeAutospacing="0" w:after="0" w:afterAutospacing="0"/>
              <w:textAlignment w:val="baseline"/>
              <w:divId w:val="1841040112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Capitalises</w:t>
            </w:r>
            <w:proofErr w:type="spellEnd"/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 xml:space="preserve"> on opportunities to provide exposure to texts </w:t>
            </w:r>
            <w:r>
              <w:rPr>
                <w:rStyle w:val="eop"/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2578" w:type="dxa"/>
            <w:gridSpan w:val="5"/>
          </w:tcPr>
          <w:p w14:paraId="6DBD9E0F" w14:textId="67D44375" w:rsidR="006772B1" w:rsidRPr="00780855" w:rsidRDefault="006772B1" w:rsidP="006772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Provides opportunities for children to talk about books.</w:t>
            </w:r>
            <w:r>
              <w:rPr>
                <w:rStyle w:val="eop"/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840" w:type="dxa"/>
          </w:tcPr>
          <w:p w14:paraId="552CD66A" w14:textId="77777777" w:rsidR="006772B1" w:rsidRDefault="006772B1" w:rsidP="006772B1">
            <w:pPr>
              <w:pStyle w:val="paragraph"/>
              <w:spacing w:before="0" w:beforeAutospacing="0" w:after="0" w:afterAutospacing="0"/>
              <w:textAlignment w:val="baseline"/>
              <w:divId w:val="921644037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 xml:space="preserve">Develops a ‘reading for pleasure’ </w:t>
            </w:r>
            <w:proofErr w:type="gramStart"/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mentality</w:t>
            </w:r>
            <w:proofErr w:type="gramEnd"/>
            <w:r>
              <w:rPr>
                <w:rStyle w:val="eop"/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  <w:p w14:paraId="3144AA4F" w14:textId="342A8477" w:rsidR="006772B1" w:rsidRPr="00780855" w:rsidRDefault="006772B1" w:rsidP="006772B1">
            <w:pPr>
              <w:pStyle w:val="paragraph"/>
              <w:spacing w:before="0" w:beforeAutospacing="0" w:after="0" w:afterAutospacing="0"/>
              <w:textAlignment w:val="baseline"/>
              <w:divId w:val="1520703817"/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6772B1" w:rsidRPr="001F039D" w14:paraId="3B302B60" w14:textId="77777777" w:rsidTr="7E87EAB6">
        <w:trPr>
          <w:trHeight w:val="702"/>
        </w:trPr>
        <w:tc>
          <w:tcPr>
            <w:tcW w:w="1110" w:type="dxa"/>
            <w:shd w:val="clear" w:color="auto" w:fill="F2DBDB" w:themeFill="accent2" w:themeFillTint="33"/>
          </w:tcPr>
          <w:p w14:paraId="4FD395C6" w14:textId="77777777" w:rsidR="006772B1" w:rsidRPr="00780855" w:rsidRDefault="006772B1" w:rsidP="006772B1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0855">
              <w:rPr>
                <w:rFonts w:asciiTheme="minorHAnsi" w:hAnsiTheme="minorHAnsi" w:cstheme="minorHAnsi"/>
                <w:sz w:val="16"/>
                <w:szCs w:val="16"/>
              </w:rPr>
              <w:t>Mathematics</w:t>
            </w:r>
          </w:p>
        </w:tc>
        <w:tc>
          <w:tcPr>
            <w:tcW w:w="2419" w:type="dxa"/>
            <w:gridSpan w:val="3"/>
          </w:tcPr>
          <w:p w14:paraId="7C67A08D" w14:textId="43F0E403" w:rsidR="006772B1" w:rsidRPr="006772B1" w:rsidRDefault="006772B1" w:rsidP="7E87EAB6">
            <w:pPr>
              <w:pStyle w:val="paragraph"/>
              <w:spacing w:before="0" w:beforeAutospacing="0" w:after="0" w:afterAutospacing="0"/>
              <w:textAlignment w:val="baseline"/>
              <w:divId w:val="454492823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7E87EAB6">
              <w:rPr>
                <w:rStyle w:val="normaltextrun"/>
                <w:rFonts w:asciiTheme="minorHAnsi" w:hAnsiTheme="minorHAnsi" w:cstheme="minorBidi"/>
                <w:sz w:val="16"/>
                <w:szCs w:val="16"/>
                <w:lang w:val="en-US"/>
              </w:rPr>
              <w:t xml:space="preserve">Model and promote </w:t>
            </w:r>
            <w:proofErr w:type="spellStart"/>
            <w:r w:rsidRPr="7E87EAB6">
              <w:rPr>
                <w:rStyle w:val="normaltextrun"/>
                <w:rFonts w:asciiTheme="minorHAnsi" w:hAnsiTheme="minorHAnsi" w:cstheme="minorBidi"/>
                <w:sz w:val="16"/>
                <w:szCs w:val="16"/>
                <w:lang w:val="en-US"/>
              </w:rPr>
              <w:t>maths</w:t>
            </w:r>
            <w:proofErr w:type="spellEnd"/>
            <w:r w:rsidRPr="7E87EAB6">
              <w:rPr>
                <w:rStyle w:val="normaltextrun"/>
                <w:rFonts w:asciiTheme="minorHAnsi" w:hAnsiTheme="minorHAnsi" w:cstheme="minorBidi"/>
                <w:sz w:val="16"/>
                <w:szCs w:val="16"/>
                <w:lang w:val="en-US"/>
              </w:rPr>
              <w:t xml:space="preserve"> specific vocabulary across all areas of the </w:t>
            </w:r>
            <w:proofErr w:type="spellStart"/>
            <w:r w:rsidRPr="7E87EAB6">
              <w:rPr>
                <w:rStyle w:val="normaltextrun"/>
                <w:rFonts w:asciiTheme="minorHAnsi" w:hAnsiTheme="minorHAnsi" w:cstheme="minorBidi"/>
                <w:sz w:val="16"/>
                <w:szCs w:val="16"/>
                <w:lang w:val="en-US"/>
              </w:rPr>
              <w:t>maths</w:t>
            </w:r>
            <w:proofErr w:type="spellEnd"/>
            <w:r w:rsidRPr="7E87EAB6">
              <w:rPr>
                <w:rStyle w:val="normaltextrun"/>
                <w:rFonts w:asciiTheme="minorHAnsi" w:hAnsiTheme="minorHAnsi" w:cstheme="minorBidi"/>
                <w:sz w:val="16"/>
                <w:szCs w:val="16"/>
                <w:lang w:val="en-US"/>
              </w:rPr>
              <w:t xml:space="preserve"> </w:t>
            </w:r>
            <w:proofErr w:type="gramStart"/>
            <w:r w:rsidRPr="7E87EAB6">
              <w:rPr>
                <w:rStyle w:val="normaltextrun"/>
                <w:rFonts w:asciiTheme="minorHAnsi" w:hAnsiTheme="minorHAnsi" w:cstheme="minorBidi"/>
                <w:sz w:val="16"/>
                <w:szCs w:val="16"/>
                <w:lang w:val="en-US"/>
              </w:rPr>
              <w:t>curriculum</w:t>
            </w:r>
            <w:proofErr w:type="gramEnd"/>
            <w:r w:rsidRPr="7E87EAB6">
              <w:rPr>
                <w:rStyle w:val="eop"/>
                <w:rFonts w:asciiTheme="minorHAnsi" w:hAnsiTheme="minorHAnsi" w:cstheme="minorBidi"/>
                <w:sz w:val="16"/>
                <w:szCs w:val="16"/>
                <w:lang w:val="en-US"/>
              </w:rPr>
              <w:t> </w:t>
            </w:r>
          </w:p>
          <w:p w14:paraId="541840EC" w14:textId="27CC02D1" w:rsidR="006772B1" w:rsidRPr="006772B1" w:rsidRDefault="006772B1" w:rsidP="7E87EAB6">
            <w:pPr>
              <w:pStyle w:val="paragraph"/>
              <w:spacing w:before="0" w:beforeAutospacing="0" w:after="0" w:afterAutospacing="0"/>
              <w:textAlignment w:val="baseline"/>
              <w:divId w:val="454492823"/>
              <w:rPr>
                <w:rStyle w:val="eop"/>
                <w:rFonts w:asciiTheme="minorHAnsi" w:hAnsiTheme="minorHAnsi" w:cstheme="minorBidi"/>
                <w:sz w:val="16"/>
                <w:szCs w:val="16"/>
                <w:lang w:val="en-US"/>
              </w:rPr>
            </w:pPr>
          </w:p>
          <w:p w14:paraId="0325BA67" w14:textId="1B5B9517" w:rsidR="006772B1" w:rsidRPr="006772B1" w:rsidRDefault="006772B1" w:rsidP="7E87EAB6">
            <w:pPr>
              <w:pStyle w:val="paragraph"/>
              <w:spacing w:before="0" w:beforeAutospacing="0" w:after="0" w:afterAutospacing="0"/>
              <w:textAlignment w:val="baseline"/>
              <w:divId w:val="454492823"/>
              <w:rPr>
                <w:rStyle w:val="eop"/>
                <w:rFonts w:asciiTheme="minorHAnsi" w:hAnsiTheme="minorHAnsi" w:cstheme="minorBidi"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4"/>
          </w:tcPr>
          <w:p w14:paraId="596CC35B" w14:textId="728D96D5" w:rsidR="006772B1" w:rsidRPr="006772B1" w:rsidRDefault="006772B1" w:rsidP="006772B1">
            <w:pPr>
              <w:textAlignment w:val="baseline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6772B1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Extends subject and pedagogical knowledge as part of lesson preparation</w:t>
            </w:r>
            <w:r w:rsidRPr="006772B1"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77" w:type="dxa"/>
            <w:gridSpan w:val="5"/>
          </w:tcPr>
          <w:p w14:paraId="3C8F4DE8" w14:textId="3CE055A7" w:rsidR="006772B1" w:rsidRPr="006772B1" w:rsidRDefault="006772B1" w:rsidP="006772B1">
            <w:pPr>
              <w:pStyle w:val="paragraph"/>
              <w:spacing w:before="0" w:beforeAutospacing="0" w:after="0" w:afterAutospacing="0"/>
              <w:textAlignment w:val="baseline"/>
              <w:divId w:val="1896424939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772B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en-US"/>
              </w:rPr>
              <w:t>Plans with the teaching sequence and end objective in mind</w:t>
            </w:r>
            <w:r w:rsidRPr="006772B1">
              <w:rPr>
                <w:rStyle w:val="eop"/>
                <w:rFonts w:asciiTheme="minorHAnsi" w:hAnsiTheme="minorHAnsi" w:cstheme="minorHAns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72" w:type="dxa"/>
            <w:gridSpan w:val="7"/>
          </w:tcPr>
          <w:p w14:paraId="60AC9193" w14:textId="0542AD48" w:rsidR="006772B1" w:rsidRPr="006772B1" w:rsidRDefault="006772B1" w:rsidP="006772B1">
            <w:pPr>
              <w:pStyle w:val="paragraph"/>
              <w:spacing w:before="0" w:beforeAutospacing="0" w:after="0" w:afterAutospacing="0"/>
              <w:textAlignment w:val="baseline"/>
              <w:divId w:val="52050912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772B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en-US"/>
              </w:rPr>
              <w:t>Consider which concrete and visual representations support conceptual understanding.</w:t>
            </w:r>
            <w:r w:rsidRPr="006772B1">
              <w:rPr>
                <w:rStyle w:val="eop"/>
                <w:rFonts w:asciiTheme="minorHAnsi" w:hAnsiTheme="minorHAnsi" w:cstheme="minorHAnsi"/>
                <w:sz w:val="16"/>
                <w:szCs w:val="16"/>
                <w:lang w:val="en-US"/>
              </w:rPr>
              <w:t> </w:t>
            </w:r>
          </w:p>
        </w:tc>
        <w:tc>
          <w:tcPr>
            <w:tcW w:w="2973" w:type="dxa"/>
            <w:gridSpan w:val="5"/>
          </w:tcPr>
          <w:p w14:paraId="57599B81" w14:textId="69FE4CD0" w:rsidR="006772B1" w:rsidRPr="006772B1" w:rsidRDefault="006772B1" w:rsidP="006772B1">
            <w:pPr>
              <w:pStyle w:val="NoSpacing"/>
              <w:rPr>
                <w:rFonts w:asciiTheme="minorHAnsi" w:eastAsiaTheme="minorEastAsia" w:hAnsiTheme="minorHAnsi" w:cstheme="minorHAnsi"/>
                <w:color w:val="000000"/>
                <w:sz w:val="16"/>
                <w:szCs w:val="16"/>
              </w:rPr>
            </w:pPr>
            <w:r w:rsidRPr="006772B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en-US"/>
              </w:rPr>
              <w:t>Promote a mathematical mindset for pupils irrespective of background or ability.</w:t>
            </w:r>
            <w:r w:rsidRPr="006772B1">
              <w:rPr>
                <w:rStyle w:val="eop"/>
                <w:rFonts w:asciiTheme="minorHAnsi" w:hAnsiTheme="minorHAnsi" w:cstheme="minorHAnsi"/>
                <w:sz w:val="16"/>
                <w:szCs w:val="16"/>
                <w:lang w:val="en-US"/>
              </w:rPr>
              <w:t> </w:t>
            </w:r>
          </w:p>
        </w:tc>
        <w:tc>
          <w:tcPr>
            <w:tcW w:w="2012" w:type="dxa"/>
            <w:gridSpan w:val="2"/>
          </w:tcPr>
          <w:p w14:paraId="6F601802" w14:textId="77777777" w:rsidR="006772B1" w:rsidRPr="006772B1" w:rsidRDefault="006772B1" w:rsidP="006772B1">
            <w:pPr>
              <w:pStyle w:val="paragraph"/>
              <w:spacing w:before="0" w:beforeAutospacing="0" w:after="0" w:afterAutospacing="0"/>
              <w:textAlignment w:val="baseline"/>
              <w:divId w:val="997612245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772B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en-US"/>
              </w:rPr>
              <w:t>Promote positive attitudes to mathematics.</w:t>
            </w:r>
            <w:r w:rsidRPr="006772B1">
              <w:rPr>
                <w:rStyle w:val="eop"/>
                <w:rFonts w:asciiTheme="minorHAnsi" w:hAnsiTheme="minorHAnsi" w:cstheme="minorHAnsi"/>
                <w:sz w:val="16"/>
                <w:szCs w:val="16"/>
                <w:lang w:val="en-US"/>
              </w:rPr>
              <w:t> </w:t>
            </w:r>
          </w:p>
          <w:p w14:paraId="1A048A09" w14:textId="5485FCE9" w:rsidR="006772B1" w:rsidRPr="006772B1" w:rsidRDefault="006772B1" w:rsidP="006772B1">
            <w:pPr>
              <w:textAlignment w:val="baseline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6772B1">
              <w:rPr>
                <w:rStyle w:val="eop"/>
                <w:rFonts w:asciiTheme="minorHAnsi" w:hAnsiTheme="minorHAnsi" w:cstheme="minorHAnsi"/>
                <w:sz w:val="16"/>
                <w:szCs w:val="16"/>
                <w:lang w:val="en-US"/>
              </w:rPr>
              <w:t> </w:t>
            </w:r>
          </w:p>
        </w:tc>
      </w:tr>
      <w:tr w:rsidR="006772B1" w:rsidRPr="0046459F" w14:paraId="5CF04EB8" w14:textId="77777777" w:rsidTr="7E87EAB6">
        <w:trPr>
          <w:trHeight w:val="1227"/>
        </w:trPr>
        <w:tc>
          <w:tcPr>
            <w:tcW w:w="1110" w:type="dxa"/>
            <w:shd w:val="clear" w:color="auto" w:fill="F2DBDB" w:themeFill="accent2" w:themeFillTint="33"/>
          </w:tcPr>
          <w:p w14:paraId="41FCCCE1" w14:textId="77777777" w:rsidR="00EA0C66" w:rsidRPr="00780855" w:rsidRDefault="00EA0C66" w:rsidP="00DF58AF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0855">
              <w:rPr>
                <w:rFonts w:asciiTheme="minorHAnsi" w:hAnsiTheme="minorHAnsi" w:cstheme="minorHAnsi"/>
                <w:sz w:val="16"/>
                <w:szCs w:val="16"/>
              </w:rPr>
              <w:t>Science</w:t>
            </w:r>
          </w:p>
        </w:tc>
        <w:tc>
          <w:tcPr>
            <w:tcW w:w="1486" w:type="dxa"/>
          </w:tcPr>
          <w:p w14:paraId="08FF02BB" w14:textId="060093BE" w:rsidR="00EA0C66" w:rsidRPr="00780855" w:rsidRDefault="22B86D69" w:rsidP="112B88C1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12B88C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Models and promotes science specific vocabulary across all areas of the science </w:t>
            </w:r>
            <w:proofErr w:type="gramStart"/>
            <w:r w:rsidRPr="112B88C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curriculum</w:t>
            </w:r>
            <w:proofErr w:type="gramEnd"/>
          </w:p>
          <w:p w14:paraId="1A4CA6C3" w14:textId="22C5F3E3" w:rsidR="00EA0C66" w:rsidRPr="00780855" w:rsidRDefault="00EA0C66" w:rsidP="112B88C1">
            <w:pPr>
              <w:rPr>
                <w:rFonts w:asciiTheme="minorHAnsi" w:eastAsiaTheme="minorEastAsia" w:hAnsiTheme="minorHAnsi" w:cstheme="minorBidi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gridSpan w:val="5"/>
          </w:tcPr>
          <w:p w14:paraId="533DE11C" w14:textId="38BCCCD7" w:rsidR="00EA0C66" w:rsidRPr="00780855" w:rsidRDefault="22B86D69" w:rsidP="112B88C1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12B88C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Extends subject and pedagogical knowledge as part of lesson </w:t>
            </w:r>
            <w:proofErr w:type="gramStart"/>
            <w:r w:rsidRPr="112B88C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preparation</w:t>
            </w:r>
            <w:proofErr w:type="gramEnd"/>
          </w:p>
          <w:p w14:paraId="4A937607" w14:textId="22D3A3F5" w:rsidR="00EA0C66" w:rsidRPr="00780855" w:rsidRDefault="00EA0C66" w:rsidP="112B88C1">
            <w:pPr>
              <w:pStyle w:val="NoSpacing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1643" w:type="dxa"/>
            <w:gridSpan w:val="4"/>
          </w:tcPr>
          <w:p w14:paraId="2AE87F05" w14:textId="4D3771B9" w:rsidR="00EA0C66" w:rsidRPr="00780855" w:rsidRDefault="22B86D69" w:rsidP="112B88C1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12B88C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Plans with the teaching sequence and end objective in </w:t>
            </w:r>
            <w:proofErr w:type="gramStart"/>
            <w:r w:rsidRPr="112B88C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mind</w:t>
            </w:r>
            <w:proofErr w:type="gramEnd"/>
          </w:p>
          <w:p w14:paraId="741801F2" w14:textId="4665DBE8" w:rsidR="00EA0C66" w:rsidRPr="00780855" w:rsidRDefault="00EA0C66" w:rsidP="112B88C1">
            <w:pPr>
              <w:pStyle w:val="NoSpacing"/>
              <w:rPr>
                <w:rFonts w:asciiTheme="minorHAnsi" w:eastAsiaTheme="minorEastAsia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69" w:type="dxa"/>
            <w:gridSpan w:val="5"/>
          </w:tcPr>
          <w:p w14:paraId="0158A4AD" w14:textId="12DB6CDC" w:rsidR="22B86D69" w:rsidRDefault="22B86D69" w:rsidP="112B88C1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12B88C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Plans for opportunities to develop pupil's substantive and disciplinary science </w:t>
            </w:r>
            <w:proofErr w:type="gramStart"/>
            <w:r w:rsidRPr="112B88C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knowledge</w:t>
            </w:r>
            <w:proofErr w:type="gramEnd"/>
          </w:p>
          <w:p w14:paraId="7B3B7E69" w14:textId="115711D8" w:rsidR="112B88C1" w:rsidRDefault="112B88C1" w:rsidP="112B88C1">
            <w:pPr>
              <w:pStyle w:val="NoSpacing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26" w:type="dxa"/>
            <w:gridSpan w:val="4"/>
          </w:tcPr>
          <w:p w14:paraId="512D9937" w14:textId="6B06225B" w:rsidR="00EA0C66" w:rsidRPr="00780855" w:rsidRDefault="22B86D69" w:rsidP="112B88C1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12B88C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Plans for effective </w:t>
            </w:r>
            <w:proofErr w:type="spellStart"/>
            <w:r w:rsidRPr="112B88C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behaviour</w:t>
            </w:r>
            <w:proofErr w:type="spellEnd"/>
            <w:r w:rsidRPr="112B88C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 management particularly when working practically in </w:t>
            </w:r>
            <w:proofErr w:type="gramStart"/>
            <w:r w:rsidRPr="112B88C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science</w:t>
            </w:r>
            <w:proofErr w:type="gramEnd"/>
          </w:p>
          <w:p w14:paraId="346D88CB" w14:textId="19071D6A" w:rsidR="00EA0C66" w:rsidRPr="00780855" w:rsidRDefault="00EA0C66" w:rsidP="112B88C1">
            <w:pPr>
              <w:pStyle w:val="NoSpacing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742" w:type="dxa"/>
            <w:gridSpan w:val="4"/>
          </w:tcPr>
          <w:p w14:paraId="5CC54F95" w14:textId="7AC45D82" w:rsidR="00EA0C66" w:rsidRPr="00780855" w:rsidRDefault="22B86D69" w:rsidP="112B88C1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12B88C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Considers how science is adapted to the needs of the placement class. Including children with SEN/D and or EAL where appropriate</w:t>
            </w:r>
          </w:p>
          <w:p w14:paraId="621D0C38" w14:textId="77EB5D6E" w:rsidR="00EA0C66" w:rsidRPr="00780855" w:rsidRDefault="00EA0C66" w:rsidP="112B88C1">
            <w:pPr>
              <w:pStyle w:val="NoSpacing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243" w:type="dxa"/>
            <w:gridSpan w:val="3"/>
          </w:tcPr>
          <w:p w14:paraId="52596C15" w14:textId="567A7A08" w:rsidR="00EA0C66" w:rsidRPr="00780855" w:rsidRDefault="22B86D69" w:rsidP="112B88C1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12B88C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Considers how a range of teaching strategies such as direct instruction, first-hand practical experience, modelling and analogies can be used to support children’s learning in science.</w:t>
            </w:r>
          </w:p>
          <w:p w14:paraId="0A22324C" w14:textId="26705863" w:rsidR="00EA0C66" w:rsidRPr="00780855" w:rsidRDefault="00EA0C66" w:rsidP="112B88C1">
            <w:pPr>
              <w:pStyle w:val="NoSpacing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EA0C66" w:rsidRPr="00197E4A" w14:paraId="11FE2D40" w14:textId="77777777" w:rsidTr="7E87EAB6">
        <w:trPr>
          <w:trHeight w:val="194"/>
        </w:trPr>
        <w:tc>
          <w:tcPr>
            <w:tcW w:w="15880" w:type="dxa"/>
            <w:gridSpan w:val="27"/>
            <w:shd w:val="clear" w:color="auto" w:fill="DBE5F1" w:themeFill="accent1" w:themeFillTint="33"/>
          </w:tcPr>
          <w:p w14:paraId="0A08E321" w14:textId="77777777" w:rsidR="00EA0C66" w:rsidRPr="00780855" w:rsidRDefault="00EA0C66" w:rsidP="00DF58AF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8085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Please complete the tasks below within your teaching of the following areas (This might be in another class if there is a better opportunity)</w:t>
            </w:r>
          </w:p>
        </w:tc>
      </w:tr>
      <w:tr w:rsidR="006772B1" w:rsidRPr="00D91342" w14:paraId="0BE03E38" w14:textId="77777777" w:rsidTr="7E87EAB6">
        <w:trPr>
          <w:trHeight w:val="1388"/>
        </w:trPr>
        <w:tc>
          <w:tcPr>
            <w:tcW w:w="1110" w:type="dxa"/>
            <w:shd w:val="clear" w:color="auto" w:fill="DBE5F1" w:themeFill="accent1" w:themeFillTint="33"/>
          </w:tcPr>
          <w:p w14:paraId="5F1AB5EF" w14:textId="77777777" w:rsidR="006772B1" w:rsidRPr="00780855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0855">
              <w:rPr>
                <w:rFonts w:asciiTheme="minorHAnsi" w:hAnsiTheme="minorHAnsi" w:cstheme="minorHAnsi"/>
                <w:sz w:val="16"/>
                <w:szCs w:val="16"/>
              </w:rPr>
              <w:t>SSP</w:t>
            </w:r>
          </w:p>
        </w:tc>
        <w:tc>
          <w:tcPr>
            <w:tcW w:w="6654" w:type="dxa"/>
            <w:gridSpan w:val="13"/>
          </w:tcPr>
          <w:p w14:paraId="5B3F475B" w14:textId="77777777" w:rsidR="006772B1" w:rsidRDefault="006772B1" w:rsidP="006772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Identify the SSP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Programme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used by the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school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  <w:p w14:paraId="25A15B4E" w14:textId="77777777" w:rsidR="006772B1" w:rsidRDefault="006772B1" w:rsidP="006772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Research the teaching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sequence</w:t>
            </w:r>
            <w:proofErr w:type="gramEnd"/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  <w:p w14:paraId="28421DDB" w14:textId="7412C14A" w:rsidR="006772B1" w:rsidRDefault="006772B1" w:rsidP="006772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  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  <w:p w14:paraId="1EC268D1" w14:textId="4DFBD537" w:rsidR="006772B1" w:rsidRPr="006772B1" w:rsidRDefault="006772B1" w:rsidP="7E87EAB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</w:pPr>
            <w:r w:rsidRPr="7E87EAB6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Discuss</w:t>
            </w:r>
            <w:r w:rsidR="6A922E87" w:rsidRPr="7E87EAB6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:</w:t>
            </w:r>
            <w:r w:rsidRPr="7E87EAB6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 the choice of </w:t>
            </w:r>
            <w:proofErr w:type="spellStart"/>
            <w:r w:rsidRPr="7E87EAB6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programme</w:t>
            </w:r>
            <w:proofErr w:type="spellEnd"/>
            <w:r w:rsidRPr="7E87EAB6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 and rationale for this with the English/SSP lead</w:t>
            </w:r>
            <w:r w:rsidR="63DCCFD2" w:rsidRPr="7E87EAB6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, r</w:t>
            </w:r>
            <w:r w:rsidRPr="7E87EAB6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esources</w:t>
            </w:r>
            <w:r w:rsidR="15AF7700" w:rsidRPr="7E87EAB6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,</w:t>
            </w:r>
            <w:r w:rsidR="56DFB19C" w:rsidRPr="7E87EAB6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 decodable books,</w:t>
            </w:r>
            <w:r w:rsidRPr="7E87EAB6">
              <w:rPr>
                <w:rStyle w:val="eop"/>
              </w:rPr>
              <w:t xml:space="preserve"> </w:t>
            </w:r>
            <w:r w:rsidRPr="7E87EAB6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CPD frequency for staff – who</w:t>
            </w:r>
            <w:r w:rsidR="0A23436B" w:rsidRPr="7E87EAB6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’s</w:t>
            </w:r>
            <w:r w:rsidRPr="7E87EAB6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 involved</w:t>
            </w:r>
          </w:p>
        </w:tc>
        <w:tc>
          <w:tcPr>
            <w:tcW w:w="8116" w:type="dxa"/>
            <w:gridSpan w:val="13"/>
          </w:tcPr>
          <w:p w14:paraId="6E63C0F4" w14:textId="77777777" w:rsidR="006772B1" w:rsidRDefault="006772B1" w:rsidP="006772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 xml:space="preserve">Observe an SSP </w:t>
            </w:r>
            <w:proofErr w:type="gramStart"/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session</w:t>
            </w:r>
            <w:proofErr w:type="gramEnd"/>
            <w:r>
              <w:rPr>
                <w:rStyle w:val="eop"/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  <w:p w14:paraId="03EE5019" w14:textId="77777777" w:rsidR="006772B1" w:rsidRDefault="006772B1" w:rsidP="006772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 xml:space="preserve">Using the EHU SSP observation format identify aspects of </w:t>
            </w:r>
            <w:proofErr w:type="gramStart"/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practice</w:t>
            </w:r>
            <w:proofErr w:type="gramEnd"/>
            <w:r>
              <w:rPr>
                <w:rStyle w:val="eop"/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  <w:p w14:paraId="68838182" w14:textId="77777777" w:rsidR="006772B1" w:rsidRDefault="006772B1" w:rsidP="006772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 </w:t>
            </w:r>
            <w:r>
              <w:rPr>
                <w:rStyle w:val="eop"/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  <w:p w14:paraId="180C3B6F" w14:textId="77777777" w:rsidR="006772B1" w:rsidRPr="006772B1" w:rsidRDefault="006772B1" w:rsidP="006772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r w:rsidRPr="006772B1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ASSESSMENT</w:t>
            </w:r>
            <w:r w:rsidRPr="006772B1">
              <w:rPr>
                <w:rStyle w:val="eop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  <w:p w14:paraId="2850D7AF" w14:textId="77777777" w:rsidR="006772B1" w:rsidRDefault="006772B1" w:rsidP="006772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  <w:p w14:paraId="406F1D8E" w14:textId="77777777" w:rsidR="006772B1" w:rsidRDefault="006772B1" w:rsidP="006772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Observe an SSP session. Identify strategies used by the class teacher to assess the pupils’ knowledge.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  <w:p w14:paraId="4D59DF81" w14:textId="652FE865" w:rsidR="006772B1" w:rsidRPr="00780855" w:rsidRDefault="006772B1" w:rsidP="000B733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6772B1" w:rsidRPr="00EC188C" w14:paraId="503909E2" w14:textId="77777777" w:rsidTr="7E87EAB6">
        <w:trPr>
          <w:trHeight w:val="1456"/>
        </w:trPr>
        <w:tc>
          <w:tcPr>
            <w:tcW w:w="1110" w:type="dxa"/>
            <w:shd w:val="clear" w:color="auto" w:fill="DBE5F1" w:themeFill="accent1" w:themeFillTint="33"/>
          </w:tcPr>
          <w:p w14:paraId="34BFA277" w14:textId="77777777" w:rsidR="00780855" w:rsidRPr="00780855" w:rsidRDefault="00780855" w:rsidP="00DF58AF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0855">
              <w:rPr>
                <w:rFonts w:asciiTheme="minorHAnsi" w:hAnsiTheme="minorHAnsi" w:cstheme="minorHAnsi"/>
                <w:sz w:val="16"/>
                <w:szCs w:val="16"/>
              </w:rPr>
              <w:t>PE</w:t>
            </w:r>
          </w:p>
        </w:tc>
        <w:tc>
          <w:tcPr>
            <w:tcW w:w="3409" w:type="dxa"/>
            <w:gridSpan w:val="5"/>
          </w:tcPr>
          <w:p w14:paraId="36C88AF2" w14:textId="1B871440" w:rsidR="00780855" w:rsidRPr="006772B1" w:rsidRDefault="006772B1" w:rsidP="006772B1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Discuss with your mentor or an experienced member of staff that regular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formative assessment as a </w:t>
            </w:r>
            <w:proofErr w:type="gramStart"/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 lesson progresses</w:t>
            </w:r>
            <w:proofErr w:type="gramEnd"/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is important for the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development of children’s physical skills, knowledge and understanding and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 promptly address misconceptions in the subject.</w:t>
            </w:r>
          </w:p>
        </w:tc>
        <w:tc>
          <w:tcPr>
            <w:tcW w:w="2964" w:type="dxa"/>
            <w:gridSpan w:val="6"/>
          </w:tcPr>
          <w:p w14:paraId="3777CE06" w14:textId="21173E96" w:rsidR="00780855" w:rsidRPr="006772B1" w:rsidRDefault="006772B1" w:rsidP="006772B1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School sport clubs and extra-curricular physical activities are linked to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subject enrichment. Reflect on how extra-curricular clubs could enhance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learning for physical education and observe a session if possible.</w:t>
            </w:r>
          </w:p>
        </w:tc>
        <w:tc>
          <w:tcPr>
            <w:tcW w:w="2848" w:type="dxa"/>
            <w:gridSpan w:val="6"/>
          </w:tcPr>
          <w:p w14:paraId="0A277C9F" w14:textId="1268998A" w:rsidR="00780855" w:rsidRPr="006772B1" w:rsidRDefault="006772B1" w:rsidP="0078085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Plan a lesson for PE with support from your mentor or experienced member of staff using the school’s medium-term plan. Team </w:t>
            </w:r>
            <w:proofErr w:type="gramStart"/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teach</w:t>
            </w:r>
            <w:proofErr w:type="gramEnd"/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with your mentor or experienced member of staff and reflect on the lesson taught.</w:t>
            </w:r>
          </w:p>
        </w:tc>
        <w:tc>
          <w:tcPr>
            <w:tcW w:w="2119" w:type="dxa"/>
            <w:gridSpan w:val="4"/>
          </w:tcPr>
          <w:p w14:paraId="27E49B55" w14:textId="3D71B909" w:rsidR="00780855" w:rsidRPr="006772B1" w:rsidRDefault="006772B1" w:rsidP="007808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Observe a KS1 PE session being taught noting direct &amp; explicit instruction, use of groups/ pairs, and formative assessment.</w:t>
            </w:r>
          </w:p>
        </w:tc>
        <w:tc>
          <w:tcPr>
            <w:tcW w:w="3430" w:type="dxa"/>
            <w:gridSpan w:val="5"/>
          </w:tcPr>
          <w:p w14:paraId="43B34A5F" w14:textId="02808019" w:rsidR="00780855" w:rsidRPr="006772B1" w:rsidRDefault="006772B1" w:rsidP="00DF58AF">
            <w:pPr>
              <w:pStyle w:val="NoSpacing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Observe the children’s FMS in the KS1 PE session and note any differences in the stages of development in their sending and receiving skills (</w:t>
            </w:r>
            <w:proofErr w:type="gramStart"/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i.e.</w:t>
            </w:r>
            <w:proofErr w:type="gramEnd"/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throwing under/overarm, catching, rolling an object, striking an object).</w:t>
            </w:r>
          </w:p>
        </w:tc>
      </w:tr>
      <w:tr w:rsidR="006772B1" w:rsidRPr="00D91342" w14:paraId="5A8BA3FE" w14:textId="77777777" w:rsidTr="7E87EAB6">
        <w:trPr>
          <w:trHeight w:val="1549"/>
        </w:trPr>
        <w:tc>
          <w:tcPr>
            <w:tcW w:w="1110" w:type="dxa"/>
            <w:shd w:val="clear" w:color="auto" w:fill="DBE5F1" w:themeFill="accent1" w:themeFillTint="33"/>
          </w:tcPr>
          <w:p w14:paraId="373D081B" w14:textId="77777777" w:rsidR="006772B1" w:rsidRPr="00780855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0855">
              <w:rPr>
                <w:rFonts w:asciiTheme="minorHAnsi" w:hAnsiTheme="minorHAnsi" w:cstheme="minorHAnsi"/>
                <w:sz w:val="16"/>
                <w:szCs w:val="16"/>
              </w:rPr>
              <w:t>Foundation Subjects</w:t>
            </w:r>
          </w:p>
          <w:p w14:paraId="3B6CC7F4" w14:textId="77777777" w:rsidR="006772B1" w:rsidRPr="00780855" w:rsidRDefault="006772B1" w:rsidP="00DF58AF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0855">
              <w:rPr>
                <w:rFonts w:asciiTheme="minorHAnsi" w:hAnsiTheme="minorHAnsi" w:cstheme="minorHAnsi"/>
                <w:sz w:val="16"/>
                <w:szCs w:val="16"/>
              </w:rPr>
              <w:t>(Tasks)</w:t>
            </w:r>
          </w:p>
        </w:tc>
        <w:tc>
          <w:tcPr>
            <w:tcW w:w="2563" w:type="dxa"/>
            <w:gridSpan w:val="4"/>
          </w:tcPr>
          <w:p w14:paraId="573FB4CE" w14:textId="30A5D6D9" w:rsidR="006772B1" w:rsidRPr="006772B1" w:rsidRDefault="006772B1" w:rsidP="006772B1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Discuss with your mentor or an experienced member of staff that learning experiences should build upon prior learning by using components which lead to composite knowledge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103" w:type="dxa"/>
            <w:gridSpan w:val="5"/>
          </w:tcPr>
          <w:p w14:paraId="42082285" w14:textId="6784A04F" w:rsidR="006772B1" w:rsidRPr="006772B1" w:rsidRDefault="006772B1" w:rsidP="000B733F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Discuss with your mentor or an experienced member of staff that regular formative assessment as a </w:t>
            </w:r>
            <w:proofErr w:type="gramStart"/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lesson progresses</w:t>
            </w:r>
            <w:proofErr w:type="gramEnd"/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is important for the develop for children’s knowledge and understanding, application of practical skills and to promptly address misconceptions in the subject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67" w:type="dxa"/>
            <w:gridSpan w:val="7"/>
          </w:tcPr>
          <w:p w14:paraId="4D21206E" w14:textId="17BDD032" w:rsidR="006772B1" w:rsidRPr="006772B1" w:rsidRDefault="006772B1" w:rsidP="000B733F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School clubs and extra-curricular activities are linked to subject enrichment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through becoming involved in an extra-curricular club. Reflect on how extra-curricular clubs could enhance learning for the selected foundation subject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2" w:type="dxa"/>
            <w:gridSpan w:val="2"/>
          </w:tcPr>
          <w:p w14:paraId="781DF12F" w14:textId="3B37A0C9" w:rsidR="006772B1" w:rsidRPr="006772B1" w:rsidRDefault="006772B1" w:rsidP="007808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Plan a lesson for each chosen FS using the school’s medium-term plan. Teach and reflect on the lesson taught.</w:t>
            </w:r>
          </w:p>
        </w:tc>
        <w:tc>
          <w:tcPr>
            <w:tcW w:w="2549" w:type="dxa"/>
            <w:gridSpan w:val="4"/>
          </w:tcPr>
          <w:p w14:paraId="2A5AB7BB" w14:textId="64FB6DEF" w:rsidR="006772B1" w:rsidRPr="006772B1" w:rsidRDefault="006772B1" w:rsidP="00780855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Observe the chosen FS subjects being taught noting scaffolding &amp; fading, direct &amp; explicit instruction, use of groups/ pairs, formative assessment, subject-specific behaviour management strategies and adaptive teaching approaches.</w:t>
            </w:r>
          </w:p>
        </w:tc>
        <w:tc>
          <w:tcPr>
            <w:tcW w:w="2576" w:type="dxa"/>
            <w:gridSpan w:val="4"/>
          </w:tcPr>
          <w:p w14:paraId="24CCA967" w14:textId="45B718FE" w:rsidR="006772B1" w:rsidRPr="006772B1" w:rsidRDefault="006772B1" w:rsidP="00780855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7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Discuss with the subject leads the curriculum plan for the chosen FS subjects and how this chunks content to avoid overloading working memory; and the different expectations for different ages.</w:t>
            </w:r>
          </w:p>
        </w:tc>
      </w:tr>
      <w:tr w:rsidR="00EA0C66" w:rsidRPr="00736884" w14:paraId="4CA6DF07" w14:textId="77777777" w:rsidTr="7E87EAB6">
        <w:trPr>
          <w:trHeight w:val="346"/>
        </w:trPr>
        <w:tc>
          <w:tcPr>
            <w:tcW w:w="1110" w:type="dxa"/>
            <w:vMerge w:val="restart"/>
            <w:shd w:val="clear" w:color="auto" w:fill="DBE5F1" w:themeFill="accent1" w:themeFillTint="33"/>
          </w:tcPr>
          <w:p w14:paraId="3A1F1D5E" w14:textId="7B3E7FED" w:rsidR="00EA0C66" w:rsidRPr="00780855" w:rsidRDefault="676EF1C3" w:rsidP="7E87EAB6">
            <w:pPr>
              <w:pStyle w:val="NoSpacing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7E87EAB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Enhancement Focus:</w:t>
            </w:r>
            <w:r w:rsidR="0584F0A8" w:rsidRPr="7E87EAB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EYFS</w:t>
            </w:r>
          </w:p>
          <w:p w14:paraId="56B66DAC" w14:textId="5A97172F" w:rsidR="00EA0C66" w:rsidRPr="00780855" w:rsidRDefault="00EA0C66" w:rsidP="00DF58A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0" w:type="dxa"/>
            <w:gridSpan w:val="26"/>
          </w:tcPr>
          <w:p w14:paraId="2F9A471D" w14:textId="23088EB5" w:rsidR="00EA0C66" w:rsidRPr="00780855" w:rsidRDefault="0584F0A8" w:rsidP="7E87EAB6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r w:rsidRPr="7E87EAB6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Early Years Foundation Stage</w:t>
            </w:r>
          </w:p>
        </w:tc>
      </w:tr>
      <w:tr w:rsidR="000B733F" w:rsidRPr="00736884" w14:paraId="675B8083" w14:textId="77777777" w:rsidTr="7E87EAB6">
        <w:trPr>
          <w:trHeight w:val="505"/>
        </w:trPr>
        <w:tc>
          <w:tcPr>
            <w:tcW w:w="1110" w:type="dxa"/>
            <w:vMerge/>
          </w:tcPr>
          <w:p w14:paraId="38C6F1ED" w14:textId="77777777" w:rsidR="00EA0C66" w:rsidRPr="00780855" w:rsidRDefault="00EA0C66" w:rsidP="00DF58A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0" w:type="dxa"/>
            <w:gridSpan w:val="26"/>
          </w:tcPr>
          <w:p w14:paraId="69C84C5A" w14:textId="4D93AA9D" w:rsidR="00EA0C66" w:rsidRPr="00780855" w:rsidRDefault="0584F0A8" w:rsidP="7E87EAB6">
            <w:pPr>
              <w:shd w:val="clear" w:color="auto" w:fill="FFFFFF" w:themeFill="background1"/>
              <w:jc w:val="center"/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r w:rsidRPr="7E87EAB6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 xml:space="preserve">Complete the various tasks identified within the </w:t>
            </w:r>
            <w:proofErr w:type="gramStart"/>
            <w:r w:rsidRPr="7E87EAB6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Week by Week</w:t>
            </w:r>
            <w:proofErr w:type="gramEnd"/>
            <w:r w:rsidRPr="7E87EAB6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 xml:space="preserve"> Folders</w:t>
            </w:r>
          </w:p>
        </w:tc>
      </w:tr>
    </w:tbl>
    <w:p w14:paraId="7BCC2A71" w14:textId="77777777" w:rsidR="00CF75EE" w:rsidRDefault="00CF75EE" w:rsidP="00722685">
      <w:pPr>
        <w:pStyle w:val="NoSpacing"/>
      </w:pPr>
    </w:p>
    <w:sectPr w:rsidR="00CF75EE" w:rsidSect="000B733F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5712"/>
    <w:multiLevelType w:val="hybridMultilevel"/>
    <w:tmpl w:val="45A4194A"/>
    <w:lvl w:ilvl="0" w:tplc="5D3C2B2E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7B9D"/>
    <w:multiLevelType w:val="hybridMultilevel"/>
    <w:tmpl w:val="EE0E444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B9B2302"/>
    <w:multiLevelType w:val="hybridMultilevel"/>
    <w:tmpl w:val="6A443720"/>
    <w:lvl w:ilvl="0" w:tplc="5D3C2B2E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12700"/>
    <w:multiLevelType w:val="hybridMultilevel"/>
    <w:tmpl w:val="DFF67CC2"/>
    <w:lvl w:ilvl="0" w:tplc="5D3C2B2E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E6AA1"/>
    <w:multiLevelType w:val="hybridMultilevel"/>
    <w:tmpl w:val="F1AE5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012760283">
    <w:abstractNumId w:val="1"/>
  </w:num>
  <w:num w:numId="2" w16cid:durableId="1524172984">
    <w:abstractNumId w:val="3"/>
  </w:num>
  <w:num w:numId="3" w16cid:durableId="354891109">
    <w:abstractNumId w:val="2"/>
  </w:num>
  <w:num w:numId="4" w16cid:durableId="756707449">
    <w:abstractNumId w:val="0"/>
  </w:num>
  <w:num w:numId="5" w16cid:durableId="327830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0C66"/>
    <w:rsid w:val="000B733F"/>
    <w:rsid w:val="000F3143"/>
    <w:rsid w:val="006772B1"/>
    <w:rsid w:val="00722685"/>
    <w:rsid w:val="00780855"/>
    <w:rsid w:val="00971F84"/>
    <w:rsid w:val="00CF75EE"/>
    <w:rsid w:val="00EA0C66"/>
    <w:rsid w:val="00F522B7"/>
    <w:rsid w:val="01D89BE3"/>
    <w:rsid w:val="021E3BF2"/>
    <w:rsid w:val="0584F0A8"/>
    <w:rsid w:val="07117E54"/>
    <w:rsid w:val="0A23436B"/>
    <w:rsid w:val="0D69C670"/>
    <w:rsid w:val="0FE0F5BA"/>
    <w:rsid w:val="0FEF875D"/>
    <w:rsid w:val="112B88C1"/>
    <w:rsid w:val="11AB4642"/>
    <w:rsid w:val="15AF7700"/>
    <w:rsid w:val="1CB4E208"/>
    <w:rsid w:val="1CF8AA07"/>
    <w:rsid w:val="22B86D69"/>
    <w:rsid w:val="233DD004"/>
    <w:rsid w:val="2503BBEC"/>
    <w:rsid w:val="26CD4565"/>
    <w:rsid w:val="28433DDD"/>
    <w:rsid w:val="2E110DD0"/>
    <w:rsid w:val="367E6861"/>
    <w:rsid w:val="38E8530F"/>
    <w:rsid w:val="3E5D78AC"/>
    <w:rsid w:val="404B5786"/>
    <w:rsid w:val="44A96374"/>
    <w:rsid w:val="5225A569"/>
    <w:rsid w:val="52AD46A5"/>
    <w:rsid w:val="5565CCA4"/>
    <w:rsid w:val="55BC7C71"/>
    <w:rsid w:val="56DFB19C"/>
    <w:rsid w:val="58828E64"/>
    <w:rsid w:val="5D0D43AA"/>
    <w:rsid w:val="63DCCFD2"/>
    <w:rsid w:val="650B444D"/>
    <w:rsid w:val="676EF1C3"/>
    <w:rsid w:val="6857FFDB"/>
    <w:rsid w:val="688B22A0"/>
    <w:rsid w:val="696F2757"/>
    <w:rsid w:val="6A0D4689"/>
    <w:rsid w:val="6A922E87"/>
    <w:rsid w:val="6ABE3C0D"/>
    <w:rsid w:val="6C2AA1CD"/>
    <w:rsid w:val="6DE69BC5"/>
    <w:rsid w:val="6EE1BDC4"/>
    <w:rsid w:val="71E5B9C4"/>
    <w:rsid w:val="72B02595"/>
    <w:rsid w:val="7329ED56"/>
    <w:rsid w:val="759E7569"/>
    <w:rsid w:val="77C66427"/>
    <w:rsid w:val="79D6BD57"/>
    <w:rsid w:val="7BC9B793"/>
    <w:rsid w:val="7D112516"/>
    <w:rsid w:val="7E87E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3F43"/>
  <w15:chartTrackingRefBased/>
  <w15:docId w15:val="{B9FFE640-0276-4BB2-AE34-AB187A09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unhideWhenUsed/>
    <w:rsid w:val="00EA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A0C66"/>
  </w:style>
  <w:style w:type="paragraph" w:styleId="NormalWeb">
    <w:name w:val="Normal (Web)"/>
    <w:basedOn w:val="Normal"/>
    <w:uiPriority w:val="99"/>
    <w:unhideWhenUsed/>
    <w:rsid w:val="00EA0C66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EA0C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op">
    <w:name w:val="eop"/>
    <w:basedOn w:val="DefaultParagraphFont"/>
    <w:rsid w:val="000B733F"/>
  </w:style>
  <w:style w:type="paragraph" w:customStyle="1" w:styleId="paragraph">
    <w:name w:val="paragraph"/>
    <w:basedOn w:val="Normal"/>
    <w:rsid w:val="000B733F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9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4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4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2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1434</Words>
  <Characters>8178</Characters>
  <Application>Microsoft Office Word</Application>
  <DocSecurity>0</DocSecurity>
  <Lines>68</Lines>
  <Paragraphs>19</Paragraphs>
  <ScaleCrop>false</ScaleCrop>
  <Company>Edge Hill University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Wilkins</dc:creator>
  <cp:keywords/>
  <dc:description/>
  <cp:lastModifiedBy>Sally White</cp:lastModifiedBy>
  <cp:revision>6</cp:revision>
  <dcterms:created xsi:type="dcterms:W3CDTF">2023-02-14T16:17:00Z</dcterms:created>
  <dcterms:modified xsi:type="dcterms:W3CDTF">2023-04-18T08:09:00Z</dcterms:modified>
</cp:coreProperties>
</file>