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24153E04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4F7B1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0F4FA27A" w:rsidR="004F7B1F" w:rsidRPr="004F7B1F" w:rsidRDefault="004F7B1F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4F7B1F">
              <w:rPr>
                <w:rFonts w:ascii="Arial" w:hAnsi="Arial" w:cs="Arial"/>
                <w:sz w:val="18"/>
                <w:szCs w:val="18"/>
              </w:rPr>
              <w:t>Seeks constructive feedback and challenge from mentors and is pro-active in implementing it.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6A1065FB" w:rsidR="004F7B1F" w:rsidRPr="004F7B1F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F7B1F">
              <w:rPr>
                <w:rFonts w:ascii="Arial" w:eastAsia="Calibri" w:hAnsi="Arial" w:cs="Arial"/>
                <w:sz w:val="18"/>
                <w:szCs w:val="18"/>
              </w:rPr>
              <w:t>Takes initiative to interact and form relationships with wider school colleagues.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DB51836" w14:textId="77777777" w:rsidR="004F7B1F" w:rsidRPr="004F7B1F" w:rsidRDefault="004F7B1F" w:rsidP="004F7B1F">
            <w:pPr>
              <w:pStyle w:val="NoSpacing"/>
              <w:rPr>
                <w:rFonts w:cs="Arial"/>
                <w:sz w:val="18"/>
                <w:szCs w:val="18"/>
              </w:rPr>
            </w:pPr>
            <w:r w:rsidRPr="004F7B1F">
              <w:rPr>
                <w:rFonts w:cs="Arial"/>
                <w:sz w:val="18"/>
                <w:szCs w:val="18"/>
              </w:rPr>
              <w:t>Creates a culture for pupils to investigate and collaborate with one another including paired and group work to promote purposeful talk for learning.</w:t>
            </w:r>
          </w:p>
          <w:p w14:paraId="77B76B55" w14:textId="0AFA4CB7" w:rsidR="004F7B1F" w:rsidRPr="004F7B1F" w:rsidRDefault="004F7B1F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0A5C738A" w:rsidR="004F7B1F" w:rsidRPr="004F7B1F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7B1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Helps all pupils to understand that they can succeed and implements independent strategies for overcoming challenge.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7D18E0E2" w:rsidR="004F7B1F" w:rsidRPr="004F7B1F" w:rsidRDefault="004F7B1F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4F7B1F">
              <w:rPr>
                <w:rFonts w:ascii="Arial" w:hAnsi="Arial" w:cs="Arial"/>
                <w:sz w:val="18"/>
                <w:szCs w:val="18"/>
              </w:rPr>
              <w:t>Can plan a sequence of lessons that support children’s next steps in learning and considers prior learning.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4992781D" w:rsidR="004F7B1F" w:rsidRPr="004F7B1F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F7B1F">
              <w:rPr>
                <w:rFonts w:ascii="Arial" w:hAnsi="Arial" w:cs="Arial"/>
                <w:sz w:val="18"/>
                <w:szCs w:val="18"/>
              </w:rPr>
              <w:t>Uses a range of questions effectively to encourage recall and reflection.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0199A12C" w:rsidR="004F7B1F" w:rsidRPr="004F7B1F" w:rsidRDefault="004F7B1F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4F7B1F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Provides different representations of a concept to support understanding, </w:t>
            </w:r>
            <w:proofErr w:type="gramStart"/>
            <w:r w:rsidRPr="004F7B1F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Pr="004F7B1F">
              <w:rPr>
                <w:rFonts w:ascii="Arial" w:hAnsi="Arial" w:cs="Arial"/>
                <w:color w:val="000000"/>
                <w:sz w:val="18"/>
                <w:szCs w:val="18"/>
              </w:rPr>
              <w:t xml:space="preserve"> concrete, pictorial, abstract.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022FF985" w:rsidR="004F7B1F" w:rsidRPr="004F7B1F" w:rsidRDefault="004F7B1F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B1F">
              <w:rPr>
                <w:rFonts w:ascii="Arial" w:hAnsi="Arial" w:cs="Arial"/>
                <w:sz w:val="18"/>
                <w:szCs w:val="18"/>
              </w:rPr>
              <w:t>Uses peer and self-assessment effectively to aid independent learning and inform assessment.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2B4CC6A8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7C491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7C491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7C49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7C49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7C49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7C49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7C49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KkIZ3B3oKOH4sHW3Z2cXm7kr570MSDu4U3MLHx0ifcUU2P9eV2likY5s0POsTusaPx7LWqtK7bx7rwP/ZbkA==" w:salt="pgvNWiQWA1eqUteQ4kDr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8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2023-02-27T08:58:00Z</dcterms:created>
  <dcterms:modified xsi:type="dcterms:W3CDTF">2023-02-27T10:41:00Z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