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52620319">
        <w:trPr>
          <w:trHeight w:val="285"/>
          <w:tblHeader/>
        </w:trPr>
        <w:tc>
          <w:tcPr>
            <w:tcW w:w="4998" w:type="pct"/>
            <w:gridSpan w:val="6"/>
            <w:shd w:val="clear" w:color="auto" w:fill="B4C6E7" w:themeFill="accent1" w:themeFillTint="66"/>
          </w:tcPr>
          <w:p w14:paraId="0FE9C135" w14:textId="5EDBD843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9B5E2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D864EB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087D2725" w:rsidR="00A817EC" w:rsidRPr="009B5E27" w:rsidRDefault="009B5E27" w:rsidP="009B5E27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B5E27">
              <w:rPr>
                <w:rFonts w:ascii="Arial" w:hAnsi="Arial" w:cs="Arial"/>
                <w:sz w:val="18"/>
                <w:szCs w:val="18"/>
              </w:rPr>
              <w:t>Recognises that a predictable and secure environment benefits all pupils.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7528D1D7" w14:textId="29E29B75" w:rsidR="00A817EC" w:rsidRPr="009B5E27" w:rsidRDefault="009B5E27" w:rsidP="00D864E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B5E27">
              <w:rPr>
                <w:rFonts w:ascii="Arial" w:eastAsia="Calibri" w:hAnsi="Arial" w:cs="Arial"/>
                <w:sz w:val="18"/>
                <w:szCs w:val="18"/>
              </w:rPr>
              <w:t>Has an acute awareness of online safety for self and for pupils.</w:t>
            </w:r>
          </w:p>
        </w:tc>
      </w:tr>
      <w:tr w:rsidR="00C22A2F" w:rsidRPr="008B4CF6" w14:paraId="66A014BB" w14:textId="385628C6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A6466D4" w14:textId="77777777" w:rsidR="009B5E27" w:rsidRPr="009B5E27" w:rsidRDefault="009B5E27" w:rsidP="009B5E27">
            <w:pPr>
              <w:pStyle w:val="NoSpacing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9B5E27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Is organised and efficient with planning, </w:t>
            </w:r>
            <w:proofErr w:type="gramStart"/>
            <w:r w:rsidRPr="009B5E27">
              <w:rPr>
                <w:rFonts w:eastAsia="Arial" w:cs="Arial"/>
                <w:color w:val="000000" w:themeColor="text1"/>
                <w:sz w:val="18"/>
                <w:szCs w:val="18"/>
              </w:rPr>
              <w:t>preparation</w:t>
            </w:r>
            <w:proofErr w:type="gramEnd"/>
            <w:r w:rsidRPr="009B5E27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and assessment.</w:t>
            </w:r>
          </w:p>
          <w:p w14:paraId="77B76B55" w14:textId="6EA0D04F" w:rsidR="00A817EC" w:rsidRPr="009B5E27" w:rsidRDefault="00A817EC" w:rsidP="009B5E2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5C670F91" w14:textId="3646157F" w:rsidR="00A817EC" w:rsidRPr="009B5E27" w:rsidRDefault="009B5E27" w:rsidP="00D864E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>Identifies any children with particular social and emotional behaviour needs such as adverse childhood experiences and attachment issues and suggests strategies.</w:t>
            </w:r>
          </w:p>
        </w:tc>
      </w:tr>
      <w:tr w:rsidR="00A817EC" w:rsidRPr="008B4CF6" w14:paraId="39BF127D" w14:textId="2FA5EFE7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445372E9" w:rsidR="00A817EC" w:rsidRPr="009B5E27" w:rsidRDefault="009B5E27" w:rsidP="009B5E27">
            <w:pPr>
              <w:rPr>
                <w:rFonts w:ascii="Arial" w:hAnsi="Arial" w:cs="Arial"/>
                <w:sz w:val="18"/>
                <w:szCs w:val="18"/>
              </w:rPr>
            </w:pPr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 xml:space="preserve">Ensures that any tailored support, </w:t>
            </w:r>
            <w:proofErr w:type="gramStart"/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interventions, does not adversely affect motivation or access to a broader curriculum.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0BF12E4A" w14:textId="3ED92A3F" w:rsidR="00A817EC" w:rsidRPr="009B5E27" w:rsidRDefault="009B5E27" w:rsidP="00D864E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B5E27">
              <w:rPr>
                <w:rFonts w:ascii="Arial" w:eastAsia="Calibri" w:hAnsi="Arial" w:cs="Arial"/>
                <w:sz w:val="18"/>
                <w:szCs w:val="18"/>
              </w:rPr>
              <w:t>Identifies barriers to learning and begins to recognise how to implement strategies to overcome them.</w:t>
            </w:r>
          </w:p>
        </w:tc>
      </w:tr>
      <w:tr w:rsidR="00A817EC" w:rsidRPr="008B4CF6" w14:paraId="471827D5" w14:textId="38B55229" w:rsidTr="00D864EB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6A758AE9" w:rsidR="00A817EC" w:rsidRPr="009B5E27" w:rsidRDefault="009B5E27" w:rsidP="009B5E27">
            <w:pPr>
              <w:rPr>
                <w:rFonts w:ascii="Arial" w:hAnsi="Arial" w:cs="Arial"/>
                <w:sz w:val="18"/>
                <w:szCs w:val="18"/>
              </w:rPr>
            </w:pPr>
            <w:r w:rsidRPr="009B5E27">
              <w:rPr>
                <w:rFonts w:ascii="Arial" w:hAnsi="Arial" w:cs="Arial"/>
                <w:sz w:val="18"/>
                <w:szCs w:val="18"/>
              </w:rPr>
              <w:t xml:space="preserve">Values children’s diversities whilst ensuring all children have an equal right to a </w:t>
            </w:r>
            <w:proofErr w:type="gramStart"/>
            <w:r w:rsidRPr="009B5E27">
              <w:rPr>
                <w:rFonts w:ascii="Arial" w:hAnsi="Arial" w:cs="Arial"/>
                <w:sz w:val="18"/>
                <w:szCs w:val="18"/>
              </w:rPr>
              <w:t>high quality</w:t>
            </w:r>
            <w:proofErr w:type="gramEnd"/>
            <w:r w:rsidRPr="009B5E27">
              <w:rPr>
                <w:rFonts w:ascii="Arial" w:hAnsi="Arial" w:cs="Arial"/>
                <w:sz w:val="18"/>
                <w:szCs w:val="18"/>
              </w:rPr>
              <w:t xml:space="preserve"> education.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1F1DBA80" w14:textId="75198F32" w:rsidR="00A817EC" w:rsidRPr="009B5E27" w:rsidRDefault="009B5E27" w:rsidP="00D864EB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 xml:space="preserve">Recognises how to independently analyse, </w:t>
            </w:r>
            <w:proofErr w:type="gramStart"/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>interpret</w:t>
            </w:r>
            <w:proofErr w:type="gramEnd"/>
            <w:r w:rsidRPr="009B5E27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relate a school’s assessment policy to their own teaching practice.</w:t>
            </w:r>
          </w:p>
        </w:tc>
      </w:tr>
      <w:tr w:rsidR="00C61DF1" w:rsidRPr="008B4CF6" w14:paraId="1F08E4AE" w14:textId="77777777" w:rsidTr="52620319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1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52620319">
        <w:trPr>
          <w:trHeight w:val="520"/>
        </w:trPr>
        <w:tc>
          <w:tcPr>
            <w:tcW w:w="4998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52620319">
        <w:trPr>
          <w:trHeight w:val="631"/>
        </w:trPr>
        <w:tc>
          <w:tcPr>
            <w:tcW w:w="4998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7B15FD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B5365C" w:rsidRPr="008B4CF6" w:rsidRDefault="00B5365C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61100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61100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61100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61100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61100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61100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61100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bezDDF2gKT8jxrbG1yG8F4TVw3t7URrU+DGZHBZUqNGkHuDtIlKfdPXJQbFvnhH4iNqmxIwVHPj95uufkTeYg==" w:salt="am1I8JYOIn9c1AZESyqD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1008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8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2023-02-27T08:57:00Z</dcterms:created>
  <dcterms:modified xsi:type="dcterms:W3CDTF">2023-02-27T10:41:00Z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