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08C600B8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145021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145021">
        <w:trPr>
          <w:trHeight w:val="655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51610622" w:rsidR="004F7B1F" w:rsidRPr="00145021" w:rsidRDefault="00145021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145021">
              <w:rPr>
                <w:rFonts w:ascii="Arial" w:hAnsi="Arial" w:cs="Arial"/>
                <w:sz w:val="18"/>
                <w:szCs w:val="18"/>
              </w:rPr>
              <w:t>L</w:t>
            </w:r>
            <w:r w:rsidRPr="00145021">
              <w:rPr>
                <w:rFonts w:ascii="Arial" w:hAnsi="Arial" w:cs="Arial"/>
                <w:sz w:val="18"/>
                <w:szCs w:val="18"/>
              </w:rPr>
              <w:t xml:space="preserve">iaises with parents appropriately, </w:t>
            </w:r>
            <w:proofErr w:type="gramStart"/>
            <w:r w:rsidRPr="00145021">
              <w:rPr>
                <w:rFonts w:ascii="Arial" w:hAnsi="Arial" w:cs="Arial"/>
                <w:sz w:val="18"/>
                <w:szCs w:val="18"/>
              </w:rPr>
              <w:t>positively</w:t>
            </w:r>
            <w:proofErr w:type="gramEnd"/>
            <w:r w:rsidRPr="00145021">
              <w:rPr>
                <w:rFonts w:ascii="Arial" w:hAnsi="Arial" w:cs="Arial"/>
                <w:sz w:val="18"/>
                <w:szCs w:val="18"/>
              </w:rPr>
              <w:t xml:space="preserve"> and pro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45021">
              <w:rPr>
                <w:rFonts w:ascii="Arial" w:hAnsi="Arial" w:cs="Arial"/>
                <w:sz w:val="18"/>
                <w:szCs w:val="18"/>
              </w:rPr>
              <w:t xml:space="preserve">actively and recognises the importance of a home-school partnership. 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5782188D" w:rsidR="004F7B1F" w:rsidRPr="00B5365C" w:rsidRDefault="00960E27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1404093D" w:rsidR="004F7B1F" w:rsidRPr="00145021" w:rsidRDefault="00145021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45021">
              <w:rPr>
                <w:rFonts w:ascii="Arial" w:hAnsi="Arial" w:cs="Arial"/>
                <w:sz w:val="18"/>
                <w:szCs w:val="18"/>
              </w:rPr>
              <w:t>Engages in self-reflection to identify own strengths and areas for development; actively addresses these.</w:t>
            </w:r>
          </w:p>
        </w:tc>
      </w:tr>
      <w:tr w:rsidR="004F7B1F" w:rsidRPr="008B4CF6" w14:paraId="66A014BB" w14:textId="385628C6" w:rsidTr="00145021">
        <w:trPr>
          <w:trHeight w:val="684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7B459FCF" w:rsidR="004F7B1F" w:rsidRPr="00145021" w:rsidRDefault="00145021" w:rsidP="004F7B1F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021">
              <w:rPr>
                <w:rFonts w:ascii="Arial" w:hAnsi="Arial" w:cs="Arial"/>
                <w:sz w:val="18"/>
                <w:szCs w:val="18"/>
              </w:rPr>
              <w:t>I</w:t>
            </w:r>
            <w:r w:rsidRPr="00145021">
              <w:rPr>
                <w:rFonts w:ascii="Arial" w:hAnsi="Arial" w:cs="Arial"/>
                <w:sz w:val="18"/>
                <w:szCs w:val="18"/>
              </w:rPr>
              <w:t xml:space="preserve">s beginning to use early and unintrusive interventions to address low-level behaviour, including voice, </w:t>
            </w:r>
            <w:proofErr w:type="gramStart"/>
            <w:r w:rsidRPr="00145021">
              <w:rPr>
                <w:rFonts w:ascii="Arial" w:hAnsi="Arial" w:cs="Arial"/>
                <w:sz w:val="18"/>
                <w:szCs w:val="18"/>
              </w:rPr>
              <w:t>posture</w:t>
            </w:r>
            <w:proofErr w:type="gramEnd"/>
            <w:r w:rsidRPr="00145021">
              <w:rPr>
                <w:rFonts w:ascii="Arial" w:hAnsi="Arial" w:cs="Arial"/>
                <w:sz w:val="18"/>
                <w:szCs w:val="18"/>
              </w:rPr>
              <w:t xml:space="preserve"> and non</w:t>
            </w:r>
            <w:r>
              <w:rPr>
                <w:rFonts w:ascii="Arial" w:hAnsi="Arial" w:cs="Arial"/>
                <w:sz w:val="18"/>
                <w:szCs w:val="18"/>
              </w:rPr>
              <w:t>-v</w:t>
            </w:r>
            <w:r w:rsidRPr="00145021">
              <w:rPr>
                <w:rFonts w:ascii="Arial" w:hAnsi="Arial" w:cs="Arial"/>
                <w:sz w:val="18"/>
                <w:szCs w:val="18"/>
              </w:rPr>
              <w:t xml:space="preserve">erbal strategies. 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78791359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</w:t>
            </w:r>
            <w:r w:rsidR="0035784C">
              <w:rPr>
                <w:rFonts w:ascii="Arial" w:hAnsi="Arial" w:cs="Arial"/>
                <w:bCs/>
                <w:sz w:val="14"/>
                <w:szCs w:val="14"/>
              </w:rPr>
              <w:t>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12688B3C" w:rsidR="004F7B1F" w:rsidRPr="00145021" w:rsidRDefault="00145021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45021">
              <w:rPr>
                <w:rFonts w:ascii="Arial" w:hAnsi="Arial" w:cs="Arial"/>
                <w:sz w:val="18"/>
                <w:szCs w:val="18"/>
              </w:rPr>
              <w:t>Is beginning to create a supportive and inclusive environment</w:t>
            </w:r>
          </w:p>
        </w:tc>
      </w:tr>
      <w:tr w:rsidR="004F7B1F" w:rsidRPr="008B4CF6" w14:paraId="39BF127D" w14:textId="2FA5EFE7" w:rsidTr="00145021">
        <w:trPr>
          <w:trHeight w:val="937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0D81E352" w:rsidR="004F7B1F" w:rsidRPr="00145021" w:rsidRDefault="00145021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145021">
              <w:rPr>
                <w:rFonts w:ascii="Arial" w:hAnsi="Arial" w:cs="Arial"/>
                <w:sz w:val="18"/>
                <w:szCs w:val="18"/>
              </w:rPr>
              <w:t>A</w:t>
            </w:r>
            <w:r w:rsidRPr="00145021">
              <w:rPr>
                <w:rFonts w:ascii="Arial" w:hAnsi="Arial" w:cs="Arial"/>
                <w:sz w:val="18"/>
                <w:szCs w:val="18"/>
              </w:rPr>
              <w:t xml:space="preserve">dapts teaching effectively to cater for different groups of learners maintaining high expectations for all and monitors the impact of grouping on motivation and behaviour. 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68B946BF" w:rsidR="004F7B1F" w:rsidRPr="00B5365C" w:rsidRDefault="0035784C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43F0274F" w:rsidR="004F7B1F" w:rsidRPr="00145021" w:rsidRDefault="00145021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45021">
              <w:rPr>
                <w:rFonts w:ascii="Arial" w:hAnsi="Arial" w:cs="Arial"/>
                <w:sz w:val="18"/>
                <w:szCs w:val="18"/>
              </w:rPr>
              <w:t>Collaborates effectively with additional adults and specialist practitioners to create inclusive practice.</w:t>
            </w:r>
          </w:p>
        </w:tc>
      </w:tr>
      <w:tr w:rsidR="004F7B1F" w:rsidRPr="008B4CF6" w14:paraId="471827D5" w14:textId="38B55229" w:rsidTr="00145021">
        <w:trPr>
          <w:trHeight w:val="599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547B3511" w:rsidR="004F7B1F" w:rsidRPr="00145021" w:rsidRDefault="00145021" w:rsidP="004F7B1F">
            <w:pPr>
              <w:rPr>
                <w:rFonts w:ascii="Arial" w:hAnsi="Arial" w:cs="Arial"/>
                <w:sz w:val="18"/>
                <w:szCs w:val="18"/>
              </w:rPr>
            </w:pPr>
            <w:r w:rsidRPr="00145021">
              <w:rPr>
                <w:rFonts w:ascii="Arial" w:hAnsi="Arial" w:cs="Arial"/>
                <w:sz w:val="18"/>
                <w:szCs w:val="18"/>
              </w:rPr>
              <w:t>T</w:t>
            </w:r>
            <w:r w:rsidRPr="00145021">
              <w:rPr>
                <w:rFonts w:ascii="Arial" w:hAnsi="Arial" w:cs="Arial"/>
                <w:sz w:val="18"/>
                <w:szCs w:val="18"/>
              </w:rPr>
              <w:t>akes pupils’ needs and prior learning into account when planning to avoid overloading working memory.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15AF9F60" w:rsidR="004F7B1F" w:rsidRPr="00145021" w:rsidRDefault="00145021" w:rsidP="004F7B1F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5021">
              <w:rPr>
                <w:rFonts w:ascii="Arial" w:hAnsi="Arial" w:cs="Arial"/>
                <w:sz w:val="18"/>
                <w:szCs w:val="18"/>
              </w:rPr>
              <w:t>F</w:t>
            </w:r>
            <w:r w:rsidRPr="00145021">
              <w:rPr>
                <w:rFonts w:ascii="Arial" w:hAnsi="Arial" w:cs="Arial"/>
                <w:sz w:val="18"/>
                <w:szCs w:val="18"/>
              </w:rPr>
              <w:t>ormatively assesses against lesson objectives during lessons</w:t>
            </w:r>
          </w:p>
        </w:tc>
      </w:tr>
      <w:tr w:rsidR="004F7B1F" w:rsidRPr="008B4CF6" w14:paraId="1F08E4AE" w14:textId="77777777" w:rsidTr="00145021">
        <w:trPr>
          <w:trHeight w:val="426"/>
        </w:trPr>
        <w:tc>
          <w:tcPr>
            <w:tcW w:w="1734" w:type="pct"/>
            <w:gridSpan w:val="2"/>
            <w:vAlign w:val="center"/>
          </w:tcPr>
          <w:p w14:paraId="4C479149" w14:textId="59721E9D" w:rsidR="00FE578B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03F0181" w14:textId="77777777" w:rsidR="00957888" w:rsidRDefault="00957888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34C92C5" w:rsidR="004F7B1F" w:rsidRPr="008B4CF6" w:rsidRDefault="00957888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85141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8643366" w:edGrp="everyone"/>
                <w:r w:rsidR="00F108B3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18643366"/>
              </w:sdtContent>
            </w:sdt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79C0F69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6396608" w:edGrp="everyone"/>
                <w:r w:rsidR="00F108B3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926396608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B649F5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B649F5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B649F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B649F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B649F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B649F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B649F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aBtWEKse7u7GYH9fSrYIJ9B6QZwRCACflKvNKPZC9B8spTCITCHjuXUcZD3ndLf9RQhTwS8LCECYbZiOz++nTw==" w:salt="Qnt+MAmP/arlMGToLJvA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45021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5784C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57888"/>
    <w:rsid w:val="00960E27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9F7FEA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1EC0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49F5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94FB9"/>
    <w:rsid w:val="00EA365C"/>
    <w:rsid w:val="00EA4ED8"/>
    <w:rsid w:val="00EA556A"/>
    <w:rsid w:val="00EA7F23"/>
    <w:rsid w:val="00EB1C3E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108B3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E578B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2132</Characters>
  <Application>Microsoft Office Word</Application>
  <DocSecurity>8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2023-03-23T12:01:00Z</dcterms:created>
  <dcterms:modified xsi:type="dcterms:W3CDTF">2023-03-23T12:01:00Z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