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5FA1" w14:textId="77777777" w:rsidR="001942B4" w:rsidRPr="006928AA" w:rsidRDefault="000E0A50" w:rsidP="006928AA">
      <w:pPr>
        <w:pStyle w:val="Heading1"/>
        <w:jc w:val="center"/>
        <w:rPr>
          <w:rFonts w:ascii="Arial" w:eastAsia="Arial" w:hAnsi="Arial" w:cs="Arial"/>
          <w:b/>
          <w:bCs/>
          <w:color w:val="auto"/>
          <w:u w:val="single"/>
        </w:rPr>
      </w:pPr>
      <w:r w:rsidRPr="006928AA">
        <w:rPr>
          <w:rFonts w:ascii="Arial" w:hAnsi="Arial" w:cs="Arial"/>
          <w:b/>
          <w:bCs/>
          <w:color w:val="auto"/>
          <w:u w:val="single"/>
        </w:rPr>
        <w:t>Primary Initial Teacher Education: Curriculum Plan</w:t>
      </w:r>
    </w:p>
    <w:p w14:paraId="2F5499F4" w14:textId="77777777" w:rsidR="001942B4" w:rsidRPr="006928AA" w:rsidRDefault="001942B4" w:rsidP="006928AA">
      <w:pPr>
        <w:pStyle w:val="Heading1"/>
        <w:jc w:val="center"/>
        <w:rPr>
          <w:rFonts w:ascii="Arial" w:eastAsia="Arial" w:hAnsi="Arial" w:cs="Arial"/>
          <w:b/>
          <w:bCs/>
          <w:color w:val="auto"/>
          <w:u w:val="single"/>
        </w:rPr>
      </w:pPr>
    </w:p>
    <w:p w14:paraId="5BA2DFDC" w14:textId="340BB0A6" w:rsidR="001942B4" w:rsidRPr="006928AA" w:rsidRDefault="000E0A50" w:rsidP="006928AA">
      <w:pPr>
        <w:pStyle w:val="Heading1"/>
        <w:jc w:val="center"/>
        <w:rPr>
          <w:rFonts w:ascii="Arial" w:hAnsi="Arial" w:cs="Arial"/>
          <w:b/>
          <w:bCs/>
          <w:color w:val="auto"/>
          <w:u w:val="single"/>
        </w:rPr>
      </w:pPr>
      <w:r w:rsidRPr="006928AA">
        <w:rPr>
          <w:rFonts w:ascii="Arial" w:hAnsi="Arial" w:cs="Arial"/>
          <w:b/>
          <w:bCs/>
          <w:color w:val="auto"/>
          <w:u w:val="single"/>
        </w:rPr>
        <w:t xml:space="preserve">Subject History Postgraduate </w:t>
      </w:r>
      <w:proofErr w:type="spellStart"/>
      <w:r w:rsidRPr="006928AA">
        <w:rPr>
          <w:rFonts w:ascii="Arial" w:hAnsi="Arial" w:cs="Arial"/>
          <w:b/>
          <w:bCs/>
          <w:color w:val="auto"/>
          <w:u w:val="single"/>
        </w:rPr>
        <w:t>Programmes</w:t>
      </w:r>
      <w:proofErr w:type="spellEnd"/>
    </w:p>
    <w:p w14:paraId="3F849FF4" w14:textId="77777777" w:rsidR="009E3031" w:rsidRPr="006928AA" w:rsidRDefault="009E3031" w:rsidP="006928AA">
      <w:pPr>
        <w:pStyle w:val="Heading1"/>
        <w:jc w:val="center"/>
        <w:rPr>
          <w:rFonts w:ascii="Arial" w:hAnsi="Arial" w:cs="Arial"/>
          <w:b/>
          <w:bCs/>
          <w:color w:val="auto"/>
          <w:u w:val="single"/>
        </w:rPr>
      </w:pPr>
    </w:p>
    <w:p w14:paraId="1272D9EF" w14:textId="610A6C89" w:rsidR="001942B4" w:rsidRPr="006928AA" w:rsidRDefault="000E0A50" w:rsidP="006928AA">
      <w:pPr>
        <w:pStyle w:val="Heading1"/>
        <w:jc w:val="center"/>
        <w:rPr>
          <w:rFonts w:ascii="Arial" w:hAnsi="Arial" w:cs="Arial"/>
          <w:b/>
          <w:bCs/>
          <w:color w:val="auto"/>
          <w:u w:val="single"/>
          <w:shd w:val="clear" w:color="auto" w:fill="00FFFF"/>
        </w:rPr>
      </w:pPr>
      <w:r w:rsidRPr="006928AA">
        <w:rPr>
          <w:rFonts w:ascii="Arial" w:hAnsi="Arial" w:cs="Arial"/>
          <w:b/>
          <w:bCs/>
          <w:color w:val="auto"/>
          <w:u w:val="single"/>
        </w:rPr>
        <w:t xml:space="preserve">Links to </w:t>
      </w:r>
      <w:r w:rsidRPr="006928AA">
        <w:rPr>
          <w:rFonts w:ascii="Arial" w:hAnsi="Arial" w:cs="Arial"/>
          <w:b/>
          <w:bCs/>
          <w:color w:val="auto"/>
          <w:u w:val="single"/>
          <w:shd w:val="clear" w:color="auto" w:fill="FFFF00"/>
        </w:rPr>
        <w:t>Practical knowledge</w:t>
      </w:r>
      <w:r w:rsidRPr="006928AA">
        <w:rPr>
          <w:rFonts w:ascii="Arial" w:hAnsi="Arial" w:cs="Arial"/>
          <w:b/>
          <w:bCs/>
          <w:color w:val="auto"/>
          <w:u w:val="single"/>
        </w:rPr>
        <w:t xml:space="preserve">, </w:t>
      </w:r>
      <w:r w:rsidRPr="006928AA">
        <w:rPr>
          <w:rFonts w:ascii="Arial" w:hAnsi="Arial" w:cs="Arial"/>
          <w:b/>
          <w:bCs/>
          <w:color w:val="auto"/>
          <w:u w:val="single"/>
          <w:shd w:val="clear" w:color="auto" w:fill="00FF00"/>
        </w:rPr>
        <w:t>Substantive/theory</w:t>
      </w:r>
      <w:r w:rsidRPr="006928AA">
        <w:rPr>
          <w:rFonts w:ascii="Arial" w:hAnsi="Arial" w:cs="Arial"/>
          <w:b/>
          <w:bCs/>
          <w:color w:val="auto"/>
          <w:u w:val="single"/>
        </w:rPr>
        <w:t xml:space="preserve">, </w:t>
      </w:r>
      <w:r w:rsidRPr="006928AA">
        <w:rPr>
          <w:rFonts w:ascii="Arial" w:hAnsi="Arial" w:cs="Arial"/>
          <w:b/>
          <w:bCs/>
          <w:color w:val="auto"/>
          <w:u w:val="single"/>
          <w:shd w:val="clear" w:color="auto" w:fill="00FFFF"/>
        </w:rPr>
        <w:t>Disciplinary</w:t>
      </w:r>
    </w:p>
    <w:p w14:paraId="67F2B18A" w14:textId="6491D8F1" w:rsidR="00365D80" w:rsidRDefault="00365D80" w:rsidP="00365D80">
      <w:pPr>
        <w:pStyle w:val="Body"/>
      </w:pPr>
    </w:p>
    <w:p w14:paraId="07395A72" w14:textId="77777777" w:rsidR="00365D80" w:rsidRDefault="00365D80" w:rsidP="00365D80">
      <w:pPr>
        <w:pStyle w:val="Body"/>
        <w:shd w:val="clear" w:color="auto" w:fill="FFFFFF"/>
        <w:jc w:val="center"/>
        <w:rPr>
          <w:rFonts w:ascii="Arial" w:eastAsia="Arial" w:hAnsi="Arial" w:cs="Arial"/>
          <w:b/>
          <w:bCs/>
          <w:sz w:val="28"/>
          <w:szCs w:val="28"/>
        </w:rPr>
      </w:pPr>
      <w:r>
        <w:rPr>
          <w:rFonts w:ascii="Arial" w:hAnsi="Arial"/>
          <w:b/>
          <w:bCs/>
          <w:sz w:val="28"/>
          <w:szCs w:val="28"/>
        </w:rPr>
        <w:t>Curriculum Vision:</w:t>
      </w:r>
    </w:p>
    <w:p w14:paraId="0C55158B" w14:textId="77777777" w:rsidR="00365D80" w:rsidRPr="009E3031" w:rsidRDefault="00365D80" w:rsidP="00365D80">
      <w:pPr>
        <w:pStyle w:val="Body"/>
        <w:spacing w:after="0" w:line="240" w:lineRule="auto"/>
        <w:rPr>
          <w:b/>
          <w:bCs/>
          <w:sz w:val="24"/>
          <w:szCs w:val="24"/>
        </w:rPr>
      </w:pPr>
    </w:p>
    <w:p w14:paraId="372832CA" w14:textId="77777777" w:rsidR="00365D80" w:rsidRPr="009E3031" w:rsidRDefault="00365D80" w:rsidP="00365D80">
      <w:pPr>
        <w:pStyle w:val="BodyA"/>
        <w:spacing w:after="0" w:line="240" w:lineRule="auto"/>
        <w:rPr>
          <w:b/>
          <w:bCs/>
          <w:sz w:val="24"/>
          <w:szCs w:val="24"/>
        </w:rPr>
      </w:pPr>
      <w:r w:rsidRPr="009E3031">
        <w:rPr>
          <w:rFonts w:ascii="Arial" w:hAnsi="Arial"/>
          <w:b/>
          <w:bCs/>
          <w:color w:val="3C3C3C"/>
          <w:sz w:val="24"/>
          <w:szCs w:val="24"/>
          <w:u w:color="3C3C3C"/>
        </w:rPr>
        <w:t>History</w:t>
      </w:r>
      <w:r w:rsidRPr="009E3031">
        <w:rPr>
          <w:rFonts w:ascii="Arial" w:hAnsi="Arial"/>
          <w:color w:val="3C3C3C"/>
          <w:sz w:val="24"/>
          <w:szCs w:val="24"/>
          <w:u w:color="3C3C3C"/>
        </w:rPr>
        <w:t xml:space="preserve">- </w:t>
      </w:r>
      <w:r w:rsidRPr="009E3031">
        <w:rPr>
          <w:rFonts w:ascii="Arial" w:hAnsi="Arial"/>
          <w:sz w:val="24"/>
          <w:szCs w:val="24"/>
        </w:rPr>
        <w:t xml:space="preserve">Our Primary History curriculum, at Edge Hill University, is designed to ignite trainee’s curiosity about the past. We are determined that alongside historical knowledge there will be a high focus on the development of specific historical skills through discrete History lessons to ensure trainees know more and </w:t>
      </w:r>
      <w:proofErr w:type="spellStart"/>
      <w:r w:rsidRPr="009E3031">
        <w:rPr>
          <w:rFonts w:ascii="Arial" w:hAnsi="Arial"/>
          <w:sz w:val="24"/>
          <w:szCs w:val="24"/>
        </w:rPr>
        <w:t>reme</w:t>
      </w:r>
      <w:proofErr w:type="spellEnd"/>
    </w:p>
    <w:p w14:paraId="1C313931" w14:textId="77777777" w:rsidR="00365D80" w:rsidRPr="009E3031" w:rsidRDefault="00365D80" w:rsidP="00365D80">
      <w:pPr>
        <w:pStyle w:val="NormalWeb"/>
        <w:spacing w:before="0" w:after="180"/>
        <w:rPr>
          <w:rFonts w:ascii="Arial" w:eastAsia="Arial" w:hAnsi="Arial" w:cs="Arial"/>
          <w:color w:val="3C3C3C"/>
          <w:u w:color="3C3C3C"/>
        </w:rPr>
      </w:pPr>
      <w:proofErr w:type="spellStart"/>
      <w:r w:rsidRPr="009E3031">
        <w:rPr>
          <w:rFonts w:ascii="Arial" w:hAnsi="Arial"/>
        </w:rPr>
        <w:t>mber</w:t>
      </w:r>
      <w:proofErr w:type="spellEnd"/>
      <w:r w:rsidRPr="009E3031">
        <w:rPr>
          <w:rFonts w:ascii="Arial" w:hAnsi="Arial"/>
        </w:rPr>
        <w:t xml:space="preserve"> more.</w:t>
      </w:r>
    </w:p>
    <w:p w14:paraId="276BBD0E" w14:textId="77777777" w:rsidR="00365D80" w:rsidRPr="009E3031" w:rsidRDefault="00365D80" w:rsidP="00365D80">
      <w:pPr>
        <w:pStyle w:val="NormalWeb"/>
        <w:spacing w:before="0" w:after="180"/>
      </w:pPr>
      <w:r w:rsidRPr="009E3031">
        <w:rPr>
          <w:rFonts w:ascii="Arial" w:hAnsi="Arial"/>
        </w:rPr>
        <w:t xml:space="preserve">Our </w:t>
      </w:r>
      <w:proofErr w:type="gramStart"/>
      <w:r w:rsidRPr="009E3031">
        <w:rPr>
          <w:rFonts w:ascii="Arial" w:hAnsi="Arial"/>
        </w:rPr>
        <w:t>History</w:t>
      </w:r>
      <w:proofErr w:type="gramEnd"/>
      <w:r w:rsidRPr="009E3031">
        <w:rPr>
          <w:rFonts w:ascii="Arial" w:hAnsi="Arial"/>
        </w:rPr>
        <w:t xml:space="preserve"> curriculum </w:t>
      </w:r>
      <w:proofErr w:type="spellStart"/>
      <w:r w:rsidRPr="009E3031">
        <w:rPr>
          <w:rFonts w:ascii="Arial" w:hAnsi="Arial"/>
        </w:rPr>
        <w:t>recognises</w:t>
      </w:r>
      <w:proofErr w:type="spellEnd"/>
      <w:r w:rsidRPr="009E3031">
        <w:rPr>
          <w:rFonts w:ascii="Arial" w:hAnsi="Arial"/>
        </w:rPr>
        <w:t xml:space="preserve"> that effective history teaching is about enabling minds and our central aim is to develop committed, resilient, thoughtful and creative history teachers who will encourage pupils to think for themselves about the past. </w:t>
      </w:r>
    </w:p>
    <w:p w14:paraId="6B409B06" w14:textId="77777777" w:rsidR="00365D80" w:rsidRPr="009E3031" w:rsidRDefault="00365D80" w:rsidP="00365D80">
      <w:pPr>
        <w:pStyle w:val="NormalWeb"/>
        <w:spacing w:before="0" w:after="180"/>
        <w:rPr>
          <w:u w:color="7F7F7F"/>
        </w:rPr>
      </w:pPr>
      <w:r w:rsidRPr="009E3031">
        <w:rPr>
          <w:rFonts w:ascii="Arial" w:hAnsi="Arial"/>
          <w:u w:color="7F7F7F"/>
        </w:rPr>
        <w:t xml:space="preserve">History teaches pupils important knowledge and ways of </w:t>
      </w:r>
      <w:proofErr w:type="spellStart"/>
      <w:r w:rsidRPr="009E3031">
        <w:rPr>
          <w:rFonts w:ascii="Arial" w:hAnsi="Arial"/>
          <w:u w:color="7F7F7F"/>
        </w:rPr>
        <w:t>analysing</w:t>
      </w:r>
      <w:proofErr w:type="spellEnd"/>
      <w:r w:rsidRPr="009E3031">
        <w:rPr>
          <w:rFonts w:ascii="Arial" w:hAnsi="Arial"/>
          <w:u w:color="7F7F7F"/>
        </w:rPr>
        <w:t xml:space="preserve"> which can play an important role in developing them as critical citizens who can </w:t>
      </w:r>
      <w:proofErr w:type="spellStart"/>
      <w:r w:rsidRPr="009E3031">
        <w:rPr>
          <w:rFonts w:ascii="Arial" w:hAnsi="Arial"/>
          <w:u w:color="7F7F7F"/>
        </w:rPr>
        <w:t>empathise</w:t>
      </w:r>
      <w:proofErr w:type="spellEnd"/>
      <w:r w:rsidRPr="009E3031">
        <w:rPr>
          <w:rFonts w:ascii="Arial" w:hAnsi="Arial"/>
          <w:u w:color="7F7F7F"/>
        </w:rPr>
        <w:t xml:space="preserve"> with others and put the present into a wider perspective. </w:t>
      </w:r>
    </w:p>
    <w:p w14:paraId="28882653" w14:textId="77777777" w:rsidR="00365D80" w:rsidRPr="009E3031" w:rsidRDefault="00365D80" w:rsidP="00365D80">
      <w:pPr>
        <w:pStyle w:val="NormalWeb"/>
        <w:spacing w:before="0" w:after="180"/>
        <w:rPr>
          <w:u w:color="7F7F7F"/>
        </w:rPr>
      </w:pPr>
      <w:r w:rsidRPr="009E3031">
        <w:rPr>
          <w:rFonts w:ascii="Arial" w:hAnsi="Arial"/>
          <w:u w:color="7F7F7F"/>
        </w:rPr>
        <w:t xml:space="preserve">The course is both practically and intellectually challenging with the aim that students will reflect and engage their own </w:t>
      </w:r>
      <w:proofErr w:type="gramStart"/>
      <w:r w:rsidRPr="009E3031">
        <w:rPr>
          <w:rFonts w:ascii="Arial" w:hAnsi="Arial"/>
          <w:u w:color="7F7F7F"/>
        </w:rPr>
        <w:t>particular views</w:t>
      </w:r>
      <w:proofErr w:type="gramEnd"/>
      <w:r w:rsidRPr="009E3031">
        <w:rPr>
          <w:rFonts w:ascii="Arial" w:hAnsi="Arial"/>
          <w:u w:color="7F7F7F"/>
        </w:rPr>
        <w:t xml:space="preserve"> and philosophies about the nature and purpose of history, develop a deeper understanding of how pupils approach the subject and how they can meet their individual needs. </w:t>
      </w:r>
    </w:p>
    <w:p w14:paraId="0A32FC6C" w14:textId="77777777" w:rsidR="00365D80" w:rsidRPr="009E3031" w:rsidRDefault="00365D80" w:rsidP="00365D80">
      <w:pPr>
        <w:pStyle w:val="BodyA"/>
        <w:spacing w:after="0" w:line="240" w:lineRule="auto"/>
        <w:rPr>
          <w:b/>
          <w:bCs/>
          <w:sz w:val="24"/>
          <w:szCs w:val="24"/>
        </w:rPr>
      </w:pPr>
      <w:r w:rsidRPr="009E3031">
        <w:rPr>
          <w:rFonts w:ascii="Arial" w:hAnsi="Arial"/>
          <w:sz w:val="24"/>
          <w:szCs w:val="24"/>
          <w:u w:color="7F7F7F"/>
        </w:rPr>
        <w:t>Our curriculum content looks at specific subject knowledge and curriculum knowledge, as well as focusing upon how History allows other areas, such as controversial issues and issues of social justice, to be addressed in the classroom. There is a focus on the importance of learning beyond the classroom and the use of primary sources, practical teaching strategies and using the platforms as opportunity for further professional development within teaching History.</w:t>
      </w:r>
    </w:p>
    <w:tbl>
      <w:tblPr>
        <w:tblW w:w="1426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Description w:val="History Curriculum Plan Phase 1"/>
      </w:tblPr>
      <w:tblGrid>
        <w:gridCol w:w="562"/>
        <w:gridCol w:w="4199"/>
        <w:gridCol w:w="2373"/>
        <w:gridCol w:w="2270"/>
        <w:gridCol w:w="4459"/>
        <w:gridCol w:w="406"/>
      </w:tblGrid>
      <w:tr w:rsidR="001942B4" w14:paraId="6CD2CE5E" w14:textId="77777777" w:rsidTr="00365D80">
        <w:trPr>
          <w:trHeight w:val="321"/>
          <w:tblHeader/>
          <w:jc w:val="center"/>
        </w:trPr>
        <w:tc>
          <w:tcPr>
            <w:tcW w:w="14269" w:type="dxa"/>
            <w:gridSpan w:val="6"/>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80" w:type="dxa"/>
              <w:left w:w="80" w:type="dxa"/>
              <w:bottom w:w="80" w:type="dxa"/>
              <w:right w:w="80" w:type="dxa"/>
            </w:tcMar>
          </w:tcPr>
          <w:p w14:paraId="25D4B93B" w14:textId="23310EDC" w:rsidR="001942B4" w:rsidRDefault="00365D80" w:rsidP="00365D80">
            <w:pPr>
              <w:pStyle w:val="Body"/>
              <w:tabs>
                <w:tab w:val="left" w:pos="5040"/>
                <w:tab w:val="center" w:pos="7054"/>
              </w:tabs>
              <w:spacing w:after="0" w:line="240" w:lineRule="auto"/>
            </w:pPr>
            <w:r>
              <w:rPr>
                <w:rFonts w:ascii="Arial" w:hAnsi="Arial"/>
                <w:b/>
                <w:bCs/>
                <w:sz w:val="28"/>
                <w:szCs w:val="28"/>
              </w:rPr>
              <w:lastRenderedPageBreak/>
              <w:tab/>
            </w:r>
            <w:r>
              <w:rPr>
                <w:rFonts w:ascii="Arial" w:hAnsi="Arial"/>
                <w:b/>
                <w:bCs/>
                <w:sz w:val="28"/>
                <w:szCs w:val="28"/>
              </w:rPr>
              <w:tab/>
            </w:r>
            <w:r w:rsidR="000E0A50">
              <w:rPr>
                <w:rFonts w:ascii="Arial" w:hAnsi="Arial"/>
                <w:b/>
                <w:bCs/>
                <w:sz w:val="28"/>
                <w:szCs w:val="28"/>
              </w:rPr>
              <w:t>Phase 1</w:t>
            </w:r>
          </w:p>
        </w:tc>
      </w:tr>
      <w:tr w:rsidR="001942B4" w14:paraId="3DE914CA" w14:textId="77777777">
        <w:trPr>
          <w:trHeight w:val="321"/>
          <w:jc w:val="center"/>
        </w:trPr>
        <w:tc>
          <w:tcPr>
            <w:tcW w:w="14269" w:type="dxa"/>
            <w:gridSpan w:val="6"/>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6E43E65B" w14:textId="77777777" w:rsidR="001942B4" w:rsidRDefault="000E0A50">
            <w:pPr>
              <w:pStyle w:val="Body"/>
              <w:spacing w:after="0" w:line="240" w:lineRule="auto"/>
              <w:jc w:val="center"/>
            </w:pPr>
            <w:r>
              <w:rPr>
                <w:rFonts w:ascii="Arial" w:hAnsi="Arial"/>
                <w:b/>
                <w:bCs/>
                <w:sz w:val="28"/>
                <w:szCs w:val="28"/>
              </w:rPr>
              <w:t>University Based Learning</w:t>
            </w:r>
          </w:p>
        </w:tc>
      </w:tr>
      <w:tr w:rsidR="001942B4" w14:paraId="016FE6C1" w14:textId="77777777" w:rsidTr="00365D80">
        <w:trPr>
          <w:trHeight w:val="321"/>
          <w:jc w:val="center"/>
        </w:trPr>
        <w:tc>
          <w:tcPr>
            <w:tcW w:w="7134" w:type="dxa"/>
            <w:gridSpan w:val="3"/>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14:paraId="31CF5A3B" w14:textId="77777777" w:rsidR="001942B4" w:rsidRDefault="000E0A50">
            <w:pPr>
              <w:pStyle w:val="Body"/>
              <w:spacing w:after="0" w:line="240" w:lineRule="auto"/>
              <w:jc w:val="center"/>
            </w:pPr>
            <w:r>
              <w:rPr>
                <w:rFonts w:ascii="Arial" w:hAnsi="Arial"/>
                <w:b/>
                <w:bCs/>
                <w:sz w:val="28"/>
                <w:szCs w:val="28"/>
              </w:rPr>
              <w:t>Learn That</w:t>
            </w:r>
          </w:p>
        </w:tc>
        <w:tc>
          <w:tcPr>
            <w:tcW w:w="7135" w:type="dxa"/>
            <w:gridSpan w:val="3"/>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tcPr>
          <w:p w14:paraId="7AC562E5" w14:textId="77777777" w:rsidR="001942B4" w:rsidRDefault="000E0A50">
            <w:pPr>
              <w:pStyle w:val="Body"/>
              <w:spacing w:after="0" w:line="240" w:lineRule="auto"/>
              <w:jc w:val="center"/>
            </w:pPr>
            <w:r>
              <w:rPr>
                <w:rFonts w:ascii="Arial" w:hAnsi="Arial"/>
                <w:b/>
                <w:bCs/>
                <w:sz w:val="28"/>
                <w:szCs w:val="28"/>
              </w:rPr>
              <w:t>Learn How</w:t>
            </w:r>
          </w:p>
        </w:tc>
      </w:tr>
      <w:tr w:rsidR="001942B4" w14:paraId="6C6EF9F3" w14:textId="77777777" w:rsidTr="00365D80">
        <w:trPr>
          <w:cantSplit/>
          <w:trHeight w:val="1134"/>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extDirection w:val="tbRl"/>
          </w:tcPr>
          <w:p w14:paraId="3CF41B75" w14:textId="77777777" w:rsidR="001942B4" w:rsidRDefault="000E0A50">
            <w:pPr>
              <w:pStyle w:val="Body"/>
              <w:spacing w:after="0" w:line="240" w:lineRule="auto"/>
              <w:ind w:left="113" w:right="113"/>
              <w:jc w:val="center"/>
            </w:pPr>
            <w:r>
              <w:rPr>
                <w:rFonts w:ascii="Arial" w:hAnsi="Arial"/>
                <w:b/>
                <w:bCs/>
                <w:sz w:val="18"/>
                <w:szCs w:val="18"/>
              </w:rPr>
              <w:t>Component Knowledge</w:t>
            </w:r>
          </w:p>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E2AD2" w14:textId="77777777" w:rsidR="001942B4" w:rsidRDefault="000E0A50">
            <w:pPr>
              <w:pStyle w:val="Body"/>
              <w:spacing w:after="0" w:line="240" w:lineRule="auto"/>
            </w:pPr>
            <w:r>
              <w:rPr>
                <w:rFonts w:ascii="Arial" w:hAnsi="Arial"/>
                <w:sz w:val="20"/>
                <w:szCs w:val="20"/>
              </w:rPr>
              <w:t xml:space="preserve">Knows the broad aims of the history National Curriculum </w:t>
            </w:r>
            <w:r>
              <w:rPr>
                <w:rFonts w:ascii="Arial" w:hAnsi="Arial"/>
                <w:b/>
                <w:bCs/>
                <w:sz w:val="20"/>
                <w:szCs w:val="20"/>
              </w:rPr>
              <w:t>L3.1</w:t>
            </w:r>
          </w:p>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DC55B" w14:textId="77777777" w:rsidR="001942B4" w:rsidRDefault="000E0A50">
            <w:pPr>
              <w:pStyle w:val="Body"/>
              <w:spacing w:after="0" w:line="240" w:lineRule="auto"/>
            </w:pPr>
            <w:r>
              <w:rPr>
                <w:rFonts w:ascii="Arial" w:hAnsi="Arial"/>
                <w:sz w:val="20"/>
                <w:szCs w:val="20"/>
              </w:rPr>
              <w:t xml:space="preserve">To plan a lesson to identify intended curriculum goals </w:t>
            </w:r>
            <w:r>
              <w:rPr>
                <w:rFonts w:ascii="Arial" w:hAnsi="Arial"/>
                <w:b/>
                <w:bCs/>
                <w:sz w:val="20"/>
                <w:szCs w:val="20"/>
              </w:rPr>
              <w:t>(CCF4.2)</w:t>
            </w:r>
          </w:p>
        </w:tc>
        <w:tc>
          <w:tcPr>
            <w:tcW w:w="406" w:type="dxa"/>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extDirection w:val="tbRl"/>
          </w:tcPr>
          <w:p w14:paraId="559912B1" w14:textId="77777777" w:rsidR="001942B4" w:rsidRDefault="000E0A50">
            <w:pPr>
              <w:pStyle w:val="Body"/>
              <w:spacing w:after="0" w:line="240" w:lineRule="auto"/>
              <w:ind w:left="113" w:right="113"/>
              <w:jc w:val="center"/>
            </w:pPr>
            <w:r>
              <w:rPr>
                <w:rFonts w:ascii="Arial" w:hAnsi="Arial"/>
                <w:sz w:val="18"/>
                <w:szCs w:val="18"/>
              </w:rPr>
              <w:t>Intent</w:t>
            </w:r>
          </w:p>
        </w:tc>
      </w:tr>
      <w:tr w:rsidR="001942B4" w14:paraId="1A5107B0" w14:textId="77777777" w:rsidTr="00365D80">
        <w:trPr>
          <w:trHeight w:val="66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D9E2F3"/>
          </w:tcPr>
          <w:p w14:paraId="7877BD76" w14:textId="77777777" w:rsidR="001942B4" w:rsidRDefault="001942B4"/>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C3E25" w14:textId="77777777" w:rsidR="001942B4" w:rsidRDefault="000E0A50">
            <w:pPr>
              <w:pStyle w:val="Body"/>
              <w:spacing w:after="0" w:line="240" w:lineRule="auto"/>
            </w:pPr>
            <w:r>
              <w:rPr>
                <w:rFonts w:ascii="Arial" w:hAnsi="Arial"/>
                <w:sz w:val="20"/>
                <w:szCs w:val="20"/>
              </w:rPr>
              <w:t xml:space="preserve">Knows the National Curriculum content at Key Stage 1 in </w:t>
            </w:r>
            <w:r>
              <w:rPr>
                <w:rFonts w:ascii="Arial" w:hAnsi="Arial"/>
                <w:b/>
                <w:bCs/>
                <w:sz w:val="20"/>
                <w:szCs w:val="20"/>
              </w:rPr>
              <w:t>LT3.1</w:t>
            </w:r>
          </w:p>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8E907" w14:textId="77777777" w:rsidR="001942B4" w:rsidRDefault="000E0A50">
            <w:pPr>
              <w:pStyle w:val="Body"/>
              <w:spacing w:after="0" w:line="240" w:lineRule="auto"/>
            </w:pPr>
            <w:r>
              <w:rPr>
                <w:rFonts w:ascii="Arial" w:hAnsi="Arial"/>
                <w:sz w:val="20"/>
                <w:szCs w:val="20"/>
              </w:rPr>
              <w:t xml:space="preserve">To identify pedagogical approaches (e.g., modelling, scaffolding, fading, explanations) to support pupils to learn the intended curriculum during the process of planning a lesson </w:t>
            </w:r>
            <w:r>
              <w:rPr>
                <w:rFonts w:ascii="Arial" w:hAnsi="Arial"/>
                <w:b/>
                <w:bCs/>
                <w:sz w:val="20"/>
                <w:szCs w:val="20"/>
              </w:rPr>
              <w:t>(CCF 4.3; 4.4)</w:t>
            </w:r>
          </w:p>
        </w:tc>
        <w:tc>
          <w:tcPr>
            <w:tcW w:w="406" w:type="dxa"/>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cPr>
          <w:p w14:paraId="6270BEB5" w14:textId="77777777" w:rsidR="001942B4" w:rsidRDefault="001942B4"/>
        </w:tc>
      </w:tr>
      <w:tr w:rsidR="001942B4" w14:paraId="12806E9F" w14:textId="77777777" w:rsidTr="00365D80">
        <w:trPr>
          <w:trHeight w:val="44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D9E2F3"/>
          </w:tcPr>
          <w:p w14:paraId="31A0ADED" w14:textId="77777777" w:rsidR="001942B4" w:rsidRDefault="001942B4"/>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D1F68" w14:textId="77777777" w:rsidR="001942B4" w:rsidRDefault="000E0A50">
            <w:pPr>
              <w:pStyle w:val="Body"/>
              <w:spacing w:after="0" w:line="240" w:lineRule="auto"/>
            </w:pPr>
            <w:r>
              <w:rPr>
                <w:rFonts w:ascii="Arial" w:hAnsi="Arial"/>
                <w:sz w:val="20"/>
                <w:szCs w:val="20"/>
              </w:rPr>
              <w:t xml:space="preserve">Knows the National Curriculum content at Key Stage 2 in </w:t>
            </w:r>
            <w:r>
              <w:rPr>
                <w:rFonts w:ascii="Arial" w:hAnsi="Arial"/>
                <w:b/>
                <w:bCs/>
                <w:sz w:val="20"/>
                <w:szCs w:val="20"/>
              </w:rPr>
              <w:t>LT3.1</w:t>
            </w:r>
          </w:p>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ACF78" w14:textId="77777777" w:rsidR="001942B4" w:rsidRDefault="000E0A50">
            <w:pPr>
              <w:pStyle w:val="Body"/>
              <w:spacing w:after="0" w:line="240" w:lineRule="auto"/>
            </w:pPr>
            <w:r>
              <w:rPr>
                <w:rFonts w:ascii="Arial" w:hAnsi="Arial"/>
                <w:sz w:val="20"/>
                <w:szCs w:val="20"/>
              </w:rPr>
              <w:t xml:space="preserve">To identify effective questions which will support pupils to learn the intended curriculum during the process of planning lessons </w:t>
            </w:r>
            <w:r>
              <w:rPr>
                <w:rFonts w:ascii="Arial" w:hAnsi="Arial"/>
                <w:b/>
                <w:bCs/>
                <w:sz w:val="20"/>
                <w:szCs w:val="20"/>
              </w:rPr>
              <w:t>(CCF 4.6)</w:t>
            </w:r>
          </w:p>
        </w:tc>
        <w:tc>
          <w:tcPr>
            <w:tcW w:w="406" w:type="dxa"/>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cPr>
          <w:p w14:paraId="7E25FDA4" w14:textId="77777777" w:rsidR="001942B4" w:rsidRDefault="001942B4"/>
        </w:tc>
      </w:tr>
      <w:tr w:rsidR="001942B4" w14:paraId="0BA4A396" w14:textId="77777777" w:rsidTr="00365D80">
        <w:trPr>
          <w:trHeight w:val="44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D9E2F3"/>
          </w:tcPr>
          <w:p w14:paraId="64208EEB" w14:textId="77777777" w:rsidR="001942B4" w:rsidRDefault="001942B4"/>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7C04F" w14:textId="77777777" w:rsidR="001942B4" w:rsidRDefault="000E0A50">
            <w:pPr>
              <w:pStyle w:val="Body"/>
              <w:spacing w:after="0" w:line="240" w:lineRule="auto"/>
            </w:pPr>
            <w:r>
              <w:rPr>
                <w:rFonts w:ascii="Arial" w:hAnsi="Arial"/>
                <w:sz w:val="20"/>
                <w:szCs w:val="20"/>
              </w:rPr>
              <w:t xml:space="preserve">Understands progression in the strands of the history National </w:t>
            </w:r>
            <w:proofErr w:type="gramStart"/>
            <w:r>
              <w:rPr>
                <w:rFonts w:ascii="Arial" w:hAnsi="Arial"/>
                <w:sz w:val="20"/>
                <w:szCs w:val="20"/>
              </w:rPr>
              <w:t>Curriculum</w:t>
            </w:r>
            <w:r>
              <w:rPr>
                <w:rFonts w:ascii="Arial" w:hAnsi="Arial"/>
                <w:b/>
                <w:bCs/>
                <w:sz w:val="20"/>
                <w:szCs w:val="20"/>
              </w:rPr>
              <w:t xml:space="preserve">  LT</w:t>
            </w:r>
            <w:proofErr w:type="gramEnd"/>
            <w:r>
              <w:rPr>
                <w:rFonts w:ascii="Arial" w:hAnsi="Arial"/>
                <w:b/>
                <w:bCs/>
                <w:sz w:val="20"/>
                <w:szCs w:val="20"/>
              </w:rPr>
              <w:t>3.1</w:t>
            </w:r>
          </w:p>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988F7" w14:textId="77777777" w:rsidR="001942B4" w:rsidRDefault="000E0A50">
            <w:pPr>
              <w:pStyle w:val="Body"/>
              <w:spacing w:after="0" w:line="240" w:lineRule="auto"/>
            </w:pPr>
            <w:r>
              <w:rPr>
                <w:rFonts w:ascii="Arial" w:hAnsi="Arial"/>
                <w:sz w:val="20"/>
                <w:szCs w:val="20"/>
              </w:rPr>
              <w:t xml:space="preserve">To integrate opportunities for pupils to use historical talk and vocabulary in the process of planning lessons </w:t>
            </w:r>
            <w:r>
              <w:rPr>
                <w:rFonts w:ascii="Arial" w:hAnsi="Arial"/>
                <w:b/>
                <w:bCs/>
                <w:sz w:val="20"/>
                <w:szCs w:val="20"/>
              </w:rPr>
              <w:t>(CCF 4.7)</w:t>
            </w:r>
          </w:p>
        </w:tc>
        <w:tc>
          <w:tcPr>
            <w:tcW w:w="406" w:type="dxa"/>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cPr>
          <w:p w14:paraId="4C4845A5" w14:textId="77777777" w:rsidR="001942B4" w:rsidRDefault="001942B4"/>
        </w:tc>
      </w:tr>
      <w:tr w:rsidR="001942B4" w14:paraId="4F5733A8" w14:textId="77777777" w:rsidTr="00365D80">
        <w:trPr>
          <w:trHeight w:val="44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D9E2F3"/>
          </w:tcPr>
          <w:p w14:paraId="46246066" w14:textId="77777777" w:rsidR="001942B4" w:rsidRDefault="001942B4"/>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2F7A7" w14:textId="77777777" w:rsidR="001942B4" w:rsidRDefault="000E0A50">
            <w:pPr>
              <w:pStyle w:val="Body"/>
              <w:spacing w:after="0" w:line="240" w:lineRule="auto"/>
            </w:pPr>
            <w:r>
              <w:rPr>
                <w:rFonts w:ascii="Arial" w:hAnsi="Arial"/>
                <w:sz w:val="20"/>
                <w:szCs w:val="20"/>
              </w:rPr>
              <w:t>Knows the statutory and non-statutory requirements of the National Curriculum</w:t>
            </w:r>
            <w:r>
              <w:rPr>
                <w:rFonts w:ascii="Arial" w:hAnsi="Arial"/>
                <w:b/>
                <w:bCs/>
                <w:sz w:val="20"/>
                <w:szCs w:val="20"/>
              </w:rPr>
              <w:t xml:space="preserve"> </w:t>
            </w:r>
            <w:r>
              <w:rPr>
                <w:rFonts w:ascii="Arial" w:hAnsi="Arial"/>
                <w:sz w:val="20"/>
                <w:szCs w:val="20"/>
              </w:rPr>
              <w:t>LT3.1</w:t>
            </w:r>
            <w:r>
              <w:rPr>
                <w:rFonts w:ascii="Arial" w:hAnsi="Arial"/>
                <w:b/>
                <w:bCs/>
                <w:sz w:val="20"/>
                <w:szCs w:val="20"/>
              </w:rPr>
              <w:t xml:space="preserve"> </w:t>
            </w:r>
          </w:p>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3B043" w14:textId="77777777" w:rsidR="001942B4" w:rsidRDefault="000E0A50">
            <w:pPr>
              <w:pStyle w:val="Body"/>
              <w:spacing w:after="0" w:line="240" w:lineRule="auto"/>
            </w:pPr>
            <w:r>
              <w:rPr>
                <w:rFonts w:ascii="Arial" w:hAnsi="Arial"/>
                <w:sz w:val="20"/>
                <w:szCs w:val="20"/>
              </w:rPr>
              <w:t xml:space="preserve">To integrate opportunities for pupils to practice the subject content in the process of planning a lesson </w:t>
            </w:r>
            <w:r>
              <w:rPr>
                <w:rFonts w:ascii="Arial" w:hAnsi="Arial"/>
                <w:b/>
                <w:bCs/>
                <w:sz w:val="20"/>
                <w:szCs w:val="20"/>
              </w:rPr>
              <w:t>(CCF4.8)</w:t>
            </w:r>
          </w:p>
        </w:tc>
        <w:tc>
          <w:tcPr>
            <w:tcW w:w="406" w:type="dxa"/>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cPr>
          <w:p w14:paraId="32FDD814" w14:textId="77777777" w:rsidR="001942B4" w:rsidRDefault="001942B4"/>
        </w:tc>
      </w:tr>
      <w:tr w:rsidR="001942B4" w14:paraId="471F28C5" w14:textId="77777777" w:rsidTr="00365D80">
        <w:trPr>
          <w:trHeight w:val="44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D9E2F3"/>
          </w:tcPr>
          <w:p w14:paraId="5F659D4E" w14:textId="77777777" w:rsidR="001942B4" w:rsidRDefault="001942B4"/>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09B0B" w14:textId="77777777" w:rsidR="001942B4" w:rsidRDefault="000E0A50">
            <w:pPr>
              <w:pStyle w:val="Body"/>
              <w:spacing w:after="0" w:line="240" w:lineRule="auto"/>
            </w:pPr>
            <w:r>
              <w:rPr>
                <w:rFonts w:ascii="Arial" w:hAnsi="Arial"/>
                <w:sz w:val="20"/>
                <w:szCs w:val="20"/>
              </w:rPr>
              <w:t xml:space="preserve">Understands the difference between a </w:t>
            </w:r>
            <w:proofErr w:type="spellStart"/>
            <w:r>
              <w:rPr>
                <w:rFonts w:ascii="Arial" w:hAnsi="Arial"/>
                <w:sz w:val="20"/>
                <w:szCs w:val="20"/>
              </w:rPr>
              <w:t>programme</w:t>
            </w:r>
            <w:proofErr w:type="spellEnd"/>
            <w:r>
              <w:rPr>
                <w:rFonts w:ascii="Arial" w:hAnsi="Arial"/>
                <w:sz w:val="20"/>
                <w:szCs w:val="20"/>
              </w:rPr>
              <w:t xml:space="preserve"> of study and a learning objective</w:t>
            </w:r>
            <w:r>
              <w:rPr>
                <w:rFonts w:ascii="Arial" w:hAnsi="Arial"/>
                <w:b/>
                <w:bCs/>
                <w:sz w:val="20"/>
                <w:szCs w:val="20"/>
              </w:rPr>
              <w:t xml:space="preserve"> (LT3.1)</w:t>
            </w:r>
          </w:p>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8C971" w14:textId="77777777" w:rsidR="001942B4" w:rsidRDefault="000E0A50">
            <w:pPr>
              <w:pStyle w:val="Body"/>
              <w:spacing w:after="0" w:line="240" w:lineRule="auto"/>
            </w:pPr>
            <w:r>
              <w:rPr>
                <w:rFonts w:ascii="Arial" w:hAnsi="Arial"/>
                <w:sz w:val="20"/>
                <w:szCs w:val="20"/>
              </w:rPr>
              <w:t xml:space="preserve">To plan opportunities for paired and group work when planning lessons </w:t>
            </w:r>
            <w:r>
              <w:rPr>
                <w:rFonts w:ascii="Arial" w:hAnsi="Arial"/>
                <w:b/>
                <w:bCs/>
                <w:sz w:val="20"/>
                <w:szCs w:val="20"/>
              </w:rPr>
              <w:t>(CCF4.9)</w:t>
            </w:r>
          </w:p>
        </w:tc>
        <w:tc>
          <w:tcPr>
            <w:tcW w:w="406" w:type="dxa"/>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cPr>
          <w:p w14:paraId="1434C2BA" w14:textId="77777777" w:rsidR="001942B4" w:rsidRDefault="001942B4"/>
        </w:tc>
      </w:tr>
      <w:tr w:rsidR="001942B4" w14:paraId="10AA4C3E" w14:textId="77777777" w:rsidTr="00365D80">
        <w:trPr>
          <w:trHeight w:val="44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D9E2F3"/>
          </w:tcPr>
          <w:p w14:paraId="116BE72F" w14:textId="77777777" w:rsidR="001942B4" w:rsidRDefault="001942B4"/>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0B2D7" w14:textId="77777777" w:rsidR="001942B4" w:rsidRDefault="000E0A50">
            <w:pPr>
              <w:pStyle w:val="Body"/>
              <w:spacing w:after="0" w:line="240" w:lineRule="auto"/>
            </w:pPr>
            <w:r>
              <w:rPr>
                <w:rFonts w:ascii="Arial" w:hAnsi="Arial"/>
                <w:sz w:val="20"/>
                <w:szCs w:val="20"/>
              </w:rPr>
              <w:t xml:space="preserve">Knows that declarative knowledge is the knowledge of the subject – its principles, facts, and concepts and the relationship between facts </w:t>
            </w:r>
            <w:r>
              <w:rPr>
                <w:rFonts w:ascii="Arial" w:hAnsi="Arial"/>
                <w:b/>
                <w:bCs/>
                <w:sz w:val="20"/>
                <w:szCs w:val="20"/>
              </w:rPr>
              <w:t>LT3.2</w:t>
            </w:r>
          </w:p>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9C7DC" w14:textId="77777777" w:rsidR="001942B4" w:rsidRDefault="000E0A50">
            <w:pPr>
              <w:pStyle w:val="Body"/>
              <w:spacing w:after="0" w:line="240" w:lineRule="auto"/>
            </w:pPr>
            <w:r>
              <w:rPr>
                <w:rFonts w:ascii="Arial" w:hAnsi="Arial"/>
                <w:sz w:val="20"/>
                <w:szCs w:val="20"/>
              </w:rPr>
              <w:t xml:space="preserve">To plan adaptive teaching strategies to support pupils to learn the intended curriculum </w:t>
            </w:r>
            <w:r>
              <w:rPr>
                <w:rFonts w:ascii="Arial" w:hAnsi="Arial"/>
                <w:b/>
                <w:bCs/>
                <w:sz w:val="20"/>
                <w:szCs w:val="20"/>
              </w:rPr>
              <w:t>(CCF5.3)</w:t>
            </w:r>
          </w:p>
        </w:tc>
        <w:tc>
          <w:tcPr>
            <w:tcW w:w="406" w:type="dxa"/>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cPr>
          <w:p w14:paraId="0AE5102D" w14:textId="77777777" w:rsidR="001942B4" w:rsidRDefault="001942B4"/>
        </w:tc>
      </w:tr>
      <w:tr w:rsidR="001942B4" w14:paraId="73422D56" w14:textId="77777777" w:rsidTr="00365D80">
        <w:trPr>
          <w:trHeight w:val="110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D9E2F3"/>
          </w:tcPr>
          <w:p w14:paraId="703B9B58" w14:textId="77777777" w:rsidR="001942B4" w:rsidRDefault="001942B4"/>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38158" w14:textId="77777777" w:rsidR="001942B4" w:rsidRDefault="000E0A50">
            <w:pPr>
              <w:pStyle w:val="Body"/>
              <w:spacing w:after="0" w:line="240" w:lineRule="auto"/>
            </w:pPr>
            <w:r>
              <w:rPr>
                <w:rFonts w:ascii="Arial" w:hAnsi="Arial"/>
                <w:sz w:val="20"/>
                <w:szCs w:val="20"/>
              </w:rPr>
              <w:t xml:space="preserve">There is a value in knowledge associated with the subject of history </w:t>
            </w:r>
            <w:r>
              <w:rPr>
                <w:rFonts w:ascii="Arial" w:hAnsi="Arial"/>
                <w:b/>
                <w:bCs/>
                <w:sz w:val="20"/>
                <w:szCs w:val="20"/>
              </w:rPr>
              <w:t>LT3.1</w:t>
            </w:r>
          </w:p>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45E8E9" w14:textId="77777777" w:rsidR="001942B4" w:rsidRDefault="000E0A50">
            <w:pPr>
              <w:pStyle w:val="Body"/>
              <w:spacing w:after="0" w:line="240" w:lineRule="auto"/>
            </w:pPr>
            <w:r>
              <w:rPr>
                <w:rFonts w:ascii="Arial" w:hAnsi="Arial"/>
                <w:sz w:val="20"/>
                <w:szCs w:val="20"/>
              </w:rPr>
              <w:t xml:space="preserve">To plan formative assessment opportunities when planning lessons and to know that good assessment helps teachers avoid being over-influenced by potentially misleading factors, such as how busy pupils appear </w:t>
            </w:r>
            <w:r>
              <w:rPr>
                <w:rFonts w:ascii="Arial" w:hAnsi="Arial"/>
                <w:b/>
                <w:bCs/>
                <w:sz w:val="20"/>
                <w:szCs w:val="20"/>
              </w:rPr>
              <w:t>(CCF6.2)</w:t>
            </w:r>
          </w:p>
        </w:tc>
        <w:tc>
          <w:tcPr>
            <w:tcW w:w="406" w:type="dxa"/>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cPr>
          <w:p w14:paraId="4104E140" w14:textId="77777777" w:rsidR="001942B4" w:rsidRDefault="001942B4"/>
        </w:tc>
      </w:tr>
      <w:tr w:rsidR="001942B4" w14:paraId="021CE73D" w14:textId="77777777" w:rsidTr="00365D80">
        <w:trPr>
          <w:trHeight w:val="223"/>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cPr>
          <w:p w14:paraId="4CD23B52" w14:textId="77777777" w:rsidR="001942B4" w:rsidRDefault="001942B4"/>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A9507" w14:textId="77777777" w:rsidR="001942B4" w:rsidRDefault="000E0A50">
            <w:pPr>
              <w:pStyle w:val="Body"/>
              <w:spacing w:after="0" w:line="240" w:lineRule="auto"/>
            </w:pPr>
            <w:r>
              <w:rPr>
                <w:rFonts w:ascii="Arial" w:hAnsi="Arial"/>
                <w:sz w:val="20"/>
                <w:szCs w:val="20"/>
              </w:rPr>
              <w:t>New information can be added to existing schemas CCF3.3</w:t>
            </w:r>
          </w:p>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3F806" w14:textId="77777777" w:rsidR="001942B4" w:rsidRDefault="001942B4"/>
        </w:tc>
        <w:tc>
          <w:tcPr>
            <w:tcW w:w="406" w:type="dxa"/>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cPr>
          <w:p w14:paraId="0DFEC6CA" w14:textId="77777777" w:rsidR="001942B4" w:rsidRDefault="001942B4"/>
        </w:tc>
      </w:tr>
      <w:tr w:rsidR="001942B4" w14:paraId="799F89A4" w14:textId="77777777" w:rsidTr="00365D80">
        <w:trPr>
          <w:trHeight w:val="22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D9E2F3"/>
          </w:tcPr>
          <w:p w14:paraId="29DFB6F3" w14:textId="77777777" w:rsidR="001942B4" w:rsidRDefault="001942B4"/>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A4D11" w14:textId="77777777" w:rsidR="001942B4" w:rsidRDefault="000E0A50">
            <w:pPr>
              <w:pStyle w:val="Body"/>
              <w:spacing w:after="0" w:line="240" w:lineRule="auto"/>
            </w:pPr>
            <w:r>
              <w:rPr>
                <w:rFonts w:ascii="Arial" w:hAnsi="Arial"/>
                <w:sz w:val="20"/>
                <w:szCs w:val="20"/>
                <w14:textOutline w14:w="12700" w14:cap="flat" w14:cmpd="sng" w14:algn="ctr">
                  <w14:noFill/>
                  <w14:prstDash w14:val="solid"/>
                  <w14:miter w14:lim="400000"/>
                </w14:textOutline>
              </w:rPr>
              <w:t>Retrieval Practice CCF2.7</w:t>
            </w:r>
          </w:p>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B45EB" w14:textId="77777777" w:rsidR="001942B4" w:rsidRDefault="001942B4"/>
        </w:tc>
        <w:tc>
          <w:tcPr>
            <w:tcW w:w="406" w:type="dxa"/>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cPr>
          <w:p w14:paraId="08E5F974" w14:textId="77777777" w:rsidR="001942B4" w:rsidRDefault="001942B4"/>
        </w:tc>
      </w:tr>
      <w:tr w:rsidR="001942B4" w14:paraId="39A0A597" w14:textId="77777777" w:rsidTr="00365D80">
        <w:trPr>
          <w:trHeight w:val="22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D9E2F3"/>
          </w:tcPr>
          <w:p w14:paraId="787042C0" w14:textId="77777777" w:rsidR="001942B4" w:rsidRDefault="001942B4"/>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DA86E" w14:textId="77777777" w:rsidR="001942B4" w:rsidRDefault="000E0A50">
            <w:pPr>
              <w:pStyle w:val="Body"/>
              <w:spacing w:after="0" w:line="240" w:lineRule="auto"/>
            </w:pPr>
            <w:r>
              <w:rPr>
                <w:rFonts w:ascii="Arial" w:hAnsi="Arial"/>
                <w:sz w:val="20"/>
                <w:szCs w:val="20"/>
                <w14:textOutline w14:w="12700" w14:cap="flat" w14:cmpd="sng" w14:algn="ctr">
                  <w14:noFill/>
                  <w14:prstDash w14:val="solid"/>
                  <w14:miter w14:lim="400000"/>
                </w14:textOutline>
              </w:rPr>
              <w:t>History consists of Aspects of History and Key Principles CCF3.2</w:t>
            </w:r>
          </w:p>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32DFF" w14:textId="77777777" w:rsidR="001942B4" w:rsidRDefault="001942B4"/>
        </w:tc>
        <w:tc>
          <w:tcPr>
            <w:tcW w:w="406" w:type="dxa"/>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cPr>
          <w:p w14:paraId="273865A8" w14:textId="77777777" w:rsidR="001942B4" w:rsidRDefault="001942B4"/>
        </w:tc>
      </w:tr>
      <w:tr w:rsidR="001942B4" w14:paraId="55482D48" w14:textId="77777777" w:rsidTr="00365D80">
        <w:trPr>
          <w:trHeight w:val="22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D9E2F3"/>
          </w:tcPr>
          <w:p w14:paraId="62FD573D" w14:textId="77777777" w:rsidR="001942B4" w:rsidRDefault="001942B4"/>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8A0A5" w14:textId="77777777" w:rsidR="001942B4" w:rsidRDefault="000E0A50">
            <w:pPr>
              <w:pStyle w:val="Body"/>
              <w:spacing w:after="0" w:line="240" w:lineRule="auto"/>
            </w:pPr>
            <w:r>
              <w:rPr>
                <w:rFonts w:ascii="Arial" w:hAnsi="Arial"/>
                <w:sz w:val="20"/>
                <w:szCs w:val="20"/>
                <w14:textOutline w14:w="12700" w14:cap="flat" w14:cmpd="sng" w14:algn="ctr">
                  <w14:noFill/>
                  <w14:prstDash w14:val="solid"/>
                  <w14:miter w14:lim="400000"/>
                </w14:textOutline>
              </w:rPr>
              <w:t>History sources can be seen as Primary and Secondary sources CCF3.2</w:t>
            </w:r>
          </w:p>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7997B" w14:textId="77777777" w:rsidR="001942B4" w:rsidRDefault="001942B4"/>
        </w:tc>
        <w:tc>
          <w:tcPr>
            <w:tcW w:w="406" w:type="dxa"/>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cPr>
          <w:p w14:paraId="5897DEB8" w14:textId="77777777" w:rsidR="001942B4" w:rsidRDefault="001942B4"/>
        </w:tc>
      </w:tr>
      <w:tr w:rsidR="001942B4" w14:paraId="468E8CF4" w14:textId="77777777" w:rsidTr="00365D80">
        <w:trPr>
          <w:trHeight w:val="44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D9E2F3"/>
          </w:tcPr>
          <w:p w14:paraId="4CFE0756" w14:textId="77777777" w:rsidR="001942B4" w:rsidRDefault="001942B4"/>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C4276" w14:textId="77777777" w:rsidR="001942B4" w:rsidRDefault="000E0A50">
            <w:pPr>
              <w:pStyle w:val="Body"/>
              <w:spacing w:after="0" w:line="240" w:lineRule="auto"/>
            </w:pPr>
            <w:r>
              <w:rPr>
                <w:rFonts w:ascii="Arial" w:hAnsi="Arial"/>
                <w:sz w:val="20"/>
                <w:szCs w:val="20"/>
                <w14:textOutline w14:w="12700" w14:cap="flat" w14:cmpd="sng" w14:algn="ctr">
                  <w14:noFill/>
                  <w14:prstDash w14:val="solid"/>
                  <w14:miter w14:lim="400000"/>
                </w14:textOutline>
              </w:rPr>
              <w:t xml:space="preserve">Historical Interpretation is determined by age, gender, social and cultural influences, economic </w:t>
            </w:r>
            <w:proofErr w:type="gramStart"/>
            <w:r>
              <w:rPr>
                <w:rFonts w:ascii="Arial" w:hAnsi="Arial"/>
                <w:sz w:val="20"/>
                <w:szCs w:val="20"/>
                <w14:textOutline w14:w="12700" w14:cap="flat" w14:cmpd="sng" w14:algn="ctr">
                  <w14:noFill/>
                  <w14:prstDash w14:val="solid"/>
                  <w14:miter w14:lim="400000"/>
                </w14:textOutline>
              </w:rPr>
              <w:t>considerations</w:t>
            </w:r>
            <w:proofErr w:type="gramEnd"/>
            <w:r>
              <w:rPr>
                <w:rFonts w:ascii="Arial" w:hAnsi="Arial"/>
                <w:sz w:val="20"/>
                <w:szCs w:val="20"/>
                <w14:textOutline w14:w="12700" w14:cap="flat" w14:cmpd="sng" w14:algn="ctr">
                  <w14:noFill/>
                  <w14:prstDash w14:val="solid"/>
                  <w14:miter w14:lim="400000"/>
                </w14:textOutline>
              </w:rPr>
              <w:t xml:space="preserve"> and location CCF3.2</w:t>
            </w:r>
          </w:p>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E88FF" w14:textId="77777777" w:rsidR="001942B4" w:rsidRDefault="001942B4"/>
        </w:tc>
        <w:tc>
          <w:tcPr>
            <w:tcW w:w="406" w:type="dxa"/>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cPr>
          <w:p w14:paraId="061AA091" w14:textId="77777777" w:rsidR="001942B4" w:rsidRDefault="001942B4"/>
        </w:tc>
      </w:tr>
      <w:tr w:rsidR="001942B4" w14:paraId="5ED8049B" w14:textId="77777777" w:rsidTr="00365D80">
        <w:trPr>
          <w:trHeight w:val="44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D9E2F3"/>
          </w:tcPr>
          <w:p w14:paraId="65C241E8" w14:textId="77777777" w:rsidR="001942B4" w:rsidRDefault="001942B4"/>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7563E" w14:textId="77777777" w:rsidR="001942B4" w:rsidRDefault="000E0A50">
            <w:pPr>
              <w:pStyle w:val="Body"/>
              <w:spacing w:after="0" w:line="240" w:lineRule="auto"/>
            </w:pPr>
            <w:r>
              <w:rPr>
                <w:rFonts w:ascii="Arial" w:hAnsi="Arial"/>
                <w:sz w:val="20"/>
                <w:szCs w:val="20"/>
                <w14:textOutline w14:w="12700" w14:cap="flat" w14:cmpd="sng" w14:algn="ctr">
                  <w14:noFill/>
                  <w14:prstDash w14:val="solid"/>
                  <w14:miter w14:lim="400000"/>
                </w14:textOutline>
              </w:rPr>
              <w:t>Sources can be questioned for reliability, provenance, motivation and bias CCF3.8</w:t>
            </w:r>
          </w:p>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4771E" w14:textId="77777777" w:rsidR="001942B4" w:rsidRDefault="001942B4"/>
        </w:tc>
        <w:tc>
          <w:tcPr>
            <w:tcW w:w="406" w:type="dxa"/>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cPr>
          <w:p w14:paraId="2C3A97A3" w14:textId="77777777" w:rsidR="001942B4" w:rsidRDefault="001942B4"/>
        </w:tc>
      </w:tr>
      <w:tr w:rsidR="001942B4" w14:paraId="72FD0DBB" w14:textId="77777777" w:rsidTr="00365D80">
        <w:trPr>
          <w:trHeight w:val="22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D9E2F3"/>
          </w:tcPr>
          <w:p w14:paraId="20359796" w14:textId="77777777" w:rsidR="001942B4" w:rsidRDefault="001942B4"/>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510D6" w14:textId="77777777" w:rsidR="001942B4" w:rsidRDefault="000E0A50">
            <w:pPr>
              <w:pStyle w:val="Body"/>
              <w:spacing w:after="0" w:line="240" w:lineRule="auto"/>
            </w:pPr>
            <w:r>
              <w:rPr>
                <w:rFonts w:ascii="Arial" w:hAnsi="Arial"/>
                <w:sz w:val="20"/>
                <w:szCs w:val="20"/>
                <w14:textOutline w14:w="12700" w14:cap="flat" w14:cmpd="sng" w14:algn="ctr">
                  <w14:noFill/>
                  <w14:prstDash w14:val="solid"/>
                  <w14:miter w14:lim="400000"/>
                </w14:textOutline>
              </w:rPr>
              <w:t>There is a progression of associated Key Principles and Skills CCF3.3</w:t>
            </w:r>
          </w:p>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3B630" w14:textId="77777777" w:rsidR="001942B4" w:rsidRDefault="001942B4"/>
        </w:tc>
        <w:tc>
          <w:tcPr>
            <w:tcW w:w="406" w:type="dxa"/>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cPr>
          <w:p w14:paraId="70511E1C" w14:textId="77777777" w:rsidR="001942B4" w:rsidRDefault="001942B4"/>
        </w:tc>
      </w:tr>
      <w:tr w:rsidR="001942B4" w14:paraId="704C7AA0" w14:textId="77777777" w:rsidTr="00365D80">
        <w:trPr>
          <w:trHeight w:val="22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D9E2F3"/>
          </w:tcPr>
          <w:p w14:paraId="7104BEFC" w14:textId="77777777" w:rsidR="001942B4" w:rsidRDefault="001942B4"/>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FB3B8" w14:textId="5A687F44" w:rsidR="00365D80" w:rsidRPr="00365D80" w:rsidRDefault="000E0A50">
            <w:pPr>
              <w:pStyle w:val="Body"/>
              <w:spacing w:after="0" w:line="240" w:lineRule="auto"/>
              <w:rPr>
                <w:rFonts w:ascii="Arial" w:hAnsi="Arial"/>
                <w:sz w:val="20"/>
                <w:szCs w:val="20"/>
                <w14:textOutline w14:w="12700" w14:cap="flat" w14:cmpd="sng" w14:algn="ctr">
                  <w14:noFill/>
                  <w14:prstDash w14:val="solid"/>
                  <w14:miter w14:lim="400000"/>
                </w14:textOutline>
              </w:rPr>
            </w:pPr>
            <w:r>
              <w:rPr>
                <w:rFonts w:ascii="Arial" w:hAnsi="Arial"/>
                <w:sz w:val="20"/>
                <w:szCs w:val="20"/>
                <w14:textOutline w14:w="12700" w14:cap="flat" w14:cmpd="sng" w14:algn="ctr">
                  <w14:noFill/>
                  <w14:prstDash w14:val="solid"/>
                  <w14:miter w14:lim="400000"/>
                </w14:textOutline>
              </w:rPr>
              <w:t>The language associated with history CCF3.1</w:t>
            </w:r>
          </w:p>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E8286" w14:textId="77777777" w:rsidR="001942B4" w:rsidRDefault="001942B4"/>
        </w:tc>
        <w:tc>
          <w:tcPr>
            <w:tcW w:w="406" w:type="dxa"/>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cPr>
          <w:p w14:paraId="5621F8A3" w14:textId="77777777" w:rsidR="001942B4" w:rsidRDefault="001942B4"/>
        </w:tc>
      </w:tr>
      <w:tr w:rsidR="001942B4" w14:paraId="2FC47BD5" w14:textId="77777777" w:rsidTr="00DA2EFF">
        <w:trPr>
          <w:trHeight w:val="208"/>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extDirection w:val="tbRl"/>
          </w:tcPr>
          <w:p w14:paraId="410949A1" w14:textId="77777777" w:rsidR="001942B4" w:rsidRDefault="000E0A50">
            <w:pPr>
              <w:pStyle w:val="Body"/>
              <w:spacing w:after="0" w:line="240" w:lineRule="auto"/>
              <w:ind w:left="113" w:right="113"/>
              <w:jc w:val="center"/>
            </w:pPr>
            <w:r>
              <w:rPr>
                <w:rFonts w:ascii="Arial" w:hAnsi="Arial"/>
                <w:b/>
                <w:bCs/>
                <w:sz w:val="18"/>
                <w:szCs w:val="18"/>
              </w:rPr>
              <w:t>Assessment</w:t>
            </w:r>
          </w:p>
        </w:tc>
        <w:tc>
          <w:tcPr>
            <w:tcW w:w="13301" w:type="dxa"/>
            <w:gridSpan w:val="4"/>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1C5A88EC" w14:textId="77777777" w:rsidR="001942B4" w:rsidRDefault="000E0A50">
            <w:pPr>
              <w:pStyle w:val="Body"/>
              <w:spacing w:after="0" w:line="240" w:lineRule="auto"/>
              <w:jc w:val="center"/>
            </w:pPr>
            <w:r>
              <w:rPr>
                <w:rFonts w:ascii="Arial" w:hAnsi="Arial"/>
                <w:b/>
                <w:bCs/>
                <w:sz w:val="28"/>
                <w:szCs w:val="28"/>
              </w:rPr>
              <w:t>Assessment</w:t>
            </w:r>
          </w:p>
        </w:tc>
        <w:tc>
          <w:tcPr>
            <w:tcW w:w="406"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58437AA2" w14:textId="77777777" w:rsidR="001942B4" w:rsidRDefault="001942B4"/>
        </w:tc>
      </w:tr>
      <w:tr w:rsidR="001942B4" w14:paraId="62033DF3" w14:textId="77777777" w:rsidTr="00DA2EFF">
        <w:trPr>
          <w:trHeight w:val="95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D9E2F3"/>
          </w:tcPr>
          <w:p w14:paraId="1FCF7232" w14:textId="77777777" w:rsidR="001942B4" w:rsidRDefault="001942B4"/>
        </w:tc>
        <w:tc>
          <w:tcPr>
            <w:tcW w:w="1330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CBD81" w14:textId="77777777" w:rsidR="001942B4" w:rsidRDefault="000E0A50">
            <w:pPr>
              <w:pStyle w:val="BodyA"/>
              <w:tabs>
                <w:tab w:val="left" w:pos="2475"/>
              </w:tabs>
              <w:spacing w:after="0" w:line="240" w:lineRule="auto"/>
              <w:rPr>
                <w:rFonts w:ascii="Arial" w:eastAsia="Arial" w:hAnsi="Arial" w:cs="Arial"/>
                <w:sz w:val="20"/>
                <w:szCs w:val="20"/>
              </w:rPr>
            </w:pPr>
            <w:r>
              <w:rPr>
                <w:rFonts w:ascii="Arial" w:hAnsi="Arial"/>
                <w:sz w:val="20"/>
                <w:szCs w:val="20"/>
              </w:rPr>
              <w:t xml:space="preserve">Understanding of the discipline of History. </w:t>
            </w:r>
          </w:p>
          <w:p w14:paraId="24DEF9CC" w14:textId="77777777" w:rsidR="001942B4" w:rsidRDefault="000E0A50">
            <w:pPr>
              <w:pStyle w:val="Body"/>
              <w:spacing w:after="0" w:line="240" w:lineRule="auto"/>
              <w:rPr>
                <w:rFonts w:ascii="Arial" w:eastAsia="Arial" w:hAnsi="Arial" w:cs="Arial"/>
                <w:sz w:val="20"/>
                <w:szCs w:val="20"/>
              </w:rPr>
            </w:pPr>
            <w:r>
              <w:rPr>
                <w:rFonts w:ascii="Arial" w:hAnsi="Arial"/>
                <w:sz w:val="20"/>
                <w:szCs w:val="20"/>
              </w:rPr>
              <w:t>Has secure subject knowledge to enable them to teach history effectively LT3.2</w:t>
            </w:r>
          </w:p>
          <w:p w14:paraId="1921CB5F" w14:textId="77777777" w:rsidR="001942B4" w:rsidRDefault="000E0A50">
            <w:pPr>
              <w:pStyle w:val="Body"/>
              <w:spacing w:after="0" w:line="240" w:lineRule="auto"/>
              <w:rPr>
                <w:rFonts w:ascii="Arial" w:eastAsia="Arial" w:hAnsi="Arial" w:cs="Arial"/>
                <w:sz w:val="20"/>
                <w:szCs w:val="20"/>
              </w:rPr>
            </w:pPr>
            <w:r>
              <w:rPr>
                <w:rFonts w:ascii="Arial" w:hAnsi="Arial"/>
                <w:sz w:val="20"/>
                <w:szCs w:val="20"/>
              </w:rPr>
              <w:t>Attendance of seminars</w:t>
            </w:r>
          </w:p>
          <w:p w14:paraId="4083C132" w14:textId="75E741B2" w:rsidR="00365D80" w:rsidRDefault="000E0A50" w:rsidP="00365D80">
            <w:pPr>
              <w:pStyle w:val="Body"/>
              <w:spacing w:after="0" w:line="240" w:lineRule="auto"/>
            </w:pPr>
            <w:r>
              <w:rPr>
                <w:rFonts w:ascii="Arial" w:hAnsi="Arial"/>
                <w:sz w:val="20"/>
                <w:szCs w:val="20"/>
              </w:rPr>
              <w:t>Pop quizzes at the end of seminars</w:t>
            </w:r>
          </w:p>
        </w:tc>
        <w:tc>
          <w:tcPr>
            <w:tcW w:w="406" w:type="dxa"/>
            <w:vMerge w:val="restart"/>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extDirection w:val="tbRl"/>
          </w:tcPr>
          <w:p w14:paraId="19977229" w14:textId="77777777" w:rsidR="001942B4" w:rsidRDefault="000E0A50">
            <w:pPr>
              <w:pStyle w:val="Body"/>
              <w:spacing w:after="0" w:line="240" w:lineRule="auto"/>
              <w:ind w:left="113" w:right="113"/>
              <w:jc w:val="center"/>
            </w:pPr>
            <w:r>
              <w:rPr>
                <w:rFonts w:ascii="Arial" w:hAnsi="Arial"/>
                <w:sz w:val="18"/>
                <w:szCs w:val="18"/>
              </w:rPr>
              <w:t>Impact</w:t>
            </w:r>
          </w:p>
        </w:tc>
      </w:tr>
      <w:tr w:rsidR="001942B4" w14:paraId="5100147C" w14:textId="77777777" w:rsidTr="00365D80">
        <w:trPr>
          <w:trHeight w:val="374"/>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extDirection w:val="tbRl"/>
          </w:tcPr>
          <w:p w14:paraId="316C6FD1" w14:textId="48C9E72C" w:rsidR="001942B4" w:rsidRDefault="000E0A50">
            <w:pPr>
              <w:pStyle w:val="Body"/>
              <w:spacing w:after="0" w:line="240" w:lineRule="auto"/>
              <w:ind w:left="113" w:right="113"/>
            </w:pPr>
            <w:r>
              <w:rPr>
                <w:rFonts w:ascii="Arial" w:hAnsi="Arial"/>
                <w:b/>
                <w:bCs/>
                <w:sz w:val="18"/>
                <w:szCs w:val="18"/>
              </w:rPr>
              <w:t>Composite Knowledge</w:t>
            </w:r>
            <w:r w:rsidR="00365D80">
              <w:rPr>
                <w:rFonts w:ascii="Arial" w:hAnsi="Arial"/>
                <w:b/>
                <w:bCs/>
                <w:sz w:val="18"/>
                <w:szCs w:val="18"/>
              </w:rPr>
              <w:t xml:space="preserve"> </w:t>
            </w:r>
          </w:p>
        </w:tc>
        <w:tc>
          <w:tcPr>
            <w:tcW w:w="13301" w:type="dxa"/>
            <w:gridSpan w:val="4"/>
            <w:tcBorders>
              <w:top w:val="single" w:sz="4" w:space="0" w:color="000000"/>
              <w:left w:val="single" w:sz="4" w:space="0" w:color="000000"/>
              <w:bottom w:val="single" w:sz="4" w:space="0" w:color="000000"/>
              <w:right w:val="single" w:sz="4" w:space="0" w:color="000000"/>
            </w:tcBorders>
            <w:shd w:val="clear" w:color="auto" w:fill="8EAADB"/>
            <w:tcMar>
              <w:top w:w="80" w:type="dxa"/>
              <w:left w:w="80" w:type="dxa"/>
              <w:bottom w:w="80" w:type="dxa"/>
              <w:right w:w="80" w:type="dxa"/>
            </w:tcMar>
          </w:tcPr>
          <w:p w14:paraId="280A64EB" w14:textId="77777777" w:rsidR="001942B4" w:rsidRDefault="000E0A50">
            <w:pPr>
              <w:pStyle w:val="Body"/>
              <w:spacing w:after="0"/>
              <w:jc w:val="center"/>
            </w:pPr>
            <w:r>
              <w:rPr>
                <w:rFonts w:ascii="Arial" w:hAnsi="Arial"/>
                <w:b/>
                <w:bCs/>
                <w:sz w:val="28"/>
                <w:szCs w:val="28"/>
              </w:rPr>
              <w:t>Composite knowledge/understanding/skills</w:t>
            </w:r>
          </w:p>
        </w:tc>
        <w:tc>
          <w:tcPr>
            <w:tcW w:w="406" w:type="dxa"/>
            <w:vMerge/>
            <w:tcBorders>
              <w:top w:val="single" w:sz="4" w:space="0" w:color="000000"/>
              <w:left w:val="single" w:sz="4" w:space="0" w:color="000000"/>
              <w:bottom w:val="single" w:sz="4" w:space="0" w:color="000000"/>
              <w:right w:val="single" w:sz="4" w:space="0" w:color="000000"/>
            </w:tcBorders>
            <w:shd w:val="clear" w:color="auto" w:fill="D9E2F3"/>
            <w:textDirection w:val="tbRl"/>
          </w:tcPr>
          <w:p w14:paraId="31CE437E" w14:textId="77777777" w:rsidR="001942B4" w:rsidRDefault="001942B4" w:rsidP="00365D80">
            <w:pPr>
              <w:ind w:left="113" w:right="113"/>
            </w:pPr>
          </w:p>
        </w:tc>
      </w:tr>
      <w:tr w:rsidR="001942B4" w14:paraId="708C2D70" w14:textId="77777777" w:rsidTr="00365D80">
        <w:trPr>
          <w:trHeight w:val="584"/>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D9E2F3"/>
          </w:tcPr>
          <w:p w14:paraId="0B1EBF7A" w14:textId="77777777" w:rsidR="001942B4" w:rsidRDefault="001942B4"/>
        </w:tc>
        <w:tc>
          <w:tcPr>
            <w:tcW w:w="4199"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35A46A69" w14:textId="77777777" w:rsidR="001942B4" w:rsidRDefault="000E0A50">
            <w:pPr>
              <w:pStyle w:val="Body"/>
              <w:spacing w:after="0"/>
              <w:jc w:val="center"/>
            </w:pPr>
            <w:r>
              <w:rPr>
                <w:rFonts w:ascii="Arial" w:hAnsi="Arial"/>
                <w:i/>
                <w:iCs/>
                <w:sz w:val="24"/>
                <w:szCs w:val="24"/>
              </w:rPr>
              <w:t xml:space="preserve">By the end of this phase trainees will </w:t>
            </w:r>
            <w:r>
              <w:rPr>
                <w:rFonts w:ascii="Arial" w:hAnsi="Arial"/>
                <w:b/>
                <w:bCs/>
                <w:i/>
                <w:iCs/>
                <w:sz w:val="24"/>
                <w:szCs w:val="24"/>
              </w:rPr>
              <w:t>know:</w:t>
            </w:r>
          </w:p>
        </w:tc>
        <w:tc>
          <w:tcPr>
            <w:tcW w:w="4643" w:type="dxa"/>
            <w:gridSpan w:val="2"/>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7F9315BB" w14:textId="6E90D4DF" w:rsidR="00365D80" w:rsidRDefault="000E0A50" w:rsidP="00DA2EFF">
            <w:pPr>
              <w:pStyle w:val="Body"/>
              <w:spacing w:after="0"/>
              <w:jc w:val="center"/>
            </w:pPr>
            <w:r>
              <w:rPr>
                <w:rFonts w:ascii="Arial" w:hAnsi="Arial"/>
                <w:i/>
                <w:iCs/>
                <w:sz w:val="24"/>
                <w:szCs w:val="24"/>
              </w:rPr>
              <w:t xml:space="preserve">By the end of this phase trainees will </w:t>
            </w:r>
            <w:r>
              <w:rPr>
                <w:rFonts w:ascii="Arial" w:hAnsi="Arial"/>
                <w:b/>
                <w:bCs/>
                <w:i/>
                <w:iCs/>
                <w:sz w:val="24"/>
                <w:szCs w:val="24"/>
              </w:rPr>
              <w:t>understand:</w:t>
            </w:r>
          </w:p>
        </w:tc>
        <w:tc>
          <w:tcPr>
            <w:tcW w:w="4459"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48B5B419" w14:textId="77777777" w:rsidR="001942B4" w:rsidRDefault="000E0A50">
            <w:pPr>
              <w:pStyle w:val="Body"/>
              <w:spacing w:after="0"/>
              <w:jc w:val="center"/>
            </w:pPr>
            <w:r>
              <w:rPr>
                <w:rFonts w:ascii="Arial" w:hAnsi="Arial"/>
                <w:i/>
                <w:iCs/>
                <w:sz w:val="24"/>
                <w:szCs w:val="24"/>
              </w:rPr>
              <w:t xml:space="preserve">By the end of this phase trainees will </w:t>
            </w:r>
            <w:r>
              <w:rPr>
                <w:rFonts w:ascii="Arial" w:hAnsi="Arial"/>
                <w:b/>
                <w:bCs/>
                <w:i/>
                <w:iCs/>
                <w:sz w:val="24"/>
                <w:szCs w:val="24"/>
              </w:rPr>
              <w:t>be able to:</w:t>
            </w:r>
          </w:p>
        </w:tc>
        <w:tc>
          <w:tcPr>
            <w:tcW w:w="406" w:type="dxa"/>
            <w:vMerge/>
            <w:tcBorders>
              <w:top w:val="single" w:sz="4" w:space="0" w:color="000000"/>
              <w:left w:val="single" w:sz="4" w:space="0" w:color="000000"/>
              <w:bottom w:val="single" w:sz="4" w:space="0" w:color="000000"/>
              <w:right w:val="single" w:sz="4" w:space="0" w:color="000000"/>
            </w:tcBorders>
            <w:shd w:val="clear" w:color="auto" w:fill="D9E2F3"/>
          </w:tcPr>
          <w:p w14:paraId="7DCB0503" w14:textId="77777777" w:rsidR="001942B4" w:rsidRDefault="001942B4"/>
        </w:tc>
      </w:tr>
      <w:tr w:rsidR="001942B4" w14:paraId="53AE11A4" w14:textId="77777777" w:rsidTr="00365D80">
        <w:trPr>
          <w:trHeight w:val="766"/>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D9E2F3"/>
          </w:tcPr>
          <w:p w14:paraId="4CB80A83" w14:textId="77777777" w:rsidR="001942B4" w:rsidRDefault="001942B4"/>
        </w:tc>
        <w:tc>
          <w:tcPr>
            <w:tcW w:w="4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821ED" w14:textId="77777777" w:rsidR="001942B4" w:rsidRDefault="000E0A50" w:rsidP="00365D80">
            <w:pPr>
              <w:pStyle w:val="Body"/>
              <w:spacing w:after="0" w:line="240" w:lineRule="auto"/>
              <w:ind w:firstLine="720"/>
            </w:pPr>
            <w:r>
              <w:rPr>
                <w:rFonts w:ascii="Arial" w:hAnsi="Arial"/>
                <w:sz w:val="20"/>
                <w:szCs w:val="20"/>
                <w14:textOutline w14:w="12700" w14:cap="flat" w14:cmpd="sng" w14:algn="ctr">
                  <w14:noFill/>
                  <w14:prstDash w14:val="solid"/>
                  <w14:miter w14:lim="400000"/>
                </w14:textOutline>
              </w:rPr>
              <w:t>The Key Principles of History</w:t>
            </w:r>
          </w:p>
        </w:tc>
        <w:tc>
          <w:tcPr>
            <w:tcW w:w="46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7" w:type="dxa"/>
              <w:bottom w:w="80" w:type="dxa"/>
              <w:right w:w="80" w:type="dxa"/>
            </w:tcMar>
          </w:tcPr>
          <w:p w14:paraId="5ABA4EDF" w14:textId="77777777" w:rsidR="001942B4" w:rsidRDefault="000E0A50" w:rsidP="00365D80">
            <w:pPr>
              <w:pStyle w:val="ListParagraph"/>
              <w:ind w:left="367"/>
            </w:pPr>
            <w:r>
              <w:rPr>
                <w:rFonts w:ascii="Arial" w:hAnsi="Arial"/>
                <w:sz w:val="20"/>
                <w:szCs w:val="20"/>
                <w14:textOutline w14:w="12700" w14:cap="flat" w14:cmpd="sng" w14:algn="ctr">
                  <w14:noFill/>
                  <w14:prstDash w14:val="solid"/>
                  <w14:miter w14:lim="400000"/>
                </w14:textOutline>
              </w:rPr>
              <w:t>The Pedagogy associated with teaching history</w:t>
            </w:r>
          </w:p>
        </w:tc>
        <w:tc>
          <w:tcPr>
            <w:tcW w:w="4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0AFAE" w14:textId="498C2254" w:rsidR="00365D80" w:rsidRDefault="000E0A50" w:rsidP="00365D80">
            <w:pPr>
              <w:pStyle w:val="Body"/>
              <w:spacing w:after="0" w:line="240" w:lineRule="auto"/>
            </w:pPr>
            <w:r>
              <w:rPr>
                <w:rFonts w:ascii="Arial" w:hAnsi="Arial"/>
                <w:sz w:val="20"/>
                <w:szCs w:val="20"/>
                <w14:textOutline w14:w="12700" w14:cap="flat" w14:cmpd="sng" w14:algn="ctr">
                  <w14:noFill/>
                  <w14:prstDash w14:val="solid"/>
                  <w14:miter w14:lim="400000"/>
                </w14:textOutline>
              </w:rPr>
              <w:t>Begin to plan historical learning experiences that are focused upon developing historical knowledge and understanding.</w:t>
            </w:r>
          </w:p>
        </w:tc>
        <w:tc>
          <w:tcPr>
            <w:tcW w:w="406" w:type="dxa"/>
            <w:vMerge/>
            <w:tcBorders>
              <w:top w:val="single" w:sz="4" w:space="0" w:color="000000"/>
              <w:left w:val="single" w:sz="4" w:space="0" w:color="000000"/>
              <w:bottom w:val="single" w:sz="4" w:space="0" w:color="000000"/>
              <w:right w:val="single" w:sz="4" w:space="0" w:color="000000"/>
            </w:tcBorders>
            <w:shd w:val="clear" w:color="auto" w:fill="D9E2F3"/>
          </w:tcPr>
          <w:p w14:paraId="56108AEA" w14:textId="77777777" w:rsidR="001942B4" w:rsidRDefault="001942B4"/>
        </w:tc>
      </w:tr>
      <w:tr w:rsidR="001942B4" w14:paraId="006DF27A" w14:textId="77777777" w:rsidTr="00365D80">
        <w:trPr>
          <w:trHeight w:val="543"/>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D9E2F3"/>
            <w:tcMar>
              <w:top w:w="80" w:type="dxa"/>
              <w:left w:w="193" w:type="dxa"/>
              <w:bottom w:w="80" w:type="dxa"/>
              <w:right w:w="193" w:type="dxa"/>
            </w:tcMar>
            <w:textDirection w:val="tbRl"/>
          </w:tcPr>
          <w:p w14:paraId="57E7AA3A" w14:textId="77777777" w:rsidR="001942B4" w:rsidRDefault="000E0A50">
            <w:pPr>
              <w:pStyle w:val="Body"/>
              <w:spacing w:after="0" w:line="240" w:lineRule="auto"/>
              <w:ind w:left="113" w:right="113"/>
              <w:jc w:val="center"/>
            </w:pPr>
            <w:r>
              <w:rPr>
                <w:rFonts w:ascii="Arial" w:hAnsi="Arial"/>
                <w:b/>
                <w:bCs/>
                <w:sz w:val="18"/>
                <w:szCs w:val="18"/>
              </w:rPr>
              <w:t>Research</w:t>
            </w:r>
          </w:p>
        </w:tc>
        <w:tc>
          <w:tcPr>
            <w:tcW w:w="13707" w:type="dxa"/>
            <w:gridSpan w:val="5"/>
            <w:tcBorders>
              <w:top w:val="single" w:sz="4" w:space="0" w:color="000000"/>
              <w:left w:val="single" w:sz="4" w:space="0" w:color="000000"/>
              <w:bottom w:val="single" w:sz="4" w:space="0" w:color="000000"/>
              <w:right w:val="single" w:sz="4" w:space="0" w:color="000000"/>
            </w:tcBorders>
            <w:shd w:val="clear" w:color="auto" w:fill="8EAADB"/>
            <w:tcMar>
              <w:top w:w="80" w:type="dxa"/>
              <w:left w:w="80" w:type="dxa"/>
              <w:bottom w:w="80" w:type="dxa"/>
              <w:right w:w="80" w:type="dxa"/>
            </w:tcMar>
          </w:tcPr>
          <w:p w14:paraId="6D7A5141" w14:textId="77777777" w:rsidR="001942B4" w:rsidRDefault="000E0A50">
            <w:pPr>
              <w:pStyle w:val="Heading2"/>
              <w:spacing w:line="240" w:lineRule="auto"/>
              <w:jc w:val="center"/>
              <w:rPr>
                <w:rFonts w:ascii="Arial" w:eastAsia="Arial" w:hAnsi="Arial" w:cs="Arial"/>
                <w:b/>
                <w:bCs/>
                <w:color w:val="000000"/>
                <w:sz w:val="24"/>
                <w:szCs w:val="24"/>
                <w:u w:color="000000"/>
              </w:rPr>
            </w:pPr>
            <w:r>
              <w:rPr>
                <w:rFonts w:ascii="Arial" w:hAnsi="Arial"/>
                <w:b/>
                <w:bCs/>
                <w:color w:val="000000"/>
                <w:sz w:val="24"/>
                <w:szCs w:val="24"/>
                <w:u w:color="000000"/>
              </w:rPr>
              <w:t>KEY RESEARCH</w:t>
            </w:r>
          </w:p>
          <w:p w14:paraId="088C10D2" w14:textId="77777777" w:rsidR="001942B4" w:rsidRDefault="000E0A50">
            <w:pPr>
              <w:pStyle w:val="Heading2"/>
              <w:spacing w:line="240" w:lineRule="auto"/>
              <w:jc w:val="center"/>
            </w:pPr>
            <w:r>
              <w:rPr>
                <w:rFonts w:ascii="Arial" w:hAnsi="Arial"/>
                <w:b/>
                <w:bCs/>
                <w:color w:val="000000"/>
                <w:sz w:val="20"/>
                <w:szCs w:val="20"/>
                <w:u w:color="000000"/>
              </w:rPr>
              <w:t>That Trainees will know that informs teaching and learning in History</w:t>
            </w:r>
          </w:p>
        </w:tc>
      </w:tr>
      <w:tr w:rsidR="001942B4" w14:paraId="2C2A524C" w14:textId="77777777" w:rsidTr="00365D80">
        <w:trPr>
          <w:trHeight w:val="144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D9E2F3"/>
          </w:tcPr>
          <w:p w14:paraId="14FBEFEA" w14:textId="77777777" w:rsidR="001942B4" w:rsidRDefault="001942B4"/>
        </w:tc>
        <w:tc>
          <w:tcPr>
            <w:tcW w:w="1370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6DC09" w14:textId="77777777" w:rsidR="00043164" w:rsidRDefault="00043164" w:rsidP="00043164">
            <w:pPr>
              <w:pStyle w:val="Default"/>
              <w:spacing w:before="0" w:line="240" w:lineRule="auto"/>
              <w:rPr>
                <w:rFonts w:ascii="Arial" w:eastAsia="Arial" w:hAnsi="Arial" w:cs="Arial"/>
                <w:sz w:val="22"/>
                <w:szCs w:val="22"/>
              </w:rPr>
            </w:pPr>
            <w:r>
              <w:rPr>
                <w:rFonts w:ascii="Arial" w:hAnsi="Arial"/>
                <w:sz w:val="22"/>
                <w:szCs w:val="22"/>
              </w:rPr>
              <w:t xml:space="preserve">Coe, R., </w:t>
            </w:r>
            <w:proofErr w:type="spellStart"/>
            <w:r>
              <w:rPr>
                <w:rFonts w:ascii="Arial" w:hAnsi="Arial"/>
                <w:sz w:val="22"/>
                <w:szCs w:val="22"/>
              </w:rPr>
              <w:t>Aloisi</w:t>
            </w:r>
            <w:proofErr w:type="spellEnd"/>
            <w:r>
              <w:rPr>
                <w:rFonts w:ascii="Arial" w:hAnsi="Arial"/>
                <w:sz w:val="22"/>
                <w:szCs w:val="22"/>
              </w:rPr>
              <w:t>, C., Higgins, S., &amp; Major, L. E. (2014) What makes great teaching. Review of the underpinning research. Durham</w:t>
            </w:r>
          </w:p>
          <w:p w14:paraId="5572797F" w14:textId="7149EF2D" w:rsidR="00043164" w:rsidRDefault="00043164" w:rsidP="00043164">
            <w:pPr>
              <w:pStyle w:val="Default"/>
              <w:spacing w:before="0" w:line="240" w:lineRule="auto"/>
              <w:rPr>
                <w:rFonts w:ascii="Arial" w:hAnsi="Arial"/>
                <w:sz w:val="22"/>
                <w:szCs w:val="22"/>
              </w:rPr>
            </w:pPr>
            <w:r>
              <w:rPr>
                <w:rFonts w:ascii="Arial" w:hAnsi="Arial"/>
                <w:sz w:val="22"/>
                <w:szCs w:val="22"/>
              </w:rPr>
              <w:t xml:space="preserve">University: UK. Available at: </w:t>
            </w:r>
            <w:hyperlink r:id="rId6" w:history="1">
              <w:r>
                <w:rPr>
                  <w:rStyle w:val="Hyperlink0"/>
                  <w:rFonts w:ascii="Arial" w:hAnsi="Arial"/>
                  <w:sz w:val="22"/>
                  <w:szCs w:val="22"/>
                </w:rPr>
                <w:t>http://bit.ly/2OvmvKO</w:t>
              </w:r>
            </w:hyperlink>
          </w:p>
          <w:p w14:paraId="7D44C8E0" w14:textId="77777777" w:rsidR="00365D80" w:rsidRDefault="000E0A50" w:rsidP="00365D80">
            <w:pPr>
              <w:pStyle w:val="Default"/>
              <w:spacing w:before="0" w:line="240" w:lineRule="auto"/>
              <w:rPr>
                <w:rStyle w:val="None"/>
                <w:rFonts w:ascii="Arial" w:hAnsi="Arial"/>
                <w:sz w:val="22"/>
                <w:szCs w:val="22"/>
              </w:rPr>
            </w:pPr>
            <w:r>
              <w:rPr>
                <w:rFonts w:ascii="Arial" w:hAnsi="Arial"/>
                <w:sz w:val="22"/>
                <w:szCs w:val="22"/>
              </w:rPr>
              <w:t xml:space="preserve">Research Review Paper </w:t>
            </w:r>
            <w:hyperlink r:id="rId7" w:anchor="context-repetition" w:history="1">
              <w:r>
                <w:rPr>
                  <w:rStyle w:val="Hyperlink1"/>
                  <w:rFonts w:ascii="Arial" w:hAnsi="Arial"/>
                  <w:sz w:val="22"/>
                  <w:szCs w:val="22"/>
                </w:rPr>
                <w:t>https://www.gov.uk/government/publications/research-review-series-history/research-review-series-history#context-repetition</w:t>
              </w:r>
            </w:hyperlink>
            <w:r>
              <w:rPr>
                <w:rStyle w:val="None"/>
                <w:rFonts w:ascii="Arial" w:hAnsi="Arial"/>
                <w:sz w:val="22"/>
                <w:szCs w:val="22"/>
              </w:rPr>
              <w:t xml:space="preserve"> July 2021</w:t>
            </w:r>
          </w:p>
          <w:p w14:paraId="78FA0F4F" w14:textId="77777777" w:rsidR="001942B4" w:rsidRDefault="000E0A50" w:rsidP="00365D80">
            <w:pPr>
              <w:pStyle w:val="Default"/>
              <w:spacing w:before="0" w:line="240" w:lineRule="auto"/>
            </w:pPr>
            <w:r>
              <w:rPr>
                <w:rStyle w:val="None"/>
                <w:rFonts w:ascii="Arial" w:hAnsi="Arial"/>
                <w14:textOutline w14:w="12700" w14:cap="flat" w14:cmpd="sng" w14:algn="ctr">
                  <w14:noFill/>
                  <w14:prstDash w14:val="solid"/>
                  <w14:miter w14:lim="400000"/>
                </w14:textOutline>
              </w:rPr>
              <w:t xml:space="preserve">National Curriculum for History </w:t>
            </w:r>
            <w:hyperlink r:id="rId8" w:history="1">
              <w:r>
                <w:rPr>
                  <w:rStyle w:val="Hyperlink2"/>
                  <w:rFonts w:ascii="Arial" w:hAnsi="Arial"/>
                </w:rPr>
                <w:t>https://assets.publishing.service.gov.uk/government/uploads/system/uploads/attachment_data/file/239035/PRIMARY_national_curriculum_-_History.pdf</w:t>
              </w:r>
            </w:hyperlink>
          </w:p>
        </w:tc>
      </w:tr>
    </w:tbl>
    <w:p w14:paraId="63E88549" w14:textId="77777777" w:rsidR="00C3187B" w:rsidRDefault="00C3187B"/>
    <w:tbl>
      <w:tblPr>
        <w:tblW w:w="1426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Description w:val="History Curriculum Plan Phase 1"/>
      </w:tblPr>
      <w:tblGrid>
        <w:gridCol w:w="562"/>
        <w:gridCol w:w="3176"/>
        <w:gridCol w:w="1023"/>
        <w:gridCol w:w="2373"/>
        <w:gridCol w:w="2270"/>
        <w:gridCol w:w="1163"/>
        <w:gridCol w:w="3296"/>
        <w:gridCol w:w="406"/>
      </w:tblGrid>
      <w:tr w:rsidR="001942B4" w14:paraId="20C251DF" w14:textId="77777777" w:rsidTr="00365D80">
        <w:trPr>
          <w:trHeight w:val="321"/>
          <w:tblHeader/>
          <w:jc w:val="center"/>
        </w:trPr>
        <w:tc>
          <w:tcPr>
            <w:tcW w:w="14269" w:type="dxa"/>
            <w:gridSpan w:val="8"/>
            <w:tcBorders>
              <w:top w:val="single" w:sz="4" w:space="0" w:color="000000"/>
              <w:left w:val="single" w:sz="4" w:space="0" w:color="000000"/>
              <w:bottom w:val="single" w:sz="4" w:space="0" w:color="000000"/>
              <w:right w:val="single" w:sz="4" w:space="0" w:color="000000"/>
            </w:tcBorders>
            <w:shd w:val="clear" w:color="auto" w:fill="A8D08D"/>
            <w:tcMar>
              <w:top w:w="80" w:type="dxa"/>
              <w:left w:w="80" w:type="dxa"/>
              <w:bottom w:w="80" w:type="dxa"/>
              <w:right w:w="80" w:type="dxa"/>
            </w:tcMar>
          </w:tcPr>
          <w:p w14:paraId="6EA3E62D" w14:textId="77777777" w:rsidR="001942B4" w:rsidRDefault="000E0A50">
            <w:pPr>
              <w:pStyle w:val="Body"/>
              <w:spacing w:after="0" w:line="240" w:lineRule="auto"/>
              <w:jc w:val="center"/>
            </w:pPr>
            <w:r>
              <w:rPr>
                <w:rStyle w:val="None"/>
                <w:rFonts w:ascii="Arial" w:hAnsi="Arial"/>
                <w:b/>
                <w:bCs/>
                <w:sz w:val="28"/>
                <w:szCs w:val="28"/>
              </w:rPr>
              <w:t>Phase 2</w:t>
            </w:r>
          </w:p>
        </w:tc>
      </w:tr>
      <w:tr w:rsidR="001942B4" w14:paraId="40B4F488" w14:textId="77777777" w:rsidTr="00365D80">
        <w:trPr>
          <w:trHeight w:val="641"/>
          <w:jc w:val="center"/>
        </w:trPr>
        <w:tc>
          <w:tcPr>
            <w:tcW w:w="7134" w:type="dxa"/>
            <w:gridSpan w:val="4"/>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59CBA5DC" w14:textId="77777777" w:rsidR="001942B4" w:rsidRDefault="000E0A50">
            <w:pPr>
              <w:pStyle w:val="Body"/>
              <w:spacing w:after="0" w:line="240" w:lineRule="auto"/>
              <w:jc w:val="center"/>
            </w:pPr>
            <w:r>
              <w:rPr>
                <w:rStyle w:val="None"/>
                <w:rFonts w:ascii="Arial" w:hAnsi="Arial"/>
                <w:b/>
                <w:bCs/>
                <w:sz w:val="28"/>
                <w:szCs w:val="28"/>
              </w:rPr>
              <w:t>School Based Learning – Introduction/Developmental</w:t>
            </w:r>
          </w:p>
        </w:tc>
        <w:tc>
          <w:tcPr>
            <w:tcW w:w="7135" w:type="dxa"/>
            <w:gridSpan w:val="4"/>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4A6DE8E" w14:textId="77777777" w:rsidR="001942B4" w:rsidRDefault="000E0A50">
            <w:pPr>
              <w:pStyle w:val="Body"/>
              <w:spacing w:after="0" w:line="240" w:lineRule="auto"/>
              <w:jc w:val="center"/>
            </w:pPr>
            <w:r>
              <w:rPr>
                <w:rStyle w:val="None"/>
                <w:rFonts w:ascii="Arial" w:hAnsi="Arial"/>
                <w:b/>
                <w:bCs/>
                <w:sz w:val="28"/>
                <w:szCs w:val="28"/>
              </w:rPr>
              <w:t>University Based Learning</w:t>
            </w:r>
          </w:p>
        </w:tc>
      </w:tr>
      <w:tr w:rsidR="001942B4" w14:paraId="075CCDF7" w14:textId="77777777" w:rsidTr="00365D80">
        <w:trPr>
          <w:trHeight w:val="321"/>
          <w:jc w:val="center"/>
        </w:trPr>
        <w:tc>
          <w:tcPr>
            <w:tcW w:w="3738" w:type="dxa"/>
            <w:gridSpan w:val="2"/>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7915E47D" w14:textId="77777777" w:rsidR="001942B4" w:rsidRDefault="000E0A50">
            <w:pPr>
              <w:pStyle w:val="Body"/>
              <w:spacing w:after="0" w:line="240" w:lineRule="auto"/>
              <w:jc w:val="center"/>
            </w:pPr>
            <w:r>
              <w:rPr>
                <w:rStyle w:val="None"/>
                <w:rFonts w:ascii="Arial" w:hAnsi="Arial"/>
                <w:b/>
                <w:bCs/>
                <w:sz w:val="28"/>
                <w:szCs w:val="28"/>
              </w:rPr>
              <w:t>Learn That</w:t>
            </w:r>
          </w:p>
        </w:tc>
        <w:tc>
          <w:tcPr>
            <w:tcW w:w="3396" w:type="dxa"/>
            <w:gridSpan w:val="2"/>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57EB7C81" w14:textId="77777777" w:rsidR="001942B4" w:rsidRDefault="000E0A50">
            <w:pPr>
              <w:pStyle w:val="Body"/>
              <w:spacing w:after="0" w:line="240" w:lineRule="auto"/>
              <w:jc w:val="center"/>
            </w:pPr>
            <w:r>
              <w:rPr>
                <w:rStyle w:val="None"/>
                <w:rFonts w:ascii="Arial" w:hAnsi="Arial"/>
                <w:b/>
                <w:bCs/>
                <w:sz w:val="28"/>
                <w:szCs w:val="28"/>
              </w:rPr>
              <w:t>Learn How</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00144CB0" w14:textId="77777777" w:rsidR="001942B4" w:rsidRDefault="000E0A50">
            <w:pPr>
              <w:pStyle w:val="Body"/>
              <w:spacing w:after="0" w:line="240" w:lineRule="auto"/>
              <w:jc w:val="center"/>
            </w:pPr>
            <w:r>
              <w:rPr>
                <w:rStyle w:val="None"/>
                <w:rFonts w:ascii="Arial" w:hAnsi="Arial"/>
                <w:b/>
                <w:bCs/>
                <w:sz w:val="28"/>
                <w:szCs w:val="28"/>
              </w:rPr>
              <w:t>Learn That</w:t>
            </w:r>
          </w:p>
        </w:tc>
        <w:tc>
          <w:tcPr>
            <w:tcW w:w="3702" w:type="dxa"/>
            <w:gridSpan w:val="2"/>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25CEBE07" w14:textId="77777777" w:rsidR="001942B4" w:rsidRDefault="000E0A50">
            <w:pPr>
              <w:pStyle w:val="Body"/>
              <w:spacing w:after="0" w:line="240" w:lineRule="auto"/>
              <w:jc w:val="center"/>
            </w:pPr>
            <w:r>
              <w:rPr>
                <w:rStyle w:val="None"/>
                <w:rFonts w:ascii="Arial" w:hAnsi="Arial"/>
                <w:b/>
                <w:bCs/>
                <w:sz w:val="28"/>
                <w:szCs w:val="28"/>
              </w:rPr>
              <w:t>Learn How</w:t>
            </w:r>
          </w:p>
        </w:tc>
      </w:tr>
      <w:tr w:rsidR="001942B4" w14:paraId="7A662CC6" w14:textId="77777777" w:rsidTr="00365D80">
        <w:trPr>
          <w:trHeight w:val="883"/>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E2EFD9"/>
            <w:tcMar>
              <w:top w:w="80" w:type="dxa"/>
              <w:left w:w="193" w:type="dxa"/>
              <w:bottom w:w="80" w:type="dxa"/>
              <w:right w:w="193" w:type="dxa"/>
            </w:tcMar>
            <w:textDirection w:val="tbRl"/>
          </w:tcPr>
          <w:p w14:paraId="0E563F6C" w14:textId="77777777" w:rsidR="001942B4" w:rsidRDefault="000E0A50">
            <w:pPr>
              <w:pStyle w:val="Body"/>
              <w:spacing w:after="0" w:line="240" w:lineRule="auto"/>
              <w:ind w:left="113" w:right="113"/>
              <w:jc w:val="center"/>
            </w:pPr>
            <w:r>
              <w:rPr>
                <w:rStyle w:val="None"/>
                <w:rFonts w:ascii="Arial" w:hAnsi="Arial"/>
                <w:b/>
                <w:bCs/>
                <w:sz w:val="18"/>
                <w:szCs w:val="18"/>
              </w:rPr>
              <w:t>Component Knowledge</w:t>
            </w:r>
          </w:p>
        </w:tc>
        <w:tc>
          <w:tcPr>
            <w:tcW w:w="3176"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DCBB8AD" w14:textId="77777777" w:rsidR="001942B4" w:rsidRDefault="000E0A50">
            <w:pPr>
              <w:pStyle w:val="ListParagraph"/>
              <w:spacing w:after="0" w:line="240" w:lineRule="auto"/>
              <w:ind w:left="360"/>
            </w:pPr>
            <w:r>
              <w:rPr>
                <w:rStyle w:val="None"/>
                <w:rFonts w:ascii="Arial" w:hAnsi="Arial"/>
                <w:sz w:val="20"/>
                <w:szCs w:val="20"/>
                <w14:textOutline w14:w="12700" w14:cap="flat" w14:cmpd="sng" w14:algn="ctr">
                  <w14:noFill/>
                  <w14:prstDash w14:val="solid"/>
                  <w14:miter w14:lim="400000"/>
                </w14:textOutline>
              </w:rPr>
              <w:t>Pupils are likely to learn at different rates and to require different levels of support from teachers to succeed. CCF5.1</w:t>
            </w:r>
          </w:p>
        </w:tc>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87F4B" w14:textId="77777777" w:rsidR="001942B4" w:rsidRDefault="000E0A50">
            <w:pPr>
              <w:pStyle w:val="Body"/>
              <w:spacing w:after="0" w:line="240" w:lineRule="auto"/>
            </w:pPr>
            <w:r>
              <w:rPr>
                <w:rStyle w:val="None"/>
                <w:rFonts w:ascii="Arial" w:hAnsi="Arial"/>
                <w:sz w:val="20"/>
                <w:szCs w:val="20"/>
              </w:rPr>
              <w:t xml:space="preserve">To use chunking when planning lessons so as not to overload the working memory </w:t>
            </w:r>
            <w:r>
              <w:rPr>
                <w:rStyle w:val="None"/>
                <w:rFonts w:ascii="Arial" w:hAnsi="Arial"/>
                <w:b/>
                <w:bCs/>
                <w:sz w:val="20"/>
                <w:szCs w:val="20"/>
              </w:rPr>
              <w:t>(CCF2.3)</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82DCC"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There are processes and protocols in investigating the past CCF3.6</w:t>
            </w: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1C4DF"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 xml:space="preserve">To consider subject specific misconceptions LT2.6 LH2.5, 2.6, LT3.4, LH3.7, LH6.4 </w:t>
            </w:r>
          </w:p>
        </w:tc>
        <w:tc>
          <w:tcPr>
            <w:tcW w:w="406" w:type="dxa"/>
            <w:vMerge w:val="restart"/>
            <w:tcBorders>
              <w:top w:val="single" w:sz="4" w:space="0" w:color="000000"/>
              <w:left w:val="single" w:sz="4" w:space="0" w:color="000000"/>
              <w:bottom w:val="single" w:sz="4" w:space="0" w:color="000000"/>
              <w:right w:val="single" w:sz="4" w:space="0" w:color="000000"/>
            </w:tcBorders>
            <w:shd w:val="clear" w:color="auto" w:fill="E2EFD9"/>
            <w:tcMar>
              <w:top w:w="80" w:type="dxa"/>
              <w:left w:w="193" w:type="dxa"/>
              <w:bottom w:w="80" w:type="dxa"/>
              <w:right w:w="193" w:type="dxa"/>
            </w:tcMar>
            <w:textDirection w:val="tbRl"/>
          </w:tcPr>
          <w:p w14:paraId="10AA9015" w14:textId="77777777" w:rsidR="001942B4" w:rsidRDefault="000E0A50">
            <w:pPr>
              <w:pStyle w:val="Body"/>
              <w:spacing w:after="0" w:line="240" w:lineRule="auto"/>
              <w:ind w:left="113" w:right="113"/>
              <w:jc w:val="center"/>
            </w:pPr>
            <w:r>
              <w:rPr>
                <w:rStyle w:val="None"/>
                <w:rFonts w:ascii="Arial" w:hAnsi="Arial"/>
                <w:sz w:val="18"/>
                <w:szCs w:val="18"/>
              </w:rPr>
              <w:t>Intent</w:t>
            </w:r>
          </w:p>
        </w:tc>
      </w:tr>
      <w:tr w:rsidR="001942B4" w14:paraId="71E73DC2" w14:textId="77777777" w:rsidTr="00365D80">
        <w:trPr>
          <w:trHeight w:val="110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E2EFD9"/>
          </w:tcPr>
          <w:p w14:paraId="3CD09C25" w14:textId="77777777" w:rsidR="001942B4" w:rsidRDefault="001942B4"/>
        </w:tc>
        <w:tc>
          <w:tcPr>
            <w:tcW w:w="3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306CB"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Adaptive teaching in a responsive way, including by providing targeted support to pupils who are struggling, is likely to increase pupil success CCF5.3</w:t>
            </w:r>
          </w:p>
        </w:tc>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85AEF" w14:textId="77777777" w:rsidR="001942B4" w:rsidRDefault="000E0A50">
            <w:pPr>
              <w:pStyle w:val="Body"/>
              <w:spacing w:after="0" w:line="240" w:lineRule="auto"/>
            </w:pPr>
            <w:r>
              <w:rPr>
                <w:rStyle w:val="None"/>
                <w:rFonts w:ascii="Arial" w:hAnsi="Arial"/>
                <w:sz w:val="20"/>
                <w:szCs w:val="20"/>
              </w:rPr>
              <w:t xml:space="preserve">To use strategies to support pupils to retain information in the long-term memory. </w:t>
            </w:r>
            <w:r>
              <w:rPr>
                <w:rStyle w:val="None"/>
                <w:rFonts w:ascii="Arial" w:hAnsi="Arial"/>
                <w:b/>
                <w:bCs/>
                <w:sz w:val="20"/>
                <w:szCs w:val="20"/>
              </w:rPr>
              <w:t>(CCF2.4)</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55DB7"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 xml:space="preserve">Cultural Capital can be developed through history CCF1.1, 1.2, 1.3, 1.4, 1.5, 1.6 </w:t>
            </w: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8F59E"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Apply key subject concepts and knowledge LT3.6, LH3.4</w:t>
            </w:r>
          </w:p>
        </w:tc>
        <w:tc>
          <w:tcPr>
            <w:tcW w:w="406" w:type="dxa"/>
            <w:vMerge/>
            <w:tcBorders>
              <w:top w:val="single" w:sz="4" w:space="0" w:color="000000"/>
              <w:left w:val="single" w:sz="4" w:space="0" w:color="000000"/>
              <w:bottom w:val="single" w:sz="4" w:space="0" w:color="000000"/>
              <w:right w:val="single" w:sz="4" w:space="0" w:color="000000"/>
            </w:tcBorders>
            <w:shd w:val="clear" w:color="auto" w:fill="E2EFD9"/>
          </w:tcPr>
          <w:p w14:paraId="15D39AD3" w14:textId="77777777" w:rsidR="001942B4" w:rsidRDefault="001942B4"/>
        </w:tc>
      </w:tr>
      <w:tr w:rsidR="001942B4" w14:paraId="45A0CB8E" w14:textId="77777777" w:rsidTr="00365D80">
        <w:trPr>
          <w:trHeight w:val="132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E2EFD9"/>
          </w:tcPr>
          <w:p w14:paraId="4F3922A7" w14:textId="77777777" w:rsidR="001942B4" w:rsidRDefault="001942B4"/>
        </w:tc>
        <w:tc>
          <w:tcPr>
            <w:tcW w:w="3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33F27"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Seeking to understand pupils’ differences, including their different levels of prior knowledge and potential barriers to learning, is an essential part of teaching CCF5.2</w:t>
            </w:r>
          </w:p>
        </w:tc>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A96E1" w14:textId="77777777" w:rsidR="001942B4" w:rsidRDefault="000E0A50">
            <w:pPr>
              <w:pStyle w:val="Body"/>
              <w:spacing w:after="0" w:line="240" w:lineRule="auto"/>
            </w:pPr>
            <w:r>
              <w:rPr>
                <w:rStyle w:val="None"/>
                <w:rFonts w:ascii="Arial" w:hAnsi="Arial"/>
                <w:sz w:val="20"/>
                <w:szCs w:val="20"/>
              </w:rPr>
              <w:t xml:space="preserve">To use retrieval practice </w:t>
            </w:r>
            <w:r>
              <w:rPr>
                <w:rStyle w:val="None"/>
                <w:rFonts w:ascii="Arial" w:hAnsi="Arial"/>
                <w:b/>
                <w:bCs/>
                <w:sz w:val="20"/>
                <w:szCs w:val="20"/>
              </w:rPr>
              <w:t>(CCF2.8)</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B1C2B"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Ambitious NC endpoints at KS1 and KS2 in the subject 3.5, 3.6</w:t>
            </w: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45CB6"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Consolidate distributed and spaced learning LH3.11, LT2.8</w:t>
            </w:r>
          </w:p>
        </w:tc>
        <w:tc>
          <w:tcPr>
            <w:tcW w:w="406" w:type="dxa"/>
            <w:vMerge/>
            <w:tcBorders>
              <w:top w:val="single" w:sz="4" w:space="0" w:color="000000"/>
              <w:left w:val="single" w:sz="4" w:space="0" w:color="000000"/>
              <w:bottom w:val="single" w:sz="4" w:space="0" w:color="000000"/>
              <w:right w:val="single" w:sz="4" w:space="0" w:color="000000"/>
            </w:tcBorders>
            <w:shd w:val="clear" w:color="auto" w:fill="E2EFD9"/>
          </w:tcPr>
          <w:p w14:paraId="0CA589B6" w14:textId="77777777" w:rsidR="001942B4" w:rsidRDefault="001942B4"/>
        </w:tc>
      </w:tr>
      <w:tr w:rsidR="001942B4" w14:paraId="088B7385" w14:textId="77777777" w:rsidTr="00365D80">
        <w:trPr>
          <w:trHeight w:val="66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E2EFD9"/>
          </w:tcPr>
          <w:p w14:paraId="44ADE884" w14:textId="77777777" w:rsidR="001942B4" w:rsidRDefault="001942B4"/>
        </w:tc>
        <w:tc>
          <w:tcPr>
            <w:tcW w:w="3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DF94D" w14:textId="77777777" w:rsidR="001942B4" w:rsidRDefault="001942B4"/>
        </w:tc>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1E7A6" w14:textId="77777777" w:rsidR="001942B4" w:rsidRDefault="000E0A50">
            <w:pPr>
              <w:pStyle w:val="Body"/>
              <w:spacing w:after="0" w:line="240" w:lineRule="auto"/>
            </w:pPr>
            <w:r>
              <w:rPr>
                <w:rStyle w:val="None"/>
                <w:rFonts w:ascii="Arial" w:hAnsi="Arial"/>
                <w:sz w:val="20"/>
                <w:szCs w:val="20"/>
              </w:rPr>
              <w:t xml:space="preserve">To use modelling, explanations, scaffolding and fading in </w:t>
            </w:r>
            <w:proofErr w:type="gramStart"/>
            <w:r>
              <w:rPr>
                <w:rStyle w:val="None"/>
                <w:rFonts w:ascii="Arial" w:hAnsi="Arial"/>
                <w:sz w:val="20"/>
                <w:szCs w:val="20"/>
              </w:rPr>
              <w:t xml:space="preserve">teaching  </w:t>
            </w:r>
            <w:r>
              <w:rPr>
                <w:rStyle w:val="None"/>
                <w:rFonts w:ascii="Arial" w:hAnsi="Arial"/>
                <w:b/>
                <w:bCs/>
                <w:sz w:val="20"/>
                <w:szCs w:val="20"/>
              </w:rPr>
              <w:t>(</w:t>
            </w:r>
            <w:proofErr w:type="gramEnd"/>
            <w:r>
              <w:rPr>
                <w:rStyle w:val="None"/>
                <w:rFonts w:ascii="Arial" w:hAnsi="Arial"/>
                <w:b/>
                <w:bCs/>
                <w:sz w:val="20"/>
                <w:szCs w:val="20"/>
              </w:rPr>
              <w:t>CCF 4.3; 4.4)</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09BA0"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There are different types of knowledge, (Substantive and Disciplinary) LT3.6</w:t>
            </w: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F3E89"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Annotating schemes of work LH3.6, LH5.9</w:t>
            </w:r>
          </w:p>
        </w:tc>
        <w:tc>
          <w:tcPr>
            <w:tcW w:w="406" w:type="dxa"/>
            <w:vMerge/>
            <w:tcBorders>
              <w:top w:val="single" w:sz="4" w:space="0" w:color="000000"/>
              <w:left w:val="single" w:sz="4" w:space="0" w:color="000000"/>
              <w:bottom w:val="single" w:sz="4" w:space="0" w:color="000000"/>
              <w:right w:val="single" w:sz="4" w:space="0" w:color="000000"/>
            </w:tcBorders>
            <w:shd w:val="clear" w:color="auto" w:fill="E2EFD9"/>
          </w:tcPr>
          <w:p w14:paraId="655EFFE2" w14:textId="77777777" w:rsidR="001942B4" w:rsidRDefault="001942B4"/>
        </w:tc>
      </w:tr>
      <w:tr w:rsidR="001942B4" w14:paraId="4C0490F4" w14:textId="77777777" w:rsidTr="00365D80">
        <w:trPr>
          <w:trHeight w:val="44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E2EFD9"/>
          </w:tcPr>
          <w:p w14:paraId="68DB76CD" w14:textId="77777777" w:rsidR="001942B4" w:rsidRDefault="001942B4"/>
        </w:tc>
        <w:tc>
          <w:tcPr>
            <w:tcW w:w="3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98D3C" w14:textId="77777777" w:rsidR="001942B4" w:rsidRDefault="001942B4"/>
        </w:tc>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C0CD0" w14:textId="77777777" w:rsidR="001942B4" w:rsidRDefault="000E0A50">
            <w:pPr>
              <w:pStyle w:val="Body"/>
              <w:spacing w:after="0" w:line="240" w:lineRule="auto"/>
            </w:pPr>
            <w:r>
              <w:rPr>
                <w:rStyle w:val="None"/>
                <w:rFonts w:ascii="Arial" w:hAnsi="Arial"/>
                <w:sz w:val="20"/>
                <w:szCs w:val="20"/>
              </w:rPr>
              <w:t xml:space="preserve">To use paired and group work in lessons </w:t>
            </w:r>
            <w:r>
              <w:rPr>
                <w:rStyle w:val="None"/>
                <w:rFonts w:ascii="Arial" w:hAnsi="Arial"/>
                <w:b/>
                <w:bCs/>
                <w:sz w:val="20"/>
                <w:szCs w:val="20"/>
              </w:rPr>
              <w:t>(CCF 4.9)</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4757C"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Develop Schemas in history LT3.7</w:t>
            </w: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BDB6E"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To support learners with EAL LT5.1, LH5.5</w:t>
            </w:r>
          </w:p>
        </w:tc>
        <w:tc>
          <w:tcPr>
            <w:tcW w:w="406" w:type="dxa"/>
            <w:vMerge/>
            <w:tcBorders>
              <w:top w:val="single" w:sz="4" w:space="0" w:color="000000"/>
              <w:left w:val="single" w:sz="4" w:space="0" w:color="000000"/>
              <w:bottom w:val="single" w:sz="4" w:space="0" w:color="000000"/>
              <w:right w:val="single" w:sz="4" w:space="0" w:color="000000"/>
            </w:tcBorders>
            <w:shd w:val="clear" w:color="auto" w:fill="E2EFD9"/>
          </w:tcPr>
          <w:p w14:paraId="391DEC72" w14:textId="77777777" w:rsidR="001942B4" w:rsidRDefault="001942B4"/>
        </w:tc>
      </w:tr>
      <w:tr w:rsidR="001942B4" w14:paraId="262D30BB" w14:textId="77777777" w:rsidTr="00365D80">
        <w:trPr>
          <w:trHeight w:val="88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E2EFD9"/>
          </w:tcPr>
          <w:p w14:paraId="6639BBAD" w14:textId="77777777" w:rsidR="001942B4" w:rsidRDefault="001942B4"/>
        </w:tc>
        <w:tc>
          <w:tcPr>
            <w:tcW w:w="3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1D049" w14:textId="77777777" w:rsidR="001942B4" w:rsidRDefault="001942B4"/>
        </w:tc>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064B3" w14:textId="77777777" w:rsidR="001942B4" w:rsidRDefault="000E0A50">
            <w:pPr>
              <w:pStyle w:val="Body"/>
              <w:spacing w:after="0" w:line="240" w:lineRule="auto"/>
            </w:pPr>
            <w:r>
              <w:rPr>
                <w:rStyle w:val="None"/>
                <w:rFonts w:ascii="Arial" w:hAnsi="Arial"/>
                <w:sz w:val="20"/>
                <w:szCs w:val="20"/>
              </w:rPr>
              <w:t xml:space="preserve">To use adaptive teaching in history lessons </w:t>
            </w:r>
            <w:r>
              <w:rPr>
                <w:rStyle w:val="None"/>
                <w:rFonts w:ascii="Arial" w:hAnsi="Arial"/>
                <w:b/>
                <w:bCs/>
                <w:sz w:val="20"/>
                <w:szCs w:val="20"/>
              </w:rPr>
              <w:t>(CCF 5.3)</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3FB40"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Pedagogy must enable teachers to deliver the curriculum as intended LH4.9</w:t>
            </w: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A8005"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Transitions from KS1 to KS2 and to KS3 are important in historical development and understanding of consistent key principles.</w:t>
            </w:r>
          </w:p>
        </w:tc>
        <w:tc>
          <w:tcPr>
            <w:tcW w:w="406" w:type="dxa"/>
            <w:vMerge/>
            <w:tcBorders>
              <w:top w:val="single" w:sz="4" w:space="0" w:color="000000"/>
              <w:left w:val="single" w:sz="4" w:space="0" w:color="000000"/>
              <w:bottom w:val="single" w:sz="4" w:space="0" w:color="000000"/>
              <w:right w:val="single" w:sz="4" w:space="0" w:color="000000"/>
            </w:tcBorders>
            <w:shd w:val="clear" w:color="auto" w:fill="E2EFD9"/>
          </w:tcPr>
          <w:p w14:paraId="66BE1B60" w14:textId="77777777" w:rsidR="001942B4" w:rsidRDefault="001942B4"/>
        </w:tc>
      </w:tr>
      <w:tr w:rsidR="001942B4" w14:paraId="64FF4C81" w14:textId="77777777" w:rsidTr="00365D80">
        <w:trPr>
          <w:trHeight w:val="88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E2EFD9"/>
          </w:tcPr>
          <w:p w14:paraId="2EB33D44" w14:textId="77777777" w:rsidR="001942B4" w:rsidRDefault="001942B4"/>
        </w:tc>
        <w:tc>
          <w:tcPr>
            <w:tcW w:w="3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2308C" w14:textId="77777777" w:rsidR="001942B4" w:rsidRDefault="001942B4"/>
        </w:tc>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D3257" w14:textId="77777777" w:rsidR="001942B4" w:rsidRDefault="000E0A50">
            <w:pPr>
              <w:pStyle w:val="Body"/>
              <w:spacing w:after="0" w:line="240" w:lineRule="auto"/>
            </w:pPr>
            <w:r>
              <w:rPr>
                <w:rStyle w:val="None"/>
                <w:rFonts w:ascii="Arial" w:hAnsi="Arial"/>
                <w:sz w:val="20"/>
                <w:szCs w:val="20"/>
              </w:rPr>
              <w:t xml:space="preserve">To use formative assessment in history lessons </w:t>
            </w:r>
            <w:r>
              <w:rPr>
                <w:rStyle w:val="None"/>
                <w:rFonts w:ascii="Arial" w:hAnsi="Arial"/>
                <w:b/>
                <w:bCs/>
                <w:sz w:val="20"/>
                <w:szCs w:val="20"/>
              </w:rPr>
              <w:t>(CCF 6.1)</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11863"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 xml:space="preserve">The role of </w:t>
            </w:r>
            <w:proofErr w:type="gramStart"/>
            <w:r>
              <w:rPr>
                <w:rStyle w:val="None"/>
                <w:rFonts w:ascii="Arial" w:hAnsi="Arial"/>
                <w:sz w:val="20"/>
                <w:szCs w:val="20"/>
                <w14:textOutline w14:w="12700" w14:cap="flat" w14:cmpd="sng" w14:algn="ctr">
                  <w14:noFill/>
                  <w14:prstDash w14:val="solid"/>
                  <w14:miter w14:lim="400000"/>
                </w14:textOutline>
              </w:rPr>
              <w:t>enquiry based</w:t>
            </w:r>
            <w:proofErr w:type="gramEnd"/>
            <w:r>
              <w:rPr>
                <w:rStyle w:val="None"/>
                <w:rFonts w:ascii="Arial" w:hAnsi="Arial"/>
                <w:sz w:val="20"/>
                <w:szCs w:val="20"/>
                <w14:textOutline w14:w="12700" w14:cap="flat" w14:cmpd="sng" w14:algn="ctr">
                  <w14:noFill/>
                  <w14:prstDash w14:val="solid"/>
                  <w14:miter w14:lim="400000"/>
                </w14:textOutline>
              </w:rPr>
              <w:t xml:space="preserve"> approaches in the subject only after </w:t>
            </w:r>
            <w:r>
              <w:rPr>
                <w:rStyle w:val="None"/>
                <w:rFonts w:ascii="Arial" w:hAnsi="Arial"/>
                <w:sz w:val="20"/>
                <w:szCs w:val="20"/>
                <w14:textOutline w14:w="12700" w14:cap="flat" w14:cmpd="sng" w14:algn="ctr">
                  <w14:noFill/>
                  <w14:prstDash w14:val="solid"/>
                  <w14:miter w14:lim="400000"/>
                </w14:textOutline>
              </w:rPr>
              <w:lastRenderedPageBreak/>
              <w:t>knowledge has been taught explicitly LH4.3</w:t>
            </w: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14D34"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lastRenderedPageBreak/>
              <w:t>To develop schemes of work, considering progression of component knowledge. CCF3.3</w:t>
            </w:r>
          </w:p>
        </w:tc>
        <w:tc>
          <w:tcPr>
            <w:tcW w:w="406" w:type="dxa"/>
            <w:vMerge/>
            <w:tcBorders>
              <w:top w:val="single" w:sz="4" w:space="0" w:color="000000"/>
              <w:left w:val="single" w:sz="4" w:space="0" w:color="000000"/>
              <w:bottom w:val="single" w:sz="4" w:space="0" w:color="000000"/>
              <w:right w:val="single" w:sz="4" w:space="0" w:color="000000"/>
            </w:tcBorders>
            <w:shd w:val="clear" w:color="auto" w:fill="E2EFD9"/>
          </w:tcPr>
          <w:p w14:paraId="6BDBA96B" w14:textId="77777777" w:rsidR="001942B4" w:rsidRDefault="001942B4"/>
        </w:tc>
      </w:tr>
      <w:tr w:rsidR="001942B4" w14:paraId="2A023492" w14:textId="77777777" w:rsidTr="00365D80">
        <w:trPr>
          <w:trHeight w:val="66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E2EFD9"/>
          </w:tcPr>
          <w:p w14:paraId="3126DA97" w14:textId="77777777" w:rsidR="001942B4" w:rsidRDefault="001942B4"/>
        </w:tc>
        <w:tc>
          <w:tcPr>
            <w:tcW w:w="3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C91A5" w14:textId="77777777" w:rsidR="001942B4" w:rsidRDefault="001942B4"/>
        </w:tc>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C4906" w14:textId="77777777" w:rsidR="001942B4" w:rsidRDefault="000E0A50">
            <w:pPr>
              <w:pStyle w:val="Body"/>
              <w:spacing w:after="0" w:line="240" w:lineRule="auto"/>
            </w:pPr>
            <w:r>
              <w:rPr>
                <w:rStyle w:val="None"/>
                <w:rFonts w:ascii="Arial" w:hAnsi="Arial"/>
                <w:sz w:val="20"/>
                <w:szCs w:val="20"/>
              </w:rPr>
              <w:t>To use regular purposeful practice of what has previously been taught (</w:t>
            </w:r>
            <w:r>
              <w:rPr>
                <w:rStyle w:val="None"/>
                <w:rFonts w:ascii="Arial" w:hAnsi="Arial"/>
                <w:b/>
                <w:bCs/>
                <w:sz w:val="20"/>
                <w:szCs w:val="20"/>
              </w:rPr>
              <w:t>CCF2.7)</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A3C1A"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 xml:space="preserve">Progress is knowing, remembering </w:t>
            </w:r>
            <w:proofErr w:type="gramStart"/>
            <w:r>
              <w:rPr>
                <w:rStyle w:val="None"/>
                <w:rFonts w:ascii="Arial" w:hAnsi="Arial"/>
                <w:sz w:val="20"/>
                <w:szCs w:val="20"/>
                <w14:textOutline w14:w="12700" w14:cap="flat" w14:cmpd="sng" w14:algn="ctr">
                  <w14:noFill/>
                  <w14:prstDash w14:val="solid"/>
                  <w14:miter w14:lim="400000"/>
                </w14:textOutline>
              </w:rPr>
              <w:t>more</w:t>
            </w:r>
            <w:proofErr w:type="gramEnd"/>
            <w:r>
              <w:rPr>
                <w:rStyle w:val="None"/>
                <w:rFonts w:ascii="Arial" w:hAnsi="Arial"/>
                <w:sz w:val="20"/>
                <w:szCs w:val="20"/>
                <w14:textOutline w14:w="12700" w14:cap="flat" w14:cmpd="sng" w14:algn="ctr">
                  <w14:noFill/>
                  <w14:prstDash w14:val="solid"/>
                  <w14:miter w14:lim="400000"/>
                </w14:textOutline>
              </w:rPr>
              <w:t xml:space="preserve"> and doing more LT6.6 LH6.3</w:t>
            </w: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091E0" w14:textId="77777777" w:rsidR="001942B4" w:rsidRDefault="000E0A50">
            <w:pPr>
              <w:pStyle w:val="Body"/>
              <w:spacing w:after="0" w:line="240" w:lineRule="auto"/>
            </w:pPr>
            <w:r>
              <w:rPr>
                <w:rStyle w:val="None"/>
                <w:rFonts w:ascii="Arial" w:hAnsi="Arial"/>
                <w:sz w:val="20"/>
                <w:szCs w:val="20"/>
              </w:rPr>
              <w:t>How to structure a learning experience following processes and protocols CCF3.1</w:t>
            </w:r>
          </w:p>
        </w:tc>
        <w:tc>
          <w:tcPr>
            <w:tcW w:w="406" w:type="dxa"/>
            <w:vMerge/>
            <w:tcBorders>
              <w:top w:val="single" w:sz="4" w:space="0" w:color="000000"/>
              <w:left w:val="single" w:sz="4" w:space="0" w:color="000000"/>
              <w:bottom w:val="single" w:sz="4" w:space="0" w:color="000000"/>
              <w:right w:val="single" w:sz="4" w:space="0" w:color="000000"/>
            </w:tcBorders>
            <w:shd w:val="clear" w:color="auto" w:fill="E2EFD9"/>
          </w:tcPr>
          <w:p w14:paraId="4A2935CF" w14:textId="77777777" w:rsidR="001942B4" w:rsidRDefault="001942B4"/>
        </w:tc>
      </w:tr>
      <w:tr w:rsidR="001942B4" w14:paraId="69C6F927" w14:textId="77777777" w:rsidTr="00365D80">
        <w:trPr>
          <w:trHeight w:val="66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E2EFD9"/>
          </w:tcPr>
          <w:p w14:paraId="31A78DDF" w14:textId="77777777" w:rsidR="001942B4" w:rsidRDefault="001942B4"/>
        </w:tc>
        <w:tc>
          <w:tcPr>
            <w:tcW w:w="3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A6CC5" w14:textId="77777777" w:rsidR="001942B4" w:rsidRDefault="001942B4"/>
        </w:tc>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B835B" w14:textId="77777777" w:rsidR="001942B4" w:rsidRDefault="001942B4"/>
        </w:tc>
        <w:tc>
          <w:tcPr>
            <w:tcW w:w="34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AFFF7"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 xml:space="preserve">Motivation and </w:t>
            </w:r>
            <w:proofErr w:type="spellStart"/>
            <w:r>
              <w:rPr>
                <w:rStyle w:val="None"/>
                <w:rFonts w:ascii="Arial" w:hAnsi="Arial"/>
                <w:sz w:val="20"/>
                <w:szCs w:val="20"/>
                <w14:textOutline w14:w="12700" w14:cap="flat" w14:cmpd="sng" w14:algn="ctr">
                  <w14:noFill/>
                  <w14:prstDash w14:val="solid"/>
                  <w14:miter w14:lim="400000"/>
                </w14:textOutline>
              </w:rPr>
              <w:t>Self esteem</w:t>
            </w:r>
            <w:proofErr w:type="spellEnd"/>
            <w:r>
              <w:rPr>
                <w:rStyle w:val="None"/>
                <w:rFonts w:ascii="Arial" w:hAnsi="Arial"/>
                <w:sz w:val="20"/>
                <w:szCs w:val="20"/>
                <w14:textOutline w14:w="12700" w14:cap="flat" w14:cmpd="sng" w14:algn="ctr">
                  <w14:noFill/>
                  <w14:prstDash w14:val="solid"/>
                  <w14:miter w14:lim="400000"/>
                </w14:textOutline>
              </w:rPr>
              <w:t xml:space="preserve"> LT1.1, 1.2, LT 7.1, 7.4, 7.5, 7.6, 7.7, LH 7.2, 7.15, 7.16</w:t>
            </w: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A92A1"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To design a curriculum linked to a theme LT3.7, 3.8</w:t>
            </w:r>
          </w:p>
        </w:tc>
        <w:tc>
          <w:tcPr>
            <w:tcW w:w="406" w:type="dxa"/>
            <w:vMerge/>
            <w:tcBorders>
              <w:top w:val="single" w:sz="4" w:space="0" w:color="000000"/>
              <w:left w:val="single" w:sz="4" w:space="0" w:color="000000"/>
              <w:bottom w:val="single" w:sz="4" w:space="0" w:color="000000"/>
              <w:right w:val="single" w:sz="4" w:space="0" w:color="000000"/>
            </w:tcBorders>
            <w:shd w:val="clear" w:color="auto" w:fill="E2EFD9"/>
          </w:tcPr>
          <w:p w14:paraId="5977F38B" w14:textId="77777777" w:rsidR="001942B4" w:rsidRDefault="001942B4"/>
        </w:tc>
      </w:tr>
      <w:tr w:rsidR="001942B4" w14:paraId="55639ABE" w14:textId="77777777" w:rsidTr="00365D80">
        <w:trPr>
          <w:trHeight w:val="44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E2EFD9"/>
          </w:tcPr>
          <w:p w14:paraId="11514F52" w14:textId="77777777" w:rsidR="001942B4" w:rsidRDefault="001942B4"/>
        </w:tc>
        <w:tc>
          <w:tcPr>
            <w:tcW w:w="3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CC3D1" w14:textId="77777777" w:rsidR="001942B4" w:rsidRDefault="001942B4"/>
        </w:tc>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1309F" w14:textId="77777777" w:rsidR="001942B4" w:rsidRDefault="001942B4"/>
        </w:tc>
        <w:tc>
          <w:tcPr>
            <w:tcW w:w="34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31BCE"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The role of and work of subject associations LT8.2, LH8.3, 8.7</w:t>
            </w: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E71B8" w14:textId="77777777" w:rsidR="001942B4" w:rsidRDefault="001942B4"/>
        </w:tc>
        <w:tc>
          <w:tcPr>
            <w:tcW w:w="406" w:type="dxa"/>
            <w:vMerge/>
            <w:tcBorders>
              <w:top w:val="single" w:sz="4" w:space="0" w:color="000000"/>
              <w:left w:val="single" w:sz="4" w:space="0" w:color="000000"/>
              <w:bottom w:val="single" w:sz="4" w:space="0" w:color="000000"/>
              <w:right w:val="single" w:sz="4" w:space="0" w:color="000000"/>
            </w:tcBorders>
            <w:shd w:val="clear" w:color="auto" w:fill="E2EFD9"/>
          </w:tcPr>
          <w:p w14:paraId="18AD8F6A" w14:textId="77777777" w:rsidR="001942B4" w:rsidRDefault="001942B4"/>
        </w:tc>
      </w:tr>
      <w:tr w:rsidR="001942B4" w14:paraId="69E344DA" w14:textId="77777777" w:rsidTr="00365D80">
        <w:trPr>
          <w:trHeight w:val="88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E2EFD9"/>
          </w:tcPr>
          <w:p w14:paraId="69343E91" w14:textId="77777777" w:rsidR="001942B4" w:rsidRDefault="001942B4"/>
        </w:tc>
        <w:tc>
          <w:tcPr>
            <w:tcW w:w="3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12ED3" w14:textId="77777777" w:rsidR="001942B4" w:rsidRDefault="001942B4"/>
        </w:tc>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E0895" w14:textId="77777777" w:rsidR="001942B4" w:rsidRDefault="001942B4"/>
        </w:tc>
        <w:tc>
          <w:tcPr>
            <w:tcW w:w="34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BEAE2"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The Curriculum as progression- understanding progression within strands of the subject. (Key principles) LT3.1, LH3.8</w:t>
            </w: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EC721" w14:textId="77777777" w:rsidR="001942B4" w:rsidRDefault="001942B4"/>
        </w:tc>
        <w:tc>
          <w:tcPr>
            <w:tcW w:w="406" w:type="dxa"/>
            <w:vMerge/>
            <w:tcBorders>
              <w:top w:val="single" w:sz="4" w:space="0" w:color="000000"/>
              <w:left w:val="single" w:sz="4" w:space="0" w:color="000000"/>
              <w:bottom w:val="single" w:sz="4" w:space="0" w:color="000000"/>
              <w:right w:val="single" w:sz="4" w:space="0" w:color="000000"/>
            </w:tcBorders>
            <w:shd w:val="clear" w:color="auto" w:fill="E2EFD9"/>
          </w:tcPr>
          <w:p w14:paraId="4EFA0D76" w14:textId="77777777" w:rsidR="001942B4" w:rsidRDefault="001942B4"/>
        </w:tc>
      </w:tr>
      <w:tr w:rsidR="001942B4" w14:paraId="52EDCB06" w14:textId="77777777" w:rsidTr="00365D80">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E2EFD9"/>
            <w:tcMar>
              <w:top w:w="80" w:type="dxa"/>
              <w:left w:w="193" w:type="dxa"/>
              <w:bottom w:w="80" w:type="dxa"/>
              <w:right w:w="193" w:type="dxa"/>
            </w:tcMar>
          </w:tcPr>
          <w:p w14:paraId="4ED548FE" w14:textId="77777777" w:rsidR="001942B4" w:rsidRDefault="001942B4"/>
        </w:tc>
        <w:tc>
          <w:tcPr>
            <w:tcW w:w="3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E2465" w14:textId="77777777" w:rsidR="001942B4" w:rsidRDefault="001942B4"/>
        </w:tc>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714A7" w14:textId="77777777" w:rsidR="001942B4" w:rsidRDefault="001942B4"/>
        </w:tc>
        <w:tc>
          <w:tcPr>
            <w:tcW w:w="34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01BF8" w14:textId="77777777" w:rsidR="001942B4" w:rsidRDefault="000E0A50">
            <w:pPr>
              <w:pStyle w:val="Body"/>
              <w:spacing w:after="0" w:line="240" w:lineRule="auto"/>
            </w:pPr>
            <w:r>
              <w:rPr>
                <w:rStyle w:val="None"/>
                <w:rFonts w:ascii="Arial" w:hAnsi="Arial"/>
                <w:sz w:val="20"/>
                <w:szCs w:val="20"/>
              </w:rPr>
              <w:t>Consider the significance of events CCF3.1</w:t>
            </w: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DAFA4" w14:textId="77777777" w:rsidR="001942B4" w:rsidRDefault="001942B4"/>
        </w:tc>
        <w:tc>
          <w:tcPr>
            <w:tcW w:w="406"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38D80969" w14:textId="77777777" w:rsidR="001942B4" w:rsidRDefault="001942B4"/>
        </w:tc>
      </w:tr>
      <w:tr w:rsidR="001942B4" w14:paraId="73FC12EB" w14:textId="77777777" w:rsidTr="00365D80">
        <w:trPr>
          <w:trHeight w:val="22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E2EFD9"/>
            <w:tcMar>
              <w:top w:w="80" w:type="dxa"/>
              <w:left w:w="193" w:type="dxa"/>
              <w:bottom w:w="80" w:type="dxa"/>
              <w:right w:w="193" w:type="dxa"/>
            </w:tcMar>
          </w:tcPr>
          <w:p w14:paraId="079282C5" w14:textId="77777777" w:rsidR="001942B4" w:rsidRDefault="001942B4"/>
        </w:tc>
        <w:tc>
          <w:tcPr>
            <w:tcW w:w="3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F6E06" w14:textId="77777777" w:rsidR="001942B4" w:rsidRDefault="001942B4"/>
        </w:tc>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CA755" w14:textId="77777777" w:rsidR="001942B4" w:rsidRDefault="001942B4"/>
        </w:tc>
        <w:tc>
          <w:tcPr>
            <w:tcW w:w="34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C48D7"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Metacognition in history LT4.5</w:t>
            </w: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3153A" w14:textId="77777777" w:rsidR="001942B4" w:rsidRDefault="001942B4"/>
        </w:tc>
        <w:tc>
          <w:tcPr>
            <w:tcW w:w="406"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33A249F5" w14:textId="77777777" w:rsidR="001942B4" w:rsidRDefault="001942B4"/>
        </w:tc>
      </w:tr>
      <w:tr w:rsidR="001942B4" w14:paraId="055E8B09" w14:textId="77777777" w:rsidTr="00365D80">
        <w:trPr>
          <w:trHeight w:val="88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E2EFD9"/>
            <w:tcMar>
              <w:top w:w="80" w:type="dxa"/>
              <w:left w:w="193" w:type="dxa"/>
              <w:bottom w:w="80" w:type="dxa"/>
              <w:right w:w="193" w:type="dxa"/>
            </w:tcMar>
          </w:tcPr>
          <w:p w14:paraId="286EB630" w14:textId="77777777" w:rsidR="001942B4" w:rsidRDefault="001942B4"/>
        </w:tc>
        <w:tc>
          <w:tcPr>
            <w:tcW w:w="3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009CF" w14:textId="77777777" w:rsidR="001942B4" w:rsidRDefault="001942B4"/>
        </w:tc>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510C9" w14:textId="77777777" w:rsidR="001942B4" w:rsidRDefault="001942B4"/>
        </w:tc>
        <w:tc>
          <w:tcPr>
            <w:tcW w:w="34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1A68B"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 xml:space="preserve">Risk Assessments/ </w:t>
            </w:r>
            <w:proofErr w:type="spellStart"/>
            <w:r>
              <w:rPr>
                <w:rStyle w:val="None"/>
                <w:rFonts w:ascii="Arial" w:hAnsi="Arial"/>
                <w:sz w:val="20"/>
                <w:szCs w:val="20"/>
                <w14:textOutline w14:w="12700" w14:cap="flat" w14:cmpd="sng" w14:algn="ctr">
                  <w14:noFill/>
                  <w14:prstDash w14:val="solid"/>
                  <w14:miter w14:lim="400000"/>
                </w14:textOutline>
              </w:rPr>
              <w:t>behaviours</w:t>
            </w:r>
            <w:proofErr w:type="spellEnd"/>
            <w:r>
              <w:rPr>
                <w:rStyle w:val="None"/>
                <w:rFonts w:ascii="Arial" w:hAnsi="Arial"/>
                <w:sz w:val="20"/>
                <w:szCs w:val="20"/>
                <w14:textOutline w14:w="12700" w14:cap="flat" w14:cmpd="sng" w14:algn="ctr">
                  <w14:noFill/>
                  <w14:prstDash w14:val="solid"/>
                  <w14:miter w14:lim="400000"/>
                </w14:textOutline>
              </w:rPr>
              <w:t xml:space="preserve"> associated with educational visits and learning outside the classroom LH7.3</w:t>
            </w:r>
          </w:p>
        </w:tc>
        <w:tc>
          <w:tcPr>
            <w:tcW w:w="3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EECD4" w14:textId="77777777" w:rsidR="001942B4" w:rsidRDefault="001942B4"/>
        </w:tc>
        <w:tc>
          <w:tcPr>
            <w:tcW w:w="406"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10E03BB0" w14:textId="77777777" w:rsidR="001942B4" w:rsidRDefault="001942B4"/>
        </w:tc>
      </w:tr>
      <w:tr w:rsidR="001942B4" w14:paraId="519C9761" w14:textId="77777777" w:rsidTr="00365D80">
        <w:trPr>
          <w:trHeight w:val="321"/>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E2EFD9"/>
            <w:tcMar>
              <w:top w:w="80" w:type="dxa"/>
              <w:left w:w="193" w:type="dxa"/>
              <w:bottom w:w="80" w:type="dxa"/>
              <w:right w:w="193" w:type="dxa"/>
            </w:tcMar>
            <w:textDirection w:val="tbRl"/>
          </w:tcPr>
          <w:p w14:paraId="17087F4F" w14:textId="77777777" w:rsidR="001942B4" w:rsidRDefault="000E0A50">
            <w:pPr>
              <w:pStyle w:val="Body"/>
              <w:spacing w:after="0" w:line="240" w:lineRule="auto"/>
              <w:ind w:left="113" w:right="113"/>
              <w:jc w:val="center"/>
            </w:pPr>
            <w:r>
              <w:rPr>
                <w:rStyle w:val="None"/>
                <w:rFonts w:ascii="Arial" w:hAnsi="Arial"/>
                <w:b/>
                <w:bCs/>
                <w:sz w:val="18"/>
                <w:szCs w:val="18"/>
              </w:rPr>
              <w:t>Assessment</w:t>
            </w:r>
          </w:p>
        </w:tc>
        <w:tc>
          <w:tcPr>
            <w:tcW w:w="6572" w:type="dxa"/>
            <w:gridSpan w:val="3"/>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C08C587" w14:textId="77777777" w:rsidR="001942B4" w:rsidRDefault="000E0A50">
            <w:pPr>
              <w:pStyle w:val="Body"/>
              <w:spacing w:after="0" w:line="240" w:lineRule="auto"/>
              <w:jc w:val="center"/>
            </w:pPr>
            <w:r>
              <w:rPr>
                <w:rStyle w:val="None"/>
                <w:rFonts w:ascii="Arial" w:hAnsi="Arial"/>
                <w:b/>
                <w:bCs/>
                <w:sz w:val="28"/>
                <w:szCs w:val="28"/>
              </w:rPr>
              <w:t>Assessment</w:t>
            </w:r>
          </w:p>
        </w:tc>
        <w:tc>
          <w:tcPr>
            <w:tcW w:w="6729" w:type="dxa"/>
            <w:gridSpan w:val="3"/>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78E9EFD" w14:textId="77777777" w:rsidR="001942B4" w:rsidRDefault="000E0A50">
            <w:pPr>
              <w:pStyle w:val="Body"/>
              <w:spacing w:after="0" w:line="240" w:lineRule="auto"/>
              <w:jc w:val="center"/>
            </w:pPr>
            <w:r>
              <w:rPr>
                <w:rStyle w:val="None"/>
                <w:rFonts w:ascii="Arial" w:hAnsi="Arial"/>
                <w:b/>
                <w:bCs/>
                <w:sz w:val="28"/>
                <w:szCs w:val="28"/>
              </w:rPr>
              <w:t>Assessment</w:t>
            </w:r>
          </w:p>
        </w:tc>
        <w:tc>
          <w:tcPr>
            <w:tcW w:w="40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75762CAB" w14:textId="77777777" w:rsidR="001942B4" w:rsidRDefault="001942B4"/>
        </w:tc>
      </w:tr>
      <w:tr w:rsidR="001942B4" w14:paraId="2D2ECBB1" w14:textId="77777777" w:rsidTr="00365D80">
        <w:trPr>
          <w:trHeight w:val="110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E2EFD9"/>
          </w:tcPr>
          <w:p w14:paraId="7F68366E" w14:textId="77777777" w:rsidR="001942B4" w:rsidRDefault="001942B4"/>
        </w:tc>
        <w:tc>
          <w:tcPr>
            <w:tcW w:w="657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D2421" w14:textId="77777777" w:rsidR="001942B4" w:rsidRDefault="000E0A50">
            <w:pPr>
              <w:pStyle w:val="Body"/>
              <w:spacing w:after="0" w:line="240" w:lineRule="auto"/>
              <w:rPr>
                <w:rStyle w:val="None"/>
                <w:rFonts w:ascii="Arial" w:eastAsia="Arial" w:hAnsi="Arial" w:cs="Arial"/>
                <w:sz w:val="20"/>
                <w:szCs w:val="20"/>
              </w:rPr>
            </w:pPr>
            <w:r>
              <w:rPr>
                <w:rStyle w:val="None"/>
                <w:rFonts w:ascii="Arial" w:hAnsi="Arial"/>
                <w:sz w:val="20"/>
                <w:szCs w:val="20"/>
              </w:rPr>
              <w:t>-Successful completion of Professional Placement</w:t>
            </w:r>
          </w:p>
          <w:p w14:paraId="195FDDBB" w14:textId="77777777" w:rsidR="001942B4" w:rsidRDefault="000E0A50">
            <w:pPr>
              <w:pStyle w:val="Body"/>
              <w:spacing w:after="0" w:line="240" w:lineRule="auto"/>
              <w:rPr>
                <w:rStyle w:val="None"/>
                <w:rFonts w:ascii="Arial" w:eastAsia="Arial" w:hAnsi="Arial" w:cs="Arial"/>
                <w:sz w:val="20"/>
                <w:szCs w:val="20"/>
              </w:rPr>
            </w:pPr>
            <w:r>
              <w:rPr>
                <w:rStyle w:val="None"/>
                <w:rFonts w:ascii="Arial" w:hAnsi="Arial"/>
                <w:sz w:val="20"/>
                <w:szCs w:val="20"/>
              </w:rPr>
              <w:t>-Mentor feedback</w:t>
            </w:r>
          </w:p>
          <w:p w14:paraId="0DCA1D50" w14:textId="77777777" w:rsidR="001942B4" w:rsidRDefault="000E0A50">
            <w:pPr>
              <w:pStyle w:val="Body"/>
              <w:spacing w:after="0" w:line="240" w:lineRule="auto"/>
              <w:rPr>
                <w:rStyle w:val="None"/>
                <w:rFonts w:ascii="Arial" w:eastAsia="Arial" w:hAnsi="Arial" w:cs="Arial"/>
                <w:sz w:val="20"/>
                <w:szCs w:val="20"/>
              </w:rPr>
            </w:pPr>
            <w:r>
              <w:rPr>
                <w:rStyle w:val="None"/>
                <w:rFonts w:ascii="Arial" w:hAnsi="Arial"/>
                <w:sz w:val="20"/>
                <w:szCs w:val="20"/>
              </w:rPr>
              <w:t xml:space="preserve">-Development of Professional </w:t>
            </w:r>
            <w:proofErr w:type="spellStart"/>
            <w:r>
              <w:rPr>
                <w:rStyle w:val="None"/>
                <w:rFonts w:ascii="Arial" w:hAnsi="Arial"/>
                <w:sz w:val="20"/>
                <w:szCs w:val="20"/>
              </w:rPr>
              <w:t>Behaviours</w:t>
            </w:r>
            <w:proofErr w:type="spellEnd"/>
          </w:p>
          <w:p w14:paraId="35A0023E" w14:textId="77777777" w:rsidR="001942B4" w:rsidRDefault="000E0A50">
            <w:pPr>
              <w:pStyle w:val="Body"/>
              <w:spacing w:after="0" w:line="240" w:lineRule="auto"/>
              <w:rPr>
                <w:rStyle w:val="None"/>
                <w:rFonts w:ascii="Arial" w:hAnsi="Arial"/>
                <w:sz w:val="20"/>
                <w:szCs w:val="20"/>
              </w:rPr>
            </w:pPr>
            <w:r>
              <w:rPr>
                <w:rStyle w:val="None"/>
                <w:rFonts w:ascii="Arial" w:hAnsi="Arial"/>
                <w:sz w:val="20"/>
                <w:szCs w:val="20"/>
              </w:rPr>
              <w:t>Development of Subject knowledge</w:t>
            </w:r>
          </w:p>
          <w:p w14:paraId="47608948" w14:textId="77777777" w:rsidR="00DA2EFF" w:rsidRDefault="00DA2EFF">
            <w:pPr>
              <w:pStyle w:val="Body"/>
              <w:spacing w:after="0" w:line="240" w:lineRule="auto"/>
              <w:rPr>
                <w:rStyle w:val="None"/>
                <w:rFonts w:ascii="Arial" w:hAnsi="Arial"/>
                <w:sz w:val="20"/>
                <w:szCs w:val="20"/>
              </w:rPr>
            </w:pPr>
          </w:p>
          <w:p w14:paraId="1DD33964" w14:textId="63D6ED75" w:rsidR="00DA2EFF" w:rsidRDefault="00DA2EFF">
            <w:pPr>
              <w:pStyle w:val="Body"/>
              <w:spacing w:after="0" w:line="240" w:lineRule="auto"/>
            </w:pPr>
          </w:p>
        </w:tc>
        <w:tc>
          <w:tcPr>
            <w:tcW w:w="672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D7510" w14:textId="77777777" w:rsidR="001942B4" w:rsidRDefault="000E0A50">
            <w:pPr>
              <w:pStyle w:val="Body"/>
              <w:spacing w:after="0" w:line="240" w:lineRule="auto"/>
              <w:jc w:val="center"/>
              <w:rPr>
                <w:rStyle w:val="None"/>
                <w:rFonts w:ascii="Arial" w:eastAsia="Arial" w:hAnsi="Arial" w:cs="Arial"/>
                <w:sz w:val="20"/>
                <w:szCs w:val="20"/>
              </w:rPr>
            </w:pPr>
            <w:r>
              <w:rPr>
                <w:rStyle w:val="None"/>
                <w:rFonts w:ascii="Arial" w:hAnsi="Arial"/>
                <w:sz w:val="20"/>
                <w:szCs w:val="20"/>
              </w:rPr>
              <w:t>Attendance of seminars</w:t>
            </w:r>
          </w:p>
          <w:p w14:paraId="7590C871" w14:textId="77777777" w:rsidR="001942B4" w:rsidRDefault="000E0A50">
            <w:pPr>
              <w:pStyle w:val="Body"/>
              <w:spacing w:after="0" w:line="240" w:lineRule="auto"/>
              <w:jc w:val="center"/>
              <w:rPr>
                <w:rStyle w:val="None"/>
                <w:rFonts w:ascii="Arial" w:eastAsia="Arial" w:hAnsi="Arial" w:cs="Arial"/>
                <w:sz w:val="20"/>
                <w:szCs w:val="20"/>
              </w:rPr>
            </w:pPr>
            <w:r>
              <w:rPr>
                <w:rStyle w:val="None"/>
                <w:rFonts w:ascii="Arial" w:hAnsi="Arial"/>
                <w:sz w:val="20"/>
                <w:szCs w:val="20"/>
              </w:rPr>
              <w:t>Engagement in seminars</w:t>
            </w:r>
          </w:p>
          <w:p w14:paraId="4E668AE4" w14:textId="77777777" w:rsidR="001942B4" w:rsidRDefault="000E0A50">
            <w:pPr>
              <w:pStyle w:val="Body"/>
              <w:spacing w:after="0" w:line="240" w:lineRule="auto"/>
              <w:jc w:val="center"/>
            </w:pPr>
            <w:r>
              <w:rPr>
                <w:rStyle w:val="None"/>
                <w:rFonts w:ascii="Arial" w:hAnsi="Arial"/>
                <w:sz w:val="20"/>
                <w:szCs w:val="20"/>
              </w:rPr>
              <w:t>Pop quizzes at the end of seminars</w:t>
            </w:r>
          </w:p>
        </w:tc>
        <w:tc>
          <w:tcPr>
            <w:tcW w:w="406" w:type="dxa"/>
            <w:vMerge/>
            <w:tcBorders>
              <w:top w:val="single" w:sz="4" w:space="0" w:color="000000"/>
              <w:left w:val="single" w:sz="4" w:space="0" w:color="000000"/>
              <w:bottom w:val="single" w:sz="4" w:space="0" w:color="000000"/>
              <w:right w:val="single" w:sz="4" w:space="0" w:color="000000"/>
            </w:tcBorders>
            <w:shd w:val="clear" w:color="auto" w:fill="auto"/>
          </w:tcPr>
          <w:p w14:paraId="4EEB1FC6" w14:textId="77777777" w:rsidR="001942B4" w:rsidRDefault="001942B4"/>
        </w:tc>
      </w:tr>
      <w:tr w:rsidR="001942B4" w14:paraId="4BEE49EC" w14:textId="77777777" w:rsidTr="00365D80">
        <w:trPr>
          <w:trHeight w:val="570"/>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E2EFD9"/>
            <w:tcMar>
              <w:top w:w="80" w:type="dxa"/>
              <w:left w:w="193" w:type="dxa"/>
              <w:bottom w:w="80" w:type="dxa"/>
              <w:right w:w="193" w:type="dxa"/>
            </w:tcMar>
            <w:textDirection w:val="tbRl"/>
          </w:tcPr>
          <w:p w14:paraId="77491A31" w14:textId="77777777" w:rsidR="001942B4" w:rsidRDefault="000E0A50">
            <w:pPr>
              <w:pStyle w:val="Body"/>
              <w:spacing w:after="0" w:line="240" w:lineRule="auto"/>
              <w:ind w:left="113" w:right="113"/>
            </w:pPr>
            <w:r>
              <w:rPr>
                <w:rStyle w:val="None"/>
                <w:rFonts w:ascii="Arial" w:hAnsi="Arial"/>
                <w:b/>
                <w:bCs/>
                <w:sz w:val="18"/>
                <w:szCs w:val="18"/>
              </w:rPr>
              <w:lastRenderedPageBreak/>
              <w:t>Composite Knowledge</w:t>
            </w:r>
          </w:p>
        </w:tc>
        <w:tc>
          <w:tcPr>
            <w:tcW w:w="13301" w:type="dxa"/>
            <w:gridSpan w:val="6"/>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4A7EC249" w14:textId="77777777" w:rsidR="001942B4" w:rsidRDefault="000E0A50">
            <w:pPr>
              <w:pStyle w:val="Body"/>
              <w:spacing w:after="0"/>
              <w:jc w:val="center"/>
            </w:pPr>
            <w:r>
              <w:rPr>
                <w:rStyle w:val="None"/>
                <w:rFonts w:ascii="Arial" w:hAnsi="Arial"/>
                <w:b/>
                <w:bCs/>
                <w:sz w:val="28"/>
                <w:szCs w:val="28"/>
              </w:rPr>
              <w:t>Composite knowledge/understanding/skills</w:t>
            </w:r>
          </w:p>
        </w:tc>
        <w:tc>
          <w:tcPr>
            <w:tcW w:w="406" w:type="dxa"/>
            <w:vMerge/>
            <w:tcBorders>
              <w:top w:val="single" w:sz="4" w:space="0" w:color="000000"/>
              <w:left w:val="single" w:sz="4" w:space="0" w:color="000000"/>
              <w:bottom w:val="single" w:sz="4" w:space="0" w:color="000000"/>
              <w:right w:val="single" w:sz="4" w:space="0" w:color="000000"/>
            </w:tcBorders>
            <w:shd w:val="clear" w:color="auto" w:fill="auto"/>
          </w:tcPr>
          <w:p w14:paraId="7BF0475A" w14:textId="77777777" w:rsidR="001942B4" w:rsidRDefault="001942B4"/>
        </w:tc>
      </w:tr>
      <w:tr w:rsidR="001942B4" w14:paraId="5EFDB7B0" w14:textId="77777777" w:rsidTr="00365D80">
        <w:trPr>
          <w:trHeight w:val="584"/>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E2EFD9"/>
          </w:tcPr>
          <w:p w14:paraId="0F96B0E3" w14:textId="77777777" w:rsidR="001942B4" w:rsidRDefault="001942B4"/>
        </w:tc>
        <w:tc>
          <w:tcPr>
            <w:tcW w:w="4199" w:type="dxa"/>
            <w:gridSpan w:val="2"/>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230CB940" w14:textId="77777777" w:rsidR="001942B4" w:rsidRDefault="000E0A50">
            <w:pPr>
              <w:pStyle w:val="Body"/>
              <w:spacing w:after="0"/>
              <w:jc w:val="center"/>
            </w:pPr>
            <w:r>
              <w:rPr>
                <w:rStyle w:val="None"/>
                <w:rFonts w:ascii="Arial" w:hAnsi="Arial"/>
                <w:i/>
                <w:iCs/>
                <w:sz w:val="24"/>
                <w:szCs w:val="24"/>
              </w:rPr>
              <w:t xml:space="preserve">By the end of this phase trainees will </w:t>
            </w:r>
            <w:r>
              <w:rPr>
                <w:rStyle w:val="None"/>
                <w:rFonts w:ascii="Arial" w:hAnsi="Arial"/>
                <w:b/>
                <w:bCs/>
                <w:i/>
                <w:iCs/>
                <w:sz w:val="24"/>
                <w:szCs w:val="24"/>
              </w:rPr>
              <w:t>know:</w:t>
            </w:r>
          </w:p>
        </w:tc>
        <w:tc>
          <w:tcPr>
            <w:tcW w:w="4643" w:type="dxa"/>
            <w:gridSpan w:val="2"/>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3A2B9C59" w14:textId="77777777" w:rsidR="001942B4" w:rsidRDefault="000E0A50">
            <w:pPr>
              <w:pStyle w:val="Body"/>
              <w:spacing w:after="0"/>
              <w:jc w:val="center"/>
            </w:pPr>
            <w:r>
              <w:rPr>
                <w:rStyle w:val="None"/>
                <w:rFonts w:ascii="Arial" w:hAnsi="Arial"/>
                <w:i/>
                <w:iCs/>
                <w:sz w:val="24"/>
                <w:szCs w:val="24"/>
              </w:rPr>
              <w:t xml:space="preserve">By the end of this phase trainees will </w:t>
            </w:r>
            <w:r>
              <w:rPr>
                <w:rStyle w:val="None"/>
                <w:rFonts w:ascii="Arial" w:hAnsi="Arial"/>
                <w:b/>
                <w:bCs/>
                <w:i/>
                <w:iCs/>
                <w:sz w:val="24"/>
                <w:szCs w:val="24"/>
              </w:rPr>
              <w:t>understand:</w:t>
            </w:r>
          </w:p>
        </w:tc>
        <w:tc>
          <w:tcPr>
            <w:tcW w:w="4459" w:type="dxa"/>
            <w:gridSpan w:val="2"/>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3619E2D7" w14:textId="77777777" w:rsidR="001942B4" w:rsidRDefault="000E0A50">
            <w:pPr>
              <w:pStyle w:val="Body"/>
              <w:spacing w:after="0"/>
              <w:jc w:val="center"/>
            </w:pPr>
            <w:r>
              <w:rPr>
                <w:rStyle w:val="None"/>
                <w:rFonts w:ascii="Arial" w:hAnsi="Arial"/>
                <w:i/>
                <w:iCs/>
                <w:sz w:val="24"/>
                <w:szCs w:val="24"/>
              </w:rPr>
              <w:t xml:space="preserve">By the end of this phase trainees will </w:t>
            </w:r>
            <w:r>
              <w:rPr>
                <w:rStyle w:val="None"/>
                <w:rFonts w:ascii="Arial" w:hAnsi="Arial"/>
                <w:b/>
                <w:bCs/>
                <w:i/>
                <w:iCs/>
                <w:sz w:val="24"/>
                <w:szCs w:val="24"/>
              </w:rPr>
              <w:t>be able to:</w:t>
            </w:r>
          </w:p>
        </w:tc>
        <w:tc>
          <w:tcPr>
            <w:tcW w:w="406" w:type="dxa"/>
            <w:vMerge/>
            <w:tcBorders>
              <w:top w:val="single" w:sz="4" w:space="0" w:color="000000"/>
              <w:left w:val="single" w:sz="4" w:space="0" w:color="000000"/>
              <w:bottom w:val="single" w:sz="4" w:space="0" w:color="000000"/>
              <w:right w:val="single" w:sz="4" w:space="0" w:color="000000"/>
            </w:tcBorders>
            <w:shd w:val="clear" w:color="auto" w:fill="auto"/>
          </w:tcPr>
          <w:p w14:paraId="1A202A26" w14:textId="77777777" w:rsidR="001942B4" w:rsidRDefault="001942B4"/>
        </w:tc>
      </w:tr>
      <w:tr w:rsidR="001942B4" w14:paraId="1DB0FFD9" w14:textId="77777777" w:rsidTr="00365D80">
        <w:trPr>
          <w:trHeight w:val="73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E2EFD9"/>
          </w:tcPr>
          <w:p w14:paraId="467CCA81" w14:textId="77777777" w:rsidR="001942B4" w:rsidRDefault="001942B4"/>
        </w:tc>
        <w:tc>
          <w:tcPr>
            <w:tcW w:w="41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1A276" w14:textId="77777777" w:rsidR="001942B4" w:rsidRDefault="000E0A50">
            <w:pPr>
              <w:jc w:val="center"/>
            </w:pPr>
            <w:r>
              <w:rPr>
                <w:rFonts w:ascii="Arial" w:hAnsi="Arial" w:cs="Arial Unicode MS"/>
                <w:color w:val="000000"/>
                <w:sz w:val="20"/>
                <w:szCs w:val="20"/>
                <w:u w:color="000000"/>
                <w14:textOutline w14:w="0" w14:cap="flat" w14:cmpd="sng" w14:algn="ctr">
                  <w14:noFill/>
                  <w14:prstDash w14:val="solid"/>
                  <w14:bevel/>
                </w14:textOutline>
              </w:rPr>
              <w:t>How to address aspects of History within their lesson plans</w:t>
            </w:r>
          </w:p>
        </w:tc>
        <w:tc>
          <w:tcPr>
            <w:tcW w:w="46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25C69" w14:textId="77777777" w:rsidR="001942B4" w:rsidRDefault="000E0A50">
            <w:r>
              <w:rPr>
                <w:rFonts w:ascii="Arial" w:hAnsi="Arial" w:cs="Arial Unicode MS"/>
                <w:color w:val="000000"/>
                <w:sz w:val="22"/>
                <w:szCs w:val="22"/>
                <w:u w:color="000000"/>
                <w14:textOutline w14:w="0" w14:cap="flat" w14:cmpd="sng" w14:algn="ctr">
                  <w14:noFill/>
                  <w14:prstDash w14:val="solid"/>
                  <w14:bevel/>
                </w14:textOutline>
              </w:rPr>
              <w:t>Different approaches in the teaching of history</w:t>
            </w:r>
          </w:p>
        </w:tc>
        <w:tc>
          <w:tcPr>
            <w:tcW w:w="445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0164A" w14:textId="77777777" w:rsidR="001942B4" w:rsidRDefault="000E0A50">
            <w:pPr>
              <w:pStyle w:val="Body"/>
              <w:spacing w:after="0" w:line="240" w:lineRule="auto"/>
            </w:pPr>
            <w:r>
              <w:rPr>
                <w:rStyle w:val="None"/>
                <w:rFonts w:ascii="Arial" w:hAnsi="Arial"/>
              </w:rPr>
              <w:t>To plan sequences of learning experiences and consider curriculum design</w:t>
            </w:r>
          </w:p>
        </w:tc>
        <w:tc>
          <w:tcPr>
            <w:tcW w:w="406" w:type="dxa"/>
            <w:vMerge/>
            <w:tcBorders>
              <w:top w:val="single" w:sz="4" w:space="0" w:color="000000"/>
              <w:left w:val="single" w:sz="4" w:space="0" w:color="000000"/>
              <w:bottom w:val="single" w:sz="4" w:space="0" w:color="000000"/>
              <w:right w:val="single" w:sz="4" w:space="0" w:color="000000"/>
            </w:tcBorders>
            <w:shd w:val="clear" w:color="auto" w:fill="auto"/>
          </w:tcPr>
          <w:p w14:paraId="7F73EF51" w14:textId="77777777" w:rsidR="001942B4" w:rsidRDefault="001942B4"/>
        </w:tc>
      </w:tr>
      <w:tr w:rsidR="001942B4" w14:paraId="03888A03" w14:textId="77777777" w:rsidTr="00365D80">
        <w:trPr>
          <w:trHeight w:val="543"/>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E2EFD9"/>
            <w:tcMar>
              <w:top w:w="80" w:type="dxa"/>
              <w:left w:w="193" w:type="dxa"/>
              <w:bottom w:w="80" w:type="dxa"/>
              <w:right w:w="193" w:type="dxa"/>
            </w:tcMar>
            <w:textDirection w:val="tbRl"/>
          </w:tcPr>
          <w:p w14:paraId="2A53E068" w14:textId="77777777" w:rsidR="001942B4" w:rsidRDefault="000E0A50">
            <w:pPr>
              <w:pStyle w:val="Body"/>
              <w:spacing w:after="0" w:line="240" w:lineRule="auto"/>
              <w:ind w:left="113" w:right="113"/>
              <w:jc w:val="center"/>
            </w:pPr>
            <w:r>
              <w:rPr>
                <w:rStyle w:val="None"/>
                <w:rFonts w:ascii="Arial" w:hAnsi="Arial"/>
                <w:b/>
                <w:bCs/>
                <w:sz w:val="18"/>
                <w:szCs w:val="18"/>
              </w:rPr>
              <w:t>Research</w:t>
            </w:r>
          </w:p>
        </w:tc>
        <w:tc>
          <w:tcPr>
            <w:tcW w:w="13707" w:type="dxa"/>
            <w:gridSpan w:val="7"/>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ED4AE93" w14:textId="77777777" w:rsidR="001942B4" w:rsidRDefault="000E0A50">
            <w:pPr>
              <w:pStyle w:val="Heading2"/>
              <w:spacing w:line="240" w:lineRule="auto"/>
              <w:jc w:val="center"/>
              <w:rPr>
                <w:rStyle w:val="None"/>
                <w:rFonts w:ascii="Arial" w:eastAsia="Arial" w:hAnsi="Arial" w:cs="Arial"/>
                <w:b/>
                <w:bCs/>
                <w:color w:val="000000"/>
                <w:sz w:val="24"/>
                <w:szCs w:val="24"/>
                <w:u w:color="000000"/>
              </w:rPr>
            </w:pPr>
            <w:r>
              <w:rPr>
                <w:rStyle w:val="None"/>
                <w:rFonts w:ascii="Arial" w:hAnsi="Arial"/>
                <w:b/>
                <w:bCs/>
                <w:color w:val="000000"/>
                <w:sz w:val="24"/>
                <w:szCs w:val="24"/>
                <w:u w:color="000000"/>
              </w:rPr>
              <w:t>KEY RESEARCH</w:t>
            </w:r>
          </w:p>
          <w:p w14:paraId="703A3177" w14:textId="77777777" w:rsidR="001942B4" w:rsidRDefault="000E0A50">
            <w:pPr>
              <w:pStyle w:val="Heading2"/>
              <w:spacing w:line="240" w:lineRule="auto"/>
              <w:jc w:val="center"/>
            </w:pPr>
            <w:r>
              <w:rPr>
                <w:rStyle w:val="None"/>
                <w:rFonts w:ascii="Arial" w:hAnsi="Arial"/>
                <w:b/>
                <w:bCs/>
                <w:color w:val="000000"/>
                <w:sz w:val="20"/>
                <w:szCs w:val="20"/>
                <w:u w:color="000000"/>
              </w:rPr>
              <w:t>That Trainees will know that informs teaching and learning in History</w:t>
            </w:r>
          </w:p>
        </w:tc>
      </w:tr>
      <w:tr w:rsidR="001942B4" w14:paraId="64FD7DC9" w14:textId="77777777" w:rsidTr="00365D80">
        <w:trPr>
          <w:trHeight w:val="955"/>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E2EFD9"/>
          </w:tcPr>
          <w:p w14:paraId="2823383C" w14:textId="77777777" w:rsidR="001942B4" w:rsidRDefault="001942B4"/>
        </w:tc>
        <w:tc>
          <w:tcPr>
            <w:tcW w:w="1370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384" w:type="dxa"/>
              <w:bottom w:w="80" w:type="dxa"/>
              <w:right w:w="80" w:type="dxa"/>
            </w:tcMar>
          </w:tcPr>
          <w:p w14:paraId="5B9C7852" w14:textId="77777777" w:rsidR="00DA2EFF" w:rsidRDefault="00DA2EFF" w:rsidP="00043164">
            <w:pPr>
              <w:pStyle w:val="Default"/>
              <w:spacing w:before="0" w:line="240" w:lineRule="auto"/>
              <w:rPr>
                <w:rFonts w:ascii="Arial" w:hAnsi="Arial"/>
                <w:sz w:val="22"/>
                <w:szCs w:val="22"/>
              </w:rPr>
            </w:pPr>
          </w:p>
          <w:p w14:paraId="18144A6F" w14:textId="54299DED" w:rsidR="00043164" w:rsidRDefault="00043164" w:rsidP="00043164">
            <w:pPr>
              <w:pStyle w:val="Default"/>
              <w:spacing w:before="0" w:line="240" w:lineRule="auto"/>
              <w:rPr>
                <w:rFonts w:ascii="Arial" w:eastAsia="Arial" w:hAnsi="Arial" w:cs="Arial"/>
                <w:sz w:val="22"/>
                <w:szCs w:val="22"/>
              </w:rPr>
            </w:pPr>
            <w:proofErr w:type="spellStart"/>
            <w:r>
              <w:rPr>
                <w:rFonts w:ascii="Arial" w:hAnsi="Arial"/>
                <w:sz w:val="22"/>
                <w:szCs w:val="22"/>
              </w:rPr>
              <w:t>Adesope</w:t>
            </w:r>
            <w:proofErr w:type="spellEnd"/>
            <w:r>
              <w:rPr>
                <w:rFonts w:ascii="Arial" w:hAnsi="Arial"/>
                <w:sz w:val="22"/>
                <w:szCs w:val="22"/>
              </w:rPr>
              <w:t xml:space="preserve">, O. O., </w:t>
            </w:r>
            <w:proofErr w:type="spellStart"/>
            <w:r>
              <w:rPr>
                <w:rFonts w:ascii="Arial" w:hAnsi="Arial"/>
                <w:sz w:val="22"/>
                <w:szCs w:val="22"/>
              </w:rPr>
              <w:t>Trevisan</w:t>
            </w:r>
            <w:proofErr w:type="spellEnd"/>
            <w:r>
              <w:rPr>
                <w:rFonts w:ascii="Arial" w:hAnsi="Arial"/>
                <w:sz w:val="22"/>
                <w:szCs w:val="22"/>
              </w:rPr>
              <w:t>, D. A., &amp; Sundararajan, N. (2017) Rethinking the Use of Tests: A Meta-Analysis of Practice Testing.</w:t>
            </w:r>
          </w:p>
          <w:p w14:paraId="5D78510D" w14:textId="38DAC67B" w:rsidR="00043164" w:rsidRDefault="00043164" w:rsidP="00043164">
            <w:pPr>
              <w:pStyle w:val="Default"/>
              <w:spacing w:before="0" w:line="240" w:lineRule="auto"/>
              <w:rPr>
                <w:rFonts w:ascii="Arial" w:hAnsi="Arial"/>
                <w:sz w:val="22"/>
                <w:szCs w:val="22"/>
              </w:rPr>
            </w:pPr>
            <w:r>
              <w:rPr>
                <w:rFonts w:ascii="Arial" w:hAnsi="Arial"/>
                <w:sz w:val="22"/>
                <w:szCs w:val="22"/>
              </w:rPr>
              <w:t xml:space="preserve">Review of Educational Research, 87(3), 659–701. </w:t>
            </w:r>
            <w:hyperlink r:id="rId9" w:history="1">
              <w:r>
                <w:rPr>
                  <w:rStyle w:val="Hyperlink0"/>
                  <w:rFonts w:ascii="Arial" w:hAnsi="Arial"/>
                  <w:sz w:val="22"/>
                  <w:szCs w:val="22"/>
                </w:rPr>
                <w:t>https://doi.org/10.3102/0034654316689306</w:t>
              </w:r>
            </w:hyperlink>
            <w:r>
              <w:rPr>
                <w:rFonts w:ascii="Arial" w:hAnsi="Arial"/>
                <w:sz w:val="22"/>
                <w:szCs w:val="22"/>
              </w:rPr>
              <w:t>.</w:t>
            </w:r>
          </w:p>
          <w:p w14:paraId="3BFD1C26" w14:textId="782DB1DF" w:rsidR="00043164" w:rsidRDefault="00043164" w:rsidP="00043164">
            <w:pPr>
              <w:pStyle w:val="Default"/>
              <w:spacing w:before="0" w:line="240" w:lineRule="auto"/>
              <w:rPr>
                <w:rFonts w:ascii="Arial" w:hAnsi="Arial"/>
                <w:sz w:val="22"/>
                <w:szCs w:val="22"/>
              </w:rPr>
            </w:pPr>
          </w:p>
          <w:p w14:paraId="519041E2" w14:textId="77777777" w:rsidR="00043164" w:rsidRDefault="00043164" w:rsidP="00043164">
            <w:pPr>
              <w:pStyle w:val="Body"/>
              <w:rPr>
                <w:rFonts w:ascii="Arial" w:eastAsia="Arial" w:hAnsi="Arial" w:cs="Arial"/>
                <w:sz w:val="20"/>
                <w:szCs w:val="20"/>
                <w14:textOutline w14:w="12700" w14:cap="flat" w14:cmpd="sng" w14:algn="ctr">
                  <w14:noFill/>
                  <w14:prstDash w14:val="solid"/>
                  <w14:miter w14:lim="400000"/>
                </w14:textOutline>
              </w:rPr>
            </w:pPr>
            <w:r>
              <w:rPr>
                <w:rStyle w:val="None"/>
                <w:rFonts w:ascii="Arial" w:hAnsi="Arial"/>
                <w:sz w:val="20"/>
                <w:szCs w:val="20"/>
                <w14:textOutline w14:w="12700" w14:cap="flat" w14:cmpd="sng" w14:algn="ctr">
                  <w14:noFill/>
                  <w14:prstDash w14:val="solid"/>
                  <w14:miter w14:lim="400000"/>
                </w14:textOutline>
              </w:rPr>
              <w:t xml:space="preserve">What’s the wisdom on causation </w:t>
            </w:r>
            <w:hyperlink r:id="rId10" w:history="1">
              <w:r>
                <w:rPr>
                  <w:rStyle w:val="Hyperlink1"/>
                  <w:rFonts w:ascii="Arial" w:hAnsi="Arial"/>
                  <w:sz w:val="20"/>
                  <w:szCs w:val="20"/>
                </w:rPr>
                <w:t>https://www.history.org.uk/publications/resource/9615/whats-the-wisdom-on-causation</w:t>
              </w:r>
            </w:hyperlink>
          </w:p>
          <w:p w14:paraId="263C552B" w14:textId="77777777" w:rsidR="00043164" w:rsidRDefault="00043164" w:rsidP="00043164">
            <w:pPr>
              <w:pStyle w:val="Body"/>
              <w:rPr>
                <w:rFonts w:ascii="Arial" w:eastAsia="Arial" w:hAnsi="Arial" w:cs="Arial"/>
                <w:sz w:val="20"/>
                <w:szCs w:val="20"/>
                <w14:textOutline w14:w="12700" w14:cap="flat" w14:cmpd="sng" w14:algn="ctr">
                  <w14:noFill/>
                  <w14:prstDash w14:val="solid"/>
                  <w14:miter w14:lim="400000"/>
                </w14:textOutline>
              </w:rPr>
            </w:pPr>
            <w:r>
              <w:rPr>
                <w:rStyle w:val="None"/>
                <w:rFonts w:ascii="Arial" w:hAnsi="Arial"/>
                <w:sz w:val="20"/>
                <w:szCs w:val="20"/>
                <w14:textOutline w14:w="12700" w14:cap="flat" w14:cmpd="sng" w14:algn="ctr">
                  <w14:noFill/>
                  <w14:prstDash w14:val="solid"/>
                  <w14:miter w14:lim="400000"/>
                </w14:textOutline>
              </w:rPr>
              <w:t xml:space="preserve">What’s the wisdom on consequence </w:t>
            </w:r>
            <w:hyperlink r:id="rId11" w:history="1">
              <w:r>
                <w:rPr>
                  <w:rStyle w:val="Hyperlink1"/>
                  <w:rFonts w:ascii="Arial" w:hAnsi="Arial"/>
                  <w:sz w:val="20"/>
                  <w:szCs w:val="20"/>
                </w:rPr>
                <w:t>https://www.history.org.uk/publications/resource/10053/whats-the-wisdom-on-consequence</w:t>
              </w:r>
            </w:hyperlink>
          </w:p>
          <w:p w14:paraId="739C1E4C" w14:textId="77777777" w:rsidR="00043164" w:rsidRDefault="00043164" w:rsidP="00043164">
            <w:pPr>
              <w:pStyle w:val="Body"/>
              <w:rPr>
                <w:rFonts w:ascii="Arial" w:eastAsia="Arial" w:hAnsi="Arial" w:cs="Arial"/>
                <w:sz w:val="20"/>
                <w:szCs w:val="20"/>
                <w14:textOutline w14:w="12700" w14:cap="flat" w14:cmpd="sng" w14:algn="ctr">
                  <w14:noFill/>
                  <w14:prstDash w14:val="solid"/>
                  <w14:miter w14:lim="400000"/>
                </w14:textOutline>
              </w:rPr>
            </w:pPr>
            <w:r>
              <w:rPr>
                <w:rStyle w:val="None"/>
                <w:rFonts w:ascii="Arial" w:hAnsi="Arial"/>
                <w:sz w:val="20"/>
                <w:szCs w:val="20"/>
                <w14:textOutline w14:w="12700" w14:cap="flat" w14:cmpd="sng" w14:algn="ctr">
                  <w14:noFill/>
                  <w14:prstDash w14:val="solid"/>
                  <w14:miter w14:lim="400000"/>
                </w14:textOutline>
              </w:rPr>
              <w:t xml:space="preserve">What’s the wisdom on change and continuity </w:t>
            </w:r>
            <w:hyperlink r:id="rId12" w:history="1">
              <w:r>
                <w:rPr>
                  <w:rStyle w:val="Hyperlink1"/>
                  <w:rFonts w:ascii="Arial" w:hAnsi="Arial"/>
                  <w:sz w:val="20"/>
                  <w:szCs w:val="20"/>
                </w:rPr>
                <w:t>https://www.history.org.uk/secondary/resource/9852/whats-the-wisdom-on-change-and-continuity</w:t>
              </w:r>
            </w:hyperlink>
          </w:p>
          <w:p w14:paraId="474334FB" w14:textId="77777777" w:rsidR="00043164" w:rsidRDefault="00043164" w:rsidP="00043164">
            <w:pPr>
              <w:pStyle w:val="Body"/>
              <w:rPr>
                <w:rFonts w:ascii="Arial" w:eastAsia="Arial" w:hAnsi="Arial" w:cs="Arial"/>
                <w:sz w:val="20"/>
                <w:szCs w:val="20"/>
                <w14:textOutline w14:w="12700" w14:cap="flat" w14:cmpd="sng" w14:algn="ctr">
                  <w14:noFill/>
                  <w14:prstDash w14:val="solid"/>
                  <w14:miter w14:lim="400000"/>
                </w14:textOutline>
              </w:rPr>
            </w:pPr>
            <w:r>
              <w:rPr>
                <w:rStyle w:val="None"/>
                <w:rFonts w:ascii="Arial" w:hAnsi="Arial"/>
                <w:sz w:val="20"/>
                <w:szCs w:val="20"/>
                <w14:textOutline w14:w="12700" w14:cap="flat" w14:cmpd="sng" w14:algn="ctr">
                  <w14:noFill/>
                  <w14:prstDash w14:val="solid"/>
                  <w14:miter w14:lim="400000"/>
                </w14:textOutline>
              </w:rPr>
              <w:t xml:space="preserve">What’s the wisdom on evidence and sources </w:t>
            </w:r>
            <w:hyperlink r:id="rId13" w:history="1">
              <w:r>
                <w:rPr>
                  <w:rStyle w:val="Hyperlink1"/>
                  <w:rFonts w:ascii="Arial" w:hAnsi="Arial"/>
                  <w:sz w:val="20"/>
                  <w:szCs w:val="20"/>
                </w:rPr>
                <w:t>https://www.history.org.uk/publications/resource/9667/whats-the-wisdom-on-evidence-and-sources</w:t>
              </w:r>
            </w:hyperlink>
          </w:p>
          <w:p w14:paraId="0C0DB093" w14:textId="78546642" w:rsidR="00043164" w:rsidRDefault="00043164" w:rsidP="00043164">
            <w:pPr>
              <w:pStyle w:val="Default"/>
              <w:spacing w:before="0" w:line="240" w:lineRule="auto"/>
              <w:rPr>
                <w:rFonts w:ascii="Arial" w:eastAsia="Arial" w:hAnsi="Arial" w:cs="Arial"/>
                <w:sz w:val="22"/>
                <w:szCs w:val="22"/>
              </w:rPr>
            </w:pPr>
            <w:r>
              <w:rPr>
                <w:rStyle w:val="None"/>
                <w:rFonts w:ascii="Arial" w:hAnsi="Arial"/>
                <w:sz w:val="20"/>
                <w:szCs w:val="20"/>
                <w14:textOutline w14:w="12700" w14:cap="flat" w14:cmpd="sng" w14:algn="ctr">
                  <w14:noFill/>
                  <w14:prstDash w14:val="solid"/>
                  <w14:miter w14:lim="400000"/>
                </w14:textOutline>
              </w:rPr>
              <w:t xml:space="preserve">What’s the wisdom on interpretations of the past </w:t>
            </w:r>
            <w:hyperlink r:id="rId14" w:history="1">
              <w:r>
                <w:rPr>
                  <w:rStyle w:val="Hyperlink1"/>
                  <w:rFonts w:ascii="Arial" w:hAnsi="Arial"/>
                  <w:sz w:val="20"/>
                  <w:szCs w:val="20"/>
                </w:rPr>
                <w:t>https://www.history.org.uk/publications/resource/9720/whats-the-wisdom-on-interpretations-of-the-past</w:t>
              </w:r>
            </w:hyperlink>
          </w:p>
          <w:p w14:paraId="6A31108A" w14:textId="77777777" w:rsidR="001942B4" w:rsidRDefault="001942B4">
            <w:pPr>
              <w:ind w:left="304"/>
              <w:rPr>
                <w:rFonts w:ascii="Calibri" w:eastAsia="Calibri" w:hAnsi="Calibri" w:cs="Calibri"/>
                <w:b/>
                <w:bCs/>
                <w:color w:val="000000"/>
                <w:u w:color="000000"/>
                <w14:textOutline w14:w="0" w14:cap="flat" w14:cmpd="sng" w14:algn="ctr">
                  <w14:noFill/>
                  <w14:prstDash w14:val="solid"/>
                  <w14:bevel/>
                </w14:textOutline>
              </w:rPr>
            </w:pPr>
          </w:p>
          <w:p w14:paraId="79764CA1" w14:textId="77777777" w:rsidR="001942B4" w:rsidRDefault="00043164">
            <w:pPr>
              <w:pStyle w:val="Default"/>
              <w:spacing w:before="0" w:line="240" w:lineRule="auto"/>
              <w:rPr>
                <w:rStyle w:val="Hyperlink1"/>
                <w:rFonts w:ascii="Arial" w:hAnsi="Arial"/>
                <w:sz w:val="22"/>
                <w:szCs w:val="22"/>
              </w:rPr>
            </w:pPr>
            <w:r>
              <w:rPr>
                <w:rStyle w:val="None"/>
                <w:rFonts w:ascii="Arial" w:hAnsi="Arial"/>
                <w:sz w:val="22"/>
                <w:szCs w:val="22"/>
                <w14:textOutline w14:w="12700" w14:cap="flat" w14:cmpd="sng" w14:algn="ctr">
                  <w14:noFill/>
                  <w14:prstDash w14:val="solid"/>
                  <w14:miter w14:lim="400000"/>
                </w14:textOutline>
              </w:rPr>
              <w:t xml:space="preserve">Primary History Teachers’ Survey. Historical Association. 2019 </w:t>
            </w:r>
            <w:hyperlink r:id="rId15" w:history="1">
              <w:r>
                <w:rPr>
                  <w:rStyle w:val="Hyperlink1"/>
                  <w:rFonts w:ascii="Arial" w:hAnsi="Arial"/>
                  <w:sz w:val="22"/>
                  <w:szCs w:val="22"/>
                </w:rPr>
                <w:t>https://www.history.org.uk/primary/categories/709/news/3823/primary-history-survey-report</w:t>
              </w:r>
            </w:hyperlink>
          </w:p>
          <w:p w14:paraId="5F95E453" w14:textId="77777777" w:rsidR="00DA2EFF" w:rsidRDefault="00DA2EFF">
            <w:pPr>
              <w:pStyle w:val="Default"/>
              <w:spacing w:before="0" w:line="240" w:lineRule="auto"/>
              <w:rPr>
                <w:rStyle w:val="Hyperlink1"/>
                <w:rFonts w:ascii="Arial" w:hAnsi="Arial"/>
                <w:sz w:val="22"/>
                <w:szCs w:val="22"/>
              </w:rPr>
            </w:pPr>
          </w:p>
          <w:p w14:paraId="7C15A23A" w14:textId="4A66AA08" w:rsidR="00DA2EFF" w:rsidRDefault="00DA2EFF">
            <w:pPr>
              <w:pStyle w:val="Default"/>
              <w:spacing w:before="0" w:line="240" w:lineRule="auto"/>
            </w:pPr>
          </w:p>
        </w:tc>
      </w:tr>
    </w:tbl>
    <w:p w14:paraId="3CFEB32C" w14:textId="146521D1" w:rsidR="00365D80" w:rsidRDefault="00365D80"/>
    <w:p w14:paraId="06CF045A" w14:textId="56BDE4E2" w:rsidR="00DA2EFF" w:rsidRDefault="00DA2EFF"/>
    <w:p w14:paraId="4E029562" w14:textId="77777777" w:rsidR="00DA2EFF" w:rsidRDefault="00DA2EFF"/>
    <w:tbl>
      <w:tblPr>
        <w:tblW w:w="1426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Description w:val="History Curriculum Plan Phase 3"/>
      </w:tblPr>
      <w:tblGrid>
        <w:gridCol w:w="562"/>
        <w:gridCol w:w="4199"/>
        <w:gridCol w:w="2373"/>
        <w:gridCol w:w="2270"/>
        <w:gridCol w:w="4459"/>
        <w:gridCol w:w="406"/>
      </w:tblGrid>
      <w:tr w:rsidR="001942B4" w14:paraId="0E740064" w14:textId="77777777" w:rsidTr="00365D80">
        <w:trPr>
          <w:trHeight w:val="321"/>
          <w:tblHeader/>
          <w:jc w:val="center"/>
        </w:trPr>
        <w:tc>
          <w:tcPr>
            <w:tcW w:w="14269" w:type="dxa"/>
            <w:gridSpan w:val="6"/>
            <w:tcBorders>
              <w:top w:val="single" w:sz="4" w:space="0" w:color="000000"/>
              <w:left w:val="single" w:sz="4" w:space="0" w:color="000000"/>
              <w:bottom w:val="single" w:sz="4" w:space="0" w:color="000000"/>
              <w:right w:val="single" w:sz="4" w:space="0" w:color="000000"/>
            </w:tcBorders>
            <w:shd w:val="clear" w:color="auto" w:fill="DC9182"/>
            <w:tcMar>
              <w:top w:w="80" w:type="dxa"/>
              <w:left w:w="80" w:type="dxa"/>
              <w:bottom w:w="80" w:type="dxa"/>
              <w:right w:w="80" w:type="dxa"/>
            </w:tcMar>
          </w:tcPr>
          <w:p w14:paraId="6BCF6574" w14:textId="77777777" w:rsidR="001942B4" w:rsidRDefault="000E0A50">
            <w:pPr>
              <w:pStyle w:val="Body"/>
              <w:spacing w:after="0" w:line="240" w:lineRule="auto"/>
              <w:jc w:val="center"/>
            </w:pPr>
            <w:r>
              <w:rPr>
                <w:rStyle w:val="None"/>
                <w:rFonts w:ascii="Arial" w:hAnsi="Arial"/>
                <w:b/>
                <w:bCs/>
                <w:sz w:val="28"/>
                <w:szCs w:val="28"/>
              </w:rPr>
              <w:lastRenderedPageBreak/>
              <w:t>Phase 3</w:t>
            </w:r>
          </w:p>
        </w:tc>
      </w:tr>
      <w:tr w:rsidR="001942B4" w14:paraId="0C56CE60" w14:textId="77777777">
        <w:trPr>
          <w:trHeight w:val="321"/>
          <w:jc w:val="center"/>
        </w:trPr>
        <w:tc>
          <w:tcPr>
            <w:tcW w:w="14269" w:type="dxa"/>
            <w:gridSpan w:val="6"/>
            <w:tcBorders>
              <w:top w:val="single" w:sz="4" w:space="0" w:color="000000"/>
              <w:left w:val="single" w:sz="4" w:space="0" w:color="000000"/>
              <w:bottom w:val="single" w:sz="4" w:space="0" w:color="000000"/>
              <w:right w:val="single" w:sz="4" w:space="0" w:color="000000"/>
            </w:tcBorders>
            <w:shd w:val="clear" w:color="auto" w:fill="E7B7AD"/>
            <w:tcMar>
              <w:top w:w="80" w:type="dxa"/>
              <w:left w:w="80" w:type="dxa"/>
              <w:bottom w:w="80" w:type="dxa"/>
              <w:right w:w="80" w:type="dxa"/>
            </w:tcMar>
          </w:tcPr>
          <w:p w14:paraId="133FA983" w14:textId="77777777" w:rsidR="001942B4" w:rsidRDefault="000E0A50">
            <w:pPr>
              <w:pStyle w:val="Body"/>
              <w:spacing w:after="0" w:line="240" w:lineRule="auto"/>
              <w:jc w:val="center"/>
            </w:pPr>
            <w:r>
              <w:rPr>
                <w:rStyle w:val="None"/>
                <w:rFonts w:ascii="Arial" w:hAnsi="Arial"/>
                <w:b/>
                <w:bCs/>
                <w:sz w:val="28"/>
                <w:szCs w:val="28"/>
              </w:rPr>
              <w:t>School Based Learning – Consolidation</w:t>
            </w:r>
          </w:p>
        </w:tc>
      </w:tr>
      <w:tr w:rsidR="001942B4" w14:paraId="7B080CE1" w14:textId="77777777" w:rsidTr="00365D80">
        <w:trPr>
          <w:trHeight w:val="321"/>
          <w:jc w:val="center"/>
        </w:trPr>
        <w:tc>
          <w:tcPr>
            <w:tcW w:w="7134" w:type="dxa"/>
            <w:gridSpan w:val="3"/>
            <w:tcBorders>
              <w:top w:val="single" w:sz="4" w:space="0" w:color="000000"/>
              <w:left w:val="single" w:sz="4" w:space="0" w:color="000000"/>
              <w:bottom w:val="single" w:sz="4" w:space="0" w:color="000000"/>
              <w:right w:val="single" w:sz="4" w:space="0" w:color="000000"/>
            </w:tcBorders>
            <w:shd w:val="clear" w:color="auto" w:fill="F8D3CC"/>
            <w:tcMar>
              <w:top w:w="80" w:type="dxa"/>
              <w:left w:w="80" w:type="dxa"/>
              <w:bottom w:w="80" w:type="dxa"/>
              <w:right w:w="80" w:type="dxa"/>
            </w:tcMar>
          </w:tcPr>
          <w:p w14:paraId="7937ECCC" w14:textId="77777777" w:rsidR="001942B4" w:rsidRDefault="000E0A50">
            <w:pPr>
              <w:pStyle w:val="Body"/>
              <w:spacing w:after="0" w:line="240" w:lineRule="auto"/>
              <w:jc w:val="center"/>
            </w:pPr>
            <w:r>
              <w:rPr>
                <w:rStyle w:val="None"/>
                <w:rFonts w:ascii="Arial" w:hAnsi="Arial"/>
                <w:b/>
                <w:bCs/>
                <w:sz w:val="28"/>
                <w:szCs w:val="28"/>
              </w:rPr>
              <w:t>Learn That</w:t>
            </w:r>
          </w:p>
        </w:tc>
        <w:tc>
          <w:tcPr>
            <w:tcW w:w="7135" w:type="dxa"/>
            <w:gridSpan w:val="3"/>
            <w:tcBorders>
              <w:top w:val="single" w:sz="4" w:space="0" w:color="000000"/>
              <w:left w:val="single" w:sz="4" w:space="0" w:color="000000"/>
              <w:bottom w:val="single" w:sz="4" w:space="0" w:color="000000"/>
              <w:right w:val="single" w:sz="4" w:space="0" w:color="000000"/>
            </w:tcBorders>
            <w:shd w:val="clear" w:color="auto" w:fill="F8D3CC"/>
            <w:tcMar>
              <w:top w:w="80" w:type="dxa"/>
              <w:left w:w="80" w:type="dxa"/>
              <w:bottom w:w="80" w:type="dxa"/>
              <w:right w:w="80" w:type="dxa"/>
            </w:tcMar>
          </w:tcPr>
          <w:p w14:paraId="71844997" w14:textId="77777777" w:rsidR="001942B4" w:rsidRDefault="000E0A50">
            <w:pPr>
              <w:pStyle w:val="Body"/>
              <w:spacing w:after="0" w:line="240" w:lineRule="auto"/>
              <w:jc w:val="center"/>
            </w:pPr>
            <w:r>
              <w:rPr>
                <w:rStyle w:val="None"/>
                <w:rFonts w:ascii="Arial" w:hAnsi="Arial"/>
                <w:b/>
                <w:bCs/>
                <w:sz w:val="28"/>
                <w:szCs w:val="28"/>
              </w:rPr>
              <w:t>Learn How</w:t>
            </w:r>
          </w:p>
        </w:tc>
      </w:tr>
      <w:tr w:rsidR="001942B4" w14:paraId="5F07F5CA" w14:textId="77777777" w:rsidTr="00365D80">
        <w:trPr>
          <w:trHeight w:val="663"/>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8D3CC"/>
            <w:tcMar>
              <w:top w:w="80" w:type="dxa"/>
              <w:left w:w="193" w:type="dxa"/>
              <w:bottom w:w="80" w:type="dxa"/>
              <w:right w:w="193" w:type="dxa"/>
            </w:tcMar>
            <w:textDirection w:val="tbRl"/>
          </w:tcPr>
          <w:p w14:paraId="7EE30AA5" w14:textId="77777777" w:rsidR="001942B4" w:rsidRDefault="000E0A50">
            <w:pPr>
              <w:pStyle w:val="Body"/>
              <w:spacing w:after="0" w:line="240" w:lineRule="auto"/>
              <w:ind w:left="113" w:right="113"/>
              <w:jc w:val="center"/>
            </w:pPr>
            <w:r>
              <w:rPr>
                <w:rStyle w:val="None"/>
                <w:rFonts w:ascii="Arial" w:hAnsi="Arial"/>
                <w:b/>
                <w:bCs/>
                <w:sz w:val="18"/>
                <w:szCs w:val="18"/>
              </w:rPr>
              <w:t>Component Knowledge</w:t>
            </w:r>
          </w:p>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C6655"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Practice is an integral part of effective teaching; ensuring pupils have repeated opportunities to practice, with appropriate guidance and support, increases success CCF4.8</w:t>
            </w:r>
          </w:p>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EB79A"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To consider Cultural Capital in designing learning experiences CCFLH1.5</w:t>
            </w:r>
          </w:p>
        </w:tc>
        <w:tc>
          <w:tcPr>
            <w:tcW w:w="406" w:type="dxa"/>
            <w:vMerge w:val="restart"/>
            <w:tcBorders>
              <w:top w:val="single" w:sz="4" w:space="0" w:color="000000"/>
              <w:left w:val="single" w:sz="4" w:space="0" w:color="000000"/>
              <w:bottom w:val="single" w:sz="4" w:space="0" w:color="000000"/>
              <w:right w:val="single" w:sz="4" w:space="0" w:color="000000"/>
            </w:tcBorders>
            <w:shd w:val="clear" w:color="auto" w:fill="F8D3CC"/>
            <w:tcMar>
              <w:top w:w="80" w:type="dxa"/>
              <w:left w:w="193" w:type="dxa"/>
              <w:bottom w:w="80" w:type="dxa"/>
              <w:right w:w="193" w:type="dxa"/>
            </w:tcMar>
            <w:textDirection w:val="tbRl"/>
          </w:tcPr>
          <w:p w14:paraId="492657ED" w14:textId="77777777" w:rsidR="001942B4" w:rsidRDefault="000E0A50">
            <w:pPr>
              <w:pStyle w:val="Body"/>
              <w:spacing w:after="0" w:line="240" w:lineRule="auto"/>
              <w:ind w:left="113" w:right="113"/>
              <w:jc w:val="center"/>
            </w:pPr>
            <w:r>
              <w:rPr>
                <w:rStyle w:val="None"/>
                <w:rFonts w:ascii="Arial" w:hAnsi="Arial"/>
                <w:sz w:val="18"/>
                <w:szCs w:val="18"/>
              </w:rPr>
              <w:t>Intent</w:t>
            </w:r>
          </w:p>
        </w:tc>
      </w:tr>
      <w:tr w:rsidR="001942B4" w14:paraId="74E6B11E" w14:textId="77777777" w:rsidTr="00365D80">
        <w:trPr>
          <w:trHeight w:val="66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8D3CC"/>
          </w:tcPr>
          <w:p w14:paraId="4F6D264A" w14:textId="77777777" w:rsidR="001942B4" w:rsidRDefault="001942B4"/>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2D1E8"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 xml:space="preserve">Adaptive teaching is less likely to be valuable if it causes the teacher to artificially create distinct tasks for different groups of pupils or to set lower expectations for </w:t>
            </w:r>
            <w:proofErr w:type="gramStart"/>
            <w:r>
              <w:rPr>
                <w:rStyle w:val="None"/>
                <w:rFonts w:ascii="Arial" w:hAnsi="Arial"/>
                <w:sz w:val="20"/>
                <w:szCs w:val="20"/>
                <w14:textOutline w14:w="12700" w14:cap="flat" w14:cmpd="sng" w14:algn="ctr">
                  <w14:noFill/>
                  <w14:prstDash w14:val="solid"/>
                  <w14:miter w14:lim="400000"/>
                </w14:textOutline>
              </w:rPr>
              <w:t>particular pupils</w:t>
            </w:r>
            <w:proofErr w:type="gramEnd"/>
            <w:r>
              <w:rPr>
                <w:rStyle w:val="None"/>
                <w:rFonts w:ascii="Arial" w:hAnsi="Arial"/>
                <w:sz w:val="20"/>
                <w:szCs w:val="20"/>
                <w14:textOutline w14:w="12700" w14:cap="flat" w14:cmpd="sng" w14:algn="ctr">
                  <w14:noFill/>
                  <w14:prstDash w14:val="solid"/>
                  <w14:miter w14:lim="400000"/>
                </w14:textOutline>
              </w:rPr>
              <w:t xml:space="preserve"> CCF5.4</w:t>
            </w:r>
          </w:p>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B6FC5"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Revisit Chunking in lesson planning when planning a sequence of lessons. Worked examples LH2.3 2.5 2.9</w:t>
            </w:r>
          </w:p>
        </w:tc>
        <w:tc>
          <w:tcPr>
            <w:tcW w:w="406" w:type="dxa"/>
            <w:vMerge/>
            <w:tcBorders>
              <w:top w:val="single" w:sz="4" w:space="0" w:color="000000"/>
              <w:left w:val="single" w:sz="4" w:space="0" w:color="000000"/>
              <w:bottom w:val="single" w:sz="4" w:space="0" w:color="000000"/>
              <w:right w:val="single" w:sz="4" w:space="0" w:color="000000"/>
            </w:tcBorders>
            <w:shd w:val="clear" w:color="auto" w:fill="F8D3CC"/>
            <w:textDirection w:val="tbRl"/>
          </w:tcPr>
          <w:p w14:paraId="6A9BC523" w14:textId="77777777" w:rsidR="001942B4" w:rsidRDefault="001942B4" w:rsidP="00365D80">
            <w:pPr>
              <w:ind w:left="113" w:right="113"/>
            </w:pPr>
          </w:p>
        </w:tc>
      </w:tr>
      <w:tr w:rsidR="001942B4" w14:paraId="5B93EB38" w14:textId="77777777" w:rsidTr="00365D80">
        <w:trPr>
          <w:trHeight w:val="44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8D3CC"/>
          </w:tcPr>
          <w:p w14:paraId="5125D132" w14:textId="77777777" w:rsidR="001942B4" w:rsidRDefault="001942B4"/>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74A66"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 xml:space="preserve">The role of </w:t>
            </w:r>
            <w:proofErr w:type="gramStart"/>
            <w:r>
              <w:rPr>
                <w:rStyle w:val="None"/>
                <w:rFonts w:ascii="Arial" w:hAnsi="Arial"/>
                <w:sz w:val="20"/>
                <w:szCs w:val="20"/>
                <w14:textOutline w14:w="12700" w14:cap="flat" w14:cmpd="sng" w14:algn="ctr">
                  <w14:noFill/>
                  <w14:prstDash w14:val="solid"/>
                  <w14:miter w14:lim="400000"/>
                </w14:textOutline>
              </w:rPr>
              <w:t>enquiry based</w:t>
            </w:r>
            <w:proofErr w:type="gramEnd"/>
            <w:r>
              <w:rPr>
                <w:rStyle w:val="None"/>
                <w:rFonts w:ascii="Arial" w:hAnsi="Arial"/>
                <w:sz w:val="20"/>
                <w:szCs w:val="20"/>
                <w14:textOutline w14:w="12700" w14:cap="flat" w14:cmpd="sng" w14:algn="ctr">
                  <w14:noFill/>
                  <w14:prstDash w14:val="solid"/>
                  <w14:miter w14:lim="400000"/>
                </w14:textOutline>
              </w:rPr>
              <w:t xml:space="preserve"> approaches in the subject only after knowledge has been taught explicitly LH4.3</w:t>
            </w:r>
          </w:p>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DFFBA"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Revising schemas and how this can lead to germane load LT3.7</w:t>
            </w:r>
          </w:p>
        </w:tc>
        <w:tc>
          <w:tcPr>
            <w:tcW w:w="406" w:type="dxa"/>
            <w:vMerge/>
            <w:tcBorders>
              <w:top w:val="single" w:sz="4" w:space="0" w:color="000000"/>
              <w:left w:val="single" w:sz="4" w:space="0" w:color="000000"/>
              <w:bottom w:val="single" w:sz="4" w:space="0" w:color="000000"/>
              <w:right w:val="single" w:sz="4" w:space="0" w:color="000000"/>
            </w:tcBorders>
            <w:shd w:val="clear" w:color="auto" w:fill="F8D3CC"/>
            <w:textDirection w:val="tbRl"/>
          </w:tcPr>
          <w:p w14:paraId="33583FCA" w14:textId="77777777" w:rsidR="001942B4" w:rsidRDefault="001942B4" w:rsidP="00365D80">
            <w:pPr>
              <w:ind w:left="113" w:right="113"/>
            </w:pPr>
          </w:p>
        </w:tc>
      </w:tr>
      <w:tr w:rsidR="001942B4" w14:paraId="001FA380" w14:textId="77777777" w:rsidTr="00365D80">
        <w:trPr>
          <w:trHeight w:val="44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8D3CC"/>
          </w:tcPr>
          <w:p w14:paraId="54B39E15" w14:textId="77777777" w:rsidR="001942B4" w:rsidRDefault="001942B4"/>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46433" w14:textId="77777777" w:rsidR="001942B4" w:rsidRDefault="001942B4"/>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4A077"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Designing small step progression in the subject, so that curriculum design takes account of pupils with SEND from the outset LH5.2, 5.5</w:t>
            </w:r>
          </w:p>
        </w:tc>
        <w:tc>
          <w:tcPr>
            <w:tcW w:w="406" w:type="dxa"/>
            <w:vMerge/>
            <w:tcBorders>
              <w:top w:val="single" w:sz="4" w:space="0" w:color="000000"/>
              <w:left w:val="single" w:sz="4" w:space="0" w:color="000000"/>
              <w:bottom w:val="single" w:sz="4" w:space="0" w:color="000000"/>
              <w:right w:val="single" w:sz="4" w:space="0" w:color="000000"/>
            </w:tcBorders>
            <w:shd w:val="clear" w:color="auto" w:fill="F8D3CC"/>
            <w:textDirection w:val="tbRl"/>
          </w:tcPr>
          <w:p w14:paraId="39CCC7F4" w14:textId="77777777" w:rsidR="001942B4" w:rsidRDefault="001942B4" w:rsidP="00365D80">
            <w:pPr>
              <w:ind w:left="113" w:right="113"/>
            </w:pPr>
          </w:p>
        </w:tc>
      </w:tr>
      <w:tr w:rsidR="001942B4" w14:paraId="2D87FD57" w14:textId="77777777" w:rsidTr="00365D80">
        <w:trPr>
          <w:trHeight w:val="226"/>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8D3CC"/>
          </w:tcPr>
          <w:p w14:paraId="58D02064" w14:textId="77777777" w:rsidR="001942B4" w:rsidRDefault="001942B4"/>
        </w:tc>
        <w:tc>
          <w:tcPr>
            <w:tcW w:w="65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793B1" w14:textId="77777777" w:rsidR="001942B4" w:rsidRDefault="001942B4"/>
        </w:tc>
        <w:tc>
          <w:tcPr>
            <w:tcW w:w="67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69BCB9" w14:textId="77777777" w:rsidR="001942B4" w:rsidRDefault="000E0A50">
            <w:pPr>
              <w:pStyle w:val="Body"/>
              <w:spacing w:after="0" w:line="240" w:lineRule="auto"/>
            </w:pPr>
            <w:r>
              <w:rPr>
                <w:rStyle w:val="None"/>
                <w:rFonts w:ascii="Arial" w:hAnsi="Arial"/>
                <w:sz w:val="20"/>
                <w:szCs w:val="20"/>
                <w14:textOutline w14:w="12700" w14:cap="flat" w14:cmpd="sng" w14:algn="ctr">
                  <w14:noFill/>
                  <w14:prstDash w14:val="solid"/>
                  <w14:miter w14:lim="400000"/>
                </w14:textOutline>
              </w:rPr>
              <w:t>Design/implement (ambitious) a curriculum LT3.7, 3.8</w:t>
            </w:r>
          </w:p>
        </w:tc>
        <w:tc>
          <w:tcPr>
            <w:tcW w:w="406" w:type="dxa"/>
            <w:vMerge/>
            <w:tcBorders>
              <w:top w:val="single" w:sz="4" w:space="0" w:color="000000"/>
              <w:left w:val="single" w:sz="4" w:space="0" w:color="000000"/>
              <w:bottom w:val="single" w:sz="4" w:space="0" w:color="000000"/>
              <w:right w:val="single" w:sz="4" w:space="0" w:color="000000"/>
            </w:tcBorders>
            <w:shd w:val="clear" w:color="auto" w:fill="F8D3CC"/>
            <w:textDirection w:val="tbRl"/>
          </w:tcPr>
          <w:p w14:paraId="3C79F3BA" w14:textId="77777777" w:rsidR="001942B4" w:rsidRDefault="001942B4" w:rsidP="00365D80">
            <w:pPr>
              <w:ind w:left="113" w:right="113"/>
            </w:pPr>
          </w:p>
        </w:tc>
      </w:tr>
      <w:tr w:rsidR="001942B4" w14:paraId="4B73F5DF" w14:textId="77777777" w:rsidTr="00365D80">
        <w:trPr>
          <w:trHeight w:val="641"/>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8D3CC"/>
            <w:tcMar>
              <w:top w:w="80" w:type="dxa"/>
              <w:left w:w="193" w:type="dxa"/>
              <w:bottom w:w="80" w:type="dxa"/>
              <w:right w:w="193" w:type="dxa"/>
            </w:tcMar>
            <w:textDirection w:val="tbRl"/>
          </w:tcPr>
          <w:p w14:paraId="5DAF4E5D" w14:textId="77777777" w:rsidR="001942B4" w:rsidRDefault="000E0A50">
            <w:pPr>
              <w:pStyle w:val="Body"/>
              <w:spacing w:after="0" w:line="240" w:lineRule="auto"/>
              <w:ind w:left="113" w:right="113"/>
              <w:jc w:val="center"/>
            </w:pPr>
            <w:r>
              <w:rPr>
                <w:rStyle w:val="None"/>
                <w:rFonts w:ascii="Arial" w:hAnsi="Arial"/>
                <w:b/>
                <w:bCs/>
                <w:sz w:val="18"/>
                <w:szCs w:val="18"/>
              </w:rPr>
              <w:t>Assessment</w:t>
            </w:r>
          </w:p>
        </w:tc>
        <w:tc>
          <w:tcPr>
            <w:tcW w:w="13301" w:type="dxa"/>
            <w:gridSpan w:val="4"/>
            <w:tcBorders>
              <w:top w:val="single" w:sz="4" w:space="0" w:color="000000"/>
              <w:left w:val="single" w:sz="4" w:space="0" w:color="000000"/>
              <w:bottom w:val="single" w:sz="4" w:space="0" w:color="000000"/>
              <w:right w:val="single" w:sz="4" w:space="0" w:color="000000"/>
            </w:tcBorders>
            <w:shd w:val="clear" w:color="auto" w:fill="E7B7AD"/>
            <w:tcMar>
              <w:top w:w="80" w:type="dxa"/>
              <w:left w:w="80" w:type="dxa"/>
              <w:bottom w:w="80" w:type="dxa"/>
              <w:right w:w="80" w:type="dxa"/>
            </w:tcMar>
          </w:tcPr>
          <w:p w14:paraId="295E1CA1" w14:textId="77777777" w:rsidR="001942B4" w:rsidRDefault="000E0A50">
            <w:pPr>
              <w:pStyle w:val="Body"/>
              <w:spacing w:after="0" w:line="240" w:lineRule="auto"/>
              <w:jc w:val="center"/>
            </w:pPr>
            <w:r>
              <w:rPr>
                <w:rStyle w:val="None"/>
                <w:rFonts w:ascii="Arial" w:hAnsi="Arial"/>
                <w:b/>
                <w:bCs/>
                <w:sz w:val="28"/>
                <w:szCs w:val="28"/>
              </w:rPr>
              <w:t>Assessment</w:t>
            </w:r>
          </w:p>
        </w:tc>
        <w:tc>
          <w:tcPr>
            <w:tcW w:w="406" w:type="dxa"/>
            <w:vMerge w:val="restart"/>
            <w:tcBorders>
              <w:top w:val="single" w:sz="4" w:space="0" w:color="000000"/>
              <w:left w:val="single" w:sz="4" w:space="0" w:color="000000"/>
              <w:bottom w:val="single" w:sz="4" w:space="0" w:color="000000"/>
              <w:right w:val="single" w:sz="4" w:space="0" w:color="000000"/>
            </w:tcBorders>
            <w:shd w:val="clear" w:color="auto" w:fill="F8D3CC"/>
            <w:tcMar>
              <w:top w:w="80" w:type="dxa"/>
              <w:left w:w="193" w:type="dxa"/>
              <w:bottom w:w="80" w:type="dxa"/>
              <w:right w:w="193" w:type="dxa"/>
            </w:tcMar>
            <w:textDirection w:val="tbRl"/>
          </w:tcPr>
          <w:p w14:paraId="1A7D13F9" w14:textId="77777777" w:rsidR="001942B4" w:rsidRDefault="000E0A50">
            <w:pPr>
              <w:pStyle w:val="Body"/>
              <w:spacing w:after="0" w:line="240" w:lineRule="auto"/>
              <w:ind w:left="113" w:right="113"/>
              <w:jc w:val="center"/>
            </w:pPr>
            <w:r>
              <w:rPr>
                <w:rStyle w:val="None"/>
                <w:rFonts w:ascii="Arial" w:hAnsi="Arial"/>
                <w:sz w:val="18"/>
                <w:szCs w:val="18"/>
              </w:rPr>
              <w:t>Impact</w:t>
            </w:r>
          </w:p>
        </w:tc>
      </w:tr>
      <w:tr w:rsidR="001942B4" w14:paraId="63FB7343" w14:textId="77777777" w:rsidTr="00365D80">
        <w:trPr>
          <w:trHeight w:val="883"/>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8D3CC"/>
          </w:tcPr>
          <w:p w14:paraId="3AAC519D" w14:textId="77777777" w:rsidR="001942B4" w:rsidRDefault="001942B4"/>
        </w:tc>
        <w:tc>
          <w:tcPr>
            <w:tcW w:w="1330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3D98F" w14:textId="77777777" w:rsidR="001942B4" w:rsidRDefault="000E0A50">
            <w:pPr>
              <w:pStyle w:val="Body"/>
              <w:spacing w:after="0" w:line="240" w:lineRule="auto"/>
              <w:rPr>
                <w:rStyle w:val="None"/>
                <w:rFonts w:ascii="Arial" w:eastAsia="Arial" w:hAnsi="Arial" w:cs="Arial"/>
                <w:sz w:val="20"/>
                <w:szCs w:val="20"/>
              </w:rPr>
            </w:pPr>
            <w:r>
              <w:rPr>
                <w:rStyle w:val="None"/>
                <w:rFonts w:ascii="Arial" w:hAnsi="Arial"/>
                <w:sz w:val="20"/>
                <w:szCs w:val="20"/>
              </w:rPr>
              <w:t>-Successful completion of Professional Placement</w:t>
            </w:r>
          </w:p>
          <w:p w14:paraId="177E47E0" w14:textId="77777777" w:rsidR="001942B4" w:rsidRDefault="000E0A50">
            <w:pPr>
              <w:pStyle w:val="Body"/>
              <w:spacing w:after="0" w:line="240" w:lineRule="auto"/>
              <w:rPr>
                <w:rStyle w:val="None"/>
                <w:rFonts w:ascii="Arial" w:eastAsia="Arial" w:hAnsi="Arial" w:cs="Arial"/>
                <w:sz w:val="20"/>
                <w:szCs w:val="20"/>
              </w:rPr>
            </w:pPr>
            <w:r>
              <w:rPr>
                <w:rStyle w:val="None"/>
                <w:rFonts w:ascii="Arial" w:hAnsi="Arial"/>
                <w:sz w:val="20"/>
                <w:szCs w:val="20"/>
              </w:rPr>
              <w:t>-Mentor feedback</w:t>
            </w:r>
          </w:p>
          <w:p w14:paraId="629818D7" w14:textId="77777777" w:rsidR="001942B4" w:rsidRDefault="000E0A50">
            <w:pPr>
              <w:pStyle w:val="Body"/>
              <w:spacing w:after="0" w:line="240" w:lineRule="auto"/>
              <w:rPr>
                <w:rStyle w:val="None"/>
                <w:rFonts w:ascii="Arial" w:eastAsia="Arial" w:hAnsi="Arial" w:cs="Arial"/>
                <w:sz w:val="20"/>
                <w:szCs w:val="20"/>
              </w:rPr>
            </w:pPr>
            <w:r>
              <w:rPr>
                <w:rStyle w:val="None"/>
                <w:rFonts w:ascii="Arial" w:hAnsi="Arial"/>
                <w:sz w:val="20"/>
                <w:szCs w:val="20"/>
              </w:rPr>
              <w:t xml:space="preserve">-Development of Professional </w:t>
            </w:r>
            <w:proofErr w:type="spellStart"/>
            <w:r>
              <w:rPr>
                <w:rStyle w:val="None"/>
                <w:rFonts w:ascii="Arial" w:hAnsi="Arial"/>
                <w:sz w:val="20"/>
                <w:szCs w:val="20"/>
              </w:rPr>
              <w:t>Behaviours</w:t>
            </w:r>
            <w:proofErr w:type="spellEnd"/>
          </w:p>
          <w:p w14:paraId="7FFDE058" w14:textId="77777777" w:rsidR="001942B4" w:rsidRDefault="000E0A50">
            <w:pPr>
              <w:pStyle w:val="Body"/>
              <w:spacing w:after="0" w:line="240" w:lineRule="auto"/>
            </w:pPr>
            <w:r>
              <w:rPr>
                <w:rStyle w:val="None"/>
                <w:rFonts w:ascii="Arial" w:hAnsi="Arial"/>
                <w:sz w:val="20"/>
                <w:szCs w:val="20"/>
              </w:rPr>
              <w:t>-Development of Subject knowledge</w:t>
            </w:r>
          </w:p>
        </w:tc>
        <w:tc>
          <w:tcPr>
            <w:tcW w:w="406" w:type="dxa"/>
            <w:vMerge/>
            <w:tcBorders>
              <w:top w:val="single" w:sz="4" w:space="0" w:color="000000"/>
              <w:left w:val="single" w:sz="4" w:space="0" w:color="000000"/>
              <w:bottom w:val="single" w:sz="4" w:space="0" w:color="000000"/>
              <w:right w:val="single" w:sz="4" w:space="0" w:color="000000"/>
            </w:tcBorders>
            <w:shd w:val="clear" w:color="auto" w:fill="F8D3CC"/>
            <w:textDirection w:val="tbRl"/>
          </w:tcPr>
          <w:p w14:paraId="499493EB" w14:textId="77777777" w:rsidR="001942B4" w:rsidRDefault="001942B4" w:rsidP="00365D80">
            <w:pPr>
              <w:ind w:left="113" w:right="113"/>
            </w:pPr>
          </w:p>
        </w:tc>
      </w:tr>
      <w:tr w:rsidR="001942B4" w14:paraId="6A47A66E" w14:textId="77777777" w:rsidTr="00365D80">
        <w:trPr>
          <w:trHeight w:val="570"/>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8D3CC"/>
            <w:tcMar>
              <w:top w:w="80" w:type="dxa"/>
              <w:left w:w="193" w:type="dxa"/>
              <w:bottom w:w="80" w:type="dxa"/>
              <w:right w:w="193" w:type="dxa"/>
            </w:tcMar>
            <w:textDirection w:val="tbRl"/>
          </w:tcPr>
          <w:p w14:paraId="4081C9D3" w14:textId="77777777" w:rsidR="001942B4" w:rsidRDefault="000E0A50">
            <w:pPr>
              <w:pStyle w:val="Body"/>
              <w:spacing w:after="0" w:line="240" w:lineRule="auto"/>
              <w:ind w:left="113" w:right="113"/>
            </w:pPr>
            <w:r>
              <w:rPr>
                <w:rStyle w:val="None"/>
                <w:rFonts w:ascii="Arial" w:hAnsi="Arial"/>
                <w:b/>
                <w:bCs/>
                <w:sz w:val="18"/>
                <w:szCs w:val="18"/>
              </w:rPr>
              <w:t>Composite Knowledge</w:t>
            </w:r>
          </w:p>
        </w:tc>
        <w:tc>
          <w:tcPr>
            <w:tcW w:w="13301" w:type="dxa"/>
            <w:gridSpan w:val="4"/>
            <w:tcBorders>
              <w:top w:val="single" w:sz="4" w:space="0" w:color="000000"/>
              <w:left w:val="single" w:sz="4" w:space="0" w:color="000000"/>
              <w:bottom w:val="single" w:sz="4" w:space="0" w:color="000000"/>
              <w:right w:val="single" w:sz="4" w:space="0" w:color="000000"/>
            </w:tcBorders>
            <w:shd w:val="clear" w:color="auto" w:fill="E7B7AD"/>
            <w:tcMar>
              <w:top w:w="80" w:type="dxa"/>
              <w:left w:w="80" w:type="dxa"/>
              <w:bottom w:w="80" w:type="dxa"/>
              <w:right w:w="80" w:type="dxa"/>
            </w:tcMar>
          </w:tcPr>
          <w:p w14:paraId="4E28807D" w14:textId="77777777" w:rsidR="001942B4" w:rsidRDefault="000E0A50">
            <w:pPr>
              <w:pStyle w:val="Body"/>
              <w:spacing w:after="0"/>
              <w:jc w:val="center"/>
            </w:pPr>
            <w:r>
              <w:rPr>
                <w:rStyle w:val="None"/>
                <w:rFonts w:ascii="Arial" w:hAnsi="Arial"/>
                <w:b/>
                <w:bCs/>
                <w:sz w:val="28"/>
                <w:szCs w:val="28"/>
              </w:rPr>
              <w:t>Composite knowledge/understanding/skills</w:t>
            </w:r>
          </w:p>
        </w:tc>
        <w:tc>
          <w:tcPr>
            <w:tcW w:w="406" w:type="dxa"/>
            <w:vMerge/>
            <w:tcBorders>
              <w:top w:val="single" w:sz="4" w:space="0" w:color="000000"/>
              <w:left w:val="single" w:sz="4" w:space="0" w:color="000000"/>
              <w:bottom w:val="single" w:sz="4" w:space="0" w:color="000000"/>
              <w:right w:val="single" w:sz="4" w:space="0" w:color="000000"/>
            </w:tcBorders>
            <w:shd w:val="clear" w:color="auto" w:fill="F8D3CC"/>
          </w:tcPr>
          <w:p w14:paraId="02D61747" w14:textId="77777777" w:rsidR="001942B4" w:rsidRDefault="001942B4"/>
        </w:tc>
      </w:tr>
      <w:tr w:rsidR="001942B4" w14:paraId="670AA728" w14:textId="77777777" w:rsidTr="00365D80">
        <w:trPr>
          <w:trHeight w:val="584"/>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8D3CC"/>
          </w:tcPr>
          <w:p w14:paraId="59C8A72C" w14:textId="77777777" w:rsidR="001942B4" w:rsidRDefault="001942B4"/>
        </w:tc>
        <w:tc>
          <w:tcPr>
            <w:tcW w:w="4199" w:type="dxa"/>
            <w:tcBorders>
              <w:top w:val="single" w:sz="4" w:space="0" w:color="000000"/>
              <w:left w:val="single" w:sz="4" w:space="0" w:color="000000"/>
              <w:bottom w:val="single" w:sz="4" w:space="0" w:color="000000"/>
              <w:right w:val="single" w:sz="4" w:space="0" w:color="000000"/>
            </w:tcBorders>
            <w:shd w:val="clear" w:color="auto" w:fill="F8D3CC"/>
            <w:tcMar>
              <w:top w:w="80" w:type="dxa"/>
              <w:left w:w="80" w:type="dxa"/>
              <w:bottom w:w="80" w:type="dxa"/>
              <w:right w:w="80" w:type="dxa"/>
            </w:tcMar>
          </w:tcPr>
          <w:p w14:paraId="01C23255" w14:textId="77777777" w:rsidR="001942B4" w:rsidRDefault="000E0A50">
            <w:pPr>
              <w:pStyle w:val="Body"/>
              <w:spacing w:after="0"/>
              <w:jc w:val="center"/>
            </w:pPr>
            <w:r>
              <w:rPr>
                <w:rStyle w:val="None"/>
                <w:rFonts w:ascii="Arial" w:hAnsi="Arial"/>
                <w:i/>
                <w:iCs/>
                <w:sz w:val="24"/>
                <w:szCs w:val="24"/>
              </w:rPr>
              <w:t xml:space="preserve">By the end of this phase trainees will </w:t>
            </w:r>
            <w:r>
              <w:rPr>
                <w:rStyle w:val="None"/>
                <w:rFonts w:ascii="Arial" w:hAnsi="Arial"/>
                <w:b/>
                <w:bCs/>
                <w:i/>
                <w:iCs/>
                <w:sz w:val="24"/>
                <w:szCs w:val="24"/>
              </w:rPr>
              <w:t>know:</w:t>
            </w:r>
          </w:p>
        </w:tc>
        <w:tc>
          <w:tcPr>
            <w:tcW w:w="4643" w:type="dxa"/>
            <w:gridSpan w:val="2"/>
            <w:tcBorders>
              <w:top w:val="single" w:sz="4" w:space="0" w:color="000000"/>
              <w:left w:val="single" w:sz="4" w:space="0" w:color="000000"/>
              <w:bottom w:val="single" w:sz="4" w:space="0" w:color="000000"/>
              <w:right w:val="single" w:sz="4" w:space="0" w:color="000000"/>
            </w:tcBorders>
            <w:shd w:val="clear" w:color="auto" w:fill="F8D3CC"/>
            <w:tcMar>
              <w:top w:w="80" w:type="dxa"/>
              <w:left w:w="80" w:type="dxa"/>
              <w:bottom w:w="80" w:type="dxa"/>
              <w:right w:w="80" w:type="dxa"/>
            </w:tcMar>
          </w:tcPr>
          <w:p w14:paraId="12119736" w14:textId="77777777" w:rsidR="001942B4" w:rsidRDefault="000E0A50">
            <w:pPr>
              <w:pStyle w:val="Body"/>
              <w:spacing w:after="0"/>
              <w:jc w:val="center"/>
            </w:pPr>
            <w:r>
              <w:rPr>
                <w:rStyle w:val="None"/>
                <w:rFonts w:ascii="Arial" w:hAnsi="Arial"/>
                <w:i/>
                <w:iCs/>
                <w:sz w:val="24"/>
                <w:szCs w:val="24"/>
              </w:rPr>
              <w:t xml:space="preserve">By the end of this phase trainees will </w:t>
            </w:r>
            <w:r>
              <w:rPr>
                <w:rStyle w:val="None"/>
                <w:rFonts w:ascii="Arial" w:hAnsi="Arial"/>
                <w:b/>
                <w:bCs/>
                <w:i/>
                <w:iCs/>
                <w:sz w:val="24"/>
                <w:szCs w:val="24"/>
              </w:rPr>
              <w:t>understand:</w:t>
            </w:r>
          </w:p>
        </w:tc>
        <w:tc>
          <w:tcPr>
            <w:tcW w:w="4459" w:type="dxa"/>
            <w:tcBorders>
              <w:top w:val="single" w:sz="4" w:space="0" w:color="000000"/>
              <w:left w:val="single" w:sz="4" w:space="0" w:color="000000"/>
              <w:bottom w:val="single" w:sz="4" w:space="0" w:color="000000"/>
              <w:right w:val="single" w:sz="4" w:space="0" w:color="000000"/>
            </w:tcBorders>
            <w:shd w:val="clear" w:color="auto" w:fill="F8D3CC"/>
            <w:tcMar>
              <w:top w:w="80" w:type="dxa"/>
              <w:left w:w="80" w:type="dxa"/>
              <w:bottom w:w="80" w:type="dxa"/>
              <w:right w:w="80" w:type="dxa"/>
            </w:tcMar>
          </w:tcPr>
          <w:p w14:paraId="47E2AC2A" w14:textId="77777777" w:rsidR="001942B4" w:rsidRDefault="000E0A50">
            <w:pPr>
              <w:pStyle w:val="Body"/>
              <w:spacing w:after="0"/>
              <w:jc w:val="center"/>
            </w:pPr>
            <w:r>
              <w:rPr>
                <w:rStyle w:val="None"/>
                <w:rFonts w:ascii="Arial" w:hAnsi="Arial"/>
                <w:i/>
                <w:iCs/>
                <w:sz w:val="24"/>
                <w:szCs w:val="24"/>
              </w:rPr>
              <w:t xml:space="preserve">By the end of this phase trainees will </w:t>
            </w:r>
            <w:r>
              <w:rPr>
                <w:rStyle w:val="None"/>
                <w:rFonts w:ascii="Arial" w:hAnsi="Arial"/>
                <w:b/>
                <w:bCs/>
                <w:i/>
                <w:iCs/>
                <w:sz w:val="24"/>
                <w:szCs w:val="24"/>
              </w:rPr>
              <w:t>be able to:</w:t>
            </w:r>
          </w:p>
        </w:tc>
        <w:tc>
          <w:tcPr>
            <w:tcW w:w="406" w:type="dxa"/>
            <w:vMerge/>
            <w:tcBorders>
              <w:top w:val="single" w:sz="4" w:space="0" w:color="000000"/>
              <w:left w:val="single" w:sz="4" w:space="0" w:color="000000"/>
              <w:bottom w:val="single" w:sz="4" w:space="0" w:color="000000"/>
              <w:right w:val="single" w:sz="4" w:space="0" w:color="000000"/>
            </w:tcBorders>
            <w:shd w:val="clear" w:color="auto" w:fill="F8D3CC"/>
          </w:tcPr>
          <w:p w14:paraId="5DF3A4EB" w14:textId="77777777" w:rsidR="001942B4" w:rsidRDefault="001942B4"/>
        </w:tc>
      </w:tr>
      <w:tr w:rsidR="001942B4" w14:paraId="7762F4E8" w14:textId="77777777" w:rsidTr="00365D80">
        <w:trPr>
          <w:trHeight w:val="1001"/>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8D3CC"/>
          </w:tcPr>
          <w:p w14:paraId="1EBB96EE" w14:textId="77777777" w:rsidR="001942B4" w:rsidRDefault="001942B4"/>
        </w:tc>
        <w:tc>
          <w:tcPr>
            <w:tcW w:w="4199" w:type="dxa"/>
            <w:tcBorders>
              <w:top w:val="single" w:sz="4" w:space="0" w:color="000000"/>
              <w:left w:val="single" w:sz="4" w:space="0" w:color="000000"/>
              <w:bottom w:val="single" w:sz="4" w:space="0" w:color="000000"/>
              <w:right w:val="single" w:sz="4" w:space="0" w:color="000000"/>
            </w:tcBorders>
            <w:shd w:val="clear" w:color="auto" w:fill="auto"/>
            <w:tcMar>
              <w:top w:w="80" w:type="dxa"/>
              <w:left w:w="384" w:type="dxa"/>
              <w:bottom w:w="80" w:type="dxa"/>
              <w:right w:w="80" w:type="dxa"/>
            </w:tcMar>
          </w:tcPr>
          <w:p w14:paraId="1D99E36F" w14:textId="77777777" w:rsidR="001942B4" w:rsidRDefault="000E0A50">
            <w:pPr>
              <w:ind w:left="304"/>
            </w:pPr>
            <w:r>
              <w:rPr>
                <w:rFonts w:ascii="Arial" w:hAnsi="Arial" w:cs="Arial Unicode MS"/>
                <w:color w:val="000000"/>
                <w:sz w:val="20"/>
                <w:szCs w:val="20"/>
                <w:u w:color="000000"/>
                <w14:textOutline w14:w="0" w14:cap="flat" w14:cmpd="sng" w14:algn="ctr">
                  <w14:noFill/>
                  <w14:prstDash w14:val="solid"/>
                  <w14:bevel/>
                </w14:textOutline>
              </w:rPr>
              <w:t>The importance of a thoughtful and structured curriculum/ learning experience.</w:t>
            </w:r>
          </w:p>
        </w:tc>
        <w:tc>
          <w:tcPr>
            <w:tcW w:w="46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05" w:type="dxa"/>
              <w:bottom w:w="80" w:type="dxa"/>
              <w:right w:w="80" w:type="dxa"/>
            </w:tcMar>
          </w:tcPr>
          <w:p w14:paraId="33B6CAEE" w14:textId="77777777" w:rsidR="001942B4" w:rsidRDefault="000E0A50">
            <w:pPr>
              <w:ind w:left="225"/>
            </w:pPr>
            <w:r>
              <w:rPr>
                <w:rFonts w:ascii="Calibri" w:hAnsi="Calibri" w:cs="Arial Unicode MS"/>
                <w:color w:val="000000"/>
                <w:sz w:val="22"/>
                <w:szCs w:val="22"/>
                <w:u w:color="000000"/>
                <w14:textOutline w14:w="0" w14:cap="flat" w14:cmpd="sng" w14:algn="ctr">
                  <w14:noFill/>
                  <w14:prstDash w14:val="solid"/>
                  <w14:bevel/>
                </w14:textOutline>
              </w:rPr>
              <w:t>The benefits of History in developing well balanced and thoughtful learners, this includes understanding the place of Cultural Capital.</w:t>
            </w:r>
          </w:p>
          <w:p w14:paraId="0693C962" w14:textId="77777777" w:rsidR="001942B4" w:rsidRDefault="001942B4">
            <w:pPr>
              <w:ind w:left="225"/>
            </w:pPr>
          </w:p>
        </w:tc>
        <w:tc>
          <w:tcPr>
            <w:tcW w:w="4459" w:type="dxa"/>
            <w:tcBorders>
              <w:top w:val="single" w:sz="4" w:space="0" w:color="000000"/>
              <w:left w:val="single" w:sz="4" w:space="0" w:color="000000"/>
              <w:bottom w:val="single" w:sz="4" w:space="0" w:color="000000"/>
              <w:right w:val="single" w:sz="4" w:space="0" w:color="000000"/>
            </w:tcBorders>
            <w:shd w:val="clear" w:color="auto" w:fill="auto"/>
            <w:tcMar>
              <w:top w:w="80" w:type="dxa"/>
              <w:left w:w="328" w:type="dxa"/>
              <w:bottom w:w="80" w:type="dxa"/>
              <w:right w:w="80" w:type="dxa"/>
            </w:tcMar>
          </w:tcPr>
          <w:p w14:paraId="6EA15B90" w14:textId="77777777" w:rsidR="001942B4" w:rsidRDefault="000E0A50">
            <w:pPr>
              <w:ind w:left="248"/>
            </w:pPr>
            <w:r>
              <w:rPr>
                <w:rFonts w:ascii="Arial" w:hAnsi="Arial" w:cs="Arial Unicode MS"/>
                <w:color w:val="000000"/>
                <w:sz w:val="22"/>
                <w:szCs w:val="22"/>
                <w:u w:color="000000"/>
                <w14:textOutline w14:w="0" w14:cap="flat" w14:cmpd="sng" w14:algn="ctr">
                  <w14:noFill/>
                  <w14:prstDash w14:val="solid"/>
                  <w14:bevel/>
                </w14:textOutline>
              </w:rPr>
              <w:t>Design and plan considered learning experiences and sequences of lessons in History.</w:t>
            </w:r>
          </w:p>
        </w:tc>
        <w:tc>
          <w:tcPr>
            <w:tcW w:w="406" w:type="dxa"/>
            <w:vMerge/>
            <w:tcBorders>
              <w:top w:val="single" w:sz="4" w:space="0" w:color="000000"/>
              <w:left w:val="single" w:sz="4" w:space="0" w:color="000000"/>
              <w:bottom w:val="single" w:sz="4" w:space="0" w:color="000000"/>
              <w:right w:val="single" w:sz="4" w:space="0" w:color="000000"/>
            </w:tcBorders>
            <w:shd w:val="clear" w:color="auto" w:fill="F8D3CC"/>
          </w:tcPr>
          <w:p w14:paraId="3F428E89" w14:textId="77777777" w:rsidR="001942B4" w:rsidRDefault="001942B4"/>
        </w:tc>
      </w:tr>
      <w:tr w:rsidR="001942B4" w14:paraId="392EC3B5" w14:textId="77777777" w:rsidTr="00365D80">
        <w:trPr>
          <w:cantSplit/>
          <w:trHeight w:val="113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8D3CC"/>
            <w:tcMar>
              <w:top w:w="80" w:type="dxa"/>
              <w:left w:w="193" w:type="dxa"/>
              <w:bottom w:w="80" w:type="dxa"/>
              <w:right w:w="193" w:type="dxa"/>
            </w:tcMar>
            <w:textDirection w:val="tbRl"/>
          </w:tcPr>
          <w:p w14:paraId="2A5A7200" w14:textId="77777777" w:rsidR="001942B4" w:rsidRDefault="000E0A50">
            <w:pPr>
              <w:pStyle w:val="Body"/>
              <w:spacing w:after="0" w:line="240" w:lineRule="auto"/>
              <w:ind w:left="113" w:right="113"/>
              <w:jc w:val="center"/>
            </w:pPr>
            <w:r>
              <w:rPr>
                <w:rStyle w:val="None"/>
                <w:rFonts w:ascii="Arial" w:hAnsi="Arial"/>
                <w:b/>
                <w:bCs/>
                <w:sz w:val="18"/>
                <w:szCs w:val="18"/>
              </w:rPr>
              <w:lastRenderedPageBreak/>
              <w:t>Research</w:t>
            </w:r>
          </w:p>
        </w:tc>
        <w:tc>
          <w:tcPr>
            <w:tcW w:w="13707" w:type="dxa"/>
            <w:gridSpan w:val="5"/>
            <w:tcBorders>
              <w:top w:val="single" w:sz="4" w:space="0" w:color="000000"/>
              <w:left w:val="single" w:sz="4" w:space="0" w:color="000000"/>
              <w:bottom w:val="single" w:sz="4" w:space="0" w:color="000000"/>
              <w:right w:val="single" w:sz="4" w:space="0" w:color="000000"/>
            </w:tcBorders>
            <w:shd w:val="clear" w:color="auto" w:fill="E7B7AD"/>
            <w:tcMar>
              <w:top w:w="80" w:type="dxa"/>
              <w:left w:w="80" w:type="dxa"/>
              <w:bottom w:w="80" w:type="dxa"/>
              <w:right w:w="80" w:type="dxa"/>
            </w:tcMar>
          </w:tcPr>
          <w:p w14:paraId="6AD43E71" w14:textId="77777777" w:rsidR="001942B4" w:rsidRDefault="000E0A50">
            <w:pPr>
              <w:pStyle w:val="Heading2"/>
              <w:spacing w:line="240" w:lineRule="auto"/>
              <w:jc w:val="center"/>
              <w:rPr>
                <w:rStyle w:val="None"/>
                <w:rFonts w:ascii="Arial" w:eastAsia="Arial" w:hAnsi="Arial" w:cs="Arial"/>
                <w:b/>
                <w:bCs/>
                <w:color w:val="000000"/>
                <w:sz w:val="24"/>
                <w:szCs w:val="24"/>
                <w:u w:color="000000"/>
              </w:rPr>
            </w:pPr>
            <w:r>
              <w:rPr>
                <w:rStyle w:val="None"/>
                <w:rFonts w:ascii="Arial" w:hAnsi="Arial"/>
                <w:b/>
                <w:bCs/>
                <w:color w:val="000000"/>
                <w:sz w:val="24"/>
                <w:szCs w:val="24"/>
                <w:u w:color="000000"/>
              </w:rPr>
              <w:t>KEY RESEARCH</w:t>
            </w:r>
          </w:p>
          <w:p w14:paraId="6B6C6A16" w14:textId="77777777" w:rsidR="001942B4" w:rsidRDefault="000E0A50">
            <w:pPr>
              <w:pStyle w:val="Heading2"/>
              <w:spacing w:line="240" w:lineRule="auto"/>
              <w:jc w:val="center"/>
            </w:pPr>
            <w:r>
              <w:rPr>
                <w:rStyle w:val="None"/>
                <w:rFonts w:ascii="Arial" w:hAnsi="Arial"/>
                <w:b/>
                <w:bCs/>
                <w:color w:val="000000"/>
                <w:sz w:val="20"/>
                <w:szCs w:val="20"/>
                <w:u w:color="000000"/>
              </w:rPr>
              <w:t>That Trainees will know that informs teaching and learning in History</w:t>
            </w:r>
          </w:p>
        </w:tc>
      </w:tr>
      <w:tr w:rsidR="001942B4" w14:paraId="73CDD1C2" w14:textId="77777777" w:rsidTr="00365D80">
        <w:trPr>
          <w:trHeight w:val="1039"/>
          <w:jc w:val="center"/>
        </w:trPr>
        <w:tc>
          <w:tcPr>
            <w:tcW w:w="562" w:type="dxa"/>
            <w:tcBorders>
              <w:top w:val="single" w:sz="4" w:space="0" w:color="000000"/>
              <w:left w:val="single" w:sz="4" w:space="0" w:color="000000"/>
              <w:bottom w:val="nil"/>
              <w:right w:val="single" w:sz="4" w:space="0" w:color="000000"/>
            </w:tcBorders>
            <w:shd w:val="clear" w:color="auto" w:fill="F8D3CC"/>
            <w:tcMar>
              <w:top w:w="80" w:type="dxa"/>
              <w:left w:w="193" w:type="dxa"/>
              <w:bottom w:w="80" w:type="dxa"/>
              <w:right w:w="193" w:type="dxa"/>
            </w:tcMar>
          </w:tcPr>
          <w:p w14:paraId="7C0F13FF" w14:textId="77777777" w:rsidR="001942B4" w:rsidRDefault="001942B4"/>
          <w:p w14:paraId="4DA86744" w14:textId="77777777" w:rsidR="00365D80" w:rsidRDefault="00365D80" w:rsidP="00365D80"/>
          <w:p w14:paraId="5216B804" w14:textId="697F2481" w:rsidR="00365D80" w:rsidRPr="00365D80" w:rsidRDefault="00365D80" w:rsidP="00365D80"/>
        </w:tc>
        <w:tc>
          <w:tcPr>
            <w:tcW w:w="1370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E534F" w14:textId="77777777" w:rsidR="001942B4" w:rsidRDefault="000E0A50">
            <w:pPr>
              <w:pStyle w:val="Default"/>
              <w:spacing w:before="0" w:line="240" w:lineRule="auto"/>
              <w:rPr>
                <w:rFonts w:ascii="Arial" w:eastAsia="Arial" w:hAnsi="Arial" w:cs="Arial"/>
                <w:sz w:val="22"/>
                <w:szCs w:val="22"/>
              </w:rPr>
            </w:pPr>
            <w:proofErr w:type="spellStart"/>
            <w:r>
              <w:rPr>
                <w:rFonts w:ascii="Arial" w:hAnsi="Arial"/>
                <w:sz w:val="22"/>
                <w:szCs w:val="22"/>
              </w:rPr>
              <w:t>Dunlosky</w:t>
            </w:r>
            <w:proofErr w:type="spellEnd"/>
            <w:r>
              <w:rPr>
                <w:rFonts w:ascii="Arial" w:hAnsi="Arial"/>
                <w:sz w:val="22"/>
                <w:szCs w:val="22"/>
              </w:rPr>
              <w:t>, J., Rawson, K. A., Marsh, E. J., Nathan, M. J., &amp; Willingham, D. T. (2013) Improving students</w:t>
            </w:r>
            <w:r>
              <w:rPr>
                <w:rFonts w:ascii="Arial" w:hAnsi="Arial"/>
                <w:sz w:val="22"/>
                <w:szCs w:val="22"/>
                <w:rtl/>
              </w:rPr>
              <w:t xml:space="preserve">’ </w:t>
            </w:r>
            <w:r>
              <w:rPr>
                <w:rFonts w:ascii="Arial" w:hAnsi="Arial"/>
                <w:sz w:val="22"/>
                <w:szCs w:val="22"/>
              </w:rPr>
              <w:t>learning with effective</w:t>
            </w:r>
          </w:p>
          <w:p w14:paraId="70EEE014" w14:textId="77777777" w:rsidR="001942B4" w:rsidRDefault="000E0A50">
            <w:pPr>
              <w:pStyle w:val="Default"/>
              <w:spacing w:before="0" w:line="240" w:lineRule="auto"/>
              <w:rPr>
                <w:rFonts w:ascii="Arial" w:eastAsia="Arial" w:hAnsi="Arial" w:cs="Arial"/>
                <w:sz w:val="22"/>
                <w:szCs w:val="22"/>
              </w:rPr>
            </w:pPr>
            <w:r>
              <w:rPr>
                <w:rFonts w:ascii="Arial" w:hAnsi="Arial"/>
                <w:sz w:val="22"/>
                <w:szCs w:val="22"/>
              </w:rPr>
              <w:t>learning techniques: Promising directions from cognitive and educational psychology. Psychological Science in the Public</w:t>
            </w:r>
          </w:p>
          <w:p w14:paraId="2B6CDD30" w14:textId="77777777" w:rsidR="001942B4" w:rsidRDefault="000E0A50">
            <w:pPr>
              <w:pStyle w:val="Default"/>
              <w:spacing w:before="0" w:line="240" w:lineRule="auto"/>
              <w:rPr>
                <w:rFonts w:ascii="Arial" w:hAnsi="Arial"/>
                <w:sz w:val="22"/>
                <w:szCs w:val="22"/>
              </w:rPr>
            </w:pPr>
            <w:r>
              <w:rPr>
                <w:rFonts w:ascii="Arial" w:hAnsi="Arial"/>
                <w:sz w:val="22"/>
                <w:szCs w:val="22"/>
              </w:rPr>
              <w:t xml:space="preserve">Interest, Supplement, 14(1), 4–58. </w:t>
            </w:r>
            <w:hyperlink r:id="rId16" w:history="1">
              <w:r>
                <w:rPr>
                  <w:rStyle w:val="Hyperlink0"/>
                  <w:rFonts w:ascii="Arial" w:hAnsi="Arial"/>
                  <w:sz w:val="22"/>
                  <w:szCs w:val="22"/>
                </w:rPr>
                <w:t>https://doi.org/10.1177/1529100612453266</w:t>
              </w:r>
            </w:hyperlink>
            <w:r>
              <w:rPr>
                <w:rFonts w:ascii="Arial" w:hAnsi="Arial"/>
                <w:sz w:val="22"/>
                <w:szCs w:val="22"/>
              </w:rPr>
              <w:t>.</w:t>
            </w:r>
          </w:p>
          <w:p w14:paraId="17174C10" w14:textId="0A6E4E70" w:rsidR="00043164" w:rsidRDefault="00043164">
            <w:pPr>
              <w:pStyle w:val="Default"/>
              <w:spacing w:before="0" w:line="240" w:lineRule="auto"/>
            </w:pPr>
          </w:p>
        </w:tc>
      </w:tr>
    </w:tbl>
    <w:p w14:paraId="39F4F869" w14:textId="77777777" w:rsidR="001942B4" w:rsidRDefault="001942B4">
      <w:pPr>
        <w:pStyle w:val="ListParagraph"/>
        <w:widowControl w:val="0"/>
        <w:spacing w:after="0" w:line="240" w:lineRule="auto"/>
        <w:ind w:left="0"/>
        <w:jc w:val="center"/>
      </w:pPr>
    </w:p>
    <w:sectPr w:rsidR="001942B4">
      <w:headerReference w:type="default" r:id="rId17"/>
      <w:footerReference w:type="default" r:id="rId18"/>
      <w:pgSz w:w="16840" w:h="11900" w:orient="landscape"/>
      <w:pgMar w:top="568" w:right="1440" w:bottom="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53E21" w14:textId="77777777" w:rsidR="000E0A50" w:rsidRDefault="000E0A50">
      <w:r>
        <w:separator/>
      </w:r>
    </w:p>
  </w:endnote>
  <w:endnote w:type="continuationSeparator" w:id="0">
    <w:p w14:paraId="22541159" w14:textId="77777777" w:rsidR="000E0A50" w:rsidRDefault="000E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73BC" w14:textId="77777777" w:rsidR="001942B4" w:rsidRDefault="001942B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FC211" w14:textId="77777777" w:rsidR="000E0A50" w:rsidRDefault="000E0A50">
      <w:r>
        <w:separator/>
      </w:r>
    </w:p>
  </w:footnote>
  <w:footnote w:type="continuationSeparator" w:id="0">
    <w:p w14:paraId="09F85F5C" w14:textId="77777777" w:rsidR="000E0A50" w:rsidRDefault="000E0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CE1F" w14:textId="77777777" w:rsidR="001942B4" w:rsidRDefault="001942B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2B4"/>
    <w:rsid w:val="00043164"/>
    <w:rsid w:val="000E0A50"/>
    <w:rsid w:val="001942B4"/>
    <w:rsid w:val="00365D80"/>
    <w:rsid w:val="006928AA"/>
    <w:rsid w:val="009E3031"/>
    <w:rsid w:val="00BE2098"/>
    <w:rsid w:val="00C3187B"/>
    <w:rsid w:val="00DA2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5A5B"/>
  <w15:docId w15:val="{6F49192B-9A38-4427-A09F-F92454E1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6928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uiPriority w:val="9"/>
    <w:unhideWhenUsed/>
    <w:qFormat/>
    <w:pPr>
      <w:keepNext/>
      <w:keepLines/>
      <w:spacing w:before="40" w:line="259" w:lineRule="auto"/>
      <w:outlineLvl w:val="1"/>
    </w:pPr>
    <w:rPr>
      <w:rFonts w:ascii="Calibri Light" w:hAnsi="Calibri Light" w:cs="Arial Unicode MS"/>
      <w:color w:val="2F5496"/>
      <w:sz w:val="26"/>
      <w:szCs w:val="26"/>
      <w:u w:color="2F5496"/>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paragraph" w:customStyle="1" w:styleId="BodyA">
    <w:name w:val="Body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character" w:customStyle="1" w:styleId="None">
    <w:name w:val="None"/>
  </w:style>
  <w:style w:type="character" w:customStyle="1" w:styleId="Hyperlink1">
    <w:name w:val="Hyperlink.1"/>
    <w:basedOn w:val="None"/>
    <w:rPr>
      <w:outline w:val="0"/>
      <w:color w:val="0563C1"/>
      <w:u w:val="single" w:color="0563C1"/>
      <w:lang w:val="en-US"/>
    </w:rPr>
  </w:style>
  <w:style w:type="character" w:customStyle="1" w:styleId="Hyperlink2">
    <w:name w:val="Hyperlink.2"/>
    <w:basedOn w:val="None"/>
    <w:rPr>
      <w:outline w:val="0"/>
      <w:color w:val="0563C1"/>
      <w:u w:val="single" w:color="0563C1"/>
      <w:lang w:val="en-US"/>
      <w14:textOutline w14:w="12700" w14:cap="flat" w14:cmpd="sng" w14:algn="ctr">
        <w14:noFill/>
        <w14:prstDash w14:val="solid"/>
        <w14:miter w14:lim="400000"/>
      </w14:textOutline>
    </w:rPr>
  </w:style>
  <w:style w:type="character" w:customStyle="1" w:styleId="Heading1Char">
    <w:name w:val="Heading 1 Char"/>
    <w:basedOn w:val="DefaultParagraphFont"/>
    <w:link w:val="Heading1"/>
    <w:uiPriority w:val="9"/>
    <w:rsid w:val="006928AA"/>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239035/PRIMARY_national_curriculum_-_History.pdf" TargetMode="External"/><Relationship Id="rId13" Type="http://schemas.openxmlformats.org/officeDocument/2006/relationships/hyperlink" Target="https://www.history.org.uk/publications/resource/9667/whats-the-wisdom-on-evidence-and-sources"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government/publications/research-review-series-history/research-review-series-history" TargetMode="External"/><Relationship Id="rId12" Type="http://schemas.openxmlformats.org/officeDocument/2006/relationships/hyperlink" Target="https://www.history.org.uk/secondary/resource/9852/whats-the-wisdom-on-change-and-continuity"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177/1529100612453266"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it.ly/2OvmvKO" TargetMode="External"/><Relationship Id="rId11" Type="http://schemas.openxmlformats.org/officeDocument/2006/relationships/hyperlink" Target="https://www.history.org.uk/publications/resource/10053/whats-the-wisdom-on-consequence" TargetMode="External"/><Relationship Id="rId5" Type="http://schemas.openxmlformats.org/officeDocument/2006/relationships/endnotes" Target="endnotes.xml"/><Relationship Id="rId15" Type="http://schemas.openxmlformats.org/officeDocument/2006/relationships/hyperlink" Target="https://www.history.org.uk/primary/categories/709/news/3823/primary-history-survey-report" TargetMode="External"/><Relationship Id="rId10" Type="http://schemas.openxmlformats.org/officeDocument/2006/relationships/hyperlink" Target="https://www.history.org.uk/publications/resource/9615/whats-the-wisdom-on-causatio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3102/0034654316689306" TargetMode="External"/><Relationship Id="rId14" Type="http://schemas.openxmlformats.org/officeDocument/2006/relationships/hyperlink" Target="https://www.history.org.uk/publications/resource/9720/whats-the-wisdom-on-interpretations-of-the-pas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1971</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Watts</cp:lastModifiedBy>
  <cp:revision>7</cp:revision>
  <dcterms:created xsi:type="dcterms:W3CDTF">2022-09-12T12:41:00Z</dcterms:created>
  <dcterms:modified xsi:type="dcterms:W3CDTF">2023-02-08T10:46:00Z</dcterms:modified>
</cp:coreProperties>
</file>