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89B7" w14:textId="7F5827F2"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11639EE3" w:rsidR="00B53DBB"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Systematic Synthetic Phonics (SSP)</w:t>
      </w:r>
      <w:r>
        <w:rPr>
          <w:rFonts w:ascii="Arial" w:hAnsi="Arial" w:cs="Arial"/>
          <w:b/>
          <w:bCs/>
          <w:sz w:val="28"/>
          <w:szCs w:val="28"/>
        </w:rPr>
        <w:t xml:space="preserve">: </w:t>
      </w:r>
      <w:r w:rsidR="008F4F23">
        <w:rPr>
          <w:rFonts w:ascii="Arial" w:hAnsi="Arial" w:cs="Arial"/>
          <w:b/>
          <w:bCs/>
          <w:sz w:val="28"/>
          <w:szCs w:val="28"/>
        </w:rPr>
        <w:t>Postgraduate</w:t>
      </w:r>
      <w:r>
        <w:rPr>
          <w:rFonts w:ascii="Arial" w:hAnsi="Arial" w:cs="Arial"/>
          <w:b/>
          <w:bCs/>
          <w:sz w:val="28"/>
          <w:szCs w:val="28"/>
        </w:rPr>
        <w:t xml:space="preserve"> Programmes</w:t>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629FDA84"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at each phase, university and school-based colleagues will support trainees in recalling, refining, applying and discussing content from the previous phases.</w:t>
      </w:r>
    </w:p>
    <w:bookmarkEnd w:id="0"/>
    <w:p w14:paraId="459790EE" w14:textId="77777777" w:rsidR="00F07FE2" w:rsidRPr="00F07FE2" w:rsidRDefault="00F07FE2" w:rsidP="005D36E0">
      <w:pPr>
        <w:pStyle w:val="ListParagraph"/>
        <w:spacing w:after="0"/>
        <w:rPr>
          <w:rFonts w:ascii="Arial" w:hAnsi="Arial" w:cs="Arial"/>
          <w:b/>
          <w:bCs/>
          <w:i/>
          <w:szCs w:val="28"/>
        </w:rPr>
      </w:pPr>
    </w:p>
    <w:tbl>
      <w:tblPr>
        <w:tblStyle w:val="TableGrid"/>
        <w:tblW w:w="13324" w:type="dxa"/>
        <w:tblLook w:val="04A0" w:firstRow="1" w:lastRow="0" w:firstColumn="1" w:lastColumn="0" w:noHBand="0" w:noVBand="1"/>
      </w:tblPr>
      <w:tblGrid>
        <w:gridCol w:w="2448"/>
        <w:gridCol w:w="5344"/>
        <w:gridCol w:w="5532"/>
      </w:tblGrid>
      <w:tr w:rsidR="00620D6E" w:rsidRPr="00B53DBB" w14:paraId="30EDE4AD" w14:textId="77777777" w:rsidTr="00620D6E">
        <w:tc>
          <w:tcPr>
            <w:tcW w:w="13324" w:type="dxa"/>
            <w:gridSpan w:val="3"/>
            <w:shd w:val="clear" w:color="auto" w:fill="B4C6E7" w:themeFill="accent1" w:themeFillTint="66"/>
          </w:tcPr>
          <w:p w14:paraId="69DAFC4C" w14:textId="775BD394" w:rsidR="001601F3" w:rsidRDefault="00B53DBB" w:rsidP="00684041">
            <w:pPr>
              <w:rPr>
                <w:rFonts w:ascii="Arial" w:hAnsi="Arial" w:cs="Arial"/>
                <w:b/>
                <w:bCs/>
                <w:sz w:val="24"/>
                <w:szCs w:val="24"/>
              </w:rPr>
            </w:pPr>
            <w:r w:rsidRPr="00B53DBB">
              <w:rPr>
                <w:rFonts w:ascii="Arial" w:hAnsi="Arial" w:cs="Arial"/>
                <w:b/>
                <w:bCs/>
                <w:sz w:val="24"/>
                <w:szCs w:val="24"/>
              </w:rPr>
              <w:t>Curriculum Intent:</w:t>
            </w:r>
            <w:r w:rsidR="001601F3">
              <w:rPr>
                <w:rFonts w:ascii="Arial" w:hAnsi="Arial" w:cs="Arial"/>
                <w:b/>
                <w:bCs/>
                <w:sz w:val="24"/>
                <w:szCs w:val="24"/>
              </w:rPr>
              <w:t xml:space="preserve"> </w:t>
            </w:r>
          </w:p>
          <w:p w14:paraId="18D0C696" w14:textId="77777777" w:rsidR="00C77AC5" w:rsidRDefault="00C77AC5" w:rsidP="00684041">
            <w:pPr>
              <w:rPr>
                <w:rFonts w:ascii="Arial" w:hAnsi="Arial" w:cs="Arial"/>
                <w:b/>
                <w:bCs/>
                <w:sz w:val="24"/>
                <w:szCs w:val="24"/>
              </w:rPr>
            </w:pPr>
          </w:p>
          <w:p w14:paraId="6727DEFD" w14:textId="77777777" w:rsidR="00167285" w:rsidRDefault="00167285" w:rsidP="00167285">
            <w:pPr>
              <w:rPr>
                <w:rFonts w:ascii="Arial" w:hAnsi="Arial" w:cs="Arial"/>
                <w:i/>
                <w:iCs/>
                <w:sz w:val="20"/>
                <w:szCs w:val="20"/>
              </w:rPr>
            </w:pPr>
            <w:r w:rsidRPr="001601F3">
              <w:rPr>
                <w:rFonts w:ascii="Arial" w:hAnsi="Arial" w:cs="Arial"/>
                <w:i/>
                <w:iCs/>
                <w:sz w:val="20"/>
                <w:szCs w:val="20"/>
              </w:rPr>
              <w:t>Through our Initial Teacher Education Curriculum, it is our intention that trainees will understand that systematic synthetic phonics is the route to developing</w:t>
            </w:r>
            <w:r>
              <w:rPr>
                <w:rFonts w:ascii="Arial" w:hAnsi="Arial" w:cs="Arial"/>
                <w:i/>
                <w:iCs/>
                <w:sz w:val="20"/>
                <w:szCs w:val="20"/>
              </w:rPr>
              <w:t xml:space="preserve"> both</w:t>
            </w:r>
            <w:r w:rsidRPr="001601F3">
              <w:rPr>
                <w:rFonts w:ascii="Arial" w:hAnsi="Arial" w:cs="Arial"/>
                <w:i/>
                <w:iCs/>
                <w:sz w:val="20"/>
                <w:szCs w:val="20"/>
              </w:rPr>
              <w:t xml:space="preserve"> accurate and fluent word </w:t>
            </w:r>
            <w:r>
              <w:rPr>
                <w:rFonts w:ascii="Arial" w:hAnsi="Arial" w:cs="Arial"/>
                <w:i/>
                <w:iCs/>
                <w:sz w:val="20"/>
                <w:szCs w:val="20"/>
              </w:rPr>
              <w:t>reading skills</w:t>
            </w:r>
            <w:r w:rsidRPr="001601F3">
              <w:rPr>
                <w:rFonts w:ascii="Arial" w:hAnsi="Arial" w:cs="Arial"/>
                <w:i/>
                <w:iCs/>
                <w:sz w:val="20"/>
                <w:szCs w:val="20"/>
              </w:rPr>
              <w:t>. They will understand that this approach is supported by robust evidence and that it should therefore be the prime</w:t>
            </w:r>
            <w:r>
              <w:rPr>
                <w:rFonts w:ascii="Arial" w:hAnsi="Arial" w:cs="Arial"/>
                <w:i/>
                <w:iCs/>
                <w:sz w:val="20"/>
                <w:szCs w:val="20"/>
              </w:rPr>
              <w:t xml:space="preserve"> ‘time-limited’</w:t>
            </w:r>
            <w:r w:rsidRPr="001601F3">
              <w:rPr>
                <w:rFonts w:ascii="Arial" w:hAnsi="Arial" w:cs="Arial"/>
                <w:i/>
                <w:iCs/>
                <w:sz w:val="20"/>
                <w:szCs w:val="20"/>
              </w:rPr>
              <w:t xml:space="preserve"> approach</w:t>
            </w:r>
            <w:r>
              <w:rPr>
                <w:rFonts w:ascii="Arial" w:hAnsi="Arial" w:cs="Arial"/>
                <w:i/>
                <w:iCs/>
                <w:sz w:val="20"/>
                <w:szCs w:val="20"/>
              </w:rPr>
              <w:t xml:space="preserve"> to word reading</w:t>
            </w:r>
            <w:r w:rsidRPr="001601F3">
              <w:rPr>
                <w:rFonts w:ascii="Arial" w:hAnsi="Arial" w:cs="Arial"/>
                <w:i/>
                <w:iCs/>
                <w:sz w:val="20"/>
                <w:szCs w:val="20"/>
              </w:rPr>
              <w:t xml:space="preserve">. </w:t>
            </w:r>
            <w:r>
              <w:rPr>
                <w:rFonts w:ascii="Arial" w:hAnsi="Arial" w:cs="Arial"/>
                <w:i/>
                <w:iCs/>
                <w:sz w:val="20"/>
                <w:szCs w:val="20"/>
              </w:rPr>
              <w:t xml:space="preserve">We intend that all trainees will develop an enthusiasm and passion for systematic synthetic phonics. Our trainees will know that all children can learn to read when they are taught well, regardless of social background or other circumstances and that this is their moral purpose as educators. </w:t>
            </w:r>
          </w:p>
          <w:p w14:paraId="5A1D4BB2" w14:textId="3856BA8A" w:rsidR="00C77AC5" w:rsidRPr="001601F3" w:rsidRDefault="00C77AC5" w:rsidP="00684041">
            <w:pPr>
              <w:rPr>
                <w:rFonts w:ascii="Arial" w:hAnsi="Arial" w:cs="Arial"/>
                <w:i/>
                <w:iCs/>
                <w:sz w:val="20"/>
                <w:szCs w:val="20"/>
              </w:rPr>
            </w:pPr>
          </w:p>
        </w:tc>
      </w:tr>
      <w:tr w:rsidR="004D2DD7" w:rsidRPr="00B53DBB" w14:paraId="2483C5FE" w14:textId="77777777" w:rsidTr="00D0676F">
        <w:tc>
          <w:tcPr>
            <w:tcW w:w="2448"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5344"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5532"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00D0676F">
        <w:tc>
          <w:tcPr>
            <w:tcW w:w="2448" w:type="dxa"/>
            <w:vMerge w:val="restart"/>
          </w:tcPr>
          <w:p w14:paraId="2E54DF8E" w14:textId="35D31806" w:rsidR="00577321" w:rsidRDefault="00B53DBB" w:rsidP="00684041">
            <w:pPr>
              <w:rPr>
                <w:rFonts w:ascii="Arial" w:hAnsi="Arial" w:cs="Arial"/>
                <w:b/>
                <w:bCs/>
              </w:rPr>
            </w:pPr>
            <w:bookmarkStart w:id="1" w:name="_Hlk66776469"/>
            <w:r>
              <w:rPr>
                <w:rFonts w:ascii="Arial" w:hAnsi="Arial" w:cs="Arial"/>
                <w:b/>
                <w:bCs/>
              </w:rPr>
              <w:t>Phase 1</w:t>
            </w:r>
          </w:p>
          <w:p w14:paraId="7E4D6270" w14:textId="7B0E47B3" w:rsidR="008F4F23" w:rsidRDefault="008F4F23" w:rsidP="00684041">
            <w:pPr>
              <w:rPr>
                <w:rFonts w:ascii="Arial" w:hAnsi="Arial" w:cs="Arial"/>
                <w:b/>
                <w:bCs/>
              </w:rPr>
            </w:pPr>
            <w:r>
              <w:rPr>
                <w:rFonts w:ascii="Arial" w:hAnsi="Arial" w:cs="Arial"/>
                <w:b/>
                <w:bCs/>
              </w:rPr>
              <w:t>(University-led)</w:t>
            </w:r>
          </w:p>
          <w:p w14:paraId="4FFCA1DB" w14:textId="18FF8EE0" w:rsidR="00620D6E" w:rsidRPr="00B53DBB" w:rsidRDefault="00620D6E" w:rsidP="00684041">
            <w:pPr>
              <w:rPr>
                <w:rFonts w:ascii="Arial" w:hAnsi="Arial" w:cs="Arial"/>
                <w:b/>
                <w:bCs/>
              </w:rPr>
            </w:pPr>
          </w:p>
        </w:tc>
        <w:tc>
          <w:tcPr>
            <w:tcW w:w="5344" w:type="dxa"/>
          </w:tcPr>
          <w:p w14:paraId="29DA3A3B" w14:textId="17CA54F7" w:rsidR="00B53DBB" w:rsidRPr="00B53DBB" w:rsidRDefault="00B53DBB"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33F8C3F3" w14:textId="79EBF98D" w:rsidR="00620D6E" w:rsidRPr="00712BBB" w:rsidRDefault="00712BBB"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w:rsidR="0060135D" w:rsidRPr="00B53DBB" w14:paraId="115C4017" w14:textId="77777777" w:rsidTr="00D0676F">
        <w:tc>
          <w:tcPr>
            <w:tcW w:w="2448" w:type="dxa"/>
            <w:vMerge/>
          </w:tcPr>
          <w:p w14:paraId="587D4652" w14:textId="77777777" w:rsidR="0060135D" w:rsidRPr="00B53DBB" w:rsidRDefault="0060135D" w:rsidP="0060135D">
            <w:pPr>
              <w:rPr>
                <w:rFonts w:ascii="Arial" w:hAnsi="Arial" w:cs="Arial"/>
                <w:b/>
                <w:bCs/>
              </w:rPr>
            </w:pPr>
          </w:p>
        </w:tc>
        <w:tc>
          <w:tcPr>
            <w:tcW w:w="5344" w:type="dxa"/>
          </w:tcPr>
          <w:p w14:paraId="58FF9C0B" w14:textId="416881E1" w:rsidR="0060135D" w:rsidRPr="00C77AC5" w:rsidRDefault="0060135D" w:rsidP="0060135D">
            <w:pPr>
              <w:pStyle w:val="ListParagraph"/>
              <w:numPr>
                <w:ilvl w:val="0"/>
                <w:numId w:val="11"/>
              </w:numPr>
              <w:rPr>
                <w:rFonts w:ascii="Arial" w:hAnsi="Arial" w:cs="Arial"/>
                <w:sz w:val="20"/>
                <w:szCs w:val="20"/>
              </w:rPr>
            </w:pPr>
            <w:r w:rsidRPr="00C77AC5">
              <w:rPr>
                <w:rFonts w:ascii="Arial" w:hAnsi="Arial" w:cs="Arial"/>
                <w:sz w:val="20"/>
                <w:szCs w:val="20"/>
              </w:rPr>
              <w:t xml:space="preserve">that reading </w:t>
            </w:r>
            <w:r>
              <w:rPr>
                <w:rFonts w:ascii="Arial" w:hAnsi="Arial" w:cs="Arial"/>
                <w:sz w:val="20"/>
                <w:szCs w:val="20"/>
              </w:rPr>
              <w:t>comprises two elements</w:t>
            </w:r>
            <w:r w:rsidRPr="00C77AC5">
              <w:rPr>
                <w:rFonts w:ascii="Arial" w:hAnsi="Arial" w:cs="Arial"/>
                <w:sz w:val="20"/>
                <w:szCs w:val="20"/>
              </w:rPr>
              <w:t xml:space="preserve">: word </w:t>
            </w:r>
            <w:r>
              <w:rPr>
                <w:rFonts w:ascii="Arial" w:hAnsi="Arial" w:cs="Arial"/>
                <w:sz w:val="20"/>
                <w:szCs w:val="20"/>
              </w:rPr>
              <w:t>reading</w:t>
            </w:r>
            <w:r w:rsidRPr="00C77AC5">
              <w:rPr>
                <w:rFonts w:ascii="Arial" w:hAnsi="Arial" w:cs="Arial"/>
                <w:sz w:val="20"/>
                <w:szCs w:val="20"/>
              </w:rPr>
              <w:t xml:space="preserve"> and language comprehension and that this is represented in the </w:t>
            </w:r>
            <w:r>
              <w:rPr>
                <w:rFonts w:ascii="Arial" w:hAnsi="Arial" w:cs="Arial"/>
                <w:sz w:val="20"/>
                <w:szCs w:val="20"/>
              </w:rPr>
              <w:t>‘s</w:t>
            </w:r>
            <w:r w:rsidRPr="00C77AC5">
              <w:rPr>
                <w:rFonts w:ascii="Arial" w:hAnsi="Arial" w:cs="Arial"/>
                <w:sz w:val="20"/>
                <w:szCs w:val="20"/>
              </w:rPr>
              <w:t xml:space="preserve">imple </w:t>
            </w:r>
            <w:r>
              <w:rPr>
                <w:rFonts w:ascii="Arial" w:hAnsi="Arial" w:cs="Arial"/>
                <w:sz w:val="20"/>
                <w:szCs w:val="20"/>
              </w:rPr>
              <w:t>v</w:t>
            </w:r>
            <w:r w:rsidRPr="00C77AC5">
              <w:rPr>
                <w:rFonts w:ascii="Arial" w:hAnsi="Arial" w:cs="Arial"/>
                <w:sz w:val="20"/>
                <w:szCs w:val="20"/>
              </w:rPr>
              <w:t xml:space="preserve">iew of </w:t>
            </w:r>
            <w:r>
              <w:rPr>
                <w:rFonts w:ascii="Arial" w:hAnsi="Arial" w:cs="Arial"/>
                <w:sz w:val="20"/>
                <w:szCs w:val="20"/>
              </w:rPr>
              <w:t>r</w:t>
            </w:r>
            <w:r w:rsidRPr="00C77AC5">
              <w:rPr>
                <w:rFonts w:ascii="Arial" w:hAnsi="Arial" w:cs="Arial"/>
                <w:sz w:val="20"/>
                <w:szCs w:val="20"/>
              </w:rPr>
              <w:t>eading</w:t>
            </w:r>
            <w:r>
              <w:rPr>
                <w:rFonts w:ascii="Arial" w:hAnsi="Arial" w:cs="Arial"/>
                <w:sz w:val="20"/>
                <w:szCs w:val="20"/>
              </w:rPr>
              <w:t>’</w:t>
            </w:r>
            <w:r w:rsidRPr="00C77AC5">
              <w:rPr>
                <w:rFonts w:ascii="Arial" w:hAnsi="Arial" w:cs="Arial"/>
                <w:sz w:val="20"/>
                <w:szCs w:val="20"/>
              </w:rPr>
              <w:t xml:space="preserve"> </w:t>
            </w:r>
            <w:r w:rsidRPr="0061221E">
              <w:rPr>
                <w:rFonts w:ascii="Arial" w:hAnsi="Arial" w:cs="Arial"/>
                <w:i/>
                <w:iCs/>
                <w:sz w:val="20"/>
                <w:szCs w:val="20"/>
              </w:rPr>
              <w:t>(Appendix 1)</w:t>
            </w:r>
            <w:r w:rsidR="00E35F17">
              <w:rPr>
                <w:rFonts w:ascii="Arial" w:hAnsi="Arial" w:cs="Arial"/>
                <w:i/>
                <w:iCs/>
                <w:sz w:val="20"/>
                <w:szCs w:val="20"/>
              </w:rPr>
              <w:t xml:space="preserve"> </w:t>
            </w:r>
            <w:r w:rsidR="00E35F17" w:rsidRPr="00E35F17">
              <w:rPr>
                <w:rFonts w:ascii="Arial" w:hAnsi="Arial" w:cs="Arial"/>
                <w:b/>
                <w:bCs/>
                <w:sz w:val="20"/>
                <w:szCs w:val="20"/>
              </w:rPr>
              <w:t>(LT3.9)</w:t>
            </w:r>
            <w:r w:rsidRPr="00E35F17">
              <w:rPr>
                <w:rFonts w:ascii="Arial" w:hAnsi="Arial" w:cs="Arial"/>
                <w:b/>
                <w:bCs/>
                <w:sz w:val="20"/>
                <w:szCs w:val="20"/>
              </w:rPr>
              <w:t>.</w:t>
            </w:r>
          </w:p>
        </w:tc>
        <w:tc>
          <w:tcPr>
            <w:tcW w:w="5532" w:type="dxa"/>
          </w:tcPr>
          <w:p w14:paraId="61122D2F" w14:textId="6130DA1C" w:rsidR="0060135D" w:rsidRDefault="0060135D" w:rsidP="0060135D">
            <w:pPr>
              <w:pStyle w:val="ListParagraph"/>
              <w:numPr>
                <w:ilvl w:val="0"/>
                <w:numId w:val="11"/>
              </w:numPr>
              <w:rPr>
                <w:rFonts w:ascii="Arial" w:hAnsi="Arial" w:cs="Arial"/>
                <w:sz w:val="20"/>
                <w:szCs w:val="20"/>
              </w:rPr>
            </w:pPr>
            <w:r>
              <w:rPr>
                <w:rFonts w:ascii="Arial" w:hAnsi="Arial" w:cs="Arial"/>
                <w:sz w:val="20"/>
                <w:szCs w:val="20"/>
              </w:rPr>
              <w:t>confidently and accurately explain the Simple View of reading; ‘phoneme’; ‘grapheme’; ‘adjacent consonants’; ‘digraph / trigraph’; blending and segmenting as reverse processes; ‘encoding’; ‘decoding’</w:t>
            </w:r>
            <w:r w:rsidR="00A730A7">
              <w:rPr>
                <w:rFonts w:ascii="Arial" w:hAnsi="Arial" w:cs="Arial"/>
                <w:sz w:val="20"/>
                <w:szCs w:val="20"/>
              </w:rPr>
              <w:t xml:space="preserve"> </w:t>
            </w:r>
            <w:r w:rsidR="00A730A7">
              <w:rPr>
                <w:rFonts w:ascii="Arial" w:hAnsi="Arial" w:cs="Arial"/>
                <w:i/>
                <w:sz w:val="20"/>
                <w:szCs w:val="20"/>
              </w:rPr>
              <w:t>(</w:t>
            </w:r>
            <w:r w:rsidR="00A730A7" w:rsidRPr="00E35F17">
              <w:rPr>
                <w:rFonts w:ascii="Arial" w:hAnsi="Arial" w:cs="Arial"/>
                <w:b/>
                <w:bCs/>
                <w:iCs/>
                <w:sz w:val="20"/>
                <w:szCs w:val="20"/>
              </w:rPr>
              <w:t>LT3.2)</w:t>
            </w:r>
          </w:p>
        </w:tc>
      </w:tr>
      <w:tr w:rsidR="0060135D" w:rsidRPr="00B53DBB" w14:paraId="1876DB71" w14:textId="77777777" w:rsidTr="00D0676F">
        <w:tc>
          <w:tcPr>
            <w:tcW w:w="2448" w:type="dxa"/>
            <w:vMerge/>
          </w:tcPr>
          <w:p w14:paraId="4CD2F310" w14:textId="77777777" w:rsidR="0060135D" w:rsidRPr="00B53DBB" w:rsidRDefault="0060135D" w:rsidP="0060135D">
            <w:pPr>
              <w:rPr>
                <w:rFonts w:ascii="Arial" w:hAnsi="Arial" w:cs="Arial"/>
                <w:b/>
                <w:bCs/>
              </w:rPr>
            </w:pPr>
          </w:p>
        </w:tc>
        <w:tc>
          <w:tcPr>
            <w:tcW w:w="5344" w:type="dxa"/>
          </w:tcPr>
          <w:p w14:paraId="53C38FF1" w14:textId="3C460C3E" w:rsidR="0060135D" w:rsidRDefault="0060135D" w:rsidP="0060135D">
            <w:pPr>
              <w:pStyle w:val="ListParagraph"/>
              <w:numPr>
                <w:ilvl w:val="0"/>
                <w:numId w:val="11"/>
              </w:numPr>
              <w:rPr>
                <w:rFonts w:ascii="Arial" w:hAnsi="Arial" w:cs="Arial"/>
                <w:sz w:val="20"/>
                <w:szCs w:val="20"/>
              </w:rPr>
            </w:pPr>
            <w:r>
              <w:rPr>
                <w:rFonts w:ascii="Arial" w:hAnsi="Arial" w:cs="Arial"/>
                <w:sz w:val="20"/>
                <w:szCs w:val="20"/>
              </w:rPr>
              <w:t>that SSP is the most effective approach for teaching children to decode print</w:t>
            </w:r>
            <w:r w:rsidR="00E35F17">
              <w:rPr>
                <w:rFonts w:ascii="Arial" w:hAnsi="Arial" w:cs="Arial"/>
                <w:sz w:val="20"/>
                <w:szCs w:val="20"/>
              </w:rPr>
              <w:t xml:space="preserve"> </w:t>
            </w:r>
            <w:r w:rsidR="00E35F17" w:rsidRPr="00E35F17">
              <w:rPr>
                <w:rFonts w:ascii="Arial" w:hAnsi="Arial" w:cs="Arial"/>
                <w:b/>
                <w:bCs/>
                <w:sz w:val="20"/>
                <w:szCs w:val="20"/>
              </w:rPr>
              <w:t>(LT3.</w:t>
            </w:r>
            <w:r w:rsidR="00E35F17">
              <w:rPr>
                <w:rFonts w:ascii="Arial" w:hAnsi="Arial" w:cs="Arial"/>
                <w:b/>
                <w:bCs/>
                <w:sz w:val="20"/>
                <w:szCs w:val="20"/>
              </w:rPr>
              <w:t>9</w:t>
            </w:r>
            <w:r w:rsidR="00E35F17" w:rsidRPr="00E35F17">
              <w:rPr>
                <w:rFonts w:ascii="Arial" w:hAnsi="Arial" w:cs="Arial"/>
                <w:b/>
                <w:bCs/>
                <w:sz w:val="20"/>
                <w:szCs w:val="20"/>
              </w:rPr>
              <w:t>)</w:t>
            </w:r>
          </w:p>
        </w:tc>
        <w:tc>
          <w:tcPr>
            <w:tcW w:w="5532" w:type="dxa"/>
          </w:tcPr>
          <w:p w14:paraId="1075F64E" w14:textId="7FD7D94D" w:rsidR="0060135D" w:rsidRDefault="0060135D" w:rsidP="0060135D">
            <w:pPr>
              <w:pStyle w:val="ListParagraph"/>
              <w:numPr>
                <w:ilvl w:val="0"/>
                <w:numId w:val="11"/>
              </w:numPr>
              <w:rPr>
                <w:rFonts w:ascii="Arial" w:hAnsi="Arial" w:cs="Arial"/>
                <w:sz w:val="20"/>
                <w:szCs w:val="20"/>
              </w:rPr>
            </w:pPr>
            <w:r>
              <w:rPr>
                <w:rFonts w:ascii="Arial" w:hAnsi="Arial" w:cs="Arial"/>
                <w:sz w:val="20"/>
                <w:szCs w:val="20"/>
              </w:rPr>
              <w:t>enunciate phonemes correctly</w:t>
            </w:r>
            <w:r w:rsidR="00A730A7">
              <w:rPr>
                <w:rFonts w:ascii="Arial" w:hAnsi="Arial" w:cs="Arial"/>
                <w:sz w:val="20"/>
                <w:szCs w:val="20"/>
              </w:rPr>
              <w:t xml:space="preserve"> </w:t>
            </w:r>
            <w:r w:rsidR="00A730A7">
              <w:rPr>
                <w:rFonts w:ascii="Arial" w:hAnsi="Arial" w:cs="Arial"/>
                <w:i/>
                <w:sz w:val="20"/>
                <w:szCs w:val="20"/>
              </w:rPr>
              <w:t>(</w:t>
            </w:r>
            <w:r w:rsidR="00A730A7" w:rsidRPr="00E35F17">
              <w:rPr>
                <w:rFonts w:ascii="Arial" w:hAnsi="Arial" w:cs="Arial"/>
                <w:b/>
                <w:bCs/>
                <w:iCs/>
                <w:sz w:val="20"/>
                <w:szCs w:val="20"/>
              </w:rPr>
              <w:t>LT3.2)</w:t>
            </w:r>
          </w:p>
        </w:tc>
      </w:tr>
      <w:tr w:rsidR="0060135D" w:rsidRPr="00B53DBB" w14:paraId="338189D5" w14:textId="77777777" w:rsidTr="00D0676F">
        <w:tc>
          <w:tcPr>
            <w:tcW w:w="2448" w:type="dxa"/>
            <w:vMerge/>
          </w:tcPr>
          <w:p w14:paraId="330B5D8E" w14:textId="77777777" w:rsidR="0060135D" w:rsidRPr="00B53DBB" w:rsidRDefault="0060135D" w:rsidP="0060135D">
            <w:pPr>
              <w:rPr>
                <w:rFonts w:ascii="Arial" w:hAnsi="Arial" w:cs="Arial"/>
                <w:b/>
                <w:bCs/>
              </w:rPr>
            </w:pPr>
          </w:p>
        </w:tc>
        <w:tc>
          <w:tcPr>
            <w:tcW w:w="5344" w:type="dxa"/>
          </w:tcPr>
          <w:p w14:paraId="5610E76D" w14:textId="78709549" w:rsidR="0060135D" w:rsidRDefault="0060135D" w:rsidP="0060135D">
            <w:pPr>
              <w:pStyle w:val="ListParagraph"/>
              <w:numPr>
                <w:ilvl w:val="0"/>
                <w:numId w:val="11"/>
              </w:numPr>
              <w:rPr>
                <w:rFonts w:ascii="Arial" w:hAnsi="Arial" w:cs="Arial"/>
                <w:sz w:val="20"/>
                <w:szCs w:val="20"/>
              </w:rPr>
            </w:pPr>
            <w:r>
              <w:rPr>
                <w:rFonts w:ascii="Arial" w:hAnsi="Arial" w:cs="Arial"/>
                <w:sz w:val="20"/>
                <w:szCs w:val="20"/>
              </w:rPr>
              <w:t>the skills associated with phonological awareness.</w:t>
            </w:r>
          </w:p>
        </w:tc>
        <w:tc>
          <w:tcPr>
            <w:tcW w:w="5532" w:type="dxa"/>
          </w:tcPr>
          <w:p w14:paraId="618B2E71" w14:textId="4A8182E5" w:rsidR="0060135D" w:rsidRDefault="0060135D" w:rsidP="0060135D">
            <w:pPr>
              <w:pStyle w:val="ListParagraph"/>
              <w:numPr>
                <w:ilvl w:val="0"/>
                <w:numId w:val="11"/>
              </w:numPr>
              <w:rPr>
                <w:rFonts w:ascii="Arial" w:hAnsi="Arial" w:cs="Arial"/>
                <w:sz w:val="20"/>
                <w:szCs w:val="20"/>
              </w:rPr>
            </w:pPr>
            <w:r>
              <w:rPr>
                <w:rFonts w:ascii="Arial" w:hAnsi="Arial" w:cs="Arial"/>
                <w:sz w:val="20"/>
                <w:szCs w:val="20"/>
              </w:rPr>
              <w:t>split words into their constituent phonemes (phoneme counting)</w:t>
            </w:r>
            <w:r w:rsidR="00A730A7">
              <w:rPr>
                <w:rFonts w:ascii="Arial" w:hAnsi="Arial" w:cs="Arial"/>
                <w:sz w:val="20"/>
                <w:szCs w:val="20"/>
              </w:rPr>
              <w:t xml:space="preserve"> </w:t>
            </w:r>
            <w:r w:rsidR="00A730A7">
              <w:rPr>
                <w:rFonts w:ascii="Arial" w:hAnsi="Arial" w:cs="Arial"/>
                <w:i/>
                <w:sz w:val="20"/>
                <w:szCs w:val="20"/>
              </w:rPr>
              <w:t>(</w:t>
            </w:r>
            <w:r w:rsidR="00A730A7" w:rsidRPr="00E35F17">
              <w:rPr>
                <w:rFonts w:ascii="Arial" w:hAnsi="Arial" w:cs="Arial"/>
                <w:b/>
                <w:bCs/>
                <w:iCs/>
                <w:sz w:val="20"/>
                <w:szCs w:val="20"/>
              </w:rPr>
              <w:t>LT3.2)</w:t>
            </w:r>
            <w:r w:rsidR="00A730A7">
              <w:rPr>
                <w:rFonts w:ascii="Arial" w:hAnsi="Arial" w:cs="Arial"/>
                <w:b/>
                <w:bCs/>
                <w:iCs/>
                <w:sz w:val="20"/>
                <w:szCs w:val="20"/>
              </w:rPr>
              <w:t xml:space="preserve"> </w:t>
            </w:r>
          </w:p>
        </w:tc>
      </w:tr>
      <w:tr w:rsidR="0060135D" w:rsidRPr="00B53DBB" w14:paraId="1361DE25" w14:textId="77777777" w:rsidTr="00D0676F">
        <w:tc>
          <w:tcPr>
            <w:tcW w:w="2448" w:type="dxa"/>
            <w:vMerge/>
          </w:tcPr>
          <w:p w14:paraId="0CEDAB70" w14:textId="77777777" w:rsidR="0060135D" w:rsidRPr="00B53DBB" w:rsidRDefault="0060135D" w:rsidP="0060135D">
            <w:pPr>
              <w:rPr>
                <w:rFonts w:ascii="Arial" w:hAnsi="Arial" w:cs="Arial"/>
                <w:b/>
                <w:bCs/>
              </w:rPr>
            </w:pPr>
          </w:p>
        </w:tc>
        <w:tc>
          <w:tcPr>
            <w:tcW w:w="5344" w:type="dxa"/>
          </w:tcPr>
          <w:p w14:paraId="14D6AC1A" w14:textId="7D98E950" w:rsidR="0060135D" w:rsidRDefault="0060135D" w:rsidP="0060135D">
            <w:pPr>
              <w:pStyle w:val="ListParagraph"/>
              <w:numPr>
                <w:ilvl w:val="0"/>
                <w:numId w:val="11"/>
              </w:numPr>
              <w:rPr>
                <w:rFonts w:ascii="Arial" w:hAnsi="Arial" w:cs="Arial"/>
                <w:sz w:val="20"/>
                <w:szCs w:val="20"/>
              </w:rPr>
            </w:pPr>
            <w:r>
              <w:rPr>
                <w:rFonts w:ascii="Arial" w:hAnsi="Arial" w:cs="Arial"/>
                <w:sz w:val="20"/>
                <w:szCs w:val="20"/>
              </w:rPr>
              <w:t>the pre-requisite auditory skills that children need to support auditory discrimination</w:t>
            </w:r>
            <w:r w:rsidR="00E35F17">
              <w:rPr>
                <w:rFonts w:ascii="Arial" w:hAnsi="Arial" w:cs="Arial"/>
                <w:sz w:val="20"/>
                <w:szCs w:val="20"/>
              </w:rPr>
              <w:t xml:space="preserve"> </w:t>
            </w:r>
            <w:r w:rsidR="00E35F17" w:rsidRPr="00E35F17">
              <w:rPr>
                <w:rFonts w:ascii="Arial" w:hAnsi="Arial" w:cs="Arial"/>
                <w:b/>
                <w:bCs/>
                <w:sz w:val="20"/>
                <w:szCs w:val="20"/>
              </w:rPr>
              <w:t>(LT3.</w:t>
            </w:r>
            <w:r w:rsidR="00E35F17">
              <w:rPr>
                <w:rFonts w:ascii="Arial" w:hAnsi="Arial" w:cs="Arial"/>
                <w:b/>
                <w:bCs/>
                <w:sz w:val="20"/>
                <w:szCs w:val="20"/>
              </w:rPr>
              <w:t>3</w:t>
            </w:r>
            <w:r w:rsidR="00E35F17" w:rsidRPr="00E35F17">
              <w:rPr>
                <w:rFonts w:ascii="Arial" w:hAnsi="Arial" w:cs="Arial"/>
                <w:b/>
                <w:bCs/>
                <w:sz w:val="20"/>
                <w:szCs w:val="20"/>
              </w:rPr>
              <w:t>)</w:t>
            </w:r>
            <w:r>
              <w:rPr>
                <w:rFonts w:ascii="Arial" w:hAnsi="Arial" w:cs="Arial"/>
                <w:sz w:val="20"/>
                <w:szCs w:val="20"/>
              </w:rPr>
              <w:t xml:space="preserve">.  </w:t>
            </w:r>
          </w:p>
        </w:tc>
        <w:tc>
          <w:tcPr>
            <w:tcW w:w="5532" w:type="dxa"/>
          </w:tcPr>
          <w:p w14:paraId="0A950EB5" w14:textId="08786146" w:rsidR="0060135D" w:rsidRDefault="0060135D" w:rsidP="0060135D">
            <w:pPr>
              <w:pStyle w:val="ListParagraph"/>
              <w:numPr>
                <w:ilvl w:val="0"/>
                <w:numId w:val="11"/>
              </w:numPr>
              <w:rPr>
                <w:rFonts w:ascii="Arial" w:hAnsi="Arial" w:cs="Arial"/>
                <w:sz w:val="20"/>
                <w:szCs w:val="20"/>
              </w:rPr>
            </w:pPr>
            <w:r>
              <w:rPr>
                <w:rFonts w:ascii="Arial" w:hAnsi="Arial" w:cs="Arial"/>
                <w:sz w:val="20"/>
                <w:szCs w:val="20"/>
              </w:rPr>
              <w:t>identify the grapheme that represents each phoneme in a word</w:t>
            </w:r>
            <w:r w:rsidR="00A730A7">
              <w:rPr>
                <w:rFonts w:ascii="Arial" w:hAnsi="Arial" w:cs="Arial"/>
                <w:sz w:val="20"/>
                <w:szCs w:val="20"/>
              </w:rPr>
              <w:t xml:space="preserve"> </w:t>
            </w:r>
            <w:r w:rsidR="00A730A7">
              <w:rPr>
                <w:rFonts w:ascii="Arial" w:hAnsi="Arial" w:cs="Arial"/>
                <w:i/>
                <w:sz w:val="20"/>
                <w:szCs w:val="20"/>
              </w:rPr>
              <w:t>(</w:t>
            </w:r>
            <w:r w:rsidR="00A730A7" w:rsidRPr="00E35F17">
              <w:rPr>
                <w:rFonts w:ascii="Arial" w:hAnsi="Arial" w:cs="Arial"/>
                <w:b/>
                <w:bCs/>
                <w:iCs/>
                <w:sz w:val="20"/>
                <w:szCs w:val="20"/>
              </w:rPr>
              <w:t>LT3.2)</w:t>
            </w:r>
          </w:p>
        </w:tc>
      </w:tr>
      <w:tr w:rsidR="0060135D" w:rsidRPr="00B53DBB" w14:paraId="2CB01824" w14:textId="77777777" w:rsidTr="00D0676F">
        <w:tc>
          <w:tcPr>
            <w:tcW w:w="2448" w:type="dxa"/>
            <w:vMerge/>
          </w:tcPr>
          <w:p w14:paraId="03ACD498" w14:textId="77777777" w:rsidR="0060135D" w:rsidRPr="00B53DBB" w:rsidRDefault="0060135D" w:rsidP="0060135D">
            <w:pPr>
              <w:rPr>
                <w:rFonts w:ascii="Arial" w:hAnsi="Arial" w:cs="Arial"/>
                <w:b/>
                <w:bCs/>
              </w:rPr>
            </w:pPr>
          </w:p>
        </w:tc>
        <w:tc>
          <w:tcPr>
            <w:tcW w:w="5344" w:type="dxa"/>
          </w:tcPr>
          <w:p w14:paraId="18648F7B" w14:textId="6F4132A0" w:rsidR="0060135D" w:rsidRDefault="0060135D" w:rsidP="0060135D">
            <w:pPr>
              <w:pStyle w:val="ListParagraph"/>
              <w:numPr>
                <w:ilvl w:val="0"/>
                <w:numId w:val="11"/>
              </w:numPr>
              <w:rPr>
                <w:rFonts w:ascii="Arial" w:hAnsi="Arial" w:cs="Arial"/>
                <w:sz w:val="20"/>
                <w:szCs w:val="20"/>
              </w:rPr>
            </w:pPr>
            <w:r>
              <w:rPr>
                <w:rFonts w:ascii="Arial" w:hAnsi="Arial" w:cs="Arial"/>
                <w:sz w:val="20"/>
                <w:szCs w:val="20"/>
              </w:rPr>
              <w:t xml:space="preserve">the visual skills that underpin word reading, including visual discrimination, visual memory and visual sequential memory. </w:t>
            </w:r>
            <w:r w:rsidR="00E35F17" w:rsidRPr="00E35F17">
              <w:rPr>
                <w:rFonts w:ascii="Arial" w:hAnsi="Arial" w:cs="Arial"/>
                <w:b/>
                <w:bCs/>
                <w:sz w:val="20"/>
                <w:szCs w:val="20"/>
              </w:rPr>
              <w:t>(LT3.</w:t>
            </w:r>
            <w:r w:rsidR="00E35F17">
              <w:rPr>
                <w:rFonts w:ascii="Arial" w:hAnsi="Arial" w:cs="Arial"/>
                <w:b/>
                <w:bCs/>
                <w:sz w:val="20"/>
                <w:szCs w:val="20"/>
              </w:rPr>
              <w:t>2</w:t>
            </w:r>
            <w:r w:rsidR="00E35F17" w:rsidRPr="00E35F17">
              <w:rPr>
                <w:rFonts w:ascii="Arial" w:hAnsi="Arial" w:cs="Arial"/>
                <w:b/>
                <w:bCs/>
                <w:sz w:val="20"/>
                <w:szCs w:val="20"/>
              </w:rPr>
              <w:t>)</w:t>
            </w:r>
          </w:p>
        </w:tc>
        <w:tc>
          <w:tcPr>
            <w:tcW w:w="5532" w:type="dxa"/>
          </w:tcPr>
          <w:p w14:paraId="64E1275D" w14:textId="4AD43852" w:rsidR="0060135D" w:rsidRDefault="0060135D" w:rsidP="0060135D">
            <w:pPr>
              <w:pStyle w:val="ListParagraph"/>
              <w:numPr>
                <w:ilvl w:val="0"/>
                <w:numId w:val="11"/>
              </w:numPr>
              <w:rPr>
                <w:rFonts w:ascii="Arial" w:hAnsi="Arial" w:cs="Arial"/>
                <w:sz w:val="20"/>
                <w:szCs w:val="20"/>
              </w:rPr>
            </w:pPr>
            <w:r>
              <w:rPr>
                <w:rFonts w:ascii="Arial" w:hAnsi="Arial" w:cs="Arial"/>
                <w:sz w:val="20"/>
                <w:szCs w:val="20"/>
              </w:rPr>
              <w:t>use letter names appropriately to discuss graphemes and spelling patterns</w:t>
            </w:r>
            <w:r w:rsidR="00A730A7">
              <w:rPr>
                <w:rFonts w:ascii="Arial" w:hAnsi="Arial" w:cs="Arial"/>
                <w:sz w:val="20"/>
                <w:szCs w:val="20"/>
              </w:rPr>
              <w:t xml:space="preserve"> </w:t>
            </w:r>
            <w:r w:rsidR="00A730A7">
              <w:rPr>
                <w:rFonts w:ascii="Arial" w:hAnsi="Arial" w:cs="Arial"/>
                <w:i/>
                <w:sz w:val="20"/>
                <w:szCs w:val="20"/>
              </w:rPr>
              <w:t>(</w:t>
            </w:r>
            <w:r w:rsidR="00A730A7" w:rsidRPr="00E35F17">
              <w:rPr>
                <w:rFonts w:ascii="Arial" w:hAnsi="Arial" w:cs="Arial"/>
                <w:b/>
                <w:bCs/>
                <w:iCs/>
                <w:sz w:val="20"/>
                <w:szCs w:val="20"/>
              </w:rPr>
              <w:t>LT3.2)</w:t>
            </w:r>
          </w:p>
        </w:tc>
      </w:tr>
      <w:tr w:rsidR="0060135D" w:rsidRPr="00B53DBB" w14:paraId="31595C70" w14:textId="77777777" w:rsidTr="00D0676F">
        <w:tc>
          <w:tcPr>
            <w:tcW w:w="2448" w:type="dxa"/>
            <w:vMerge/>
          </w:tcPr>
          <w:p w14:paraId="789E4EC1" w14:textId="77777777" w:rsidR="0060135D" w:rsidRPr="00B53DBB" w:rsidRDefault="0060135D" w:rsidP="0060135D">
            <w:pPr>
              <w:rPr>
                <w:rFonts w:ascii="Arial" w:hAnsi="Arial" w:cs="Arial"/>
                <w:b/>
                <w:bCs/>
              </w:rPr>
            </w:pPr>
          </w:p>
        </w:tc>
        <w:tc>
          <w:tcPr>
            <w:tcW w:w="5344" w:type="dxa"/>
          </w:tcPr>
          <w:p w14:paraId="6C403D98" w14:textId="65ECA82C" w:rsidR="0060135D" w:rsidRDefault="0060135D" w:rsidP="0060135D">
            <w:pPr>
              <w:pStyle w:val="ListParagraph"/>
              <w:numPr>
                <w:ilvl w:val="0"/>
                <w:numId w:val="11"/>
              </w:numPr>
              <w:rPr>
                <w:rFonts w:ascii="Arial" w:hAnsi="Arial" w:cs="Arial"/>
                <w:sz w:val="20"/>
                <w:szCs w:val="20"/>
              </w:rPr>
            </w:pPr>
            <w:r>
              <w:rPr>
                <w:rFonts w:ascii="Arial" w:hAnsi="Arial" w:cs="Arial"/>
                <w:sz w:val="20"/>
                <w:szCs w:val="20"/>
              </w:rPr>
              <w:t>the definitions of phoneme; grapheme; adjacent consonant; digraph; consonant digraph</w:t>
            </w:r>
            <w:r w:rsidR="00E35F17">
              <w:rPr>
                <w:rFonts w:ascii="Arial" w:hAnsi="Arial" w:cs="Arial"/>
                <w:sz w:val="20"/>
                <w:szCs w:val="20"/>
              </w:rPr>
              <w:t xml:space="preserve"> </w:t>
            </w:r>
            <w:r w:rsidR="00E35F17" w:rsidRPr="00E35F17">
              <w:rPr>
                <w:rFonts w:ascii="Arial" w:hAnsi="Arial" w:cs="Arial"/>
                <w:b/>
                <w:bCs/>
                <w:sz w:val="20"/>
                <w:szCs w:val="20"/>
              </w:rPr>
              <w:t>(LT3.</w:t>
            </w:r>
            <w:r w:rsidR="00E35F17">
              <w:rPr>
                <w:rFonts w:ascii="Arial" w:hAnsi="Arial" w:cs="Arial"/>
                <w:b/>
                <w:bCs/>
                <w:sz w:val="20"/>
                <w:szCs w:val="20"/>
              </w:rPr>
              <w:t>2</w:t>
            </w:r>
            <w:r w:rsidR="00E35F17" w:rsidRPr="00E35F17">
              <w:rPr>
                <w:rFonts w:ascii="Arial" w:hAnsi="Arial" w:cs="Arial"/>
                <w:b/>
                <w:bCs/>
                <w:sz w:val="20"/>
                <w:szCs w:val="20"/>
              </w:rPr>
              <w:t>)</w:t>
            </w:r>
          </w:p>
        </w:tc>
        <w:tc>
          <w:tcPr>
            <w:tcW w:w="5532" w:type="dxa"/>
          </w:tcPr>
          <w:p w14:paraId="7787D73E" w14:textId="20D509BA" w:rsidR="0060135D" w:rsidRDefault="0060135D" w:rsidP="0060135D">
            <w:pPr>
              <w:pStyle w:val="ListParagraph"/>
              <w:numPr>
                <w:ilvl w:val="0"/>
                <w:numId w:val="11"/>
              </w:numPr>
              <w:rPr>
                <w:rFonts w:ascii="Arial" w:hAnsi="Arial" w:cs="Arial"/>
                <w:sz w:val="20"/>
                <w:szCs w:val="20"/>
              </w:rPr>
            </w:pPr>
            <w:r>
              <w:rPr>
                <w:rFonts w:ascii="Arial" w:hAnsi="Arial" w:cs="Arial"/>
                <w:sz w:val="20"/>
                <w:szCs w:val="20"/>
              </w:rPr>
              <w:t xml:space="preserve">identify or produce words / phrases / sentences / texts that are phonically decodable for a </w:t>
            </w:r>
            <w:proofErr w:type="gramStart"/>
            <w:r>
              <w:rPr>
                <w:rFonts w:ascii="Arial" w:hAnsi="Arial" w:cs="Arial"/>
                <w:sz w:val="20"/>
                <w:szCs w:val="20"/>
              </w:rPr>
              <w:t>particular group</w:t>
            </w:r>
            <w:proofErr w:type="gramEnd"/>
            <w:r>
              <w:rPr>
                <w:rFonts w:ascii="Arial" w:hAnsi="Arial" w:cs="Arial"/>
                <w:sz w:val="20"/>
                <w:szCs w:val="20"/>
              </w:rPr>
              <w:t xml:space="preserve"> of children i.e. that match their level of phonics knowledge</w:t>
            </w:r>
          </w:p>
        </w:tc>
      </w:tr>
      <w:tr w:rsidR="00995B98" w:rsidRPr="00B53DBB" w14:paraId="0B73B5FB" w14:textId="77777777" w:rsidTr="00D0676F">
        <w:tc>
          <w:tcPr>
            <w:tcW w:w="2448" w:type="dxa"/>
            <w:vMerge/>
          </w:tcPr>
          <w:p w14:paraId="00053001" w14:textId="77777777" w:rsidR="00995B98" w:rsidRPr="00B53DBB" w:rsidRDefault="00995B98" w:rsidP="0060135D">
            <w:pPr>
              <w:rPr>
                <w:rFonts w:ascii="Arial" w:hAnsi="Arial" w:cs="Arial"/>
                <w:b/>
                <w:bCs/>
              </w:rPr>
            </w:pPr>
          </w:p>
        </w:tc>
        <w:tc>
          <w:tcPr>
            <w:tcW w:w="5344" w:type="dxa"/>
            <w:vMerge w:val="restart"/>
          </w:tcPr>
          <w:p w14:paraId="620F3FF2" w14:textId="75D68E8F" w:rsidR="00995B98" w:rsidRDefault="00995B98" w:rsidP="0060135D">
            <w:pPr>
              <w:pStyle w:val="ListParagraph"/>
              <w:numPr>
                <w:ilvl w:val="0"/>
                <w:numId w:val="11"/>
              </w:numPr>
              <w:rPr>
                <w:rFonts w:ascii="Arial" w:hAnsi="Arial" w:cs="Arial"/>
                <w:sz w:val="20"/>
                <w:szCs w:val="20"/>
              </w:rPr>
            </w:pPr>
            <w:r>
              <w:rPr>
                <w:rFonts w:ascii="Arial" w:hAnsi="Arial" w:cs="Arial"/>
                <w:sz w:val="20"/>
                <w:szCs w:val="20"/>
              </w:rPr>
              <w:t xml:space="preserve">the definition of common exception words and their place in a systematic synthetic phonics programme </w:t>
            </w:r>
            <w:r w:rsidRPr="00E35F17">
              <w:rPr>
                <w:rFonts w:ascii="Arial" w:hAnsi="Arial" w:cs="Arial"/>
                <w:b/>
                <w:bCs/>
                <w:sz w:val="20"/>
                <w:szCs w:val="20"/>
              </w:rPr>
              <w:t>(LT3.</w:t>
            </w:r>
            <w:r>
              <w:rPr>
                <w:rFonts w:ascii="Arial" w:hAnsi="Arial" w:cs="Arial"/>
                <w:b/>
                <w:bCs/>
                <w:sz w:val="20"/>
                <w:szCs w:val="20"/>
              </w:rPr>
              <w:t>2</w:t>
            </w:r>
            <w:r w:rsidRPr="00E35F17">
              <w:rPr>
                <w:rFonts w:ascii="Arial" w:hAnsi="Arial" w:cs="Arial"/>
                <w:b/>
                <w:bCs/>
                <w:sz w:val="20"/>
                <w:szCs w:val="20"/>
              </w:rPr>
              <w:t>)</w:t>
            </w:r>
          </w:p>
        </w:tc>
        <w:tc>
          <w:tcPr>
            <w:tcW w:w="5532" w:type="dxa"/>
          </w:tcPr>
          <w:p w14:paraId="7E151FD9" w14:textId="67986ADB" w:rsidR="00995B98" w:rsidRPr="0009380D" w:rsidRDefault="00995B98" w:rsidP="0060135D">
            <w:pPr>
              <w:pStyle w:val="ListParagraph"/>
              <w:numPr>
                <w:ilvl w:val="0"/>
                <w:numId w:val="11"/>
              </w:numPr>
              <w:rPr>
                <w:rFonts w:ascii="Arial" w:hAnsi="Arial" w:cs="Arial"/>
                <w:sz w:val="20"/>
                <w:szCs w:val="20"/>
              </w:rPr>
            </w:pPr>
            <w:r>
              <w:rPr>
                <w:rFonts w:ascii="Arial" w:hAnsi="Arial" w:cs="Arial"/>
                <w:sz w:val="20"/>
                <w:szCs w:val="20"/>
              </w:rPr>
              <w:t xml:space="preserve">plan a phonics lesson for a simple code ‘phase’ in an SSP programme using a tightly defined ‘standard’ structure (Introduce &gt; Review &gt; Teach &gt; Practise &gt; Apply) </w:t>
            </w:r>
            <w:r w:rsidRPr="00225681">
              <w:rPr>
                <w:rFonts w:ascii="Arial" w:hAnsi="Arial" w:cs="Arial"/>
                <w:b/>
                <w:bCs/>
                <w:sz w:val="20"/>
                <w:szCs w:val="20"/>
              </w:rPr>
              <w:t>(LH3.4, LH3.6)</w:t>
            </w:r>
          </w:p>
        </w:tc>
      </w:tr>
      <w:tr w:rsidR="00995B98" w:rsidRPr="00B53DBB" w14:paraId="6854C5A2" w14:textId="77777777" w:rsidTr="00D0676F">
        <w:tc>
          <w:tcPr>
            <w:tcW w:w="2448" w:type="dxa"/>
            <w:vMerge/>
          </w:tcPr>
          <w:p w14:paraId="31E1AF60" w14:textId="77777777" w:rsidR="00995B98" w:rsidRPr="00B53DBB" w:rsidRDefault="00995B98" w:rsidP="0060135D">
            <w:pPr>
              <w:rPr>
                <w:rFonts w:ascii="Arial" w:hAnsi="Arial" w:cs="Arial"/>
                <w:b/>
                <w:bCs/>
              </w:rPr>
            </w:pPr>
          </w:p>
        </w:tc>
        <w:tc>
          <w:tcPr>
            <w:tcW w:w="5344" w:type="dxa"/>
            <w:vMerge/>
          </w:tcPr>
          <w:p w14:paraId="3A11B231" w14:textId="5BD724D1" w:rsidR="00995B98" w:rsidRPr="00C65840" w:rsidRDefault="00995B98" w:rsidP="0060135D">
            <w:pPr>
              <w:pStyle w:val="ListParagraph"/>
              <w:numPr>
                <w:ilvl w:val="0"/>
                <w:numId w:val="11"/>
              </w:numPr>
              <w:rPr>
                <w:rFonts w:ascii="Arial" w:hAnsi="Arial" w:cs="Arial"/>
                <w:sz w:val="20"/>
                <w:szCs w:val="20"/>
              </w:rPr>
            </w:pPr>
          </w:p>
        </w:tc>
        <w:tc>
          <w:tcPr>
            <w:tcW w:w="5532" w:type="dxa"/>
          </w:tcPr>
          <w:p w14:paraId="53EDE41B" w14:textId="3652C499" w:rsidR="00995B98" w:rsidRPr="00712BBB" w:rsidRDefault="00995B98" w:rsidP="0060135D">
            <w:pPr>
              <w:pStyle w:val="ListParagraph"/>
              <w:numPr>
                <w:ilvl w:val="0"/>
                <w:numId w:val="11"/>
              </w:numPr>
              <w:rPr>
                <w:rFonts w:ascii="Arial" w:hAnsi="Arial" w:cs="Arial"/>
                <w:sz w:val="20"/>
                <w:szCs w:val="20"/>
              </w:rPr>
            </w:pPr>
            <w:r>
              <w:rPr>
                <w:rFonts w:ascii="Arial" w:hAnsi="Arial" w:cs="Arial"/>
                <w:sz w:val="20"/>
                <w:szCs w:val="20"/>
              </w:rPr>
              <w:t xml:space="preserve">plan a phonics lesson for a complex code ‘phase’ in an SSP programme using a tightly defined ‘standard’ structure (Introduce &gt; Review &gt; Teach &gt; Practise &gt; Apply) </w:t>
            </w:r>
            <w:r w:rsidRPr="00225681">
              <w:rPr>
                <w:rFonts w:ascii="Arial" w:hAnsi="Arial" w:cs="Arial"/>
                <w:b/>
                <w:bCs/>
                <w:sz w:val="20"/>
                <w:szCs w:val="20"/>
              </w:rPr>
              <w:t>(LH3.4, LH3.6)</w:t>
            </w:r>
          </w:p>
        </w:tc>
      </w:tr>
      <w:tr w:rsidR="00995B98" w:rsidRPr="00B53DBB" w14:paraId="0A5A2E2B" w14:textId="77777777" w:rsidTr="00995B98">
        <w:tc>
          <w:tcPr>
            <w:tcW w:w="2448" w:type="dxa"/>
            <w:vMerge/>
          </w:tcPr>
          <w:p w14:paraId="5B29020A" w14:textId="77777777" w:rsidR="00995B98" w:rsidRPr="00B53DBB" w:rsidRDefault="00995B98" w:rsidP="0060135D">
            <w:pPr>
              <w:rPr>
                <w:rFonts w:ascii="Arial" w:hAnsi="Arial" w:cs="Arial"/>
                <w:b/>
                <w:bCs/>
              </w:rPr>
            </w:pPr>
          </w:p>
        </w:tc>
        <w:tc>
          <w:tcPr>
            <w:tcW w:w="5344" w:type="dxa"/>
          </w:tcPr>
          <w:p w14:paraId="4F401F9C" w14:textId="68A715A2" w:rsidR="00995B98" w:rsidRPr="00C65840" w:rsidRDefault="00995B98" w:rsidP="0060135D">
            <w:pPr>
              <w:pStyle w:val="ListParagraph"/>
              <w:numPr>
                <w:ilvl w:val="0"/>
                <w:numId w:val="11"/>
              </w:numPr>
              <w:rPr>
                <w:rFonts w:ascii="Arial" w:hAnsi="Arial" w:cs="Arial"/>
                <w:sz w:val="20"/>
                <w:szCs w:val="20"/>
              </w:rPr>
            </w:pPr>
            <w:r>
              <w:rPr>
                <w:rFonts w:ascii="Arial" w:hAnsi="Arial" w:cs="Arial"/>
                <w:sz w:val="20"/>
                <w:szCs w:val="20"/>
              </w:rPr>
              <w:t>That an SSP programme will teach a ‘simple’ code first i.e.</w:t>
            </w:r>
            <w:r>
              <w:rPr>
                <w:rFonts w:ascii="Arial" w:hAnsi="Arial" w:cs="Arial"/>
                <w:b/>
                <w:i/>
                <w:sz w:val="20"/>
                <w:szCs w:val="20"/>
              </w:rPr>
              <w:t xml:space="preserve">one </w:t>
            </w:r>
            <w:r>
              <w:rPr>
                <w:rFonts w:ascii="Arial" w:hAnsi="Arial" w:cs="Arial"/>
                <w:sz w:val="20"/>
                <w:szCs w:val="20"/>
              </w:rPr>
              <w:t xml:space="preserve">grapheme for each of the 44 phonemes in </w:t>
            </w:r>
            <w:proofErr w:type="gramStart"/>
            <w:r>
              <w:rPr>
                <w:rFonts w:ascii="Arial" w:hAnsi="Arial" w:cs="Arial"/>
                <w:sz w:val="20"/>
                <w:szCs w:val="20"/>
              </w:rPr>
              <w:t>English, and</w:t>
            </w:r>
            <w:proofErr w:type="gramEnd"/>
            <w:r>
              <w:rPr>
                <w:rFonts w:ascii="Arial" w:hAnsi="Arial" w:cs="Arial"/>
                <w:sz w:val="20"/>
                <w:szCs w:val="20"/>
              </w:rPr>
              <w:t xml:space="preserve"> will then move on to the ‘complex’ code i.e. </w:t>
            </w:r>
            <w:r w:rsidRPr="0009380D">
              <w:rPr>
                <w:rFonts w:ascii="Arial" w:hAnsi="Arial" w:cs="Arial"/>
                <w:sz w:val="20"/>
                <w:szCs w:val="20"/>
              </w:rPr>
              <w:t>alternative</w:t>
            </w:r>
            <w:r>
              <w:rPr>
                <w:rFonts w:ascii="Arial" w:hAnsi="Arial" w:cs="Arial"/>
                <w:b/>
                <w:i/>
                <w:sz w:val="20"/>
                <w:szCs w:val="20"/>
              </w:rPr>
              <w:t xml:space="preserve"> </w:t>
            </w:r>
            <w:r w:rsidRPr="0009380D">
              <w:rPr>
                <w:rFonts w:ascii="Arial" w:hAnsi="Arial" w:cs="Arial"/>
                <w:b/>
                <w:i/>
                <w:sz w:val="20"/>
                <w:szCs w:val="20"/>
              </w:rPr>
              <w:t>graphemes</w:t>
            </w:r>
            <w:r>
              <w:rPr>
                <w:rFonts w:ascii="Arial" w:hAnsi="Arial" w:cs="Arial"/>
                <w:sz w:val="20"/>
                <w:szCs w:val="20"/>
              </w:rPr>
              <w:t xml:space="preserve"> for each phoneme and alternative </w:t>
            </w:r>
            <w:r>
              <w:rPr>
                <w:rFonts w:ascii="Arial" w:hAnsi="Arial" w:cs="Arial"/>
                <w:b/>
                <w:i/>
                <w:sz w:val="20"/>
                <w:szCs w:val="20"/>
              </w:rPr>
              <w:t xml:space="preserve">phonemes </w:t>
            </w:r>
            <w:r>
              <w:rPr>
                <w:rFonts w:ascii="Arial" w:hAnsi="Arial" w:cs="Arial"/>
                <w:sz w:val="20"/>
                <w:szCs w:val="20"/>
              </w:rPr>
              <w:t xml:space="preserve">for each grapheme </w:t>
            </w:r>
            <w:r w:rsidRPr="00E35F17">
              <w:rPr>
                <w:rFonts w:ascii="Arial" w:hAnsi="Arial" w:cs="Arial"/>
                <w:b/>
                <w:bCs/>
                <w:sz w:val="20"/>
                <w:szCs w:val="20"/>
              </w:rPr>
              <w:t>(LT3.3, LT3.7)</w:t>
            </w:r>
          </w:p>
        </w:tc>
        <w:tc>
          <w:tcPr>
            <w:tcW w:w="5532" w:type="dxa"/>
            <w:vMerge w:val="restart"/>
            <w:shd w:val="clear" w:color="auto" w:fill="BFBFBF" w:themeFill="background1" w:themeFillShade="BF"/>
          </w:tcPr>
          <w:p w14:paraId="321A1E1D" w14:textId="77777777" w:rsidR="00995B98" w:rsidRDefault="00995B98" w:rsidP="00995B98">
            <w:pPr>
              <w:jc w:val="center"/>
              <w:rPr>
                <w:rFonts w:ascii="Arial" w:hAnsi="Arial" w:cs="Arial"/>
                <w:b/>
                <w:bCs/>
                <w:sz w:val="20"/>
                <w:szCs w:val="20"/>
              </w:rPr>
            </w:pPr>
            <w:r>
              <w:rPr>
                <w:rFonts w:ascii="Arial" w:hAnsi="Arial" w:cs="Arial"/>
                <w:b/>
                <w:bCs/>
                <w:sz w:val="20"/>
                <w:szCs w:val="20"/>
              </w:rPr>
              <w:t>Composite knowledge/understanding/skills</w:t>
            </w:r>
          </w:p>
          <w:p w14:paraId="2F021348" w14:textId="77777777" w:rsidR="00995B98" w:rsidRDefault="00995B98" w:rsidP="00995B98">
            <w:pPr>
              <w:rPr>
                <w:rFonts w:ascii="Arial" w:hAnsi="Arial" w:cs="Arial"/>
                <w:i/>
                <w:iCs/>
                <w:sz w:val="20"/>
                <w:szCs w:val="20"/>
              </w:rPr>
            </w:pPr>
          </w:p>
          <w:p w14:paraId="7DAA7556" w14:textId="77777777" w:rsidR="00995B98" w:rsidRDefault="00995B98" w:rsidP="00995B98">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0F646FB0" w14:textId="77777777" w:rsidR="00995B98" w:rsidRPr="00C77AC5" w:rsidRDefault="00995B98" w:rsidP="00995B98">
            <w:pPr>
              <w:rPr>
                <w:rFonts w:ascii="Arial" w:hAnsi="Arial" w:cs="Arial"/>
                <w:sz w:val="20"/>
                <w:szCs w:val="20"/>
              </w:rPr>
            </w:pPr>
            <w:r>
              <w:rPr>
                <w:rFonts w:ascii="Arial" w:hAnsi="Arial" w:cs="Arial"/>
                <w:sz w:val="20"/>
                <w:szCs w:val="20"/>
              </w:rPr>
              <w:t>How systematic synthetic phonics is defined; the key technical vocabulary and pedagogical knowledge associated with SSP; the key indicators of quality teaching in an SSP approach</w:t>
            </w:r>
          </w:p>
          <w:p w14:paraId="1B1D67C4" w14:textId="77777777" w:rsidR="00995B98" w:rsidRDefault="00995B98" w:rsidP="00995B98">
            <w:pPr>
              <w:rPr>
                <w:rFonts w:ascii="Arial" w:hAnsi="Arial" w:cs="Arial"/>
                <w:i/>
                <w:iCs/>
                <w:sz w:val="20"/>
                <w:szCs w:val="20"/>
              </w:rPr>
            </w:pPr>
          </w:p>
          <w:p w14:paraId="52227FDA" w14:textId="77777777" w:rsidR="00995B98" w:rsidRDefault="00995B98" w:rsidP="00995B98">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108FAA23" w14:textId="77777777" w:rsidR="00995B98" w:rsidRPr="00C77AC5" w:rsidRDefault="00995B98" w:rsidP="00995B98">
            <w:pPr>
              <w:rPr>
                <w:rFonts w:ascii="Arial" w:hAnsi="Arial" w:cs="Arial"/>
                <w:sz w:val="20"/>
                <w:szCs w:val="20"/>
              </w:rPr>
            </w:pPr>
            <w:r>
              <w:rPr>
                <w:rFonts w:ascii="Arial" w:hAnsi="Arial" w:cs="Arial"/>
                <w:sz w:val="20"/>
                <w:szCs w:val="20"/>
              </w:rPr>
              <w:t>Why SSP is identified as the most effective approach for teaching children to word read / decode print</w:t>
            </w:r>
          </w:p>
          <w:p w14:paraId="727EAF51" w14:textId="77777777" w:rsidR="00995B98" w:rsidRPr="001477C9" w:rsidRDefault="00995B98" w:rsidP="00995B98">
            <w:pPr>
              <w:rPr>
                <w:rFonts w:ascii="Arial" w:hAnsi="Arial" w:cs="Arial"/>
                <w:sz w:val="20"/>
                <w:szCs w:val="20"/>
              </w:rPr>
            </w:pPr>
          </w:p>
          <w:p w14:paraId="0118B5E2" w14:textId="77777777" w:rsidR="00995B98" w:rsidRDefault="00995B98" w:rsidP="00995B98">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6A0985AD" w14:textId="2C065188" w:rsidR="00995B98" w:rsidRPr="00995B98" w:rsidRDefault="00995B98" w:rsidP="00995B98">
            <w:pPr>
              <w:rPr>
                <w:rFonts w:ascii="Arial" w:hAnsi="Arial" w:cs="Arial"/>
                <w:sz w:val="20"/>
                <w:szCs w:val="20"/>
              </w:rPr>
            </w:pPr>
            <w:r w:rsidRPr="00C77AC5">
              <w:rPr>
                <w:rFonts w:ascii="Arial" w:hAnsi="Arial" w:cs="Arial"/>
                <w:sz w:val="20"/>
                <w:szCs w:val="20"/>
              </w:rPr>
              <w:t xml:space="preserve">Plan a </w:t>
            </w:r>
            <w:r>
              <w:rPr>
                <w:rFonts w:ascii="Arial" w:hAnsi="Arial" w:cs="Arial"/>
                <w:sz w:val="20"/>
                <w:szCs w:val="20"/>
              </w:rPr>
              <w:t>stand-alone phonics lesson for a simple code ‘phase’</w:t>
            </w:r>
          </w:p>
        </w:tc>
      </w:tr>
      <w:tr w:rsidR="00995B98" w:rsidRPr="00B53DBB" w14:paraId="38500450" w14:textId="77777777" w:rsidTr="00995B98">
        <w:tc>
          <w:tcPr>
            <w:tcW w:w="2448" w:type="dxa"/>
            <w:vMerge/>
          </w:tcPr>
          <w:p w14:paraId="2C9F86C6" w14:textId="77777777" w:rsidR="00995B98" w:rsidRPr="00B53DBB" w:rsidRDefault="00995B98" w:rsidP="0060135D">
            <w:pPr>
              <w:rPr>
                <w:rFonts w:ascii="Arial" w:hAnsi="Arial" w:cs="Arial"/>
                <w:b/>
                <w:bCs/>
              </w:rPr>
            </w:pPr>
          </w:p>
        </w:tc>
        <w:tc>
          <w:tcPr>
            <w:tcW w:w="5344" w:type="dxa"/>
          </w:tcPr>
          <w:p w14:paraId="7F0213C5" w14:textId="5F4658B0" w:rsidR="00995B98" w:rsidRPr="00C77AC5" w:rsidRDefault="00995B98" w:rsidP="0060135D">
            <w:pPr>
              <w:pStyle w:val="ListParagraph"/>
              <w:numPr>
                <w:ilvl w:val="0"/>
                <w:numId w:val="11"/>
              </w:numPr>
              <w:rPr>
                <w:rFonts w:ascii="Arial" w:hAnsi="Arial" w:cs="Arial"/>
                <w:sz w:val="20"/>
                <w:szCs w:val="20"/>
              </w:rPr>
            </w:pPr>
            <w:r>
              <w:rPr>
                <w:rFonts w:ascii="Arial" w:hAnsi="Arial" w:cs="Arial"/>
                <w:sz w:val="20"/>
                <w:szCs w:val="20"/>
              </w:rPr>
              <w:t xml:space="preserve">all the grapheme/phoneme correspondences usually included in the ‘simple’ code phases of an SSP programme </w:t>
            </w:r>
            <w:r>
              <w:rPr>
                <w:rFonts w:ascii="Arial" w:hAnsi="Arial" w:cs="Arial"/>
                <w:i/>
                <w:sz w:val="20"/>
                <w:szCs w:val="20"/>
              </w:rPr>
              <w:t xml:space="preserve">(including c / k / ck; doubled letters; z / </w:t>
            </w:r>
            <w:proofErr w:type="spellStart"/>
            <w:r>
              <w:rPr>
                <w:rFonts w:ascii="Arial" w:hAnsi="Arial" w:cs="Arial"/>
                <w:i/>
                <w:sz w:val="20"/>
                <w:szCs w:val="20"/>
              </w:rPr>
              <w:t>zz</w:t>
            </w:r>
            <w:proofErr w:type="spellEnd"/>
            <w:r>
              <w:rPr>
                <w:rFonts w:ascii="Arial" w:hAnsi="Arial" w:cs="Arial"/>
                <w:i/>
                <w:sz w:val="20"/>
                <w:szCs w:val="20"/>
              </w:rPr>
              <w:t xml:space="preserve"> / s) (</w:t>
            </w:r>
            <w:r w:rsidRPr="00E35F17">
              <w:rPr>
                <w:rFonts w:ascii="Arial" w:hAnsi="Arial" w:cs="Arial"/>
                <w:b/>
                <w:bCs/>
                <w:iCs/>
                <w:sz w:val="20"/>
                <w:szCs w:val="20"/>
              </w:rPr>
              <w:t>LT3.2)</w:t>
            </w:r>
          </w:p>
        </w:tc>
        <w:tc>
          <w:tcPr>
            <w:tcW w:w="5532" w:type="dxa"/>
            <w:vMerge/>
            <w:shd w:val="clear" w:color="auto" w:fill="BFBFBF" w:themeFill="background1" w:themeFillShade="BF"/>
          </w:tcPr>
          <w:p w14:paraId="0DBD7577" w14:textId="29CE727D" w:rsidR="00995B98" w:rsidRPr="00C77AC5" w:rsidRDefault="00995B98" w:rsidP="0060135D">
            <w:pPr>
              <w:pStyle w:val="ListParagraph"/>
              <w:numPr>
                <w:ilvl w:val="0"/>
                <w:numId w:val="11"/>
              </w:numPr>
              <w:rPr>
                <w:rFonts w:ascii="Arial" w:hAnsi="Arial" w:cs="Arial"/>
                <w:sz w:val="20"/>
                <w:szCs w:val="20"/>
              </w:rPr>
            </w:pPr>
          </w:p>
        </w:tc>
      </w:tr>
      <w:tr w:rsidR="00995B98" w:rsidRPr="00B53DBB" w14:paraId="617A0D81" w14:textId="77777777" w:rsidTr="00995B98">
        <w:tc>
          <w:tcPr>
            <w:tcW w:w="2448" w:type="dxa"/>
            <w:vMerge/>
          </w:tcPr>
          <w:p w14:paraId="550EE3B8" w14:textId="77777777" w:rsidR="00995B98" w:rsidRPr="00B53DBB" w:rsidRDefault="00995B98" w:rsidP="0060135D">
            <w:pPr>
              <w:rPr>
                <w:rFonts w:ascii="Arial" w:hAnsi="Arial" w:cs="Arial"/>
                <w:b/>
                <w:bCs/>
              </w:rPr>
            </w:pPr>
          </w:p>
        </w:tc>
        <w:tc>
          <w:tcPr>
            <w:tcW w:w="5344" w:type="dxa"/>
          </w:tcPr>
          <w:p w14:paraId="3742FB83" w14:textId="32D2105D" w:rsidR="00995B98" w:rsidRDefault="00995B98" w:rsidP="0060135D">
            <w:pPr>
              <w:pStyle w:val="ListParagraph"/>
              <w:numPr>
                <w:ilvl w:val="0"/>
                <w:numId w:val="11"/>
              </w:numPr>
              <w:rPr>
                <w:rFonts w:ascii="Arial" w:hAnsi="Arial" w:cs="Arial"/>
                <w:sz w:val="20"/>
                <w:szCs w:val="20"/>
              </w:rPr>
            </w:pPr>
            <w:r>
              <w:rPr>
                <w:rFonts w:ascii="Arial" w:hAnsi="Arial" w:cs="Arial"/>
                <w:sz w:val="20"/>
                <w:szCs w:val="20"/>
              </w:rPr>
              <w:t xml:space="preserve">the most common alternative phonemes / graphemes included in the first stages of the ‘complex’ code phases of an SSP programme </w:t>
            </w:r>
            <w:r>
              <w:rPr>
                <w:rFonts w:ascii="Arial" w:hAnsi="Arial" w:cs="Arial"/>
                <w:i/>
                <w:sz w:val="20"/>
                <w:szCs w:val="20"/>
              </w:rPr>
              <w:t xml:space="preserve">(e.g. </w:t>
            </w:r>
            <w:proofErr w:type="spellStart"/>
            <w:r>
              <w:rPr>
                <w:rFonts w:ascii="Arial" w:hAnsi="Arial" w:cs="Arial"/>
                <w:i/>
                <w:sz w:val="20"/>
                <w:szCs w:val="20"/>
              </w:rPr>
              <w:t>ee</w:t>
            </w:r>
            <w:proofErr w:type="spellEnd"/>
            <w:r>
              <w:rPr>
                <w:rFonts w:ascii="Arial" w:hAnsi="Arial" w:cs="Arial"/>
                <w:i/>
                <w:sz w:val="20"/>
                <w:szCs w:val="20"/>
              </w:rPr>
              <w:t xml:space="preserve"> / </w:t>
            </w:r>
            <w:proofErr w:type="spellStart"/>
            <w:r>
              <w:rPr>
                <w:rFonts w:ascii="Arial" w:hAnsi="Arial" w:cs="Arial"/>
                <w:i/>
                <w:sz w:val="20"/>
                <w:szCs w:val="20"/>
              </w:rPr>
              <w:t>ea</w:t>
            </w:r>
            <w:proofErr w:type="spellEnd"/>
            <w:r>
              <w:rPr>
                <w:rFonts w:ascii="Arial" w:hAnsi="Arial" w:cs="Arial"/>
                <w:i/>
                <w:sz w:val="20"/>
                <w:szCs w:val="20"/>
              </w:rPr>
              <w:t xml:space="preserve">; ai / </w:t>
            </w:r>
            <w:proofErr w:type="spellStart"/>
            <w:r>
              <w:rPr>
                <w:rFonts w:ascii="Arial" w:hAnsi="Arial" w:cs="Arial"/>
                <w:i/>
                <w:sz w:val="20"/>
                <w:szCs w:val="20"/>
              </w:rPr>
              <w:t>ay</w:t>
            </w:r>
            <w:proofErr w:type="spellEnd"/>
            <w:r>
              <w:rPr>
                <w:rFonts w:ascii="Arial" w:hAnsi="Arial" w:cs="Arial"/>
                <w:i/>
                <w:sz w:val="20"/>
                <w:szCs w:val="20"/>
              </w:rPr>
              <w:t xml:space="preserve"> / </w:t>
            </w:r>
            <w:proofErr w:type="spellStart"/>
            <w:r>
              <w:rPr>
                <w:rFonts w:ascii="Arial" w:hAnsi="Arial" w:cs="Arial"/>
                <w:i/>
                <w:sz w:val="20"/>
                <w:szCs w:val="20"/>
              </w:rPr>
              <w:t>a_e</w:t>
            </w:r>
            <w:proofErr w:type="spellEnd"/>
            <w:r>
              <w:rPr>
                <w:rFonts w:ascii="Arial" w:hAnsi="Arial" w:cs="Arial"/>
                <w:i/>
                <w:sz w:val="20"/>
                <w:szCs w:val="20"/>
              </w:rPr>
              <w:t xml:space="preserve">) </w:t>
            </w:r>
            <w:r w:rsidRPr="005D36B6">
              <w:rPr>
                <w:rFonts w:ascii="Arial" w:hAnsi="Arial" w:cs="Arial"/>
                <w:b/>
                <w:bCs/>
                <w:iCs/>
                <w:sz w:val="20"/>
                <w:szCs w:val="20"/>
              </w:rPr>
              <w:t>(</w:t>
            </w:r>
            <w:r w:rsidRPr="00E35F17">
              <w:rPr>
                <w:rFonts w:ascii="Arial" w:hAnsi="Arial" w:cs="Arial"/>
                <w:b/>
                <w:bCs/>
                <w:iCs/>
                <w:sz w:val="20"/>
                <w:szCs w:val="20"/>
              </w:rPr>
              <w:t>LT3.2)</w:t>
            </w:r>
          </w:p>
        </w:tc>
        <w:tc>
          <w:tcPr>
            <w:tcW w:w="5532" w:type="dxa"/>
            <w:vMerge/>
            <w:shd w:val="clear" w:color="auto" w:fill="BFBFBF" w:themeFill="background1" w:themeFillShade="BF"/>
          </w:tcPr>
          <w:p w14:paraId="1FB7991F" w14:textId="77777777" w:rsidR="00995B98" w:rsidRPr="00C77AC5" w:rsidRDefault="00995B98" w:rsidP="0060135D">
            <w:pPr>
              <w:pStyle w:val="ListParagraph"/>
              <w:numPr>
                <w:ilvl w:val="0"/>
                <w:numId w:val="11"/>
              </w:numPr>
              <w:rPr>
                <w:rFonts w:ascii="Arial" w:hAnsi="Arial" w:cs="Arial"/>
                <w:sz w:val="20"/>
                <w:szCs w:val="20"/>
              </w:rPr>
            </w:pPr>
          </w:p>
        </w:tc>
      </w:tr>
      <w:tr w:rsidR="00995B98" w:rsidRPr="00B53DBB" w14:paraId="66FA3983" w14:textId="77777777" w:rsidTr="00995B98">
        <w:tc>
          <w:tcPr>
            <w:tcW w:w="2448" w:type="dxa"/>
            <w:vMerge/>
          </w:tcPr>
          <w:p w14:paraId="3F15F443" w14:textId="77777777" w:rsidR="00995B98" w:rsidRPr="00B53DBB" w:rsidRDefault="00995B98" w:rsidP="0060135D">
            <w:pPr>
              <w:rPr>
                <w:rFonts w:ascii="Arial" w:hAnsi="Arial" w:cs="Arial"/>
                <w:b/>
                <w:bCs/>
              </w:rPr>
            </w:pPr>
          </w:p>
        </w:tc>
        <w:tc>
          <w:tcPr>
            <w:tcW w:w="5344" w:type="dxa"/>
          </w:tcPr>
          <w:p w14:paraId="484878BE" w14:textId="64ED3919" w:rsidR="00995B98" w:rsidRDefault="00995B98" w:rsidP="0060135D">
            <w:pPr>
              <w:pStyle w:val="ListParagraph"/>
              <w:numPr>
                <w:ilvl w:val="0"/>
                <w:numId w:val="11"/>
              </w:numPr>
              <w:rPr>
                <w:rFonts w:ascii="Arial" w:hAnsi="Arial" w:cs="Arial"/>
                <w:sz w:val="20"/>
                <w:szCs w:val="20"/>
              </w:rPr>
            </w:pPr>
            <w:r>
              <w:rPr>
                <w:rFonts w:ascii="Arial" w:hAnsi="Arial" w:cs="Arial"/>
                <w:sz w:val="20"/>
                <w:szCs w:val="20"/>
              </w:rPr>
              <w:t>the principles of high quality SSP teaching</w:t>
            </w:r>
          </w:p>
        </w:tc>
        <w:tc>
          <w:tcPr>
            <w:tcW w:w="5532" w:type="dxa"/>
            <w:vMerge/>
            <w:shd w:val="clear" w:color="auto" w:fill="BFBFBF" w:themeFill="background1" w:themeFillShade="BF"/>
          </w:tcPr>
          <w:p w14:paraId="1F4CF907" w14:textId="77777777" w:rsidR="00995B98" w:rsidRPr="00C77AC5" w:rsidRDefault="00995B98" w:rsidP="0060135D">
            <w:pPr>
              <w:pStyle w:val="ListParagraph"/>
              <w:numPr>
                <w:ilvl w:val="0"/>
                <w:numId w:val="11"/>
              </w:numPr>
              <w:rPr>
                <w:rFonts w:ascii="Arial" w:hAnsi="Arial" w:cs="Arial"/>
                <w:sz w:val="20"/>
                <w:szCs w:val="20"/>
              </w:rPr>
            </w:pPr>
          </w:p>
        </w:tc>
      </w:tr>
      <w:tr w:rsidR="00995B98" w:rsidRPr="00B53DBB" w14:paraId="606B6716" w14:textId="77777777" w:rsidTr="00995B98">
        <w:tc>
          <w:tcPr>
            <w:tcW w:w="2448" w:type="dxa"/>
            <w:vMerge/>
          </w:tcPr>
          <w:p w14:paraId="29E54E1A" w14:textId="77777777" w:rsidR="00995B98" w:rsidRPr="00B53DBB" w:rsidRDefault="00995B98" w:rsidP="0060135D">
            <w:pPr>
              <w:rPr>
                <w:rFonts w:ascii="Arial" w:hAnsi="Arial" w:cs="Arial"/>
                <w:b/>
                <w:bCs/>
              </w:rPr>
            </w:pPr>
          </w:p>
        </w:tc>
        <w:tc>
          <w:tcPr>
            <w:tcW w:w="5344" w:type="dxa"/>
          </w:tcPr>
          <w:p w14:paraId="5CF202DA" w14:textId="51D6A15A" w:rsidR="00995B98" w:rsidRDefault="00995B98" w:rsidP="0060135D">
            <w:pPr>
              <w:pStyle w:val="ListParagraph"/>
              <w:numPr>
                <w:ilvl w:val="0"/>
                <w:numId w:val="11"/>
              </w:numPr>
              <w:rPr>
                <w:rFonts w:ascii="Arial" w:hAnsi="Arial" w:cs="Arial"/>
                <w:sz w:val="20"/>
                <w:szCs w:val="20"/>
              </w:rPr>
            </w:pPr>
            <w:r>
              <w:rPr>
                <w:rFonts w:ascii="Arial" w:hAnsi="Arial" w:cs="Arial"/>
                <w:sz w:val="20"/>
                <w:szCs w:val="20"/>
              </w:rPr>
              <w:t xml:space="preserve">That the National Curriculum programme of study for English includes expectations for word reading through decoding </w:t>
            </w:r>
            <w:r w:rsidRPr="005D36B6">
              <w:rPr>
                <w:rFonts w:ascii="Arial" w:hAnsi="Arial" w:cs="Arial"/>
                <w:b/>
                <w:bCs/>
                <w:sz w:val="20"/>
                <w:szCs w:val="20"/>
              </w:rPr>
              <w:t>(LT3.1)</w:t>
            </w:r>
          </w:p>
        </w:tc>
        <w:tc>
          <w:tcPr>
            <w:tcW w:w="5532" w:type="dxa"/>
            <w:vMerge/>
            <w:shd w:val="clear" w:color="auto" w:fill="BFBFBF" w:themeFill="background1" w:themeFillShade="BF"/>
          </w:tcPr>
          <w:p w14:paraId="4B644301" w14:textId="77777777" w:rsidR="00995B98" w:rsidRPr="00C77AC5" w:rsidRDefault="00995B98" w:rsidP="0060135D">
            <w:pPr>
              <w:pStyle w:val="ListParagraph"/>
              <w:numPr>
                <w:ilvl w:val="0"/>
                <w:numId w:val="11"/>
              </w:numPr>
              <w:rPr>
                <w:rFonts w:ascii="Arial" w:hAnsi="Arial" w:cs="Arial"/>
                <w:sz w:val="20"/>
                <w:szCs w:val="20"/>
              </w:rPr>
            </w:pPr>
          </w:p>
        </w:tc>
      </w:tr>
      <w:tr w:rsidR="0060135D" w:rsidRPr="00B53DBB" w14:paraId="1B0D1843" w14:textId="77777777" w:rsidTr="00995B98">
        <w:tc>
          <w:tcPr>
            <w:tcW w:w="2448" w:type="dxa"/>
            <w:vMerge/>
          </w:tcPr>
          <w:p w14:paraId="60065014" w14:textId="77777777" w:rsidR="0060135D" w:rsidRPr="00B53DBB" w:rsidRDefault="0060135D" w:rsidP="0060135D">
            <w:pPr>
              <w:rPr>
                <w:rFonts w:ascii="Arial" w:hAnsi="Arial" w:cs="Arial"/>
                <w:b/>
                <w:bCs/>
              </w:rPr>
            </w:pPr>
          </w:p>
        </w:tc>
        <w:tc>
          <w:tcPr>
            <w:tcW w:w="5344" w:type="dxa"/>
          </w:tcPr>
          <w:p w14:paraId="6D3AE907" w14:textId="6B9D46D5" w:rsidR="0060135D" w:rsidRPr="00C65840" w:rsidRDefault="0060135D" w:rsidP="0060135D">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BFBFBF" w:themeFill="background1" w:themeFillShade="BF"/>
          </w:tcPr>
          <w:p w14:paraId="28B27E88" w14:textId="77777777" w:rsidR="0060135D" w:rsidRDefault="0060135D" w:rsidP="0060135D">
            <w:pPr>
              <w:jc w:val="center"/>
              <w:rPr>
                <w:rFonts w:ascii="Arial" w:hAnsi="Arial" w:cs="Arial"/>
                <w:b/>
                <w:bCs/>
                <w:sz w:val="20"/>
                <w:szCs w:val="20"/>
              </w:rPr>
            </w:pPr>
          </w:p>
          <w:p w14:paraId="3F2506E1" w14:textId="77777777" w:rsidR="0060135D" w:rsidRDefault="00995B98" w:rsidP="00995B98">
            <w:pPr>
              <w:jc w:val="center"/>
              <w:rPr>
                <w:rFonts w:ascii="Arial" w:hAnsi="Arial" w:cs="Arial"/>
                <w:b/>
                <w:bCs/>
                <w:sz w:val="20"/>
                <w:szCs w:val="20"/>
              </w:rPr>
            </w:pPr>
            <w:r>
              <w:rPr>
                <w:rFonts w:ascii="Arial" w:hAnsi="Arial" w:cs="Arial"/>
                <w:b/>
                <w:bCs/>
                <w:sz w:val="20"/>
                <w:szCs w:val="20"/>
              </w:rPr>
              <w:t>Formative assessment</w:t>
            </w:r>
          </w:p>
          <w:p w14:paraId="46CE910D" w14:textId="77777777" w:rsidR="00995B98" w:rsidRDefault="00995B98" w:rsidP="00995B98">
            <w:pPr>
              <w:jc w:val="center"/>
              <w:rPr>
                <w:rFonts w:ascii="Arial" w:hAnsi="Arial" w:cs="Arial"/>
                <w:b/>
                <w:bCs/>
                <w:sz w:val="20"/>
                <w:szCs w:val="20"/>
              </w:rPr>
            </w:pPr>
          </w:p>
          <w:p w14:paraId="080AA29D" w14:textId="121029F0" w:rsidR="00995B98" w:rsidRPr="00995B98" w:rsidRDefault="00995B98" w:rsidP="00995B98">
            <w:pPr>
              <w:jc w:val="center"/>
              <w:rPr>
                <w:rFonts w:ascii="Arial" w:hAnsi="Arial" w:cs="Arial"/>
                <w:b/>
                <w:bCs/>
                <w:sz w:val="20"/>
                <w:szCs w:val="20"/>
              </w:rPr>
            </w:pPr>
            <w:r>
              <w:rPr>
                <w:rFonts w:ascii="Arial" w:hAnsi="Arial" w:cs="Arial"/>
                <w:b/>
                <w:bCs/>
                <w:sz w:val="20"/>
                <w:szCs w:val="20"/>
              </w:rPr>
              <w:t>Quiz on the simple code</w:t>
            </w:r>
          </w:p>
        </w:tc>
      </w:tr>
      <w:tr w:rsidR="0060135D" w:rsidRPr="00B53DBB" w14:paraId="295FAE32" w14:textId="77777777" w:rsidTr="00995B98">
        <w:tc>
          <w:tcPr>
            <w:tcW w:w="2448" w:type="dxa"/>
            <w:vMerge/>
          </w:tcPr>
          <w:p w14:paraId="57EC568B" w14:textId="77777777" w:rsidR="0060135D" w:rsidRPr="00B53DBB" w:rsidRDefault="0060135D" w:rsidP="0060135D">
            <w:pPr>
              <w:rPr>
                <w:rFonts w:ascii="Arial" w:hAnsi="Arial" w:cs="Arial"/>
                <w:b/>
                <w:bCs/>
              </w:rPr>
            </w:pPr>
          </w:p>
        </w:tc>
        <w:tc>
          <w:tcPr>
            <w:tcW w:w="5344" w:type="dxa"/>
          </w:tcPr>
          <w:p w14:paraId="20C0E85E" w14:textId="636A24A9" w:rsidR="0060135D" w:rsidRPr="00C77AC5" w:rsidRDefault="0060135D" w:rsidP="0060135D">
            <w:pPr>
              <w:pStyle w:val="ListParagraph"/>
              <w:numPr>
                <w:ilvl w:val="0"/>
                <w:numId w:val="17"/>
              </w:numPr>
              <w:rPr>
                <w:rFonts w:ascii="Arial" w:hAnsi="Arial" w:cs="Arial"/>
                <w:sz w:val="20"/>
                <w:szCs w:val="20"/>
              </w:rPr>
            </w:pPr>
            <w:r>
              <w:rPr>
                <w:rFonts w:ascii="Arial" w:hAnsi="Arial" w:cs="Arial"/>
                <w:sz w:val="20"/>
                <w:szCs w:val="20"/>
              </w:rPr>
              <w:t>the underpinning research that supports SSP including that identified in the Rose Review of Early Reading (DfES, 2006) and the Core Content Framework for ITT (DfE, 2019)</w:t>
            </w:r>
            <w:r w:rsidR="005D36B6">
              <w:rPr>
                <w:rFonts w:ascii="Arial" w:hAnsi="Arial" w:cs="Arial"/>
                <w:sz w:val="20"/>
                <w:szCs w:val="20"/>
              </w:rPr>
              <w:t xml:space="preserve"> </w:t>
            </w:r>
            <w:r w:rsidR="005D36B6" w:rsidRPr="005D36B6">
              <w:rPr>
                <w:rFonts w:ascii="Arial" w:hAnsi="Arial" w:cs="Arial"/>
                <w:b/>
                <w:bCs/>
                <w:sz w:val="20"/>
                <w:szCs w:val="20"/>
              </w:rPr>
              <w:t>(LT3.</w:t>
            </w:r>
            <w:r w:rsidR="00A730A7">
              <w:rPr>
                <w:rFonts w:ascii="Arial" w:hAnsi="Arial" w:cs="Arial"/>
                <w:b/>
                <w:bCs/>
                <w:sz w:val="20"/>
                <w:szCs w:val="20"/>
              </w:rPr>
              <w:t>2</w:t>
            </w:r>
            <w:r w:rsidR="005D36B6" w:rsidRPr="005D36B6">
              <w:rPr>
                <w:rFonts w:ascii="Arial" w:hAnsi="Arial" w:cs="Arial"/>
                <w:b/>
                <w:bCs/>
                <w:sz w:val="20"/>
                <w:szCs w:val="20"/>
              </w:rPr>
              <w:t>)</w:t>
            </w:r>
          </w:p>
        </w:tc>
        <w:tc>
          <w:tcPr>
            <w:tcW w:w="5532" w:type="dxa"/>
            <w:vMerge/>
            <w:shd w:val="clear" w:color="auto" w:fill="BFBFBF" w:themeFill="background1" w:themeFillShade="BF"/>
          </w:tcPr>
          <w:p w14:paraId="239F17C5" w14:textId="77777777" w:rsidR="0060135D" w:rsidRPr="00B53DBB" w:rsidRDefault="0060135D" w:rsidP="0060135D">
            <w:pPr>
              <w:rPr>
                <w:rFonts w:ascii="Arial" w:hAnsi="Arial" w:cs="Arial"/>
                <w:sz w:val="20"/>
                <w:szCs w:val="20"/>
              </w:rPr>
            </w:pPr>
          </w:p>
        </w:tc>
      </w:tr>
      <w:tr w:rsidR="00995B98" w:rsidRPr="00B53DBB" w14:paraId="177E106A" w14:textId="77777777" w:rsidTr="007C371E">
        <w:trPr>
          <w:trHeight w:val="497"/>
        </w:trPr>
        <w:tc>
          <w:tcPr>
            <w:tcW w:w="2448" w:type="dxa"/>
            <w:vMerge/>
          </w:tcPr>
          <w:p w14:paraId="06E100C4" w14:textId="77777777" w:rsidR="00995B98" w:rsidRPr="00B53DBB" w:rsidRDefault="00995B98" w:rsidP="0060135D">
            <w:pPr>
              <w:rPr>
                <w:rFonts w:ascii="Arial" w:hAnsi="Arial" w:cs="Arial"/>
                <w:b/>
                <w:bCs/>
              </w:rPr>
            </w:pPr>
          </w:p>
        </w:tc>
        <w:tc>
          <w:tcPr>
            <w:tcW w:w="5344" w:type="dxa"/>
          </w:tcPr>
          <w:p w14:paraId="00E70F50" w14:textId="48B00AF4" w:rsidR="00995B98" w:rsidRPr="00C77AC5" w:rsidRDefault="00995B98" w:rsidP="0060135D">
            <w:pPr>
              <w:pStyle w:val="ListParagraph"/>
              <w:numPr>
                <w:ilvl w:val="0"/>
                <w:numId w:val="17"/>
              </w:numPr>
              <w:rPr>
                <w:rFonts w:ascii="Arial" w:hAnsi="Arial" w:cs="Arial"/>
                <w:sz w:val="20"/>
                <w:szCs w:val="20"/>
              </w:rPr>
            </w:pPr>
            <w:r>
              <w:rPr>
                <w:rFonts w:ascii="Arial" w:hAnsi="Arial" w:cs="Arial"/>
                <w:sz w:val="20"/>
                <w:szCs w:val="20"/>
              </w:rPr>
              <w:t xml:space="preserve">the simple view of reading (Appendix 1) </w:t>
            </w:r>
            <w:r w:rsidRPr="005D36B6">
              <w:rPr>
                <w:rFonts w:ascii="Arial" w:hAnsi="Arial" w:cs="Arial"/>
                <w:b/>
                <w:bCs/>
                <w:sz w:val="20"/>
                <w:szCs w:val="20"/>
              </w:rPr>
              <w:t>(LT3.</w:t>
            </w:r>
            <w:r>
              <w:rPr>
                <w:rFonts w:ascii="Arial" w:hAnsi="Arial" w:cs="Arial"/>
                <w:b/>
                <w:bCs/>
                <w:sz w:val="20"/>
                <w:szCs w:val="20"/>
              </w:rPr>
              <w:t>2)</w:t>
            </w:r>
          </w:p>
        </w:tc>
        <w:tc>
          <w:tcPr>
            <w:tcW w:w="5532" w:type="dxa"/>
            <w:vMerge/>
            <w:shd w:val="clear" w:color="auto" w:fill="BFBFBF" w:themeFill="background1" w:themeFillShade="BF"/>
          </w:tcPr>
          <w:p w14:paraId="3B4314B4" w14:textId="77777777" w:rsidR="00995B98" w:rsidRPr="00B53DBB" w:rsidRDefault="00995B98" w:rsidP="0060135D">
            <w:pPr>
              <w:rPr>
                <w:rFonts w:ascii="Arial" w:hAnsi="Arial" w:cs="Arial"/>
                <w:sz w:val="20"/>
                <w:szCs w:val="20"/>
              </w:rPr>
            </w:pPr>
          </w:p>
        </w:tc>
      </w:tr>
      <w:tr w:rsidR="0060135D" w:rsidRPr="00B53DBB" w14:paraId="51F1CFAE" w14:textId="77777777" w:rsidTr="00995B98">
        <w:tc>
          <w:tcPr>
            <w:tcW w:w="2448" w:type="dxa"/>
            <w:vMerge/>
          </w:tcPr>
          <w:p w14:paraId="643D9AAA" w14:textId="77777777" w:rsidR="0060135D" w:rsidRPr="00B53DBB" w:rsidRDefault="0060135D" w:rsidP="0060135D">
            <w:pPr>
              <w:rPr>
                <w:rFonts w:ascii="Arial" w:hAnsi="Arial" w:cs="Arial"/>
                <w:b/>
                <w:bCs/>
              </w:rPr>
            </w:pPr>
          </w:p>
        </w:tc>
        <w:tc>
          <w:tcPr>
            <w:tcW w:w="5344" w:type="dxa"/>
          </w:tcPr>
          <w:p w14:paraId="2A635436" w14:textId="6041D9F5" w:rsidR="0060135D" w:rsidRDefault="0060135D" w:rsidP="0060135D">
            <w:pPr>
              <w:pStyle w:val="ListParagraph"/>
              <w:numPr>
                <w:ilvl w:val="0"/>
                <w:numId w:val="17"/>
              </w:numPr>
              <w:rPr>
                <w:rFonts w:ascii="Arial" w:hAnsi="Arial" w:cs="Arial"/>
                <w:sz w:val="20"/>
                <w:szCs w:val="20"/>
              </w:rPr>
            </w:pPr>
            <w:r>
              <w:rPr>
                <w:rFonts w:ascii="Arial" w:hAnsi="Arial" w:cs="Arial"/>
                <w:sz w:val="20"/>
                <w:szCs w:val="20"/>
              </w:rPr>
              <w:t xml:space="preserve">that reading involves visual discrimination of graphemes, mapping of graphemes to phonemes, and </w:t>
            </w:r>
            <w:r>
              <w:rPr>
                <w:rFonts w:ascii="Arial" w:hAnsi="Arial" w:cs="Arial"/>
                <w:b/>
                <w:i/>
                <w:sz w:val="20"/>
                <w:szCs w:val="20"/>
              </w:rPr>
              <w:t xml:space="preserve">blending </w:t>
            </w:r>
            <w:r>
              <w:rPr>
                <w:rFonts w:ascii="Arial" w:hAnsi="Arial" w:cs="Arial"/>
                <w:sz w:val="20"/>
                <w:szCs w:val="20"/>
              </w:rPr>
              <w:t>phonemes together</w:t>
            </w:r>
            <w:r w:rsidR="00A730A7">
              <w:rPr>
                <w:rFonts w:ascii="Arial" w:hAnsi="Arial" w:cs="Arial"/>
                <w:sz w:val="20"/>
                <w:szCs w:val="20"/>
              </w:rPr>
              <w:t xml:space="preserve"> </w:t>
            </w:r>
            <w:r w:rsidR="00A730A7" w:rsidRPr="005D36B6">
              <w:rPr>
                <w:rFonts w:ascii="Arial" w:hAnsi="Arial" w:cs="Arial"/>
                <w:b/>
                <w:bCs/>
                <w:sz w:val="20"/>
                <w:szCs w:val="20"/>
              </w:rPr>
              <w:t>(LT3.</w:t>
            </w:r>
            <w:r w:rsidR="00A730A7">
              <w:rPr>
                <w:rFonts w:ascii="Arial" w:hAnsi="Arial" w:cs="Arial"/>
                <w:b/>
                <w:bCs/>
                <w:sz w:val="20"/>
                <w:szCs w:val="20"/>
              </w:rPr>
              <w:t>2)</w:t>
            </w:r>
          </w:p>
        </w:tc>
        <w:tc>
          <w:tcPr>
            <w:tcW w:w="5532" w:type="dxa"/>
            <w:vMerge/>
            <w:shd w:val="clear" w:color="auto" w:fill="BFBFBF" w:themeFill="background1" w:themeFillShade="BF"/>
          </w:tcPr>
          <w:p w14:paraId="3FA25709" w14:textId="77777777" w:rsidR="0060135D" w:rsidRPr="00B53DBB" w:rsidRDefault="0060135D" w:rsidP="0060135D">
            <w:pPr>
              <w:rPr>
                <w:rFonts w:ascii="Arial" w:hAnsi="Arial" w:cs="Arial"/>
                <w:sz w:val="20"/>
                <w:szCs w:val="20"/>
              </w:rPr>
            </w:pPr>
          </w:p>
        </w:tc>
      </w:tr>
      <w:tr w:rsidR="0060135D" w:rsidRPr="00B53DBB" w14:paraId="148FDA81" w14:textId="77777777" w:rsidTr="00995B98">
        <w:tc>
          <w:tcPr>
            <w:tcW w:w="2448" w:type="dxa"/>
            <w:vMerge/>
          </w:tcPr>
          <w:p w14:paraId="63BE6BCD" w14:textId="77777777" w:rsidR="0060135D" w:rsidRPr="00B53DBB" w:rsidRDefault="0060135D" w:rsidP="0060135D">
            <w:pPr>
              <w:rPr>
                <w:rFonts w:ascii="Arial" w:hAnsi="Arial" w:cs="Arial"/>
                <w:b/>
                <w:bCs/>
              </w:rPr>
            </w:pPr>
          </w:p>
        </w:tc>
        <w:tc>
          <w:tcPr>
            <w:tcW w:w="5344" w:type="dxa"/>
          </w:tcPr>
          <w:p w14:paraId="1B3A72D0" w14:textId="6C599EEE" w:rsidR="0060135D" w:rsidRDefault="0060135D" w:rsidP="0060135D">
            <w:pPr>
              <w:pStyle w:val="ListParagraph"/>
              <w:numPr>
                <w:ilvl w:val="0"/>
                <w:numId w:val="17"/>
              </w:numPr>
              <w:rPr>
                <w:rFonts w:ascii="Arial" w:hAnsi="Arial" w:cs="Arial"/>
                <w:sz w:val="20"/>
                <w:szCs w:val="20"/>
              </w:rPr>
            </w:pPr>
            <w:r>
              <w:rPr>
                <w:rFonts w:ascii="Arial" w:hAnsi="Arial" w:cs="Arial"/>
                <w:sz w:val="20"/>
                <w:szCs w:val="20"/>
              </w:rPr>
              <w:t xml:space="preserve">that spelling involves </w:t>
            </w:r>
            <w:r>
              <w:rPr>
                <w:rFonts w:ascii="Arial" w:hAnsi="Arial" w:cs="Arial"/>
                <w:b/>
                <w:i/>
                <w:sz w:val="20"/>
                <w:szCs w:val="20"/>
              </w:rPr>
              <w:t xml:space="preserve">segmenting </w:t>
            </w:r>
            <w:r>
              <w:rPr>
                <w:rFonts w:ascii="Arial" w:hAnsi="Arial" w:cs="Arial"/>
                <w:sz w:val="20"/>
                <w:szCs w:val="20"/>
              </w:rPr>
              <w:t>the phonemes in a spoken (or ‘thought’) word, mapping the phonemes to an appropriate grapheme, and recording the graphemes in the right order either by typing or handwriting</w:t>
            </w:r>
            <w:r w:rsidR="00A730A7">
              <w:rPr>
                <w:rFonts w:ascii="Arial" w:hAnsi="Arial" w:cs="Arial"/>
                <w:sz w:val="20"/>
                <w:szCs w:val="20"/>
              </w:rPr>
              <w:t xml:space="preserve"> </w:t>
            </w:r>
            <w:r w:rsidR="00A730A7" w:rsidRPr="005D36B6">
              <w:rPr>
                <w:rFonts w:ascii="Arial" w:hAnsi="Arial" w:cs="Arial"/>
                <w:b/>
                <w:bCs/>
                <w:sz w:val="20"/>
                <w:szCs w:val="20"/>
              </w:rPr>
              <w:t>(LT3.</w:t>
            </w:r>
            <w:r w:rsidR="00A730A7">
              <w:rPr>
                <w:rFonts w:ascii="Arial" w:hAnsi="Arial" w:cs="Arial"/>
                <w:b/>
                <w:bCs/>
                <w:sz w:val="20"/>
                <w:szCs w:val="20"/>
              </w:rPr>
              <w:t>2)</w:t>
            </w:r>
          </w:p>
        </w:tc>
        <w:tc>
          <w:tcPr>
            <w:tcW w:w="5532" w:type="dxa"/>
            <w:vMerge/>
            <w:shd w:val="clear" w:color="auto" w:fill="BFBFBF" w:themeFill="background1" w:themeFillShade="BF"/>
          </w:tcPr>
          <w:p w14:paraId="2C535926" w14:textId="77777777" w:rsidR="0060135D" w:rsidRPr="00B53DBB" w:rsidRDefault="0060135D" w:rsidP="0060135D">
            <w:pPr>
              <w:rPr>
                <w:rFonts w:ascii="Arial" w:hAnsi="Arial" w:cs="Arial"/>
                <w:sz w:val="20"/>
                <w:szCs w:val="20"/>
              </w:rPr>
            </w:pPr>
          </w:p>
        </w:tc>
      </w:tr>
      <w:tr w:rsidR="0060135D" w:rsidRPr="00B53DBB" w14:paraId="1B713A2B" w14:textId="77777777" w:rsidTr="00995B98">
        <w:tc>
          <w:tcPr>
            <w:tcW w:w="2448" w:type="dxa"/>
            <w:vMerge/>
          </w:tcPr>
          <w:p w14:paraId="3720AC3B" w14:textId="77777777" w:rsidR="0060135D" w:rsidRPr="00B53DBB" w:rsidRDefault="0060135D" w:rsidP="0060135D">
            <w:pPr>
              <w:rPr>
                <w:rFonts w:ascii="Arial" w:hAnsi="Arial" w:cs="Arial"/>
                <w:b/>
                <w:bCs/>
              </w:rPr>
            </w:pPr>
          </w:p>
        </w:tc>
        <w:tc>
          <w:tcPr>
            <w:tcW w:w="5344" w:type="dxa"/>
          </w:tcPr>
          <w:p w14:paraId="7B7C1BF6" w14:textId="0FAD7D6A" w:rsidR="0060135D" w:rsidRPr="00C77AC5" w:rsidRDefault="0060135D" w:rsidP="0060135D">
            <w:pPr>
              <w:pStyle w:val="ListParagraph"/>
              <w:numPr>
                <w:ilvl w:val="0"/>
                <w:numId w:val="17"/>
              </w:numPr>
              <w:rPr>
                <w:rFonts w:ascii="Arial" w:hAnsi="Arial" w:cs="Arial"/>
                <w:sz w:val="20"/>
                <w:szCs w:val="20"/>
              </w:rPr>
            </w:pPr>
            <w:r>
              <w:rPr>
                <w:rFonts w:ascii="Arial" w:hAnsi="Arial" w:cs="Arial"/>
                <w:sz w:val="20"/>
                <w:szCs w:val="20"/>
              </w:rPr>
              <w:t>that blending for reading and segmenting for spelling are reverse processes</w:t>
            </w:r>
          </w:p>
        </w:tc>
        <w:tc>
          <w:tcPr>
            <w:tcW w:w="5532" w:type="dxa"/>
            <w:vMerge/>
            <w:shd w:val="clear" w:color="auto" w:fill="BFBFBF" w:themeFill="background1" w:themeFillShade="BF"/>
          </w:tcPr>
          <w:p w14:paraId="6349A5F9" w14:textId="77777777" w:rsidR="0060135D" w:rsidRPr="00B53DBB" w:rsidRDefault="0060135D" w:rsidP="0060135D">
            <w:pPr>
              <w:rPr>
                <w:rFonts w:ascii="Arial" w:hAnsi="Arial" w:cs="Arial"/>
                <w:sz w:val="20"/>
                <w:szCs w:val="20"/>
              </w:rPr>
            </w:pPr>
          </w:p>
        </w:tc>
      </w:tr>
      <w:tr w:rsidR="0060135D" w:rsidRPr="00B53DBB" w14:paraId="14D24D7C" w14:textId="77777777" w:rsidTr="00995B98">
        <w:tc>
          <w:tcPr>
            <w:tcW w:w="2448" w:type="dxa"/>
            <w:vMerge/>
          </w:tcPr>
          <w:p w14:paraId="40194956" w14:textId="77777777" w:rsidR="0060135D" w:rsidRPr="00B53DBB" w:rsidRDefault="0060135D" w:rsidP="0060135D">
            <w:pPr>
              <w:rPr>
                <w:rFonts w:ascii="Arial" w:hAnsi="Arial" w:cs="Arial"/>
                <w:b/>
                <w:bCs/>
              </w:rPr>
            </w:pPr>
          </w:p>
        </w:tc>
        <w:tc>
          <w:tcPr>
            <w:tcW w:w="5344" w:type="dxa"/>
          </w:tcPr>
          <w:p w14:paraId="251F3917" w14:textId="0A4670A0" w:rsidR="0060135D" w:rsidRDefault="0060135D" w:rsidP="0060135D">
            <w:pPr>
              <w:pStyle w:val="ListParagraph"/>
              <w:numPr>
                <w:ilvl w:val="0"/>
                <w:numId w:val="17"/>
              </w:numPr>
              <w:rPr>
                <w:rFonts w:ascii="Arial" w:hAnsi="Arial" w:cs="Arial"/>
                <w:sz w:val="20"/>
                <w:szCs w:val="20"/>
              </w:rPr>
            </w:pPr>
            <w:r>
              <w:rPr>
                <w:rFonts w:ascii="Arial" w:hAnsi="Arial" w:cs="Arial"/>
                <w:sz w:val="20"/>
                <w:szCs w:val="20"/>
              </w:rPr>
              <w:t>why it is important to use letter names to discuss graphemes and spelling patterns</w:t>
            </w:r>
          </w:p>
        </w:tc>
        <w:tc>
          <w:tcPr>
            <w:tcW w:w="5532" w:type="dxa"/>
            <w:vMerge/>
            <w:shd w:val="clear" w:color="auto" w:fill="BFBFBF" w:themeFill="background1" w:themeFillShade="BF"/>
          </w:tcPr>
          <w:p w14:paraId="39DE00D2" w14:textId="77777777" w:rsidR="0060135D" w:rsidRPr="00B53DBB" w:rsidRDefault="0060135D" w:rsidP="0060135D">
            <w:pPr>
              <w:rPr>
                <w:rFonts w:ascii="Arial" w:hAnsi="Arial" w:cs="Arial"/>
                <w:sz w:val="20"/>
                <w:szCs w:val="20"/>
              </w:rPr>
            </w:pPr>
          </w:p>
        </w:tc>
      </w:tr>
      <w:tr w:rsidR="0060135D" w:rsidRPr="00B53DBB" w14:paraId="6A4833A8" w14:textId="77777777" w:rsidTr="00995B98">
        <w:tc>
          <w:tcPr>
            <w:tcW w:w="2448" w:type="dxa"/>
            <w:vMerge/>
          </w:tcPr>
          <w:p w14:paraId="046ACB83" w14:textId="77777777" w:rsidR="0060135D" w:rsidRPr="00B53DBB" w:rsidRDefault="0060135D" w:rsidP="0060135D">
            <w:pPr>
              <w:rPr>
                <w:rFonts w:ascii="Arial" w:hAnsi="Arial" w:cs="Arial"/>
                <w:b/>
                <w:bCs/>
              </w:rPr>
            </w:pPr>
          </w:p>
        </w:tc>
        <w:tc>
          <w:tcPr>
            <w:tcW w:w="5344" w:type="dxa"/>
          </w:tcPr>
          <w:p w14:paraId="100E13C5" w14:textId="0BE758B0" w:rsidR="0060135D" w:rsidRPr="00C77AC5" w:rsidRDefault="0060135D" w:rsidP="0060135D">
            <w:pPr>
              <w:pStyle w:val="ListParagraph"/>
              <w:numPr>
                <w:ilvl w:val="0"/>
                <w:numId w:val="17"/>
              </w:numPr>
              <w:rPr>
                <w:rFonts w:ascii="Arial" w:hAnsi="Arial" w:cs="Arial"/>
                <w:sz w:val="20"/>
                <w:szCs w:val="20"/>
              </w:rPr>
            </w:pPr>
            <w:r w:rsidRPr="00C77AC5">
              <w:rPr>
                <w:rFonts w:ascii="Arial" w:hAnsi="Arial" w:cs="Arial"/>
                <w:sz w:val="20"/>
                <w:szCs w:val="20"/>
              </w:rPr>
              <w:t xml:space="preserve">the </w:t>
            </w:r>
            <w:r>
              <w:rPr>
                <w:rFonts w:ascii="Arial" w:hAnsi="Arial" w:cs="Arial"/>
                <w:sz w:val="20"/>
                <w:szCs w:val="20"/>
              </w:rPr>
              <w:t>importance</w:t>
            </w:r>
            <w:r w:rsidRPr="00C77AC5">
              <w:rPr>
                <w:rFonts w:ascii="Arial" w:hAnsi="Arial" w:cs="Arial"/>
                <w:sz w:val="20"/>
                <w:szCs w:val="20"/>
              </w:rPr>
              <w:t xml:space="preserve"> of </w:t>
            </w:r>
            <w:r>
              <w:rPr>
                <w:rFonts w:ascii="Arial" w:hAnsi="Arial" w:cs="Arial"/>
                <w:sz w:val="20"/>
                <w:szCs w:val="20"/>
              </w:rPr>
              <w:t xml:space="preserve">ensuring that all text that children encounter should be phonically </w:t>
            </w:r>
            <w:r w:rsidRPr="00C77AC5">
              <w:rPr>
                <w:rFonts w:ascii="Arial" w:hAnsi="Arial" w:cs="Arial"/>
                <w:sz w:val="20"/>
                <w:szCs w:val="20"/>
              </w:rPr>
              <w:t xml:space="preserve">decodable </w:t>
            </w:r>
            <w:r>
              <w:rPr>
                <w:rFonts w:ascii="Arial" w:hAnsi="Arial" w:cs="Arial"/>
                <w:i/>
                <w:sz w:val="20"/>
                <w:szCs w:val="20"/>
              </w:rPr>
              <w:t xml:space="preserve">for them </w:t>
            </w:r>
            <w:r>
              <w:rPr>
                <w:rFonts w:ascii="Arial" w:hAnsi="Arial" w:cs="Arial"/>
                <w:sz w:val="20"/>
                <w:szCs w:val="20"/>
              </w:rPr>
              <w:t>i.e. closely matched to their level of phonics knowledge</w:t>
            </w:r>
          </w:p>
        </w:tc>
        <w:tc>
          <w:tcPr>
            <w:tcW w:w="5532" w:type="dxa"/>
            <w:vMerge/>
            <w:shd w:val="clear" w:color="auto" w:fill="BFBFBF" w:themeFill="background1" w:themeFillShade="BF"/>
          </w:tcPr>
          <w:p w14:paraId="0719225E" w14:textId="77777777" w:rsidR="0060135D" w:rsidRPr="00B53DBB" w:rsidRDefault="0060135D" w:rsidP="0060135D">
            <w:pPr>
              <w:rPr>
                <w:rFonts w:ascii="Arial" w:hAnsi="Arial" w:cs="Arial"/>
                <w:sz w:val="20"/>
                <w:szCs w:val="20"/>
              </w:rPr>
            </w:pPr>
          </w:p>
        </w:tc>
      </w:tr>
      <w:tr w:rsidR="0060135D" w:rsidRPr="00B53DBB" w14:paraId="5E8B151B" w14:textId="77777777" w:rsidTr="00D0676F">
        <w:tc>
          <w:tcPr>
            <w:tcW w:w="2448" w:type="dxa"/>
            <w:vMerge w:val="restart"/>
          </w:tcPr>
          <w:p w14:paraId="2648E7C3" w14:textId="77777777" w:rsidR="0060135D" w:rsidRDefault="0060135D" w:rsidP="0060135D">
            <w:pPr>
              <w:rPr>
                <w:rFonts w:ascii="Arial" w:hAnsi="Arial" w:cs="Arial"/>
                <w:b/>
                <w:bCs/>
              </w:rPr>
            </w:pPr>
            <w:r>
              <w:rPr>
                <w:rFonts w:ascii="Arial" w:hAnsi="Arial" w:cs="Arial"/>
                <w:b/>
                <w:bCs/>
              </w:rPr>
              <w:t>Phase 2</w:t>
            </w:r>
          </w:p>
          <w:p w14:paraId="530B7A09" w14:textId="77777777" w:rsidR="0060135D" w:rsidRDefault="0060135D" w:rsidP="0060135D">
            <w:pPr>
              <w:rPr>
                <w:rFonts w:ascii="Arial" w:hAnsi="Arial" w:cs="Arial"/>
                <w:b/>
                <w:bCs/>
              </w:rPr>
            </w:pPr>
            <w:r>
              <w:rPr>
                <w:rFonts w:ascii="Arial" w:hAnsi="Arial" w:cs="Arial"/>
                <w:b/>
                <w:bCs/>
              </w:rPr>
              <w:t>(School-led – P</w:t>
            </w:r>
            <w:r w:rsidR="00277D97">
              <w:rPr>
                <w:rFonts w:ascii="Arial" w:hAnsi="Arial" w:cs="Arial"/>
                <w:b/>
                <w:bCs/>
              </w:rPr>
              <w:t xml:space="preserve">rofessional </w:t>
            </w:r>
            <w:r>
              <w:rPr>
                <w:rFonts w:ascii="Arial" w:hAnsi="Arial" w:cs="Arial"/>
                <w:b/>
                <w:bCs/>
              </w:rPr>
              <w:t>P</w:t>
            </w:r>
            <w:r w:rsidR="00277D97">
              <w:rPr>
                <w:rFonts w:ascii="Arial" w:hAnsi="Arial" w:cs="Arial"/>
                <w:b/>
                <w:bCs/>
              </w:rPr>
              <w:t xml:space="preserve">ractice </w:t>
            </w:r>
            <w:r>
              <w:rPr>
                <w:rFonts w:ascii="Arial" w:hAnsi="Arial" w:cs="Arial"/>
                <w:b/>
                <w:bCs/>
              </w:rPr>
              <w:t>1)</w:t>
            </w:r>
          </w:p>
          <w:p w14:paraId="3EFFC7E9" w14:textId="77777777" w:rsidR="00185D28" w:rsidRDefault="00185D28" w:rsidP="0060135D">
            <w:pPr>
              <w:rPr>
                <w:rFonts w:ascii="Arial" w:hAnsi="Arial" w:cs="Arial"/>
                <w:b/>
                <w:bCs/>
              </w:rPr>
            </w:pPr>
          </w:p>
          <w:p w14:paraId="023FA82D" w14:textId="77777777" w:rsidR="00185D28" w:rsidRDefault="00185D28" w:rsidP="0060135D">
            <w:pPr>
              <w:rPr>
                <w:rFonts w:ascii="Arial" w:hAnsi="Arial" w:cs="Arial"/>
                <w:b/>
                <w:bCs/>
              </w:rPr>
            </w:pPr>
          </w:p>
          <w:p w14:paraId="635E93D1" w14:textId="582BA05B" w:rsidR="00185D28" w:rsidRPr="00185D28" w:rsidRDefault="00185D28" w:rsidP="0060135D">
            <w:pPr>
              <w:rPr>
                <w:rFonts w:ascii="Arial" w:hAnsi="Arial" w:cs="Arial"/>
                <w:bCs/>
                <w:i/>
              </w:rPr>
            </w:pPr>
            <w:r>
              <w:rPr>
                <w:rFonts w:ascii="Arial" w:hAnsi="Arial" w:cs="Arial"/>
                <w:bCs/>
                <w:i/>
              </w:rPr>
              <w:t>*Trainees will observe, discuss, apply and secure the knowledge, understanding and skills developed at Phase 1 and will add the following…</w:t>
            </w:r>
          </w:p>
        </w:tc>
        <w:tc>
          <w:tcPr>
            <w:tcW w:w="5344" w:type="dxa"/>
          </w:tcPr>
          <w:p w14:paraId="3E59AF50" w14:textId="7716E352" w:rsidR="0060135D" w:rsidRPr="00712BBB" w:rsidRDefault="0060135D" w:rsidP="0060135D">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11A7699B" w14:textId="3BD1499C" w:rsidR="0060135D" w:rsidRPr="00B53DBB" w:rsidRDefault="0060135D" w:rsidP="0060135D">
            <w:pPr>
              <w:rPr>
                <w:rFonts w:ascii="Arial" w:hAnsi="Arial" w:cs="Arial"/>
                <w:sz w:val="20"/>
                <w:szCs w:val="20"/>
              </w:rPr>
            </w:pPr>
            <w:r w:rsidRPr="00712BBB">
              <w:rPr>
                <w:rFonts w:ascii="Arial" w:hAnsi="Arial" w:cs="Arial"/>
                <w:b/>
                <w:bCs/>
                <w:sz w:val="20"/>
                <w:szCs w:val="20"/>
              </w:rPr>
              <w:t>Trainees will be able to:</w:t>
            </w:r>
          </w:p>
        </w:tc>
      </w:tr>
      <w:tr w:rsidR="00995B98" w:rsidRPr="00B53DBB" w14:paraId="2787983C" w14:textId="77777777" w:rsidTr="00D0676F">
        <w:tc>
          <w:tcPr>
            <w:tcW w:w="2448" w:type="dxa"/>
            <w:vMerge/>
          </w:tcPr>
          <w:p w14:paraId="18B596AF" w14:textId="77777777" w:rsidR="00995B98" w:rsidRPr="00B53DBB" w:rsidRDefault="00995B98" w:rsidP="00A27DF6">
            <w:pPr>
              <w:rPr>
                <w:rFonts w:ascii="Arial" w:hAnsi="Arial" w:cs="Arial"/>
                <w:b/>
                <w:bCs/>
              </w:rPr>
            </w:pPr>
          </w:p>
        </w:tc>
        <w:tc>
          <w:tcPr>
            <w:tcW w:w="5344" w:type="dxa"/>
            <w:vMerge w:val="restart"/>
          </w:tcPr>
          <w:p w14:paraId="0962844E" w14:textId="2432A7DC" w:rsidR="00995B98" w:rsidRPr="00C65840" w:rsidRDefault="00995B98" w:rsidP="00A27DF6">
            <w:pPr>
              <w:pStyle w:val="ListParagraph"/>
              <w:numPr>
                <w:ilvl w:val="0"/>
                <w:numId w:val="11"/>
              </w:numPr>
              <w:rPr>
                <w:rFonts w:ascii="Arial" w:hAnsi="Arial" w:cs="Arial"/>
                <w:sz w:val="20"/>
                <w:szCs w:val="20"/>
              </w:rPr>
            </w:pPr>
            <w:r w:rsidRPr="00C77AC5">
              <w:rPr>
                <w:rFonts w:ascii="Arial" w:hAnsi="Arial" w:cs="Arial"/>
                <w:sz w:val="20"/>
                <w:szCs w:val="20"/>
              </w:rPr>
              <w:t xml:space="preserve">that </w:t>
            </w:r>
            <w:r>
              <w:rPr>
                <w:rFonts w:ascii="Arial" w:hAnsi="Arial" w:cs="Arial"/>
                <w:sz w:val="20"/>
                <w:szCs w:val="20"/>
              </w:rPr>
              <w:t>an early reader’s reliance on phonics to decode</w:t>
            </w:r>
            <w:r w:rsidRPr="00C77AC5">
              <w:rPr>
                <w:rFonts w:ascii="Arial" w:hAnsi="Arial" w:cs="Arial"/>
                <w:sz w:val="20"/>
                <w:szCs w:val="20"/>
              </w:rPr>
              <w:t xml:space="preserve"> is </w:t>
            </w:r>
            <w:proofErr w:type="gramStart"/>
            <w:r w:rsidRPr="00C77AC5">
              <w:rPr>
                <w:rFonts w:ascii="Arial" w:hAnsi="Arial" w:cs="Arial"/>
                <w:sz w:val="20"/>
                <w:szCs w:val="20"/>
              </w:rPr>
              <w:t>time-limited</w:t>
            </w:r>
            <w:proofErr w:type="gramEnd"/>
            <w:r w:rsidRPr="00C77AC5">
              <w:rPr>
                <w:rFonts w:ascii="Arial" w:hAnsi="Arial" w:cs="Arial"/>
                <w:sz w:val="20"/>
                <w:szCs w:val="20"/>
              </w:rPr>
              <w:t xml:space="preserve"> </w:t>
            </w:r>
            <w:r>
              <w:rPr>
                <w:rFonts w:ascii="Arial" w:hAnsi="Arial" w:cs="Arial"/>
                <w:sz w:val="20"/>
                <w:szCs w:val="20"/>
              </w:rPr>
              <w:t>as they develop</w:t>
            </w:r>
            <w:r w:rsidRPr="00C77AC5">
              <w:rPr>
                <w:rFonts w:ascii="Arial" w:hAnsi="Arial" w:cs="Arial"/>
                <w:sz w:val="20"/>
                <w:szCs w:val="20"/>
              </w:rPr>
              <w:t xml:space="preserve"> fluency </w:t>
            </w:r>
            <w:r>
              <w:rPr>
                <w:rFonts w:ascii="Arial" w:hAnsi="Arial" w:cs="Arial"/>
                <w:sz w:val="20"/>
                <w:szCs w:val="20"/>
              </w:rPr>
              <w:t xml:space="preserve">in word reading </w:t>
            </w:r>
            <w:r w:rsidRPr="00A730A7">
              <w:rPr>
                <w:rFonts w:ascii="Arial" w:hAnsi="Arial" w:cs="Arial"/>
                <w:b/>
                <w:bCs/>
                <w:sz w:val="20"/>
                <w:szCs w:val="20"/>
              </w:rPr>
              <w:t>(LT3.3)</w:t>
            </w:r>
          </w:p>
        </w:tc>
        <w:tc>
          <w:tcPr>
            <w:tcW w:w="5532" w:type="dxa"/>
          </w:tcPr>
          <w:p w14:paraId="237A57D0" w14:textId="4EA8CE77" w:rsidR="00995B98" w:rsidRPr="001477C9" w:rsidRDefault="00995B98" w:rsidP="00A27DF6">
            <w:pPr>
              <w:pStyle w:val="ListParagraph"/>
              <w:numPr>
                <w:ilvl w:val="0"/>
                <w:numId w:val="11"/>
              </w:numPr>
              <w:rPr>
                <w:rFonts w:ascii="Arial" w:hAnsi="Arial" w:cs="Arial"/>
                <w:sz w:val="20"/>
                <w:szCs w:val="20"/>
              </w:rPr>
            </w:pPr>
            <w:r>
              <w:rPr>
                <w:rFonts w:ascii="Arial" w:hAnsi="Arial" w:cs="Arial"/>
                <w:i/>
                <w:sz w:val="20"/>
                <w:szCs w:val="20"/>
              </w:rPr>
              <w:t xml:space="preserve">(If placed in KS1 for PP) </w:t>
            </w:r>
            <w:r w:rsidRPr="003B6323">
              <w:rPr>
                <w:rFonts w:ascii="Arial" w:hAnsi="Arial" w:cs="Arial"/>
                <w:iCs/>
                <w:sz w:val="20"/>
                <w:szCs w:val="20"/>
              </w:rPr>
              <w:t>trainees</w:t>
            </w:r>
            <w:r>
              <w:rPr>
                <w:rFonts w:ascii="Arial" w:hAnsi="Arial" w:cs="Arial"/>
                <w:i/>
                <w:sz w:val="20"/>
                <w:szCs w:val="20"/>
              </w:rPr>
              <w:t xml:space="preserve"> </w:t>
            </w:r>
            <w:r>
              <w:rPr>
                <w:rFonts w:ascii="Arial" w:hAnsi="Arial" w:cs="Arial"/>
                <w:b/>
                <w:bCs/>
                <w:iCs/>
                <w:sz w:val="20"/>
                <w:szCs w:val="20"/>
              </w:rPr>
              <w:t xml:space="preserve">must </w:t>
            </w:r>
            <w:r w:rsidRPr="0011486A">
              <w:rPr>
                <w:rFonts w:ascii="Arial" w:hAnsi="Arial" w:cs="Arial"/>
                <w:sz w:val="20"/>
                <w:szCs w:val="20"/>
              </w:rPr>
              <w:t>plan and teach</w:t>
            </w:r>
            <w:r>
              <w:rPr>
                <w:rFonts w:ascii="Arial" w:hAnsi="Arial" w:cs="Arial"/>
                <w:sz w:val="20"/>
                <w:szCs w:val="20"/>
              </w:rPr>
              <w:t xml:space="preserve"> a sustained sequence of SSP lessons, demonstrating the elements of good practice indicated in the EHU ‘Lesson Observation Prompts’, and adjusting plans in response to assessment </w:t>
            </w:r>
            <w:r w:rsidRPr="00225681">
              <w:rPr>
                <w:rFonts w:ascii="Arial" w:hAnsi="Arial" w:cs="Arial"/>
                <w:b/>
                <w:bCs/>
                <w:sz w:val="20"/>
                <w:szCs w:val="20"/>
              </w:rPr>
              <w:t>(LH3.4, LH3.6)</w:t>
            </w:r>
          </w:p>
        </w:tc>
      </w:tr>
      <w:tr w:rsidR="00995B98" w:rsidRPr="00B53DBB" w14:paraId="3FFE5605" w14:textId="77777777" w:rsidTr="00D0676F">
        <w:tc>
          <w:tcPr>
            <w:tcW w:w="2448" w:type="dxa"/>
            <w:vMerge/>
          </w:tcPr>
          <w:p w14:paraId="1042C151" w14:textId="77777777" w:rsidR="00995B98" w:rsidRPr="00B53DBB" w:rsidRDefault="00995B98" w:rsidP="00A27DF6">
            <w:pPr>
              <w:rPr>
                <w:rFonts w:ascii="Arial" w:hAnsi="Arial" w:cs="Arial"/>
                <w:b/>
                <w:bCs/>
              </w:rPr>
            </w:pPr>
          </w:p>
        </w:tc>
        <w:tc>
          <w:tcPr>
            <w:tcW w:w="5344" w:type="dxa"/>
            <w:vMerge/>
          </w:tcPr>
          <w:p w14:paraId="6BFEEBE2" w14:textId="7741A994" w:rsidR="00995B98" w:rsidRDefault="00995B98" w:rsidP="00A27DF6">
            <w:pPr>
              <w:pStyle w:val="ListParagraph"/>
              <w:numPr>
                <w:ilvl w:val="0"/>
                <w:numId w:val="11"/>
              </w:numPr>
              <w:rPr>
                <w:rFonts w:ascii="Arial" w:hAnsi="Arial" w:cs="Arial"/>
                <w:sz w:val="20"/>
                <w:szCs w:val="20"/>
              </w:rPr>
            </w:pPr>
          </w:p>
        </w:tc>
        <w:tc>
          <w:tcPr>
            <w:tcW w:w="5532" w:type="dxa"/>
          </w:tcPr>
          <w:p w14:paraId="2DAC246E" w14:textId="1A2A7A0E" w:rsidR="00995B98" w:rsidRDefault="00995B98" w:rsidP="00A27DF6">
            <w:pPr>
              <w:pStyle w:val="ListParagraph"/>
              <w:numPr>
                <w:ilvl w:val="0"/>
                <w:numId w:val="11"/>
              </w:numPr>
              <w:rPr>
                <w:rFonts w:ascii="Arial" w:hAnsi="Arial" w:cs="Arial"/>
                <w:sz w:val="20"/>
                <w:szCs w:val="20"/>
              </w:rPr>
            </w:pPr>
            <w:r w:rsidRPr="00185D28">
              <w:rPr>
                <w:rFonts w:ascii="Arial" w:hAnsi="Arial" w:cs="Arial"/>
                <w:i/>
                <w:sz w:val="20"/>
                <w:szCs w:val="20"/>
              </w:rPr>
              <w:t xml:space="preserve">(If placed in KS2 for PP) </w:t>
            </w:r>
            <w:r w:rsidRPr="00185D28">
              <w:rPr>
                <w:rFonts w:ascii="Arial" w:hAnsi="Arial" w:cs="Arial"/>
                <w:sz w:val="20"/>
                <w:szCs w:val="20"/>
              </w:rPr>
              <w:t>plan and teach a sustained sequence of intervention lessons for children</w:t>
            </w:r>
            <w:r>
              <w:rPr>
                <w:rFonts w:ascii="Arial" w:hAnsi="Arial" w:cs="Arial"/>
                <w:sz w:val="20"/>
                <w:szCs w:val="20"/>
              </w:rPr>
              <w:t xml:space="preserve"> in KS2</w:t>
            </w:r>
            <w:r w:rsidRPr="00185D28">
              <w:rPr>
                <w:rFonts w:ascii="Arial" w:hAnsi="Arial" w:cs="Arial"/>
                <w:sz w:val="20"/>
                <w:szCs w:val="20"/>
              </w:rPr>
              <w:t xml:space="preserve"> working below age-related expectations for reading </w:t>
            </w:r>
            <w:r w:rsidRPr="00185D28">
              <w:rPr>
                <w:rFonts w:ascii="Arial" w:hAnsi="Arial" w:cs="Arial"/>
                <w:b/>
                <w:i/>
                <w:sz w:val="20"/>
                <w:szCs w:val="20"/>
              </w:rPr>
              <w:t xml:space="preserve">and / or </w:t>
            </w:r>
            <w:r w:rsidRPr="00185D28">
              <w:rPr>
                <w:rFonts w:ascii="Arial" w:hAnsi="Arial" w:cs="Arial"/>
                <w:sz w:val="20"/>
                <w:szCs w:val="20"/>
              </w:rPr>
              <w:t>plan and teach a sustained sequence of spelling lessons building on SSP principles and practice</w:t>
            </w:r>
            <w:r>
              <w:rPr>
                <w:rFonts w:ascii="Arial" w:hAnsi="Arial" w:cs="Arial"/>
                <w:sz w:val="20"/>
                <w:szCs w:val="20"/>
              </w:rPr>
              <w:t xml:space="preserve"> </w:t>
            </w:r>
            <w:r w:rsidRPr="00225681">
              <w:rPr>
                <w:rFonts w:ascii="Arial" w:hAnsi="Arial" w:cs="Arial"/>
                <w:b/>
                <w:bCs/>
                <w:sz w:val="20"/>
                <w:szCs w:val="20"/>
              </w:rPr>
              <w:t>(LH3.4, LH3.6)</w:t>
            </w:r>
          </w:p>
        </w:tc>
      </w:tr>
      <w:tr w:rsidR="00A27DF6" w:rsidRPr="00B53DBB" w14:paraId="641AB103" w14:textId="77777777" w:rsidTr="00D0676F">
        <w:tc>
          <w:tcPr>
            <w:tcW w:w="2448" w:type="dxa"/>
            <w:vMerge/>
          </w:tcPr>
          <w:p w14:paraId="22400C35" w14:textId="77777777" w:rsidR="00A27DF6" w:rsidRPr="00B53DBB" w:rsidRDefault="00A27DF6" w:rsidP="00A27DF6">
            <w:pPr>
              <w:rPr>
                <w:rFonts w:ascii="Arial" w:hAnsi="Arial" w:cs="Arial"/>
                <w:b/>
                <w:bCs/>
              </w:rPr>
            </w:pPr>
          </w:p>
        </w:tc>
        <w:tc>
          <w:tcPr>
            <w:tcW w:w="5344" w:type="dxa"/>
          </w:tcPr>
          <w:p w14:paraId="0E2104A1" w14:textId="5DD5AA45" w:rsidR="00A27DF6" w:rsidRPr="00052684" w:rsidRDefault="00A27DF6" w:rsidP="00A27DF6">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07CA77E7" w14:textId="77777777" w:rsidR="00A27DF6" w:rsidRDefault="00A27DF6" w:rsidP="00A27DF6">
            <w:pPr>
              <w:jc w:val="center"/>
              <w:rPr>
                <w:rFonts w:ascii="Arial" w:hAnsi="Arial" w:cs="Arial"/>
                <w:b/>
                <w:bCs/>
                <w:sz w:val="20"/>
                <w:szCs w:val="20"/>
              </w:rPr>
            </w:pPr>
          </w:p>
          <w:p w14:paraId="11DD7E46" w14:textId="17C1FB18" w:rsidR="00A27DF6" w:rsidRDefault="00A27DF6" w:rsidP="00A27DF6">
            <w:pPr>
              <w:jc w:val="center"/>
              <w:rPr>
                <w:rFonts w:ascii="Arial" w:hAnsi="Arial" w:cs="Arial"/>
                <w:b/>
                <w:bCs/>
                <w:sz w:val="20"/>
                <w:szCs w:val="20"/>
              </w:rPr>
            </w:pPr>
            <w:r>
              <w:rPr>
                <w:rFonts w:ascii="Arial" w:hAnsi="Arial" w:cs="Arial"/>
                <w:b/>
                <w:bCs/>
                <w:sz w:val="20"/>
                <w:szCs w:val="20"/>
              </w:rPr>
              <w:t>Composite knowledge/understanding/skills</w:t>
            </w:r>
          </w:p>
          <w:p w14:paraId="70FAC759" w14:textId="7D668486" w:rsidR="00A27DF6" w:rsidRDefault="00A27DF6" w:rsidP="00A27DF6">
            <w:pPr>
              <w:rPr>
                <w:rFonts w:ascii="Arial" w:hAnsi="Arial" w:cs="Arial"/>
                <w:i/>
                <w:iCs/>
                <w:sz w:val="20"/>
                <w:szCs w:val="20"/>
              </w:rPr>
            </w:pPr>
          </w:p>
          <w:p w14:paraId="5FBEA56E" w14:textId="7777777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4CCB1FB6" w14:textId="0C5CD4AB" w:rsidR="00A27DF6" w:rsidRPr="008E603C" w:rsidRDefault="00A27DF6" w:rsidP="00A27DF6">
            <w:pPr>
              <w:rPr>
                <w:rFonts w:ascii="Arial" w:hAnsi="Arial" w:cs="Arial"/>
                <w:iCs/>
                <w:sz w:val="20"/>
                <w:szCs w:val="20"/>
              </w:rPr>
            </w:pPr>
            <w:r>
              <w:rPr>
                <w:rFonts w:ascii="Arial" w:hAnsi="Arial" w:cs="Arial"/>
                <w:iCs/>
                <w:sz w:val="20"/>
                <w:szCs w:val="20"/>
              </w:rPr>
              <w:lastRenderedPageBreak/>
              <w:t>How the principles of SSP are applied in practice</w:t>
            </w:r>
          </w:p>
          <w:p w14:paraId="10D7379C" w14:textId="77777777" w:rsidR="00272987" w:rsidRDefault="00272987" w:rsidP="00A27DF6">
            <w:pPr>
              <w:rPr>
                <w:rFonts w:ascii="Arial" w:hAnsi="Arial" w:cs="Arial"/>
                <w:i/>
                <w:iCs/>
                <w:sz w:val="20"/>
                <w:szCs w:val="20"/>
              </w:rPr>
            </w:pPr>
          </w:p>
          <w:p w14:paraId="278C5DF0" w14:textId="2B7D24A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7AF3F15B" w14:textId="2F683B8B" w:rsidR="00272987" w:rsidRPr="00272987" w:rsidRDefault="00272987" w:rsidP="00A27DF6">
            <w:pPr>
              <w:rPr>
                <w:rFonts w:ascii="Arial" w:hAnsi="Arial" w:cs="Arial"/>
                <w:bCs/>
                <w:iCs/>
                <w:sz w:val="20"/>
                <w:szCs w:val="20"/>
              </w:rPr>
            </w:pPr>
            <w:r w:rsidRPr="00272987">
              <w:rPr>
                <w:rFonts w:ascii="Arial" w:hAnsi="Arial" w:cs="Arial"/>
                <w:bCs/>
                <w:iCs/>
                <w:sz w:val="20"/>
                <w:szCs w:val="20"/>
              </w:rPr>
              <w:t xml:space="preserve">The impact of the </w:t>
            </w:r>
            <w:r>
              <w:rPr>
                <w:rFonts w:ascii="Arial" w:hAnsi="Arial" w:cs="Arial"/>
                <w:bCs/>
                <w:iCs/>
                <w:sz w:val="20"/>
                <w:szCs w:val="20"/>
              </w:rPr>
              <w:t>principles of SSP on children’s early reading development</w:t>
            </w:r>
          </w:p>
          <w:p w14:paraId="25EDCA4C" w14:textId="77777777" w:rsidR="00A27DF6" w:rsidRDefault="00A27DF6" w:rsidP="00A27DF6">
            <w:pPr>
              <w:rPr>
                <w:rFonts w:ascii="Arial" w:hAnsi="Arial" w:cs="Arial"/>
                <w:i/>
                <w:iCs/>
                <w:sz w:val="20"/>
                <w:szCs w:val="20"/>
              </w:rPr>
            </w:pPr>
          </w:p>
          <w:p w14:paraId="5CA25DCC" w14:textId="7777777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5BF54FD9" w14:textId="1CF6B934" w:rsidR="00A27DF6" w:rsidRDefault="00A27DF6" w:rsidP="00A27DF6">
            <w:pPr>
              <w:rPr>
                <w:rFonts w:ascii="Arial" w:hAnsi="Arial" w:cs="Arial"/>
                <w:b/>
                <w:bCs/>
                <w:i/>
                <w:iCs/>
                <w:sz w:val="20"/>
                <w:szCs w:val="20"/>
              </w:rPr>
            </w:pPr>
            <w:r>
              <w:rPr>
                <w:rFonts w:ascii="Arial" w:hAnsi="Arial" w:cs="Arial"/>
                <w:i/>
                <w:sz w:val="20"/>
                <w:szCs w:val="20"/>
              </w:rPr>
              <w:t xml:space="preserve">(If placed in KS2 for PP) </w:t>
            </w:r>
            <w:r w:rsidRPr="004F1708">
              <w:rPr>
                <w:rFonts w:ascii="Arial" w:hAnsi="Arial" w:cs="Arial"/>
                <w:sz w:val="20"/>
                <w:szCs w:val="20"/>
              </w:rPr>
              <w:t>plan and teach a sustained sequence of intervention lessons for children</w:t>
            </w:r>
            <w:r>
              <w:rPr>
                <w:rFonts w:ascii="Arial" w:hAnsi="Arial" w:cs="Arial"/>
                <w:sz w:val="20"/>
                <w:szCs w:val="20"/>
              </w:rPr>
              <w:t xml:space="preserve"> in KS2</w:t>
            </w:r>
            <w:r w:rsidRPr="004F1708">
              <w:rPr>
                <w:rFonts w:ascii="Arial" w:hAnsi="Arial" w:cs="Arial"/>
                <w:sz w:val="20"/>
                <w:szCs w:val="20"/>
              </w:rPr>
              <w:t xml:space="preserve"> working below age-related expectations</w:t>
            </w:r>
            <w:r>
              <w:rPr>
                <w:rFonts w:ascii="Arial" w:hAnsi="Arial" w:cs="Arial"/>
                <w:sz w:val="20"/>
                <w:szCs w:val="20"/>
              </w:rPr>
              <w:t xml:space="preserve"> for reading </w:t>
            </w:r>
            <w:r>
              <w:rPr>
                <w:rFonts w:ascii="Arial" w:hAnsi="Arial" w:cs="Arial"/>
                <w:b/>
                <w:i/>
                <w:sz w:val="20"/>
                <w:szCs w:val="20"/>
              </w:rPr>
              <w:t xml:space="preserve">and / or </w:t>
            </w:r>
            <w:r>
              <w:rPr>
                <w:rFonts w:ascii="Arial" w:hAnsi="Arial" w:cs="Arial"/>
                <w:sz w:val="20"/>
                <w:szCs w:val="20"/>
              </w:rPr>
              <w:t>plan and teach a sustained sequence of spelling lessons building on SSP principles and practice</w:t>
            </w:r>
            <w:r w:rsidRPr="009D3BA9">
              <w:rPr>
                <w:rFonts w:ascii="Arial" w:hAnsi="Arial" w:cs="Arial"/>
                <w:b/>
                <w:bCs/>
                <w:i/>
                <w:iCs/>
                <w:sz w:val="20"/>
                <w:szCs w:val="20"/>
              </w:rPr>
              <w:t xml:space="preserve"> </w:t>
            </w:r>
          </w:p>
          <w:p w14:paraId="6D051185" w14:textId="77777777" w:rsidR="00A27DF6" w:rsidRPr="009D3BA9" w:rsidRDefault="00A27DF6" w:rsidP="00A27DF6">
            <w:pPr>
              <w:rPr>
                <w:rFonts w:ascii="Arial" w:hAnsi="Arial" w:cs="Arial"/>
                <w:b/>
                <w:bCs/>
                <w:i/>
                <w:iCs/>
                <w:sz w:val="20"/>
                <w:szCs w:val="20"/>
              </w:rPr>
            </w:pPr>
            <w:r w:rsidRPr="009D3BA9">
              <w:rPr>
                <w:rFonts w:ascii="Arial" w:hAnsi="Arial" w:cs="Arial"/>
                <w:b/>
                <w:bCs/>
                <w:i/>
                <w:iCs/>
                <w:sz w:val="20"/>
                <w:szCs w:val="20"/>
              </w:rPr>
              <w:t>OR</w:t>
            </w:r>
          </w:p>
          <w:p w14:paraId="6C91958F" w14:textId="77777777" w:rsidR="00A27DF6" w:rsidRDefault="00A27DF6" w:rsidP="00A27DF6">
            <w:pPr>
              <w:rPr>
                <w:rFonts w:ascii="Arial" w:hAnsi="Arial" w:cs="Arial"/>
                <w:sz w:val="20"/>
                <w:szCs w:val="20"/>
              </w:rPr>
            </w:pPr>
            <w:r>
              <w:rPr>
                <w:rFonts w:ascii="Arial" w:hAnsi="Arial" w:cs="Arial"/>
                <w:i/>
                <w:sz w:val="20"/>
                <w:szCs w:val="20"/>
              </w:rPr>
              <w:t xml:space="preserve">(If placed in KS1 for PP) </w:t>
            </w:r>
            <w:r w:rsidRPr="003B6323">
              <w:rPr>
                <w:rFonts w:ascii="Arial" w:hAnsi="Arial" w:cs="Arial"/>
                <w:iCs/>
                <w:sz w:val="20"/>
                <w:szCs w:val="20"/>
              </w:rPr>
              <w:t>trainees</w:t>
            </w:r>
            <w:r>
              <w:rPr>
                <w:rFonts w:ascii="Arial" w:hAnsi="Arial" w:cs="Arial"/>
                <w:i/>
                <w:sz w:val="20"/>
                <w:szCs w:val="20"/>
              </w:rPr>
              <w:t xml:space="preserve"> </w:t>
            </w:r>
            <w:r>
              <w:rPr>
                <w:rFonts w:ascii="Arial" w:hAnsi="Arial" w:cs="Arial"/>
                <w:b/>
                <w:bCs/>
                <w:iCs/>
                <w:sz w:val="20"/>
                <w:szCs w:val="20"/>
              </w:rPr>
              <w:t xml:space="preserve">must </w:t>
            </w:r>
            <w:r w:rsidRPr="0011486A">
              <w:rPr>
                <w:rFonts w:ascii="Arial" w:hAnsi="Arial" w:cs="Arial"/>
                <w:sz w:val="20"/>
                <w:szCs w:val="20"/>
              </w:rPr>
              <w:t>plan and teach</w:t>
            </w:r>
            <w:r>
              <w:rPr>
                <w:rFonts w:ascii="Arial" w:hAnsi="Arial" w:cs="Arial"/>
                <w:sz w:val="20"/>
                <w:szCs w:val="20"/>
              </w:rPr>
              <w:t xml:space="preserve"> a sustained sequence of SSP lessons, demonstrating the elements of good practice indicated in the EHU ‘Lesson Observation Prompts’, and adjusting plans in response to assessment</w:t>
            </w:r>
          </w:p>
          <w:p w14:paraId="7776DA11" w14:textId="77777777" w:rsidR="00995B98" w:rsidRDefault="00995B98" w:rsidP="00A27DF6">
            <w:pPr>
              <w:rPr>
                <w:rFonts w:ascii="Arial" w:hAnsi="Arial" w:cs="Arial"/>
                <w:sz w:val="20"/>
                <w:szCs w:val="20"/>
              </w:rPr>
            </w:pPr>
          </w:p>
          <w:p w14:paraId="6EAFCDB6" w14:textId="77777777" w:rsidR="00995B98" w:rsidRDefault="00995B98" w:rsidP="00A27DF6">
            <w:pPr>
              <w:rPr>
                <w:rFonts w:ascii="Arial" w:hAnsi="Arial" w:cs="Arial"/>
                <w:sz w:val="20"/>
                <w:szCs w:val="20"/>
              </w:rPr>
            </w:pPr>
          </w:p>
          <w:p w14:paraId="0026711E" w14:textId="458211D1" w:rsidR="00995B98" w:rsidRDefault="00995B98" w:rsidP="00A27DF6">
            <w:pPr>
              <w:rPr>
                <w:rFonts w:ascii="Arial" w:hAnsi="Arial" w:cs="Arial"/>
                <w:b/>
                <w:bCs/>
                <w:sz w:val="20"/>
                <w:szCs w:val="20"/>
              </w:rPr>
            </w:pPr>
            <w:r w:rsidRPr="00995B98">
              <w:rPr>
                <w:rFonts w:ascii="Arial" w:hAnsi="Arial" w:cs="Arial"/>
                <w:b/>
                <w:bCs/>
                <w:sz w:val="20"/>
                <w:szCs w:val="20"/>
              </w:rPr>
              <w:t xml:space="preserve">Formative assessment </w:t>
            </w:r>
          </w:p>
          <w:p w14:paraId="29F26521" w14:textId="5EADBA0D" w:rsidR="00995B98" w:rsidRPr="00995B98" w:rsidRDefault="00995B98" w:rsidP="00A27DF6">
            <w:pPr>
              <w:rPr>
                <w:rFonts w:ascii="Arial" w:hAnsi="Arial" w:cs="Arial"/>
                <w:b/>
                <w:bCs/>
                <w:sz w:val="20"/>
                <w:szCs w:val="20"/>
              </w:rPr>
            </w:pPr>
            <w:r>
              <w:rPr>
                <w:rFonts w:ascii="Arial" w:hAnsi="Arial" w:cs="Arial"/>
                <w:b/>
                <w:bCs/>
                <w:sz w:val="20"/>
                <w:szCs w:val="20"/>
              </w:rPr>
              <w:t xml:space="preserve">Assessed in school through tutorials, observation of teaching and scrutiny of trainees’ planning </w:t>
            </w:r>
          </w:p>
          <w:p w14:paraId="23BB50E2" w14:textId="64AA9BC3" w:rsidR="00995B98" w:rsidRPr="000C5C7B" w:rsidRDefault="00995B98" w:rsidP="00A27DF6">
            <w:pPr>
              <w:rPr>
                <w:rFonts w:ascii="Arial" w:hAnsi="Arial" w:cs="Arial"/>
                <w:sz w:val="20"/>
                <w:szCs w:val="20"/>
              </w:rPr>
            </w:pPr>
          </w:p>
        </w:tc>
      </w:tr>
      <w:tr w:rsidR="00A27DF6" w:rsidRPr="00B53DBB" w14:paraId="3ABAE991" w14:textId="77777777" w:rsidTr="00D0676F">
        <w:tc>
          <w:tcPr>
            <w:tcW w:w="2448" w:type="dxa"/>
            <w:vMerge/>
          </w:tcPr>
          <w:p w14:paraId="71A8CC4E" w14:textId="77777777" w:rsidR="00A27DF6" w:rsidRPr="00B53DBB" w:rsidRDefault="00A27DF6" w:rsidP="00A27DF6">
            <w:pPr>
              <w:rPr>
                <w:rFonts w:ascii="Arial" w:hAnsi="Arial" w:cs="Arial"/>
                <w:b/>
                <w:bCs/>
              </w:rPr>
            </w:pPr>
          </w:p>
        </w:tc>
        <w:tc>
          <w:tcPr>
            <w:tcW w:w="5344" w:type="dxa"/>
          </w:tcPr>
          <w:p w14:paraId="73B2B7B5" w14:textId="79883FB0" w:rsidR="00A27DF6" w:rsidRPr="00052684" w:rsidRDefault="00A27DF6" w:rsidP="00A27DF6">
            <w:pPr>
              <w:pStyle w:val="ListParagraph"/>
              <w:numPr>
                <w:ilvl w:val="0"/>
                <w:numId w:val="20"/>
              </w:numPr>
              <w:rPr>
                <w:rFonts w:ascii="Arial" w:hAnsi="Arial" w:cs="Arial"/>
                <w:sz w:val="20"/>
                <w:szCs w:val="20"/>
              </w:rPr>
            </w:pPr>
            <w:r w:rsidRPr="00AF37BE">
              <w:rPr>
                <w:rFonts w:ascii="Arial" w:hAnsi="Arial" w:cs="Arial"/>
                <w:sz w:val="20"/>
                <w:szCs w:val="20"/>
              </w:rPr>
              <w:t xml:space="preserve">The role of a multi-sensory approach to systematic synthetic phonics in high quality teaching for </w:t>
            </w:r>
            <w:r w:rsidRPr="00AF37BE">
              <w:rPr>
                <w:rFonts w:ascii="Arial" w:hAnsi="Arial" w:cs="Arial"/>
                <w:i/>
                <w:iCs/>
                <w:sz w:val="20"/>
                <w:szCs w:val="20"/>
              </w:rPr>
              <w:t xml:space="preserve">all </w:t>
            </w:r>
            <w:r w:rsidRPr="00AF37BE">
              <w:rPr>
                <w:rFonts w:ascii="Arial" w:hAnsi="Arial" w:cs="Arial"/>
                <w:sz w:val="20"/>
                <w:szCs w:val="20"/>
              </w:rPr>
              <w:t>children.</w:t>
            </w:r>
          </w:p>
        </w:tc>
        <w:tc>
          <w:tcPr>
            <w:tcW w:w="5532" w:type="dxa"/>
            <w:vMerge/>
            <w:shd w:val="clear" w:color="auto" w:fill="D9D9D9" w:themeFill="background1" w:themeFillShade="D9"/>
          </w:tcPr>
          <w:p w14:paraId="2A3E7FD5" w14:textId="77777777" w:rsidR="00A27DF6" w:rsidRPr="00B53DBB" w:rsidRDefault="00A27DF6" w:rsidP="00A27DF6">
            <w:pPr>
              <w:rPr>
                <w:rFonts w:ascii="Arial" w:hAnsi="Arial" w:cs="Arial"/>
                <w:sz w:val="20"/>
                <w:szCs w:val="20"/>
              </w:rPr>
            </w:pPr>
          </w:p>
        </w:tc>
      </w:tr>
      <w:tr w:rsidR="00A27DF6" w:rsidRPr="00B53DBB" w14:paraId="20A99110" w14:textId="77777777" w:rsidTr="004C0CEA">
        <w:trPr>
          <w:trHeight w:val="4233"/>
        </w:trPr>
        <w:tc>
          <w:tcPr>
            <w:tcW w:w="2448" w:type="dxa"/>
            <w:vMerge/>
          </w:tcPr>
          <w:p w14:paraId="2F9F3BB0" w14:textId="77777777" w:rsidR="00A27DF6" w:rsidRPr="00B53DBB" w:rsidRDefault="00A27DF6" w:rsidP="00A27DF6">
            <w:pPr>
              <w:rPr>
                <w:rFonts w:ascii="Arial" w:hAnsi="Arial" w:cs="Arial"/>
                <w:b/>
                <w:bCs/>
              </w:rPr>
            </w:pPr>
          </w:p>
        </w:tc>
        <w:tc>
          <w:tcPr>
            <w:tcW w:w="5344" w:type="dxa"/>
          </w:tcPr>
          <w:p w14:paraId="0AC1AAE1" w14:textId="3275EF9E" w:rsidR="00A27DF6" w:rsidRPr="00A27DF6" w:rsidRDefault="00A27DF6" w:rsidP="00A27DF6">
            <w:pPr>
              <w:rPr>
                <w:rFonts w:ascii="Arial" w:hAnsi="Arial" w:cs="Arial"/>
                <w:sz w:val="20"/>
                <w:szCs w:val="20"/>
              </w:rPr>
            </w:pPr>
          </w:p>
        </w:tc>
        <w:tc>
          <w:tcPr>
            <w:tcW w:w="5532" w:type="dxa"/>
            <w:vMerge/>
            <w:shd w:val="clear" w:color="auto" w:fill="D9D9D9" w:themeFill="background1" w:themeFillShade="D9"/>
          </w:tcPr>
          <w:p w14:paraId="42C52858" w14:textId="77777777" w:rsidR="00A27DF6" w:rsidRPr="00B53DBB" w:rsidRDefault="00A27DF6" w:rsidP="00A27DF6">
            <w:pPr>
              <w:rPr>
                <w:rFonts w:ascii="Arial" w:hAnsi="Arial" w:cs="Arial"/>
                <w:sz w:val="20"/>
                <w:szCs w:val="20"/>
              </w:rPr>
            </w:pPr>
          </w:p>
        </w:tc>
      </w:tr>
      <w:tr w:rsidR="00A27DF6" w:rsidRPr="00B53DBB" w14:paraId="56F46FE0" w14:textId="77777777" w:rsidTr="00D0676F">
        <w:tc>
          <w:tcPr>
            <w:tcW w:w="2448" w:type="dxa"/>
            <w:vMerge w:val="restart"/>
          </w:tcPr>
          <w:p w14:paraId="2A92A9D5" w14:textId="77777777" w:rsidR="00A27DF6" w:rsidRDefault="00A27DF6" w:rsidP="00A27DF6">
            <w:pPr>
              <w:rPr>
                <w:rFonts w:ascii="Arial" w:hAnsi="Arial" w:cs="Arial"/>
                <w:b/>
                <w:bCs/>
              </w:rPr>
            </w:pPr>
            <w:r>
              <w:rPr>
                <w:rFonts w:ascii="Arial" w:hAnsi="Arial" w:cs="Arial"/>
                <w:b/>
                <w:bCs/>
              </w:rPr>
              <w:t>Phase 3</w:t>
            </w:r>
          </w:p>
          <w:p w14:paraId="354E2BD2" w14:textId="77777777" w:rsidR="00A27DF6" w:rsidRDefault="00A27DF6" w:rsidP="00A27DF6">
            <w:pPr>
              <w:rPr>
                <w:rFonts w:ascii="Arial" w:hAnsi="Arial" w:cs="Arial"/>
                <w:b/>
                <w:bCs/>
              </w:rPr>
            </w:pPr>
            <w:r>
              <w:rPr>
                <w:rFonts w:ascii="Arial" w:hAnsi="Arial" w:cs="Arial"/>
                <w:b/>
                <w:bCs/>
              </w:rPr>
              <w:t>(University-led)</w:t>
            </w:r>
          </w:p>
          <w:p w14:paraId="3495C3BB" w14:textId="77777777" w:rsidR="00272987" w:rsidRDefault="00272987" w:rsidP="00A27DF6">
            <w:pPr>
              <w:rPr>
                <w:rFonts w:ascii="Arial" w:hAnsi="Arial" w:cs="Arial"/>
                <w:b/>
                <w:bCs/>
              </w:rPr>
            </w:pPr>
          </w:p>
          <w:p w14:paraId="5F151F0B" w14:textId="09BDA5C6" w:rsidR="00272987" w:rsidRPr="00B53DBB" w:rsidRDefault="00272987" w:rsidP="00A27DF6">
            <w:pPr>
              <w:rPr>
                <w:rFonts w:ascii="Arial" w:hAnsi="Arial" w:cs="Arial"/>
                <w:b/>
                <w:bCs/>
              </w:rPr>
            </w:pPr>
            <w:r>
              <w:rPr>
                <w:rFonts w:ascii="Arial" w:hAnsi="Arial" w:cs="Arial"/>
                <w:bCs/>
                <w:i/>
              </w:rPr>
              <w:t>*Trainees will review the knowledge, understanding and skills developed at Phases 1 and 2, and will add the following…</w:t>
            </w:r>
          </w:p>
        </w:tc>
        <w:tc>
          <w:tcPr>
            <w:tcW w:w="5344" w:type="dxa"/>
          </w:tcPr>
          <w:p w14:paraId="4854D977" w14:textId="77777777" w:rsidR="00A27DF6" w:rsidRPr="00B53DBB" w:rsidRDefault="00A27DF6" w:rsidP="00A27DF6">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7A27765B" w14:textId="03CFFDA1" w:rsidR="00A27DF6" w:rsidRPr="00B53DBB" w:rsidRDefault="00A27DF6" w:rsidP="00A27DF6">
            <w:pPr>
              <w:rPr>
                <w:rFonts w:ascii="Arial" w:hAnsi="Arial" w:cs="Arial"/>
                <w:sz w:val="20"/>
                <w:szCs w:val="20"/>
              </w:rPr>
            </w:pPr>
            <w:r w:rsidRPr="00712BBB">
              <w:rPr>
                <w:rFonts w:ascii="Arial" w:hAnsi="Arial" w:cs="Arial"/>
                <w:b/>
                <w:bCs/>
                <w:sz w:val="20"/>
                <w:szCs w:val="20"/>
              </w:rPr>
              <w:t>Trainees will be able to:</w:t>
            </w:r>
          </w:p>
        </w:tc>
      </w:tr>
      <w:tr w:rsidR="00A27DF6" w:rsidRPr="00B53DBB" w14:paraId="1162ADD0" w14:textId="77777777" w:rsidTr="00D0676F">
        <w:tc>
          <w:tcPr>
            <w:tcW w:w="2448" w:type="dxa"/>
            <w:vMerge/>
          </w:tcPr>
          <w:p w14:paraId="7A74D716" w14:textId="77777777" w:rsidR="00A27DF6" w:rsidRPr="00B53DBB" w:rsidRDefault="00A27DF6" w:rsidP="00A27DF6">
            <w:pPr>
              <w:rPr>
                <w:rFonts w:ascii="Arial" w:hAnsi="Arial" w:cs="Arial"/>
                <w:b/>
                <w:bCs/>
              </w:rPr>
            </w:pPr>
          </w:p>
        </w:tc>
        <w:tc>
          <w:tcPr>
            <w:tcW w:w="5344" w:type="dxa"/>
          </w:tcPr>
          <w:p w14:paraId="6F6C6AB7" w14:textId="0DE3973A" w:rsidR="00A27DF6" w:rsidRPr="00C65840" w:rsidRDefault="00A27DF6" w:rsidP="00A27DF6">
            <w:pPr>
              <w:pStyle w:val="ListParagraph"/>
              <w:numPr>
                <w:ilvl w:val="0"/>
                <w:numId w:val="11"/>
              </w:numPr>
              <w:rPr>
                <w:rFonts w:ascii="Arial" w:hAnsi="Arial" w:cs="Arial"/>
                <w:sz w:val="20"/>
                <w:szCs w:val="20"/>
              </w:rPr>
            </w:pPr>
            <w:r w:rsidRPr="00052684">
              <w:rPr>
                <w:rFonts w:ascii="Arial" w:hAnsi="Arial" w:cs="Arial"/>
                <w:sz w:val="20"/>
                <w:szCs w:val="20"/>
              </w:rPr>
              <w:t xml:space="preserve">the expanded version of the Simple View of reading and the connection between word reading and language comprehension </w:t>
            </w:r>
            <w:r w:rsidRPr="00052684">
              <w:rPr>
                <w:rFonts w:ascii="Arial" w:hAnsi="Arial" w:cs="Arial"/>
                <w:i/>
                <w:iCs/>
                <w:sz w:val="20"/>
                <w:szCs w:val="20"/>
              </w:rPr>
              <w:t>(Appendix 2)</w:t>
            </w:r>
            <w:r w:rsidR="00A730A7" w:rsidRPr="00A730A7">
              <w:rPr>
                <w:rFonts w:ascii="Arial" w:hAnsi="Arial" w:cs="Arial"/>
                <w:b/>
                <w:bCs/>
                <w:i/>
                <w:iCs/>
                <w:sz w:val="20"/>
                <w:szCs w:val="20"/>
              </w:rPr>
              <w:t xml:space="preserve"> </w:t>
            </w:r>
            <w:r w:rsidR="00A730A7" w:rsidRPr="00A730A7">
              <w:rPr>
                <w:rFonts w:ascii="Arial" w:hAnsi="Arial" w:cs="Arial"/>
                <w:b/>
                <w:bCs/>
                <w:sz w:val="20"/>
                <w:szCs w:val="20"/>
              </w:rPr>
              <w:t>(LT3.2)</w:t>
            </w:r>
          </w:p>
        </w:tc>
        <w:tc>
          <w:tcPr>
            <w:tcW w:w="5532" w:type="dxa"/>
          </w:tcPr>
          <w:p w14:paraId="2D46D4E9" w14:textId="3376E4C4" w:rsidR="00A27DF6" w:rsidRPr="00991D34" w:rsidRDefault="00A27DF6" w:rsidP="00A27DF6">
            <w:pPr>
              <w:pStyle w:val="ListParagraph"/>
              <w:numPr>
                <w:ilvl w:val="0"/>
                <w:numId w:val="11"/>
              </w:numPr>
              <w:rPr>
                <w:rFonts w:ascii="Arial" w:hAnsi="Arial" w:cs="Arial"/>
                <w:sz w:val="20"/>
                <w:szCs w:val="20"/>
              </w:rPr>
            </w:pPr>
            <w:r>
              <w:rPr>
                <w:rFonts w:ascii="Arial" w:hAnsi="Arial" w:cs="Arial"/>
                <w:sz w:val="20"/>
                <w:szCs w:val="20"/>
              </w:rPr>
              <w:t>confidently and accurately explain the connection between word reading and language comprehension</w:t>
            </w:r>
            <w:r w:rsidR="00A730A7">
              <w:rPr>
                <w:rFonts w:ascii="Arial" w:hAnsi="Arial" w:cs="Arial"/>
                <w:sz w:val="20"/>
                <w:szCs w:val="20"/>
              </w:rPr>
              <w:t xml:space="preserve"> </w:t>
            </w:r>
            <w:r w:rsidR="00A730A7" w:rsidRPr="00A730A7">
              <w:rPr>
                <w:rFonts w:ascii="Arial" w:hAnsi="Arial" w:cs="Arial"/>
                <w:b/>
                <w:bCs/>
                <w:sz w:val="20"/>
                <w:szCs w:val="20"/>
              </w:rPr>
              <w:t>(LT3.2)</w:t>
            </w:r>
          </w:p>
        </w:tc>
      </w:tr>
      <w:tr w:rsidR="00A27DF6" w:rsidRPr="00B53DBB" w14:paraId="6910F497" w14:textId="77777777" w:rsidTr="00D0676F">
        <w:tc>
          <w:tcPr>
            <w:tcW w:w="2448" w:type="dxa"/>
            <w:vMerge/>
          </w:tcPr>
          <w:p w14:paraId="659EDFA8" w14:textId="77777777" w:rsidR="00A27DF6" w:rsidRPr="00B53DBB" w:rsidRDefault="00A27DF6" w:rsidP="00A27DF6">
            <w:pPr>
              <w:rPr>
                <w:rFonts w:ascii="Arial" w:hAnsi="Arial" w:cs="Arial"/>
                <w:b/>
                <w:bCs/>
              </w:rPr>
            </w:pPr>
          </w:p>
        </w:tc>
        <w:tc>
          <w:tcPr>
            <w:tcW w:w="5344" w:type="dxa"/>
          </w:tcPr>
          <w:p w14:paraId="1AF711AA" w14:textId="6F2D39A0" w:rsidR="00A27DF6" w:rsidRPr="00052684" w:rsidRDefault="00A27DF6" w:rsidP="00A27DF6">
            <w:pPr>
              <w:pStyle w:val="ListParagraph"/>
              <w:numPr>
                <w:ilvl w:val="0"/>
                <w:numId w:val="11"/>
              </w:numPr>
              <w:rPr>
                <w:rFonts w:ascii="Arial" w:hAnsi="Arial" w:cs="Arial"/>
                <w:sz w:val="20"/>
                <w:szCs w:val="20"/>
              </w:rPr>
            </w:pPr>
            <w:r>
              <w:rPr>
                <w:rFonts w:ascii="Arial" w:hAnsi="Arial" w:cs="Arial"/>
                <w:sz w:val="20"/>
                <w:szCs w:val="20"/>
              </w:rPr>
              <w:t xml:space="preserve">the processes involved in the word recognition system including vocabulary stores containing meanings and sounds of words and the links between items in these stores </w:t>
            </w:r>
            <w:r>
              <w:rPr>
                <w:rFonts w:ascii="Arial" w:hAnsi="Arial" w:cs="Arial"/>
                <w:i/>
                <w:iCs/>
                <w:sz w:val="20"/>
                <w:szCs w:val="20"/>
              </w:rPr>
              <w:t>(Appendix 3)</w:t>
            </w:r>
            <w:r w:rsidR="00A730A7">
              <w:rPr>
                <w:rFonts w:ascii="Arial" w:hAnsi="Arial" w:cs="Arial"/>
                <w:i/>
                <w:iCs/>
                <w:sz w:val="20"/>
                <w:szCs w:val="20"/>
              </w:rPr>
              <w:t xml:space="preserve"> </w:t>
            </w:r>
            <w:r w:rsidR="00A730A7" w:rsidRPr="00A730A7">
              <w:rPr>
                <w:rFonts w:ascii="Arial" w:hAnsi="Arial" w:cs="Arial"/>
                <w:b/>
                <w:bCs/>
                <w:sz w:val="20"/>
                <w:szCs w:val="20"/>
              </w:rPr>
              <w:t>(LT3.2)</w:t>
            </w:r>
          </w:p>
        </w:tc>
        <w:tc>
          <w:tcPr>
            <w:tcW w:w="5532" w:type="dxa"/>
          </w:tcPr>
          <w:p w14:paraId="136D743D" w14:textId="0F05B8F9" w:rsidR="00A27DF6" w:rsidRPr="00991D34" w:rsidRDefault="00A27DF6" w:rsidP="00A27DF6">
            <w:pPr>
              <w:pStyle w:val="ListParagraph"/>
              <w:numPr>
                <w:ilvl w:val="0"/>
                <w:numId w:val="11"/>
              </w:numPr>
              <w:rPr>
                <w:rFonts w:ascii="Arial" w:hAnsi="Arial" w:cs="Arial"/>
                <w:sz w:val="20"/>
                <w:szCs w:val="20"/>
              </w:rPr>
            </w:pPr>
            <w:r>
              <w:rPr>
                <w:rFonts w:ascii="Arial" w:hAnsi="Arial" w:cs="Arial"/>
                <w:sz w:val="20"/>
                <w:szCs w:val="20"/>
              </w:rPr>
              <w:t>confidently and accurately explain the processes involved in word recognition</w:t>
            </w:r>
            <w:r w:rsidR="00A730A7">
              <w:rPr>
                <w:rFonts w:ascii="Arial" w:hAnsi="Arial" w:cs="Arial"/>
                <w:sz w:val="20"/>
                <w:szCs w:val="20"/>
              </w:rPr>
              <w:t xml:space="preserve"> </w:t>
            </w:r>
            <w:r w:rsidR="00A730A7" w:rsidRPr="00A730A7">
              <w:rPr>
                <w:rFonts w:ascii="Arial" w:hAnsi="Arial" w:cs="Arial"/>
                <w:b/>
                <w:bCs/>
                <w:sz w:val="20"/>
                <w:szCs w:val="20"/>
              </w:rPr>
              <w:t>(LT3.2)</w:t>
            </w:r>
          </w:p>
        </w:tc>
      </w:tr>
      <w:tr w:rsidR="004339D7" w:rsidRPr="00B53DBB" w14:paraId="021119C6" w14:textId="77777777" w:rsidTr="00D0676F">
        <w:tc>
          <w:tcPr>
            <w:tcW w:w="2448" w:type="dxa"/>
            <w:vMerge/>
          </w:tcPr>
          <w:p w14:paraId="2CFD58C4" w14:textId="77777777" w:rsidR="004339D7" w:rsidRPr="00B53DBB" w:rsidRDefault="004339D7" w:rsidP="004339D7">
            <w:pPr>
              <w:rPr>
                <w:rFonts w:ascii="Arial" w:hAnsi="Arial" w:cs="Arial"/>
                <w:b/>
                <w:bCs/>
              </w:rPr>
            </w:pPr>
          </w:p>
        </w:tc>
        <w:tc>
          <w:tcPr>
            <w:tcW w:w="5344" w:type="dxa"/>
          </w:tcPr>
          <w:p w14:paraId="0E432488" w14:textId="6D930E5D" w:rsidR="004339D7" w:rsidRDefault="004339D7" w:rsidP="004339D7">
            <w:pPr>
              <w:pStyle w:val="ListParagraph"/>
              <w:numPr>
                <w:ilvl w:val="0"/>
                <w:numId w:val="11"/>
              </w:numPr>
              <w:rPr>
                <w:rFonts w:ascii="Arial" w:hAnsi="Arial" w:cs="Arial"/>
                <w:sz w:val="20"/>
                <w:szCs w:val="20"/>
              </w:rPr>
            </w:pPr>
            <w:r>
              <w:rPr>
                <w:rFonts w:ascii="Arial" w:hAnsi="Arial" w:cs="Arial"/>
                <w:sz w:val="20"/>
                <w:szCs w:val="20"/>
              </w:rPr>
              <w:t>that phonic knowledge, understanding and skill support early spelling and writing development but are not enough for children to acquire competency and accuracy with the complex code of English orthography</w:t>
            </w:r>
            <w:r w:rsidR="00A730A7">
              <w:rPr>
                <w:rFonts w:ascii="Arial" w:hAnsi="Arial" w:cs="Arial"/>
                <w:sz w:val="20"/>
                <w:szCs w:val="20"/>
              </w:rPr>
              <w:t xml:space="preserve"> </w:t>
            </w:r>
            <w:r w:rsidR="00A730A7" w:rsidRPr="00A730A7">
              <w:rPr>
                <w:rFonts w:ascii="Arial" w:hAnsi="Arial" w:cs="Arial"/>
                <w:b/>
                <w:bCs/>
                <w:sz w:val="20"/>
                <w:szCs w:val="20"/>
              </w:rPr>
              <w:t>(LT3.3)</w:t>
            </w:r>
            <w:r w:rsidR="004D5632" w:rsidRPr="00FE01B3">
              <w:rPr>
                <w:rFonts w:ascii="Arial" w:hAnsi="Arial" w:cs="Arial"/>
                <w:b/>
                <w:bCs/>
                <w:sz w:val="20"/>
                <w:szCs w:val="20"/>
              </w:rPr>
              <w:t xml:space="preserve"> (LT2.2)</w:t>
            </w:r>
          </w:p>
        </w:tc>
        <w:tc>
          <w:tcPr>
            <w:tcW w:w="5532" w:type="dxa"/>
          </w:tcPr>
          <w:p w14:paraId="40DD3A44" w14:textId="1A884709" w:rsidR="004339D7" w:rsidRDefault="004339D7" w:rsidP="004339D7">
            <w:pPr>
              <w:pStyle w:val="ListParagraph"/>
              <w:numPr>
                <w:ilvl w:val="0"/>
                <w:numId w:val="11"/>
              </w:numPr>
              <w:rPr>
                <w:rFonts w:ascii="Arial" w:hAnsi="Arial" w:cs="Arial"/>
                <w:sz w:val="20"/>
                <w:szCs w:val="20"/>
              </w:rPr>
            </w:pPr>
            <w:r>
              <w:rPr>
                <w:rFonts w:ascii="Arial" w:hAnsi="Arial" w:cs="Arial"/>
                <w:sz w:val="20"/>
                <w:szCs w:val="20"/>
              </w:rPr>
              <w:t>Recognise ‘phonically plausible’ attempts in children’s spelling and the factors influencing children’s spelling decisions</w:t>
            </w:r>
            <w:r w:rsidR="00A730A7">
              <w:rPr>
                <w:rFonts w:ascii="Arial" w:hAnsi="Arial" w:cs="Arial"/>
                <w:sz w:val="20"/>
                <w:szCs w:val="20"/>
              </w:rPr>
              <w:t xml:space="preserve"> (</w:t>
            </w:r>
            <w:r w:rsidR="00A730A7" w:rsidRPr="00A730A7">
              <w:rPr>
                <w:rFonts w:ascii="Arial" w:hAnsi="Arial" w:cs="Arial"/>
                <w:b/>
                <w:bCs/>
                <w:sz w:val="20"/>
                <w:szCs w:val="20"/>
              </w:rPr>
              <w:t>LT3.9)</w:t>
            </w:r>
          </w:p>
        </w:tc>
      </w:tr>
      <w:tr w:rsidR="00995B98" w:rsidRPr="00B53DBB" w14:paraId="310A48B5" w14:textId="77777777" w:rsidTr="00995B98">
        <w:tc>
          <w:tcPr>
            <w:tcW w:w="2448" w:type="dxa"/>
            <w:vMerge/>
          </w:tcPr>
          <w:p w14:paraId="75F82971" w14:textId="77777777" w:rsidR="00995B98" w:rsidRPr="00B53DBB" w:rsidRDefault="00995B98" w:rsidP="004339D7">
            <w:pPr>
              <w:rPr>
                <w:rFonts w:ascii="Arial" w:hAnsi="Arial" w:cs="Arial"/>
                <w:b/>
                <w:bCs/>
              </w:rPr>
            </w:pPr>
          </w:p>
        </w:tc>
        <w:tc>
          <w:tcPr>
            <w:tcW w:w="5344" w:type="dxa"/>
          </w:tcPr>
          <w:p w14:paraId="4C5ABE60" w14:textId="210D14CC" w:rsidR="00995B98" w:rsidRDefault="00995B98" w:rsidP="004339D7">
            <w:pPr>
              <w:pStyle w:val="ListParagraph"/>
              <w:numPr>
                <w:ilvl w:val="0"/>
                <w:numId w:val="11"/>
              </w:numPr>
              <w:rPr>
                <w:rFonts w:ascii="Arial" w:hAnsi="Arial" w:cs="Arial"/>
                <w:sz w:val="20"/>
                <w:szCs w:val="20"/>
              </w:rPr>
            </w:pPr>
            <w:r>
              <w:rPr>
                <w:rFonts w:ascii="Arial" w:hAnsi="Arial" w:cs="Arial"/>
                <w:sz w:val="20"/>
                <w:szCs w:val="20"/>
              </w:rPr>
              <w:t>that effective SSP teaching provides children with fluency in making ‘phonically plausible’ attempts in their spelling which then supports confidence and success their early writing development (</w:t>
            </w:r>
            <w:r w:rsidRPr="00A730A7">
              <w:rPr>
                <w:rFonts w:ascii="Arial" w:hAnsi="Arial" w:cs="Arial"/>
                <w:b/>
                <w:bCs/>
                <w:sz w:val="20"/>
                <w:szCs w:val="20"/>
              </w:rPr>
              <w:t>LT3.9)</w:t>
            </w:r>
          </w:p>
        </w:tc>
        <w:tc>
          <w:tcPr>
            <w:tcW w:w="5532" w:type="dxa"/>
            <w:vMerge w:val="restart"/>
            <w:shd w:val="clear" w:color="auto" w:fill="BFBFBF" w:themeFill="background1" w:themeFillShade="BF"/>
          </w:tcPr>
          <w:p w14:paraId="73337748" w14:textId="77777777" w:rsidR="00995B98" w:rsidRDefault="00995B98" w:rsidP="00995B98">
            <w:pPr>
              <w:jc w:val="center"/>
              <w:rPr>
                <w:rFonts w:ascii="Arial" w:hAnsi="Arial" w:cs="Arial"/>
                <w:b/>
                <w:bCs/>
                <w:sz w:val="20"/>
                <w:szCs w:val="20"/>
              </w:rPr>
            </w:pPr>
            <w:r>
              <w:rPr>
                <w:rFonts w:ascii="Arial" w:hAnsi="Arial" w:cs="Arial"/>
                <w:b/>
                <w:bCs/>
                <w:sz w:val="20"/>
                <w:szCs w:val="20"/>
              </w:rPr>
              <w:t>Composite knowledge/understanding/skills</w:t>
            </w:r>
          </w:p>
          <w:p w14:paraId="1874037D" w14:textId="77777777" w:rsidR="00995B98" w:rsidRDefault="00995B98" w:rsidP="00995B98">
            <w:pPr>
              <w:rPr>
                <w:rFonts w:ascii="Arial" w:hAnsi="Arial" w:cs="Arial"/>
                <w:i/>
                <w:iCs/>
                <w:sz w:val="20"/>
                <w:szCs w:val="20"/>
              </w:rPr>
            </w:pPr>
          </w:p>
          <w:p w14:paraId="35B68F7A" w14:textId="77777777" w:rsidR="00995B98" w:rsidRDefault="00995B98" w:rsidP="00995B98">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37AB1695" w14:textId="77777777" w:rsidR="00995B98" w:rsidRPr="005F489E" w:rsidRDefault="00995B98" w:rsidP="00995B98">
            <w:pPr>
              <w:rPr>
                <w:rFonts w:ascii="Arial" w:hAnsi="Arial" w:cs="Arial"/>
                <w:iCs/>
                <w:sz w:val="20"/>
                <w:szCs w:val="20"/>
              </w:rPr>
            </w:pPr>
            <w:r>
              <w:rPr>
                <w:rFonts w:ascii="Arial" w:hAnsi="Arial" w:cs="Arial"/>
                <w:iCs/>
                <w:sz w:val="20"/>
                <w:szCs w:val="20"/>
              </w:rPr>
              <w:t>That children make progress in their reading development at different rates</w:t>
            </w:r>
          </w:p>
          <w:p w14:paraId="398E351C" w14:textId="77777777" w:rsidR="00995B98" w:rsidRDefault="00995B98" w:rsidP="00995B98">
            <w:pPr>
              <w:rPr>
                <w:rFonts w:ascii="Arial" w:hAnsi="Arial" w:cs="Arial"/>
                <w:i/>
                <w:iCs/>
                <w:sz w:val="20"/>
                <w:szCs w:val="20"/>
              </w:rPr>
            </w:pPr>
          </w:p>
          <w:p w14:paraId="1F984AFD" w14:textId="77777777" w:rsidR="00995B98" w:rsidRDefault="00995B98" w:rsidP="00995B98">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3081A141" w14:textId="77777777" w:rsidR="00995B98" w:rsidRPr="00423E86" w:rsidRDefault="00995B98" w:rsidP="00995B98">
            <w:pPr>
              <w:rPr>
                <w:rFonts w:ascii="Arial" w:hAnsi="Arial" w:cs="Arial"/>
                <w:iCs/>
                <w:sz w:val="20"/>
                <w:szCs w:val="20"/>
              </w:rPr>
            </w:pPr>
            <w:r>
              <w:rPr>
                <w:rFonts w:ascii="Arial" w:hAnsi="Arial" w:cs="Arial"/>
                <w:iCs/>
                <w:sz w:val="20"/>
                <w:szCs w:val="20"/>
              </w:rPr>
              <w:t>The role of cultural and linguistic capital in reading development</w:t>
            </w:r>
          </w:p>
          <w:p w14:paraId="7814102E" w14:textId="77777777" w:rsidR="00995B98" w:rsidRDefault="00995B98" w:rsidP="00995B98">
            <w:pPr>
              <w:rPr>
                <w:rFonts w:ascii="Arial" w:hAnsi="Arial" w:cs="Arial"/>
                <w:i/>
                <w:iCs/>
                <w:sz w:val="20"/>
                <w:szCs w:val="20"/>
              </w:rPr>
            </w:pPr>
          </w:p>
          <w:p w14:paraId="34BD9F2F" w14:textId="77777777" w:rsidR="00995B98" w:rsidRDefault="00995B98" w:rsidP="00995B98">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5046391F" w14:textId="6990AC42" w:rsidR="00995B98" w:rsidRPr="00995B98" w:rsidRDefault="00995B98" w:rsidP="00995B98">
            <w:pPr>
              <w:rPr>
                <w:rFonts w:ascii="Arial" w:hAnsi="Arial" w:cs="Arial"/>
                <w:sz w:val="20"/>
                <w:szCs w:val="20"/>
              </w:rPr>
            </w:pPr>
            <w:r>
              <w:rPr>
                <w:rFonts w:ascii="Arial" w:hAnsi="Arial" w:cs="Arial"/>
                <w:sz w:val="20"/>
                <w:szCs w:val="20"/>
              </w:rPr>
              <w:t>Confidently articulate the connections between word reading, language comprehension, vocabulary and cultural and linguistic capital</w:t>
            </w:r>
          </w:p>
        </w:tc>
      </w:tr>
      <w:tr w:rsidR="00995B98" w:rsidRPr="00B53DBB" w14:paraId="46786092" w14:textId="77777777" w:rsidTr="00995B98">
        <w:tc>
          <w:tcPr>
            <w:tcW w:w="2448" w:type="dxa"/>
            <w:vMerge/>
          </w:tcPr>
          <w:p w14:paraId="11B2BCC3" w14:textId="77777777" w:rsidR="00995B98" w:rsidRPr="00B53DBB" w:rsidRDefault="00995B98" w:rsidP="004339D7">
            <w:pPr>
              <w:rPr>
                <w:rFonts w:ascii="Arial" w:hAnsi="Arial" w:cs="Arial"/>
                <w:b/>
                <w:bCs/>
              </w:rPr>
            </w:pPr>
          </w:p>
        </w:tc>
        <w:tc>
          <w:tcPr>
            <w:tcW w:w="5344" w:type="dxa"/>
          </w:tcPr>
          <w:p w14:paraId="11004129" w14:textId="2CB51260" w:rsidR="00995B98" w:rsidRPr="00C65840" w:rsidRDefault="00995B98" w:rsidP="004339D7">
            <w:pPr>
              <w:pStyle w:val="ListParagraph"/>
              <w:numPr>
                <w:ilvl w:val="0"/>
                <w:numId w:val="11"/>
              </w:numPr>
              <w:rPr>
                <w:rFonts w:ascii="Arial" w:hAnsi="Arial" w:cs="Arial"/>
                <w:sz w:val="20"/>
                <w:szCs w:val="20"/>
              </w:rPr>
            </w:pPr>
            <w:r>
              <w:rPr>
                <w:rFonts w:ascii="Arial" w:hAnsi="Arial" w:cs="Arial"/>
                <w:sz w:val="20"/>
                <w:szCs w:val="20"/>
              </w:rPr>
              <w:t xml:space="preserve">that the DfE uses </w:t>
            </w:r>
            <w:hyperlink r:id="rId11" w:anchor="essential-core-criteria" w:history="1">
              <w:r w:rsidRPr="00157592">
                <w:rPr>
                  <w:rStyle w:val="Hyperlink"/>
                  <w:rFonts w:ascii="Arial" w:hAnsi="Arial" w:cs="Arial"/>
                  <w:sz w:val="20"/>
                  <w:szCs w:val="20"/>
                </w:rPr>
                <w:t>essential criteria to identify an effective SSP programme</w:t>
              </w:r>
            </w:hyperlink>
            <w:r>
              <w:rPr>
                <w:rFonts w:ascii="Arial" w:hAnsi="Arial" w:cs="Arial"/>
                <w:sz w:val="20"/>
                <w:szCs w:val="20"/>
              </w:rPr>
              <w:t xml:space="preserve"> and that all programmes must be validated against these criteria  </w:t>
            </w:r>
          </w:p>
        </w:tc>
        <w:tc>
          <w:tcPr>
            <w:tcW w:w="5532" w:type="dxa"/>
            <w:vMerge/>
            <w:shd w:val="clear" w:color="auto" w:fill="BFBFBF" w:themeFill="background1" w:themeFillShade="BF"/>
          </w:tcPr>
          <w:p w14:paraId="51D07DD6" w14:textId="6887992D" w:rsidR="00995B98" w:rsidRPr="00224281" w:rsidRDefault="00995B98" w:rsidP="004339D7">
            <w:pPr>
              <w:pStyle w:val="ListParagraph"/>
              <w:numPr>
                <w:ilvl w:val="0"/>
                <w:numId w:val="11"/>
              </w:numPr>
              <w:rPr>
                <w:rFonts w:ascii="Arial" w:hAnsi="Arial" w:cs="Arial"/>
                <w:sz w:val="20"/>
                <w:szCs w:val="20"/>
              </w:rPr>
            </w:pPr>
          </w:p>
        </w:tc>
      </w:tr>
      <w:tr w:rsidR="004339D7" w:rsidRPr="00B53DBB" w14:paraId="5510A7E2" w14:textId="77777777" w:rsidTr="00995B98">
        <w:tc>
          <w:tcPr>
            <w:tcW w:w="2448" w:type="dxa"/>
            <w:vMerge/>
          </w:tcPr>
          <w:p w14:paraId="38429CBC" w14:textId="77777777" w:rsidR="004339D7" w:rsidRPr="00B53DBB" w:rsidRDefault="004339D7" w:rsidP="004339D7">
            <w:pPr>
              <w:rPr>
                <w:rFonts w:ascii="Arial" w:hAnsi="Arial" w:cs="Arial"/>
                <w:b/>
                <w:bCs/>
              </w:rPr>
            </w:pPr>
          </w:p>
        </w:tc>
        <w:tc>
          <w:tcPr>
            <w:tcW w:w="5344" w:type="dxa"/>
          </w:tcPr>
          <w:p w14:paraId="6E83B8BA" w14:textId="77777777" w:rsidR="004339D7" w:rsidRPr="00C65840" w:rsidRDefault="004339D7" w:rsidP="004339D7">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BFBFBF" w:themeFill="background1" w:themeFillShade="BF"/>
          </w:tcPr>
          <w:p w14:paraId="149F4F74" w14:textId="35A1DCBA" w:rsidR="004339D7" w:rsidRDefault="00995B98" w:rsidP="004339D7">
            <w:pPr>
              <w:jc w:val="center"/>
              <w:rPr>
                <w:rFonts w:ascii="Arial" w:hAnsi="Arial" w:cs="Arial"/>
                <w:b/>
                <w:bCs/>
                <w:sz w:val="20"/>
                <w:szCs w:val="20"/>
              </w:rPr>
            </w:pPr>
            <w:r>
              <w:rPr>
                <w:rFonts w:ascii="Arial" w:hAnsi="Arial" w:cs="Arial"/>
                <w:b/>
                <w:bCs/>
                <w:sz w:val="20"/>
                <w:szCs w:val="20"/>
              </w:rPr>
              <w:t>Formative assessment</w:t>
            </w:r>
          </w:p>
          <w:p w14:paraId="1D9DA650" w14:textId="4401FD44" w:rsidR="00995B98" w:rsidRDefault="00995B98" w:rsidP="004339D7">
            <w:pPr>
              <w:jc w:val="center"/>
              <w:rPr>
                <w:rFonts w:ascii="Arial" w:hAnsi="Arial" w:cs="Arial"/>
                <w:b/>
                <w:bCs/>
                <w:sz w:val="20"/>
                <w:szCs w:val="20"/>
              </w:rPr>
            </w:pPr>
          </w:p>
          <w:p w14:paraId="1B5DE801" w14:textId="53EAE27E" w:rsidR="00995B98" w:rsidRDefault="00995B98" w:rsidP="00995B98">
            <w:pPr>
              <w:jc w:val="center"/>
              <w:rPr>
                <w:rFonts w:ascii="Arial" w:hAnsi="Arial" w:cs="Arial"/>
                <w:b/>
                <w:bCs/>
                <w:sz w:val="20"/>
                <w:szCs w:val="20"/>
              </w:rPr>
            </w:pPr>
            <w:r>
              <w:rPr>
                <w:rFonts w:ascii="Arial" w:hAnsi="Arial" w:cs="Arial"/>
                <w:b/>
                <w:bCs/>
                <w:sz w:val="20"/>
                <w:szCs w:val="20"/>
              </w:rPr>
              <w:t>Quiz on the complex code</w:t>
            </w:r>
          </w:p>
          <w:p w14:paraId="4E52AF01" w14:textId="13D52685" w:rsidR="004339D7" w:rsidRPr="00B53DBB" w:rsidRDefault="004339D7" w:rsidP="004339D7">
            <w:pPr>
              <w:rPr>
                <w:rFonts w:ascii="Arial" w:hAnsi="Arial" w:cs="Arial"/>
                <w:sz w:val="20"/>
                <w:szCs w:val="20"/>
              </w:rPr>
            </w:pPr>
          </w:p>
        </w:tc>
      </w:tr>
      <w:tr w:rsidR="004339D7" w:rsidRPr="00B53DBB" w14:paraId="5BA2EF0A" w14:textId="77777777" w:rsidTr="00995B98">
        <w:tc>
          <w:tcPr>
            <w:tcW w:w="2448" w:type="dxa"/>
            <w:vMerge/>
          </w:tcPr>
          <w:p w14:paraId="00E64870" w14:textId="77777777" w:rsidR="004339D7" w:rsidRPr="00B53DBB" w:rsidRDefault="004339D7" w:rsidP="004339D7">
            <w:pPr>
              <w:rPr>
                <w:rFonts w:ascii="Arial" w:hAnsi="Arial" w:cs="Arial"/>
                <w:b/>
                <w:bCs/>
              </w:rPr>
            </w:pPr>
          </w:p>
        </w:tc>
        <w:tc>
          <w:tcPr>
            <w:tcW w:w="5344" w:type="dxa"/>
          </w:tcPr>
          <w:p w14:paraId="1D75A9DC" w14:textId="3946E0BF" w:rsidR="004339D7" w:rsidRPr="00C77AC5" w:rsidRDefault="004339D7" w:rsidP="004339D7">
            <w:pPr>
              <w:pStyle w:val="ListParagraph"/>
              <w:numPr>
                <w:ilvl w:val="0"/>
                <w:numId w:val="19"/>
              </w:numPr>
              <w:rPr>
                <w:rFonts w:ascii="Arial" w:hAnsi="Arial" w:cs="Arial"/>
                <w:sz w:val="20"/>
                <w:szCs w:val="20"/>
              </w:rPr>
            </w:pPr>
            <w:r w:rsidRPr="00C77AC5">
              <w:rPr>
                <w:rFonts w:ascii="Arial" w:hAnsi="Arial" w:cs="Arial"/>
                <w:sz w:val="20"/>
                <w:szCs w:val="20"/>
              </w:rPr>
              <w:t>the role of cultural and linguistic capital in reading development</w:t>
            </w:r>
          </w:p>
        </w:tc>
        <w:tc>
          <w:tcPr>
            <w:tcW w:w="5532" w:type="dxa"/>
            <w:vMerge/>
            <w:shd w:val="clear" w:color="auto" w:fill="BFBFBF" w:themeFill="background1" w:themeFillShade="BF"/>
          </w:tcPr>
          <w:p w14:paraId="4602271A" w14:textId="77777777" w:rsidR="004339D7" w:rsidRPr="00B53DBB" w:rsidRDefault="004339D7" w:rsidP="004339D7">
            <w:pPr>
              <w:rPr>
                <w:rFonts w:ascii="Arial" w:hAnsi="Arial" w:cs="Arial"/>
                <w:sz w:val="20"/>
                <w:szCs w:val="20"/>
              </w:rPr>
            </w:pPr>
          </w:p>
        </w:tc>
      </w:tr>
      <w:tr w:rsidR="004339D7" w:rsidRPr="00B53DBB" w14:paraId="66BA69BC" w14:textId="77777777" w:rsidTr="00995B98">
        <w:tc>
          <w:tcPr>
            <w:tcW w:w="2448" w:type="dxa"/>
            <w:vMerge/>
          </w:tcPr>
          <w:p w14:paraId="1AFC4191" w14:textId="77777777" w:rsidR="004339D7" w:rsidRPr="00B53DBB" w:rsidRDefault="004339D7" w:rsidP="004339D7">
            <w:pPr>
              <w:rPr>
                <w:rFonts w:ascii="Arial" w:hAnsi="Arial" w:cs="Arial"/>
                <w:b/>
                <w:bCs/>
              </w:rPr>
            </w:pPr>
          </w:p>
        </w:tc>
        <w:tc>
          <w:tcPr>
            <w:tcW w:w="5344" w:type="dxa"/>
          </w:tcPr>
          <w:p w14:paraId="5A6C1A10" w14:textId="04E006CA" w:rsidR="004339D7" w:rsidRPr="00C77AC5" w:rsidRDefault="004339D7" w:rsidP="004339D7">
            <w:pPr>
              <w:pStyle w:val="ListParagraph"/>
              <w:numPr>
                <w:ilvl w:val="0"/>
                <w:numId w:val="19"/>
              </w:numPr>
              <w:rPr>
                <w:rFonts w:ascii="Arial" w:hAnsi="Arial" w:cs="Arial"/>
                <w:sz w:val="20"/>
                <w:szCs w:val="20"/>
              </w:rPr>
            </w:pPr>
            <w:r>
              <w:rPr>
                <w:rFonts w:ascii="Arial" w:hAnsi="Arial" w:cs="Arial"/>
                <w:sz w:val="20"/>
                <w:szCs w:val="20"/>
              </w:rPr>
              <w:t>the importance of ‘maintaining fidelity’ to a validated SSP programme</w:t>
            </w:r>
          </w:p>
        </w:tc>
        <w:tc>
          <w:tcPr>
            <w:tcW w:w="5532" w:type="dxa"/>
            <w:vMerge/>
            <w:shd w:val="clear" w:color="auto" w:fill="BFBFBF" w:themeFill="background1" w:themeFillShade="BF"/>
          </w:tcPr>
          <w:p w14:paraId="0030AF1C" w14:textId="77777777" w:rsidR="004339D7" w:rsidRPr="00B53DBB" w:rsidRDefault="004339D7" w:rsidP="004339D7">
            <w:pPr>
              <w:rPr>
                <w:rFonts w:ascii="Arial" w:hAnsi="Arial" w:cs="Arial"/>
                <w:sz w:val="20"/>
                <w:szCs w:val="20"/>
              </w:rPr>
            </w:pPr>
          </w:p>
        </w:tc>
      </w:tr>
      <w:tr w:rsidR="00423E86" w:rsidRPr="00B53DBB" w14:paraId="69CC2F04" w14:textId="77777777" w:rsidTr="00995B98">
        <w:trPr>
          <w:trHeight w:val="497"/>
        </w:trPr>
        <w:tc>
          <w:tcPr>
            <w:tcW w:w="2448" w:type="dxa"/>
            <w:vMerge/>
          </w:tcPr>
          <w:p w14:paraId="06E04D48" w14:textId="77777777" w:rsidR="00423E86" w:rsidRPr="00B53DBB" w:rsidRDefault="00423E86" w:rsidP="004339D7">
            <w:pPr>
              <w:rPr>
                <w:rFonts w:ascii="Arial" w:hAnsi="Arial" w:cs="Arial"/>
                <w:b/>
                <w:bCs/>
              </w:rPr>
            </w:pPr>
          </w:p>
        </w:tc>
        <w:tc>
          <w:tcPr>
            <w:tcW w:w="5344" w:type="dxa"/>
          </w:tcPr>
          <w:p w14:paraId="66016B04" w14:textId="174EB163" w:rsidR="00423E86" w:rsidRPr="00995B98" w:rsidRDefault="00995B98" w:rsidP="00995B98">
            <w:pPr>
              <w:pStyle w:val="ListParagraph"/>
              <w:numPr>
                <w:ilvl w:val="0"/>
                <w:numId w:val="19"/>
              </w:numPr>
              <w:rPr>
                <w:rFonts w:ascii="Arial" w:hAnsi="Arial" w:cs="Arial"/>
                <w:sz w:val="20"/>
                <w:szCs w:val="20"/>
              </w:rPr>
            </w:pPr>
            <w:r>
              <w:rPr>
                <w:rFonts w:ascii="Arial" w:hAnsi="Arial" w:cs="Arial"/>
                <w:sz w:val="20"/>
                <w:szCs w:val="20"/>
              </w:rPr>
              <w:t xml:space="preserve">The principles of the complex alphabetic code. </w:t>
            </w:r>
          </w:p>
        </w:tc>
        <w:tc>
          <w:tcPr>
            <w:tcW w:w="5532" w:type="dxa"/>
            <w:vMerge/>
            <w:shd w:val="clear" w:color="auto" w:fill="BFBFBF" w:themeFill="background1" w:themeFillShade="BF"/>
          </w:tcPr>
          <w:p w14:paraId="5F736A91" w14:textId="77777777" w:rsidR="00423E86" w:rsidRPr="00B53DBB" w:rsidRDefault="00423E86" w:rsidP="004339D7">
            <w:pPr>
              <w:rPr>
                <w:rFonts w:ascii="Arial" w:hAnsi="Arial" w:cs="Arial"/>
                <w:sz w:val="20"/>
                <w:szCs w:val="20"/>
              </w:rPr>
            </w:pPr>
          </w:p>
        </w:tc>
      </w:tr>
      <w:tr w:rsidR="004339D7" w:rsidRPr="00B53DBB" w14:paraId="0ED4C104" w14:textId="77777777" w:rsidTr="0060135D">
        <w:tc>
          <w:tcPr>
            <w:tcW w:w="2448" w:type="dxa"/>
            <w:vMerge w:val="restart"/>
          </w:tcPr>
          <w:p w14:paraId="7CE6F875" w14:textId="77777777" w:rsidR="004339D7" w:rsidRDefault="004339D7" w:rsidP="004339D7">
            <w:pPr>
              <w:rPr>
                <w:rFonts w:ascii="Arial" w:hAnsi="Arial" w:cs="Arial"/>
                <w:b/>
                <w:bCs/>
              </w:rPr>
            </w:pPr>
            <w:r>
              <w:rPr>
                <w:rFonts w:ascii="Arial" w:hAnsi="Arial" w:cs="Arial"/>
                <w:b/>
                <w:bCs/>
              </w:rPr>
              <w:t xml:space="preserve">Phase 4 </w:t>
            </w:r>
          </w:p>
          <w:p w14:paraId="69187338" w14:textId="77777777" w:rsidR="004339D7" w:rsidRDefault="004339D7" w:rsidP="004339D7">
            <w:pPr>
              <w:rPr>
                <w:rFonts w:ascii="Arial" w:hAnsi="Arial" w:cs="Arial"/>
                <w:b/>
                <w:bCs/>
              </w:rPr>
            </w:pPr>
            <w:r>
              <w:rPr>
                <w:rFonts w:ascii="Arial" w:hAnsi="Arial" w:cs="Arial"/>
                <w:b/>
                <w:bCs/>
              </w:rPr>
              <w:t>(School-led – Professional Practice 2)</w:t>
            </w:r>
          </w:p>
          <w:p w14:paraId="7805D309" w14:textId="77777777" w:rsidR="004339D7" w:rsidRDefault="004339D7" w:rsidP="004339D7">
            <w:pPr>
              <w:rPr>
                <w:rFonts w:ascii="Arial" w:hAnsi="Arial" w:cs="Arial"/>
                <w:b/>
                <w:bCs/>
              </w:rPr>
            </w:pPr>
          </w:p>
          <w:p w14:paraId="127E01D3" w14:textId="77777777" w:rsidR="004339D7" w:rsidRDefault="004339D7" w:rsidP="004339D7">
            <w:pPr>
              <w:rPr>
                <w:rFonts w:ascii="Arial" w:hAnsi="Arial" w:cs="Arial"/>
                <w:b/>
                <w:bCs/>
              </w:rPr>
            </w:pPr>
          </w:p>
          <w:p w14:paraId="3D08FCB1" w14:textId="23A644E1" w:rsidR="004339D7" w:rsidRPr="00B53DBB" w:rsidRDefault="004339D7" w:rsidP="004339D7">
            <w:pPr>
              <w:rPr>
                <w:rFonts w:ascii="Arial" w:hAnsi="Arial" w:cs="Arial"/>
                <w:b/>
                <w:bCs/>
              </w:rPr>
            </w:pPr>
            <w:r>
              <w:rPr>
                <w:rFonts w:ascii="Arial" w:hAnsi="Arial" w:cs="Arial"/>
                <w:bCs/>
                <w:i/>
              </w:rPr>
              <w:t>*Trainees will observe, discuss, apply and secure the knowledge, understanding and skills developed at Phases 1, 2 and 3, and will add the following…</w:t>
            </w:r>
          </w:p>
        </w:tc>
        <w:tc>
          <w:tcPr>
            <w:tcW w:w="5344" w:type="dxa"/>
          </w:tcPr>
          <w:p w14:paraId="1CD2E6BF" w14:textId="5F408930" w:rsidR="004339D7" w:rsidRPr="0060135D" w:rsidRDefault="004339D7" w:rsidP="004339D7">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5532" w:type="dxa"/>
            <w:shd w:val="clear" w:color="auto" w:fill="auto"/>
          </w:tcPr>
          <w:p w14:paraId="61EAFC0F" w14:textId="49DBE14A" w:rsidR="004339D7" w:rsidRPr="0060135D" w:rsidRDefault="004339D7" w:rsidP="004339D7">
            <w:pPr>
              <w:rPr>
                <w:rFonts w:ascii="Arial" w:hAnsi="Arial" w:cs="Arial"/>
                <w:sz w:val="20"/>
                <w:szCs w:val="20"/>
              </w:rPr>
            </w:pPr>
            <w:r w:rsidRPr="0060135D">
              <w:rPr>
                <w:rFonts w:ascii="Arial" w:hAnsi="Arial" w:cs="Arial"/>
                <w:b/>
                <w:bCs/>
                <w:sz w:val="20"/>
                <w:szCs w:val="20"/>
              </w:rPr>
              <w:t>Trainees will be able to:</w:t>
            </w:r>
          </w:p>
        </w:tc>
      </w:tr>
      <w:tr w:rsidR="004339D7" w:rsidRPr="00B53DBB" w14:paraId="466B3337" w14:textId="77777777" w:rsidTr="0060135D">
        <w:tc>
          <w:tcPr>
            <w:tcW w:w="2448" w:type="dxa"/>
            <w:vMerge/>
          </w:tcPr>
          <w:p w14:paraId="0B894CCA" w14:textId="77777777" w:rsidR="004339D7" w:rsidRDefault="004339D7" w:rsidP="004339D7">
            <w:pPr>
              <w:rPr>
                <w:rFonts w:ascii="Arial" w:hAnsi="Arial" w:cs="Arial"/>
                <w:b/>
                <w:bCs/>
              </w:rPr>
            </w:pPr>
          </w:p>
        </w:tc>
        <w:tc>
          <w:tcPr>
            <w:tcW w:w="5344" w:type="dxa"/>
          </w:tcPr>
          <w:p w14:paraId="2D539263" w14:textId="53553FC9" w:rsidR="004339D7" w:rsidRDefault="004339D7" w:rsidP="004339D7">
            <w:pPr>
              <w:pStyle w:val="ListParagraph"/>
              <w:numPr>
                <w:ilvl w:val="0"/>
                <w:numId w:val="19"/>
              </w:numPr>
              <w:rPr>
                <w:rFonts w:ascii="Arial" w:hAnsi="Arial" w:cs="Arial"/>
                <w:sz w:val="20"/>
                <w:szCs w:val="20"/>
              </w:rPr>
            </w:pPr>
            <w:r>
              <w:rPr>
                <w:rFonts w:ascii="Arial" w:hAnsi="Arial" w:cs="Arial"/>
                <w:sz w:val="20"/>
                <w:szCs w:val="20"/>
              </w:rPr>
              <w:t>that children make progress in their reading development at different rates and may be assessed as working below age-related expectations at formal assessment points e.g. Year 1 Phonics Screening Check</w:t>
            </w:r>
            <w:r w:rsidR="004D5632">
              <w:rPr>
                <w:rFonts w:ascii="Arial" w:hAnsi="Arial" w:cs="Arial"/>
                <w:sz w:val="20"/>
                <w:szCs w:val="20"/>
              </w:rPr>
              <w:t xml:space="preserve"> </w:t>
            </w:r>
            <w:r w:rsidR="004D5632" w:rsidRPr="004D5632">
              <w:rPr>
                <w:rFonts w:ascii="Arial" w:hAnsi="Arial" w:cs="Arial"/>
                <w:b/>
                <w:bCs/>
                <w:sz w:val="20"/>
                <w:szCs w:val="20"/>
              </w:rPr>
              <w:t>(LT5.1)</w:t>
            </w:r>
          </w:p>
        </w:tc>
        <w:tc>
          <w:tcPr>
            <w:tcW w:w="5532" w:type="dxa"/>
            <w:shd w:val="clear" w:color="auto" w:fill="auto"/>
          </w:tcPr>
          <w:p w14:paraId="7A23B1DC" w14:textId="33EDE3E9" w:rsidR="004339D7" w:rsidRDefault="004339D7" w:rsidP="004339D7">
            <w:pPr>
              <w:pStyle w:val="ListParagraph"/>
              <w:numPr>
                <w:ilvl w:val="0"/>
                <w:numId w:val="19"/>
              </w:numPr>
              <w:rPr>
                <w:rFonts w:ascii="Arial" w:hAnsi="Arial" w:cs="Arial"/>
                <w:sz w:val="20"/>
                <w:szCs w:val="20"/>
              </w:rPr>
            </w:pPr>
            <w:r>
              <w:rPr>
                <w:rFonts w:ascii="Arial" w:hAnsi="Arial" w:cs="Arial"/>
                <w:sz w:val="20"/>
                <w:szCs w:val="20"/>
              </w:rPr>
              <w:t>assess children’s learning in SSP by observing their reading and analysing their independent writing</w:t>
            </w:r>
          </w:p>
        </w:tc>
      </w:tr>
      <w:tr w:rsidR="004339D7" w:rsidRPr="00B53DBB" w14:paraId="6E38610B" w14:textId="77777777" w:rsidTr="0060135D">
        <w:tc>
          <w:tcPr>
            <w:tcW w:w="2448" w:type="dxa"/>
            <w:vMerge/>
          </w:tcPr>
          <w:p w14:paraId="1BE2ABED" w14:textId="77777777" w:rsidR="004339D7" w:rsidRDefault="004339D7" w:rsidP="004339D7">
            <w:pPr>
              <w:rPr>
                <w:rFonts w:ascii="Arial" w:hAnsi="Arial" w:cs="Arial"/>
                <w:b/>
                <w:bCs/>
              </w:rPr>
            </w:pPr>
          </w:p>
        </w:tc>
        <w:tc>
          <w:tcPr>
            <w:tcW w:w="5344" w:type="dxa"/>
          </w:tcPr>
          <w:p w14:paraId="61EA5EF7" w14:textId="09233E5C" w:rsidR="004339D7" w:rsidRDefault="004339D7" w:rsidP="004339D7">
            <w:pPr>
              <w:pStyle w:val="ListParagraph"/>
              <w:numPr>
                <w:ilvl w:val="0"/>
                <w:numId w:val="19"/>
              </w:numPr>
              <w:rPr>
                <w:rFonts w:ascii="Arial" w:hAnsi="Arial" w:cs="Arial"/>
                <w:sz w:val="20"/>
                <w:szCs w:val="20"/>
              </w:rPr>
            </w:pPr>
            <w:r>
              <w:rPr>
                <w:rFonts w:ascii="Arial" w:hAnsi="Arial" w:cs="Arial"/>
                <w:sz w:val="20"/>
                <w:szCs w:val="20"/>
              </w:rPr>
              <w:t>the age-related expectations for children’s reading development</w:t>
            </w:r>
            <w:r w:rsidR="004D5632">
              <w:rPr>
                <w:rFonts w:ascii="Arial" w:hAnsi="Arial" w:cs="Arial"/>
                <w:sz w:val="20"/>
                <w:szCs w:val="20"/>
              </w:rPr>
              <w:t xml:space="preserve"> </w:t>
            </w:r>
            <w:r w:rsidR="004D5632" w:rsidRPr="00D75780">
              <w:rPr>
                <w:rFonts w:ascii="Arial" w:hAnsi="Arial" w:cs="Arial"/>
                <w:b/>
                <w:bCs/>
                <w:sz w:val="20"/>
                <w:szCs w:val="20"/>
              </w:rPr>
              <w:t>(LT3.1)</w:t>
            </w:r>
          </w:p>
        </w:tc>
        <w:tc>
          <w:tcPr>
            <w:tcW w:w="5532" w:type="dxa"/>
            <w:shd w:val="clear" w:color="auto" w:fill="auto"/>
          </w:tcPr>
          <w:p w14:paraId="774A0896" w14:textId="2180CFF7" w:rsidR="004339D7" w:rsidRDefault="004339D7" w:rsidP="004339D7">
            <w:pPr>
              <w:pStyle w:val="ListParagraph"/>
              <w:numPr>
                <w:ilvl w:val="0"/>
                <w:numId w:val="19"/>
              </w:numPr>
              <w:rPr>
                <w:rFonts w:ascii="Arial" w:hAnsi="Arial" w:cs="Arial"/>
                <w:sz w:val="20"/>
                <w:szCs w:val="20"/>
              </w:rPr>
            </w:pPr>
            <w:r>
              <w:rPr>
                <w:rFonts w:ascii="Arial" w:hAnsi="Arial" w:cs="Arial"/>
                <w:sz w:val="20"/>
                <w:szCs w:val="20"/>
              </w:rPr>
              <w:t>communicate effectively with children’s parents / carers about their reading development and progress</w:t>
            </w:r>
            <w:r w:rsidR="008F514F">
              <w:rPr>
                <w:rFonts w:ascii="Arial" w:hAnsi="Arial" w:cs="Arial"/>
                <w:sz w:val="20"/>
                <w:szCs w:val="20"/>
              </w:rPr>
              <w:t xml:space="preserve"> </w:t>
            </w:r>
            <w:r w:rsidR="008F514F" w:rsidRPr="008F514F">
              <w:rPr>
                <w:rFonts w:ascii="Arial" w:hAnsi="Arial" w:cs="Arial"/>
                <w:b/>
                <w:bCs/>
                <w:sz w:val="20"/>
                <w:szCs w:val="20"/>
              </w:rPr>
              <w:t>(LT8.4)</w:t>
            </w:r>
          </w:p>
        </w:tc>
      </w:tr>
      <w:tr w:rsidR="004339D7" w:rsidRPr="00B53DBB" w14:paraId="51A026C7" w14:textId="77777777" w:rsidTr="0060135D">
        <w:tc>
          <w:tcPr>
            <w:tcW w:w="2448" w:type="dxa"/>
            <w:vMerge/>
          </w:tcPr>
          <w:p w14:paraId="0BA49153" w14:textId="77777777" w:rsidR="004339D7" w:rsidRDefault="004339D7" w:rsidP="004339D7">
            <w:pPr>
              <w:rPr>
                <w:rFonts w:ascii="Arial" w:hAnsi="Arial" w:cs="Arial"/>
                <w:b/>
                <w:bCs/>
              </w:rPr>
            </w:pPr>
          </w:p>
        </w:tc>
        <w:tc>
          <w:tcPr>
            <w:tcW w:w="5344" w:type="dxa"/>
          </w:tcPr>
          <w:p w14:paraId="4367E0BD" w14:textId="3DDDE072" w:rsidR="004339D7" w:rsidRDefault="004339D7" w:rsidP="004339D7">
            <w:pPr>
              <w:pStyle w:val="ListParagraph"/>
              <w:numPr>
                <w:ilvl w:val="0"/>
                <w:numId w:val="19"/>
              </w:numPr>
              <w:rPr>
                <w:rFonts w:ascii="Arial" w:hAnsi="Arial" w:cs="Arial"/>
                <w:sz w:val="20"/>
                <w:szCs w:val="20"/>
              </w:rPr>
            </w:pPr>
            <w:r>
              <w:rPr>
                <w:rFonts w:ascii="Arial" w:hAnsi="Arial" w:cs="Arial"/>
                <w:sz w:val="20"/>
                <w:szCs w:val="20"/>
              </w:rPr>
              <w:t>that SSP is the prime approach for supporting word reading / decoding and spelling for children who are working below age-related expectations in early reading and spelling development.</w:t>
            </w:r>
            <w:r w:rsidR="00A730A7">
              <w:rPr>
                <w:rFonts w:ascii="Arial" w:hAnsi="Arial" w:cs="Arial"/>
                <w:sz w:val="20"/>
                <w:szCs w:val="20"/>
              </w:rPr>
              <w:t xml:space="preserve"> </w:t>
            </w:r>
            <w:r w:rsidR="00A730A7" w:rsidRPr="00A730A7">
              <w:rPr>
                <w:rFonts w:ascii="Arial" w:hAnsi="Arial" w:cs="Arial"/>
                <w:b/>
                <w:bCs/>
                <w:sz w:val="20"/>
                <w:szCs w:val="20"/>
              </w:rPr>
              <w:t>(LT3.9)</w:t>
            </w:r>
          </w:p>
        </w:tc>
        <w:tc>
          <w:tcPr>
            <w:tcW w:w="5532" w:type="dxa"/>
            <w:shd w:val="clear" w:color="auto" w:fill="auto"/>
          </w:tcPr>
          <w:p w14:paraId="0325865C" w14:textId="697CD8B3" w:rsidR="004339D7" w:rsidRPr="0060135D" w:rsidRDefault="004339D7" w:rsidP="004339D7">
            <w:pPr>
              <w:pStyle w:val="ListParagraph"/>
              <w:numPr>
                <w:ilvl w:val="0"/>
                <w:numId w:val="19"/>
              </w:numPr>
              <w:rPr>
                <w:rFonts w:ascii="Arial" w:hAnsi="Arial" w:cs="Arial"/>
                <w:sz w:val="20"/>
                <w:szCs w:val="20"/>
              </w:rPr>
            </w:pPr>
            <w:r>
              <w:rPr>
                <w:rFonts w:ascii="Arial" w:hAnsi="Arial" w:cs="Arial"/>
                <w:sz w:val="20"/>
                <w:szCs w:val="20"/>
              </w:rPr>
              <w:t>plan a class reading initiative to build collaborative links between children’s school and home communities</w:t>
            </w:r>
            <w:r w:rsidR="008F514F">
              <w:rPr>
                <w:rFonts w:ascii="Arial" w:hAnsi="Arial" w:cs="Arial"/>
                <w:sz w:val="20"/>
                <w:szCs w:val="20"/>
              </w:rPr>
              <w:t xml:space="preserve"> </w:t>
            </w:r>
            <w:r w:rsidR="008F514F" w:rsidRPr="008F514F">
              <w:rPr>
                <w:rFonts w:ascii="Arial" w:hAnsi="Arial" w:cs="Arial"/>
                <w:b/>
                <w:bCs/>
                <w:sz w:val="20"/>
                <w:szCs w:val="20"/>
              </w:rPr>
              <w:t>(LT8.4)</w:t>
            </w:r>
          </w:p>
        </w:tc>
      </w:tr>
      <w:tr w:rsidR="004339D7" w:rsidRPr="00B53DBB" w14:paraId="764C8DFE" w14:textId="77777777" w:rsidTr="0060135D">
        <w:tc>
          <w:tcPr>
            <w:tcW w:w="2448" w:type="dxa"/>
            <w:vMerge/>
          </w:tcPr>
          <w:p w14:paraId="66FC959C" w14:textId="77777777" w:rsidR="004339D7" w:rsidRDefault="004339D7" w:rsidP="004339D7">
            <w:pPr>
              <w:rPr>
                <w:rFonts w:ascii="Arial" w:hAnsi="Arial" w:cs="Arial"/>
                <w:b/>
                <w:bCs/>
              </w:rPr>
            </w:pPr>
          </w:p>
        </w:tc>
        <w:tc>
          <w:tcPr>
            <w:tcW w:w="5344" w:type="dxa"/>
          </w:tcPr>
          <w:p w14:paraId="03046256" w14:textId="03F84F1B" w:rsidR="004339D7" w:rsidRDefault="004339D7" w:rsidP="004339D7">
            <w:pPr>
              <w:pStyle w:val="ListParagraph"/>
              <w:numPr>
                <w:ilvl w:val="0"/>
                <w:numId w:val="19"/>
              </w:numPr>
              <w:rPr>
                <w:rFonts w:ascii="Arial" w:hAnsi="Arial" w:cs="Arial"/>
                <w:sz w:val="20"/>
                <w:szCs w:val="20"/>
              </w:rPr>
            </w:pPr>
            <w:r>
              <w:rPr>
                <w:rFonts w:ascii="Arial" w:hAnsi="Arial" w:cs="Arial"/>
                <w:sz w:val="20"/>
                <w:szCs w:val="20"/>
              </w:rPr>
              <w:t>strategies for assessing children’s learning in SSP, including the design and implementation of the Year 1 Phonic</w:t>
            </w:r>
            <w:r w:rsidR="00A730A7">
              <w:rPr>
                <w:rFonts w:ascii="Arial" w:hAnsi="Arial" w:cs="Arial"/>
                <w:sz w:val="20"/>
                <w:szCs w:val="20"/>
              </w:rPr>
              <w:t>s</w:t>
            </w:r>
            <w:r>
              <w:rPr>
                <w:rFonts w:ascii="Arial" w:hAnsi="Arial" w:cs="Arial"/>
                <w:sz w:val="20"/>
                <w:szCs w:val="20"/>
              </w:rPr>
              <w:t xml:space="preserve"> Screening Check</w:t>
            </w:r>
          </w:p>
        </w:tc>
        <w:tc>
          <w:tcPr>
            <w:tcW w:w="5532" w:type="dxa"/>
            <w:shd w:val="clear" w:color="auto" w:fill="auto"/>
          </w:tcPr>
          <w:p w14:paraId="5A3D21F5" w14:textId="0B9A675F" w:rsidR="004339D7" w:rsidRPr="0060135D" w:rsidRDefault="004339D7" w:rsidP="004339D7">
            <w:pPr>
              <w:pStyle w:val="ListParagraph"/>
              <w:numPr>
                <w:ilvl w:val="0"/>
                <w:numId w:val="19"/>
              </w:numPr>
              <w:rPr>
                <w:rFonts w:ascii="Arial" w:hAnsi="Arial" w:cs="Arial"/>
                <w:sz w:val="20"/>
                <w:szCs w:val="20"/>
              </w:rPr>
            </w:pPr>
            <w:r>
              <w:rPr>
                <w:rFonts w:ascii="Arial" w:hAnsi="Arial" w:cs="Arial"/>
                <w:i/>
                <w:sz w:val="20"/>
                <w:szCs w:val="20"/>
              </w:rPr>
              <w:t xml:space="preserve">(If placed in KS2 for PP) </w:t>
            </w:r>
            <w:r w:rsidRPr="004F1708">
              <w:rPr>
                <w:rFonts w:ascii="Arial" w:hAnsi="Arial" w:cs="Arial"/>
                <w:sz w:val="20"/>
                <w:szCs w:val="20"/>
              </w:rPr>
              <w:t>plan and teach a sustained sequence of intervention lessons for children working below age-related expectations</w:t>
            </w:r>
            <w:r>
              <w:rPr>
                <w:rFonts w:ascii="Arial" w:hAnsi="Arial" w:cs="Arial"/>
                <w:sz w:val="20"/>
                <w:szCs w:val="20"/>
              </w:rPr>
              <w:t xml:space="preserve"> for reading </w:t>
            </w:r>
            <w:r>
              <w:rPr>
                <w:rFonts w:ascii="Arial" w:hAnsi="Arial" w:cs="Arial"/>
                <w:b/>
                <w:i/>
                <w:sz w:val="20"/>
                <w:szCs w:val="20"/>
              </w:rPr>
              <w:t xml:space="preserve">and / or </w:t>
            </w:r>
            <w:r>
              <w:rPr>
                <w:rFonts w:ascii="Arial" w:hAnsi="Arial" w:cs="Arial"/>
                <w:sz w:val="20"/>
                <w:szCs w:val="20"/>
              </w:rPr>
              <w:t xml:space="preserve">plan and teach a sustained sequence of spelling </w:t>
            </w:r>
            <w:r>
              <w:rPr>
                <w:rFonts w:ascii="Arial" w:hAnsi="Arial" w:cs="Arial"/>
                <w:sz w:val="20"/>
                <w:szCs w:val="20"/>
              </w:rPr>
              <w:lastRenderedPageBreak/>
              <w:t>lessons building on SSP principles and practice</w:t>
            </w:r>
            <w:r w:rsidR="00225681">
              <w:rPr>
                <w:rFonts w:ascii="Arial" w:hAnsi="Arial" w:cs="Arial"/>
                <w:sz w:val="20"/>
                <w:szCs w:val="20"/>
              </w:rPr>
              <w:t xml:space="preserve"> </w:t>
            </w:r>
            <w:r w:rsidR="00225681" w:rsidRPr="00225681">
              <w:rPr>
                <w:rFonts w:ascii="Arial" w:hAnsi="Arial" w:cs="Arial"/>
                <w:b/>
                <w:bCs/>
                <w:sz w:val="20"/>
                <w:szCs w:val="20"/>
              </w:rPr>
              <w:t>(LT3.3</w:t>
            </w:r>
            <w:r w:rsidR="004D5632">
              <w:rPr>
                <w:rFonts w:ascii="Arial" w:hAnsi="Arial" w:cs="Arial"/>
                <w:b/>
                <w:bCs/>
                <w:sz w:val="20"/>
                <w:szCs w:val="20"/>
              </w:rPr>
              <w:t xml:space="preserve">, </w:t>
            </w:r>
            <w:r w:rsidR="004D5632" w:rsidRPr="00225681">
              <w:rPr>
                <w:rFonts w:ascii="Arial" w:hAnsi="Arial" w:cs="Arial"/>
                <w:b/>
                <w:bCs/>
                <w:sz w:val="20"/>
                <w:szCs w:val="20"/>
              </w:rPr>
              <w:t>LH3.4, LH3.6)</w:t>
            </w:r>
          </w:p>
        </w:tc>
      </w:tr>
      <w:tr w:rsidR="004339D7" w:rsidRPr="00B53DBB" w14:paraId="31065BAA" w14:textId="77777777" w:rsidTr="0060135D">
        <w:tc>
          <w:tcPr>
            <w:tcW w:w="2448" w:type="dxa"/>
            <w:vMerge/>
          </w:tcPr>
          <w:p w14:paraId="58F52ACA" w14:textId="77777777" w:rsidR="004339D7" w:rsidRDefault="004339D7" w:rsidP="004339D7">
            <w:pPr>
              <w:rPr>
                <w:rFonts w:ascii="Arial" w:hAnsi="Arial" w:cs="Arial"/>
                <w:b/>
                <w:bCs/>
              </w:rPr>
            </w:pPr>
          </w:p>
        </w:tc>
        <w:tc>
          <w:tcPr>
            <w:tcW w:w="5344" w:type="dxa"/>
          </w:tcPr>
          <w:p w14:paraId="50776C29" w14:textId="5C2FCF4F" w:rsidR="004339D7" w:rsidRDefault="004339D7" w:rsidP="004339D7">
            <w:pPr>
              <w:pStyle w:val="ListParagraph"/>
              <w:numPr>
                <w:ilvl w:val="0"/>
                <w:numId w:val="19"/>
              </w:numPr>
              <w:rPr>
                <w:rFonts w:ascii="Arial" w:hAnsi="Arial" w:cs="Arial"/>
                <w:sz w:val="20"/>
                <w:szCs w:val="20"/>
              </w:rPr>
            </w:pPr>
            <w:r>
              <w:rPr>
                <w:rFonts w:ascii="Arial" w:hAnsi="Arial" w:cs="Arial"/>
                <w:sz w:val="20"/>
                <w:szCs w:val="20"/>
              </w:rPr>
              <w:t>approaches to intervention, including SSP intervention schemes, for children who are working below age-related expectations in early reading development, including those in Key Stage 2.</w:t>
            </w:r>
            <w:r w:rsidR="007778A3">
              <w:rPr>
                <w:rFonts w:ascii="Arial" w:hAnsi="Arial" w:cs="Arial"/>
                <w:sz w:val="20"/>
                <w:szCs w:val="20"/>
              </w:rPr>
              <w:t xml:space="preserve"> </w:t>
            </w:r>
            <w:r w:rsidR="007778A3" w:rsidRPr="00FE01B3">
              <w:rPr>
                <w:rFonts w:ascii="Arial" w:hAnsi="Arial" w:cs="Arial"/>
                <w:b/>
                <w:bCs/>
                <w:sz w:val="20"/>
                <w:szCs w:val="20"/>
              </w:rPr>
              <w:t>(LT5.7, LH5.8)</w:t>
            </w:r>
          </w:p>
        </w:tc>
        <w:tc>
          <w:tcPr>
            <w:tcW w:w="5532" w:type="dxa"/>
            <w:shd w:val="clear" w:color="auto" w:fill="auto"/>
          </w:tcPr>
          <w:p w14:paraId="107D4680" w14:textId="20009CA5" w:rsidR="004339D7" w:rsidRPr="0060135D" w:rsidRDefault="004339D7" w:rsidP="004339D7">
            <w:pPr>
              <w:pStyle w:val="ListParagraph"/>
              <w:numPr>
                <w:ilvl w:val="0"/>
                <w:numId w:val="19"/>
              </w:numPr>
              <w:rPr>
                <w:rFonts w:ascii="Arial" w:hAnsi="Arial" w:cs="Arial"/>
                <w:sz w:val="20"/>
                <w:szCs w:val="20"/>
              </w:rPr>
            </w:pPr>
            <w:r>
              <w:rPr>
                <w:rFonts w:ascii="Arial" w:hAnsi="Arial" w:cs="Arial"/>
                <w:i/>
                <w:sz w:val="20"/>
                <w:szCs w:val="20"/>
              </w:rPr>
              <w:t xml:space="preserve">(If placed in KS1 for PP) </w:t>
            </w:r>
            <w:r w:rsidRPr="003B6323">
              <w:rPr>
                <w:rFonts w:ascii="Arial" w:hAnsi="Arial" w:cs="Arial"/>
                <w:iCs/>
                <w:sz w:val="20"/>
                <w:szCs w:val="20"/>
              </w:rPr>
              <w:t>trainees</w:t>
            </w:r>
            <w:r>
              <w:rPr>
                <w:rFonts w:ascii="Arial" w:hAnsi="Arial" w:cs="Arial"/>
                <w:i/>
                <w:sz w:val="20"/>
                <w:szCs w:val="20"/>
              </w:rPr>
              <w:t xml:space="preserve"> </w:t>
            </w:r>
            <w:r>
              <w:rPr>
                <w:rFonts w:ascii="Arial" w:hAnsi="Arial" w:cs="Arial"/>
                <w:b/>
                <w:bCs/>
                <w:iCs/>
                <w:sz w:val="20"/>
                <w:szCs w:val="20"/>
              </w:rPr>
              <w:t xml:space="preserve">must </w:t>
            </w:r>
            <w:r w:rsidRPr="0011486A">
              <w:rPr>
                <w:rFonts w:ascii="Arial" w:hAnsi="Arial" w:cs="Arial"/>
                <w:sz w:val="20"/>
                <w:szCs w:val="20"/>
              </w:rPr>
              <w:t>plan and teach</w:t>
            </w:r>
            <w:r>
              <w:rPr>
                <w:rFonts w:ascii="Arial" w:hAnsi="Arial" w:cs="Arial"/>
                <w:sz w:val="20"/>
                <w:szCs w:val="20"/>
              </w:rPr>
              <w:t xml:space="preserve"> a sustained sequence of SSP lessons, demonstrating the elements of good practice indicated in the EHU ‘Lesson Observation Prompts’, and adjusting plans in response to assessment</w:t>
            </w:r>
            <w:r w:rsidR="00225681">
              <w:rPr>
                <w:rFonts w:ascii="Arial" w:hAnsi="Arial" w:cs="Arial"/>
                <w:sz w:val="20"/>
                <w:szCs w:val="20"/>
              </w:rPr>
              <w:t xml:space="preserve"> </w:t>
            </w:r>
            <w:r w:rsidR="004D5632" w:rsidRPr="00225681">
              <w:rPr>
                <w:rFonts w:ascii="Arial" w:hAnsi="Arial" w:cs="Arial"/>
                <w:b/>
                <w:bCs/>
                <w:sz w:val="20"/>
                <w:szCs w:val="20"/>
              </w:rPr>
              <w:t>(LT3.3</w:t>
            </w:r>
            <w:r w:rsidR="004D5632">
              <w:rPr>
                <w:rFonts w:ascii="Arial" w:hAnsi="Arial" w:cs="Arial"/>
                <w:b/>
                <w:bCs/>
                <w:sz w:val="20"/>
                <w:szCs w:val="20"/>
              </w:rPr>
              <w:t xml:space="preserve">, </w:t>
            </w:r>
            <w:r w:rsidR="004D5632" w:rsidRPr="00225681">
              <w:rPr>
                <w:rFonts w:ascii="Arial" w:hAnsi="Arial" w:cs="Arial"/>
                <w:b/>
                <w:bCs/>
                <w:sz w:val="20"/>
                <w:szCs w:val="20"/>
              </w:rPr>
              <w:t>LH3.4, LH3.6)</w:t>
            </w:r>
          </w:p>
        </w:tc>
      </w:tr>
      <w:tr w:rsidR="004339D7" w:rsidRPr="00B53DBB" w14:paraId="16B042EC" w14:textId="77777777" w:rsidTr="0060135D">
        <w:tc>
          <w:tcPr>
            <w:tcW w:w="2448" w:type="dxa"/>
            <w:vMerge/>
          </w:tcPr>
          <w:p w14:paraId="26EC6D5D" w14:textId="77777777" w:rsidR="004339D7" w:rsidRDefault="004339D7" w:rsidP="004339D7">
            <w:pPr>
              <w:rPr>
                <w:rFonts w:ascii="Arial" w:hAnsi="Arial" w:cs="Arial"/>
                <w:b/>
                <w:bCs/>
              </w:rPr>
            </w:pPr>
          </w:p>
        </w:tc>
        <w:tc>
          <w:tcPr>
            <w:tcW w:w="5344" w:type="dxa"/>
          </w:tcPr>
          <w:p w14:paraId="572C5CDB" w14:textId="01CB41FA" w:rsidR="004339D7" w:rsidRDefault="004339D7" w:rsidP="004339D7">
            <w:pPr>
              <w:pStyle w:val="ListParagraph"/>
              <w:numPr>
                <w:ilvl w:val="0"/>
                <w:numId w:val="19"/>
              </w:numPr>
              <w:rPr>
                <w:rFonts w:ascii="Arial" w:hAnsi="Arial" w:cs="Arial"/>
                <w:sz w:val="20"/>
                <w:szCs w:val="20"/>
              </w:rPr>
            </w:pPr>
            <w:r>
              <w:rPr>
                <w:rFonts w:ascii="Arial" w:hAnsi="Arial" w:cs="Arial"/>
                <w:sz w:val="20"/>
                <w:szCs w:val="20"/>
              </w:rPr>
              <w:t>a range of approaches to home / school collaboration to develop children’s early reading enjoyment, confidence, fluency and competence</w:t>
            </w:r>
            <w:r w:rsidR="00B039A3">
              <w:rPr>
                <w:rFonts w:ascii="Arial" w:hAnsi="Arial" w:cs="Arial"/>
                <w:sz w:val="20"/>
                <w:szCs w:val="20"/>
              </w:rPr>
              <w:t xml:space="preserve"> </w:t>
            </w:r>
            <w:r w:rsidR="00B039A3" w:rsidRPr="008F514F">
              <w:rPr>
                <w:rFonts w:ascii="Arial" w:hAnsi="Arial" w:cs="Arial"/>
                <w:b/>
                <w:bCs/>
                <w:sz w:val="20"/>
                <w:szCs w:val="20"/>
              </w:rPr>
              <w:t>(LT8.4)</w:t>
            </w:r>
          </w:p>
        </w:tc>
        <w:tc>
          <w:tcPr>
            <w:tcW w:w="5532" w:type="dxa"/>
            <w:shd w:val="clear" w:color="auto" w:fill="auto"/>
          </w:tcPr>
          <w:p w14:paraId="5BF30FC1" w14:textId="236D5C63" w:rsidR="004339D7" w:rsidRPr="00995B98" w:rsidRDefault="004339D7" w:rsidP="00995B98">
            <w:pPr>
              <w:rPr>
                <w:rFonts w:ascii="Arial" w:hAnsi="Arial" w:cs="Arial"/>
                <w:sz w:val="20"/>
                <w:szCs w:val="20"/>
              </w:rPr>
            </w:pPr>
          </w:p>
        </w:tc>
      </w:tr>
      <w:tr w:rsidR="004339D7" w:rsidRPr="00B53DBB" w14:paraId="0DB9C191" w14:textId="77777777" w:rsidTr="0060135D">
        <w:tc>
          <w:tcPr>
            <w:tcW w:w="2448" w:type="dxa"/>
            <w:vMerge/>
          </w:tcPr>
          <w:p w14:paraId="55B0DB37" w14:textId="77777777" w:rsidR="004339D7" w:rsidRDefault="004339D7" w:rsidP="004339D7">
            <w:pPr>
              <w:rPr>
                <w:rFonts w:ascii="Arial" w:hAnsi="Arial" w:cs="Arial"/>
                <w:b/>
                <w:bCs/>
              </w:rPr>
            </w:pPr>
          </w:p>
        </w:tc>
        <w:tc>
          <w:tcPr>
            <w:tcW w:w="5344" w:type="dxa"/>
          </w:tcPr>
          <w:p w14:paraId="7CD6A026" w14:textId="2C0F695F" w:rsidR="004339D7" w:rsidRPr="0060135D" w:rsidRDefault="004339D7" w:rsidP="004339D7">
            <w:pPr>
              <w:rPr>
                <w:rFonts w:ascii="Arial" w:hAnsi="Arial" w:cs="Arial"/>
                <w:sz w:val="20"/>
                <w:szCs w:val="20"/>
              </w:rPr>
            </w:pPr>
            <w:r w:rsidRPr="00B53DBB">
              <w:rPr>
                <w:rFonts w:ascii="Arial" w:hAnsi="Arial" w:cs="Arial"/>
                <w:b/>
                <w:bCs/>
                <w:sz w:val="20"/>
                <w:szCs w:val="20"/>
              </w:rPr>
              <w:t>Trainees will understand:</w:t>
            </w:r>
          </w:p>
        </w:tc>
        <w:tc>
          <w:tcPr>
            <w:tcW w:w="5532" w:type="dxa"/>
            <w:vMerge w:val="restart"/>
            <w:shd w:val="clear" w:color="auto" w:fill="D9D9D9" w:themeFill="background1" w:themeFillShade="D9"/>
          </w:tcPr>
          <w:p w14:paraId="0904C347" w14:textId="77777777" w:rsidR="004339D7" w:rsidRDefault="004339D7" w:rsidP="004339D7">
            <w:pPr>
              <w:jc w:val="center"/>
              <w:rPr>
                <w:rFonts w:ascii="Arial" w:hAnsi="Arial" w:cs="Arial"/>
                <w:b/>
                <w:bCs/>
                <w:sz w:val="20"/>
                <w:szCs w:val="20"/>
              </w:rPr>
            </w:pPr>
          </w:p>
          <w:p w14:paraId="1A53A182" w14:textId="2261479B" w:rsidR="004339D7" w:rsidRDefault="004339D7" w:rsidP="004339D7">
            <w:pPr>
              <w:jc w:val="center"/>
              <w:rPr>
                <w:rFonts w:ascii="Arial" w:hAnsi="Arial" w:cs="Arial"/>
                <w:b/>
                <w:bCs/>
                <w:sz w:val="20"/>
                <w:szCs w:val="20"/>
              </w:rPr>
            </w:pPr>
            <w:r>
              <w:rPr>
                <w:rFonts w:ascii="Arial" w:hAnsi="Arial" w:cs="Arial"/>
                <w:b/>
                <w:bCs/>
                <w:sz w:val="20"/>
                <w:szCs w:val="20"/>
              </w:rPr>
              <w:t>Composite knowledge/understanding/skills</w:t>
            </w:r>
          </w:p>
          <w:p w14:paraId="1567B1C6" w14:textId="77777777" w:rsidR="004339D7" w:rsidRDefault="004339D7" w:rsidP="004339D7">
            <w:pPr>
              <w:rPr>
                <w:rFonts w:ascii="Arial" w:hAnsi="Arial" w:cs="Arial"/>
                <w:i/>
                <w:iCs/>
                <w:sz w:val="20"/>
                <w:szCs w:val="20"/>
              </w:rPr>
            </w:pPr>
          </w:p>
          <w:p w14:paraId="461BBF96" w14:textId="77777777" w:rsidR="004339D7" w:rsidRDefault="004339D7" w:rsidP="004339D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3191C259" w14:textId="563C2E0E" w:rsidR="004339D7" w:rsidRPr="00C77AC5" w:rsidRDefault="004339D7" w:rsidP="004339D7">
            <w:pPr>
              <w:rPr>
                <w:rFonts w:ascii="Arial" w:hAnsi="Arial" w:cs="Arial"/>
                <w:sz w:val="20"/>
                <w:szCs w:val="20"/>
              </w:rPr>
            </w:pPr>
            <w:r>
              <w:rPr>
                <w:rFonts w:ascii="Arial" w:hAnsi="Arial" w:cs="Arial"/>
                <w:sz w:val="20"/>
                <w:szCs w:val="20"/>
              </w:rPr>
              <w:t>That authentically collaborative relationships between teachers and children’s families are vital in supporting their reading development</w:t>
            </w:r>
          </w:p>
          <w:p w14:paraId="3FD9968A" w14:textId="77777777" w:rsidR="004339D7" w:rsidRDefault="004339D7" w:rsidP="004339D7">
            <w:pPr>
              <w:rPr>
                <w:rFonts w:ascii="Arial" w:hAnsi="Arial" w:cs="Arial"/>
                <w:b/>
                <w:bCs/>
                <w:i/>
                <w:iCs/>
                <w:sz w:val="20"/>
                <w:szCs w:val="20"/>
              </w:rPr>
            </w:pPr>
          </w:p>
          <w:p w14:paraId="076385F2" w14:textId="321D0967" w:rsidR="004339D7" w:rsidRDefault="004339D7" w:rsidP="004339D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1EFE8C63" w14:textId="336E8559" w:rsidR="00423E86" w:rsidRDefault="00423E86" w:rsidP="004339D7">
            <w:pPr>
              <w:rPr>
                <w:rFonts w:ascii="Arial" w:hAnsi="Arial" w:cs="Arial"/>
                <w:bCs/>
                <w:iCs/>
                <w:sz w:val="20"/>
                <w:szCs w:val="20"/>
              </w:rPr>
            </w:pPr>
            <w:r>
              <w:rPr>
                <w:rFonts w:ascii="Arial" w:hAnsi="Arial" w:cs="Arial"/>
                <w:bCs/>
                <w:iCs/>
                <w:sz w:val="20"/>
                <w:szCs w:val="20"/>
              </w:rPr>
              <w:t>How collaborative relationships between teachers and children’s families support their reading development</w:t>
            </w:r>
          </w:p>
          <w:p w14:paraId="31FE7C74" w14:textId="77777777" w:rsidR="00423E86" w:rsidRPr="00423E86" w:rsidRDefault="00423E86" w:rsidP="004339D7">
            <w:pPr>
              <w:rPr>
                <w:rFonts w:ascii="Arial" w:hAnsi="Arial" w:cs="Arial"/>
                <w:bCs/>
                <w:iCs/>
                <w:sz w:val="20"/>
                <w:szCs w:val="20"/>
              </w:rPr>
            </w:pPr>
          </w:p>
          <w:p w14:paraId="10165641" w14:textId="77777777" w:rsidR="004339D7" w:rsidRDefault="004339D7" w:rsidP="004339D7">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48C34DCD" w14:textId="77777777" w:rsidR="004339D7" w:rsidRDefault="004339D7" w:rsidP="004339D7">
            <w:pPr>
              <w:rPr>
                <w:rFonts w:ascii="Arial" w:hAnsi="Arial" w:cs="Arial"/>
                <w:b/>
                <w:bCs/>
                <w:i/>
                <w:iCs/>
                <w:sz w:val="20"/>
                <w:szCs w:val="20"/>
              </w:rPr>
            </w:pPr>
            <w:r>
              <w:rPr>
                <w:rFonts w:ascii="Arial" w:hAnsi="Arial" w:cs="Arial"/>
                <w:i/>
                <w:sz w:val="20"/>
                <w:szCs w:val="20"/>
              </w:rPr>
              <w:t xml:space="preserve">(If placed in KS2 for PP) </w:t>
            </w:r>
            <w:r w:rsidRPr="004F1708">
              <w:rPr>
                <w:rFonts w:ascii="Arial" w:hAnsi="Arial" w:cs="Arial"/>
                <w:sz w:val="20"/>
                <w:szCs w:val="20"/>
              </w:rPr>
              <w:t>plan and teach a sustained sequence of intervention lessons for children working below age-related expectations</w:t>
            </w:r>
            <w:r>
              <w:rPr>
                <w:rFonts w:ascii="Arial" w:hAnsi="Arial" w:cs="Arial"/>
                <w:sz w:val="20"/>
                <w:szCs w:val="20"/>
              </w:rPr>
              <w:t xml:space="preserve"> for reading </w:t>
            </w:r>
            <w:r>
              <w:rPr>
                <w:rFonts w:ascii="Arial" w:hAnsi="Arial" w:cs="Arial"/>
                <w:b/>
                <w:i/>
                <w:sz w:val="20"/>
                <w:szCs w:val="20"/>
              </w:rPr>
              <w:t xml:space="preserve">and / or </w:t>
            </w:r>
            <w:r>
              <w:rPr>
                <w:rFonts w:ascii="Arial" w:hAnsi="Arial" w:cs="Arial"/>
                <w:sz w:val="20"/>
                <w:szCs w:val="20"/>
              </w:rPr>
              <w:t>plan and teach a sustained sequence of spelling lessons building on SSP principles and practice</w:t>
            </w:r>
            <w:r w:rsidRPr="009D3BA9">
              <w:rPr>
                <w:rFonts w:ascii="Arial" w:hAnsi="Arial" w:cs="Arial"/>
                <w:b/>
                <w:bCs/>
                <w:i/>
                <w:iCs/>
                <w:sz w:val="20"/>
                <w:szCs w:val="20"/>
              </w:rPr>
              <w:t xml:space="preserve"> </w:t>
            </w:r>
          </w:p>
          <w:p w14:paraId="1243BD2A" w14:textId="44714726" w:rsidR="004339D7" w:rsidRPr="009D3BA9" w:rsidRDefault="004339D7" w:rsidP="004339D7">
            <w:pPr>
              <w:rPr>
                <w:rFonts w:ascii="Arial" w:hAnsi="Arial" w:cs="Arial"/>
                <w:b/>
                <w:bCs/>
                <w:i/>
                <w:iCs/>
                <w:sz w:val="20"/>
                <w:szCs w:val="20"/>
              </w:rPr>
            </w:pPr>
            <w:r w:rsidRPr="009D3BA9">
              <w:rPr>
                <w:rFonts w:ascii="Arial" w:hAnsi="Arial" w:cs="Arial"/>
                <w:b/>
                <w:bCs/>
                <w:i/>
                <w:iCs/>
                <w:sz w:val="20"/>
                <w:szCs w:val="20"/>
              </w:rPr>
              <w:t>OR</w:t>
            </w:r>
          </w:p>
          <w:p w14:paraId="198F8D39" w14:textId="67B0D2F8" w:rsidR="004339D7" w:rsidRDefault="004339D7" w:rsidP="004339D7">
            <w:pPr>
              <w:rPr>
                <w:rFonts w:ascii="Arial" w:hAnsi="Arial" w:cs="Arial"/>
                <w:sz w:val="20"/>
                <w:szCs w:val="20"/>
              </w:rPr>
            </w:pPr>
            <w:r>
              <w:rPr>
                <w:rFonts w:ascii="Arial" w:hAnsi="Arial" w:cs="Arial"/>
                <w:i/>
                <w:sz w:val="20"/>
                <w:szCs w:val="20"/>
              </w:rPr>
              <w:t xml:space="preserve">(If placed in KS1 for PP) </w:t>
            </w:r>
            <w:r w:rsidRPr="003B6323">
              <w:rPr>
                <w:rFonts w:ascii="Arial" w:hAnsi="Arial" w:cs="Arial"/>
                <w:iCs/>
                <w:sz w:val="20"/>
                <w:szCs w:val="20"/>
              </w:rPr>
              <w:t>trainees</w:t>
            </w:r>
            <w:r>
              <w:rPr>
                <w:rFonts w:ascii="Arial" w:hAnsi="Arial" w:cs="Arial"/>
                <w:i/>
                <w:sz w:val="20"/>
                <w:szCs w:val="20"/>
              </w:rPr>
              <w:t xml:space="preserve"> </w:t>
            </w:r>
            <w:r>
              <w:rPr>
                <w:rFonts w:ascii="Arial" w:hAnsi="Arial" w:cs="Arial"/>
                <w:b/>
                <w:bCs/>
                <w:iCs/>
                <w:sz w:val="20"/>
                <w:szCs w:val="20"/>
              </w:rPr>
              <w:t xml:space="preserve">must </w:t>
            </w:r>
            <w:r w:rsidRPr="0011486A">
              <w:rPr>
                <w:rFonts w:ascii="Arial" w:hAnsi="Arial" w:cs="Arial"/>
                <w:sz w:val="20"/>
                <w:szCs w:val="20"/>
              </w:rPr>
              <w:t>plan and teach</w:t>
            </w:r>
            <w:r>
              <w:rPr>
                <w:rFonts w:ascii="Arial" w:hAnsi="Arial" w:cs="Arial"/>
                <w:sz w:val="20"/>
                <w:szCs w:val="20"/>
              </w:rPr>
              <w:t xml:space="preserve"> a sustained sequence of SSP lessons, demonstrating the elements of good practice indicated in the EHU ‘Lesson Observation Prompts’, and adjusting plans in response to assessment</w:t>
            </w:r>
            <w:r w:rsidRPr="0060135D">
              <w:rPr>
                <w:rFonts w:ascii="Arial" w:hAnsi="Arial" w:cs="Arial"/>
                <w:sz w:val="20"/>
                <w:szCs w:val="20"/>
              </w:rPr>
              <w:t xml:space="preserve"> </w:t>
            </w:r>
          </w:p>
          <w:p w14:paraId="059A4FF6" w14:textId="0BFA3802" w:rsidR="00995B98" w:rsidRDefault="00995B98" w:rsidP="004339D7">
            <w:pPr>
              <w:rPr>
                <w:rFonts w:ascii="Arial" w:hAnsi="Arial" w:cs="Arial"/>
                <w:sz w:val="20"/>
                <w:szCs w:val="20"/>
              </w:rPr>
            </w:pPr>
          </w:p>
          <w:p w14:paraId="19435B94" w14:textId="481CEEBE" w:rsidR="00995B98" w:rsidRDefault="00995B98" w:rsidP="004339D7">
            <w:pPr>
              <w:rPr>
                <w:rFonts w:ascii="Arial" w:hAnsi="Arial" w:cs="Arial"/>
                <w:sz w:val="20"/>
                <w:szCs w:val="20"/>
              </w:rPr>
            </w:pPr>
          </w:p>
          <w:p w14:paraId="18FFCEC9" w14:textId="77777777" w:rsidR="00995B98" w:rsidRDefault="00995B98" w:rsidP="004339D7">
            <w:pPr>
              <w:rPr>
                <w:rFonts w:ascii="Arial" w:hAnsi="Arial" w:cs="Arial"/>
                <w:sz w:val="20"/>
                <w:szCs w:val="20"/>
              </w:rPr>
            </w:pPr>
          </w:p>
          <w:p w14:paraId="59079529" w14:textId="77777777" w:rsidR="00995B98" w:rsidRPr="00995B98" w:rsidRDefault="00995B98" w:rsidP="004339D7">
            <w:pPr>
              <w:rPr>
                <w:rFonts w:ascii="Arial" w:hAnsi="Arial" w:cs="Arial"/>
                <w:b/>
                <w:bCs/>
                <w:sz w:val="20"/>
                <w:szCs w:val="20"/>
              </w:rPr>
            </w:pPr>
          </w:p>
          <w:p w14:paraId="65235548" w14:textId="77777777" w:rsidR="00995B98" w:rsidRDefault="00995B98" w:rsidP="00995B98">
            <w:pPr>
              <w:jc w:val="center"/>
              <w:rPr>
                <w:rFonts w:ascii="Arial" w:hAnsi="Arial" w:cs="Arial"/>
                <w:b/>
                <w:bCs/>
                <w:sz w:val="20"/>
                <w:szCs w:val="20"/>
              </w:rPr>
            </w:pPr>
            <w:r w:rsidRPr="00995B98">
              <w:rPr>
                <w:rFonts w:ascii="Arial" w:hAnsi="Arial" w:cs="Arial"/>
                <w:b/>
                <w:bCs/>
                <w:sz w:val="20"/>
                <w:szCs w:val="20"/>
              </w:rPr>
              <w:lastRenderedPageBreak/>
              <w:t>Formative assessment</w:t>
            </w:r>
          </w:p>
          <w:p w14:paraId="6225F204" w14:textId="77777777" w:rsidR="00995B98" w:rsidRDefault="00995B98" w:rsidP="00995B98">
            <w:pPr>
              <w:jc w:val="center"/>
              <w:rPr>
                <w:rFonts w:ascii="Arial" w:hAnsi="Arial" w:cs="Arial"/>
                <w:sz w:val="20"/>
                <w:szCs w:val="20"/>
              </w:rPr>
            </w:pPr>
          </w:p>
          <w:p w14:paraId="50CAC378" w14:textId="3E47E88A" w:rsidR="00995B98" w:rsidRPr="0060135D" w:rsidRDefault="00995B98" w:rsidP="00995B98">
            <w:pPr>
              <w:jc w:val="center"/>
              <w:rPr>
                <w:rFonts w:ascii="Arial" w:hAnsi="Arial" w:cs="Arial"/>
                <w:sz w:val="20"/>
                <w:szCs w:val="20"/>
              </w:rPr>
            </w:pPr>
            <w:r>
              <w:rPr>
                <w:rFonts w:ascii="Arial" w:hAnsi="Arial" w:cs="Arial"/>
                <w:sz w:val="20"/>
                <w:szCs w:val="20"/>
              </w:rPr>
              <w:t xml:space="preserve">Composite knowledge assessed through mentor tutorials, observation of feedback and scrutiny of planning. </w:t>
            </w:r>
          </w:p>
        </w:tc>
      </w:tr>
      <w:tr w:rsidR="004339D7" w:rsidRPr="00B53DBB" w14:paraId="7ABEB03B" w14:textId="77777777" w:rsidTr="0060135D">
        <w:tc>
          <w:tcPr>
            <w:tcW w:w="2448" w:type="dxa"/>
            <w:vMerge/>
          </w:tcPr>
          <w:p w14:paraId="03D7FC88" w14:textId="77777777" w:rsidR="004339D7" w:rsidRDefault="004339D7" w:rsidP="004339D7">
            <w:pPr>
              <w:rPr>
                <w:rFonts w:ascii="Arial" w:hAnsi="Arial" w:cs="Arial"/>
                <w:b/>
                <w:bCs/>
              </w:rPr>
            </w:pPr>
          </w:p>
        </w:tc>
        <w:tc>
          <w:tcPr>
            <w:tcW w:w="5344" w:type="dxa"/>
          </w:tcPr>
          <w:p w14:paraId="0FFF8F21" w14:textId="2313FAA8" w:rsidR="004339D7" w:rsidRDefault="004339D7" w:rsidP="004339D7">
            <w:pPr>
              <w:pStyle w:val="ListParagraph"/>
              <w:numPr>
                <w:ilvl w:val="0"/>
                <w:numId w:val="19"/>
              </w:numPr>
              <w:rPr>
                <w:rFonts w:ascii="Arial" w:hAnsi="Arial" w:cs="Arial"/>
                <w:sz w:val="20"/>
                <w:szCs w:val="20"/>
              </w:rPr>
            </w:pPr>
            <w:r>
              <w:rPr>
                <w:rFonts w:ascii="Arial" w:hAnsi="Arial" w:cs="Arial"/>
                <w:sz w:val="20"/>
                <w:szCs w:val="20"/>
              </w:rPr>
              <w:t>that the most effective assessment of phonics is simple, rigorous and purposeful, i.e. it leads to adaptive teaching</w:t>
            </w:r>
          </w:p>
        </w:tc>
        <w:tc>
          <w:tcPr>
            <w:tcW w:w="5532" w:type="dxa"/>
            <w:vMerge/>
            <w:shd w:val="clear" w:color="auto" w:fill="D9D9D9" w:themeFill="background1" w:themeFillShade="D9"/>
          </w:tcPr>
          <w:p w14:paraId="5A228E6C" w14:textId="77777777" w:rsidR="004339D7" w:rsidRPr="0060135D" w:rsidRDefault="004339D7" w:rsidP="004339D7">
            <w:pPr>
              <w:pStyle w:val="ListParagraph"/>
              <w:numPr>
                <w:ilvl w:val="0"/>
                <w:numId w:val="19"/>
              </w:numPr>
              <w:rPr>
                <w:rFonts w:ascii="Arial" w:hAnsi="Arial" w:cs="Arial"/>
                <w:sz w:val="20"/>
                <w:szCs w:val="20"/>
              </w:rPr>
            </w:pPr>
          </w:p>
        </w:tc>
      </w:tr>
      <w:tr w:rsidR="004339D7" w:rsidRPr="00B53DBB" w14:paraId="7AD8206C" w14:textId="77777777" w:rsidTr="0060135D">
        <w:tc>
          <w:tcPr>
            <w:tcW w:w="2448" w:type="dxa"/>
            <w:vMerge/>
          </w:tcPr>
          <w:p w14:paraId="17FBEF1B" w14:textId="77777777" w:rsidR="004339D7" w:rsidRDefault="004339D7" w:rsidP="004339D7">
            <w:pPr>
              <w:rPr>
                <w:rFonts w:ascii="Arial" w:hAnsi="Arial" w:cs="Arial"/>
                <w:b/>
                <w:bCs/>
              </w:rPr>
            </w:pPr>
          </w:p>
        </w:tc>
        <w:tc>
          <w:tcPr>
            <w:tcW w:w="5344" w:type="dxa"/>
          </w:tcPr>
          <w:p w14:paraId="37109386" w14:textId="285FD445" w:rsidR="004339D7" w:rsidRDefault="004339D7" w:rsidP="004339D7">
            <w:pPr>
              <w:pStyle w:val="ListParagraph"/>
              <w:numPr>
                <w:ilvl w:val="0"/>
                <w:numId w:val="19"/>
              </w:numPr>
              <w:rPr>
                <w:rFonts w:ascii="Arial" w:hAnsi="Arial" w:cs="Arial"/>
                <w:sz w:val="20"/>
                <w:szCs w:val="20"/>
              </w:rPr>
            </w:pPr>
            <w:r>
              <w:rPr>
                <w:rFonts w:ascii="Arial" w:hAnsi="Arial" w:cs="Arial"/>
                <w:sz w:val="20"/>
                <w:szCs w:val="20"/>
              </w:rPr>
              <w:t>that children’s families and wider social groups and communities (including siblings, grandparents, wider family and friends) play an important role in their reading development</w:t>
            </w:r>
            <w:r w:rsidR="00B039A3">
              <w:rPr>
                <w:rFonts w:ascii="Arial" w:hAnsi="Arial" w:cs="Arial"/>
                <w:sz w:val="20"/>
                <w:szCs w:val="20"/>
              </w:rPr>
              <w:t xml:space="preserve"> </w:t>
            </w:r>
            <w:r w:rsidR="00B039A3" w:rsidRPr="008F514F">
              <w:rPr>
                <w:rFonts w:ascii="Arial" w:hAnsi="Arial" w:cs="Arial"/>
                <w:b/>
                <w:bCs/>
                <w:sz w:val="20"/>
                <w:szCs w:val="20"/>
              </w:rPr>
              <w:t>(LT8.4)</w:t>
            </w:r>
          </w:p>
        </w:tc>
        <w:tc>
          <w:tcPr>
            <w:tcW w:w="5532" w:type="dxa"/>
            <w:vMerge/>
            <w:shd w:val="clear" w:color="auto" w:fill="D9D9D9" w:themeFill="background1" w:themeFillShade="D9"/>
          </w:tcPr>
          <w:p w14:paraId="11F83A10" w14:textId="77777777" w:rsidR="004339D7" w:rsidRPr="0060135D" w:rsidRDefault="004339D7" w:rsidP="004339D7">
            <w:pPr>
              <w:pStyle w:val="ListParagraph"/>
              <w:numPr>
                <w:ilvl w:val="0"/>
                <w:numId w:val="19"/>
              </w:numPr>
              <w:rPr>
                <w:rFonts w:ascii="Arial" w:hAnsi="Arial" w:cs="Arial"/>
                <w:sz w:val="20"/>
                <w:szCs w:val="20"/>
              </w:rPr>
            </w:pPr>
          </w:p>
        </w:tc>
      </w:tr>
      <w:tr w:rsidR="004339D7" w:rsidRPr="00B53DBB" w14:paraId="668CE188" w14:textId="77777777" w:rsidTr="0060135D">
        <w:tc>
          <w:tcPr>
            <w:tcW w:w="2448" w:type="dxa"/>
            <w:vMerge/>
          </w:tcPr>
          <w:p w14:paraId="0FA6D980" w14:textId="77777777" w:rsidR="004339D7" w:rsidRDefault="004339D7" w:rsidP="004339D7">
            <w:pPr>
              <w:rPr>
                <w:rFonts w:ascii="Arial" w:hAnsi="Arial" w:cs="Arial"/>
                <w:b/>
                <w:bCs/>
              </w:rPr>
            </w:pPr>
          </w:p>
        </w:tc>
        <w:tc>
          <w:tcPr>
            <w:tcW w:w="5344" w:type="dxa"/>
          </w:tcPr>
          <w:p w14:paraId="0EF2CB49" w14:textId="09123EB2" w:rsidR="004339D7" w:rsidRDefault="004339D7" w:rsidP="004339D7">
            <w:pPr>
              <w:pStyle w:val="ListParagraph"/>
              <w:numPr>
                <w:ilvl w:val="0"/>
                <w:numId w:val="19"/>
              </w:numPr>
              <w:rPr>
                <w:rFonts w:ascii="Arial" w:hAnsi="Arial" w:cs="Arial"/>
                <w:sz w:val="20"/>
                <w:szCs w:val="20"/>
              </w:rPr>
            </w:pPr>
            <w:r>
              <w:rPr>
                <w:rFonts w:ascii="Arial" w:hAnsi="Arial" w:cs="Arial"/>
                <w:sz w:val="20"/>
                <w:szCs w:val="20"/>
              </w:rPr>
              <w:t>that teachers should collaborate with families as equal, respected partners in supporting children’s reading development</w:t>
            </w:r>
            <w:r w:rsidR="00B039A3">
              <w:rPr>
                <w:rFonts w:ascii="Arial" w:hAnsi="Arial" w:cs="Arial"/>
                <w:sz w:val="20"/>
                <w:szCs w:val="20"/>
              </w:rPr>
              <w:t xml:space="preserve"> </w:t>
            </w:r>
            <w:r w:rsidR="00B039A3" w:rsidRPr="008F514F">
              <w:rPr>
                <w:rFonts w:ascii="Arial" w:hAnsi="Arial" w:cs="Arial"/>
                <w:b/>
                <w:bCs/>
                <w:sz w:val="20"/>
                <w:szCs w:val="20"/>
              </w:rPr>
              <w:t>(LT8.4)</w:t>
            </w:r>
          </w:p>
        </w:tc>
        <w:tc>
          <w:tcPr>
            <w:tcW w:w="5532" w:type="dxa"/>
            <w:vMerge/>
            <w:shd w:val="clear" w:color="auto" w:fill="D9D9D9" w:themeFill="background1" w:themeFillShade="D9"/>
          </w:tcPr>
          <w:p w14:paraId="136D6373" w14:textId="77777777" w:rsidR="004339D7" w:rsidRPr="0060135D" w:rsidRDefault="004339D7" w:rsidP="004339D7">
            <w:pPr>
              <w:pStyle w:val="ListParagraph"/>
              <w:numPr>
                <w:ilvl w:val="0"/>
                <w:numId w:val="19"/>
              </w:numPr>
              <w:rPr>
                <w:rFonts w:ascii="Arial" w:hAnsi="Arial" w:cs="Arial"/>
                <w:sz w:val="20"/>
                <w:szCs w:val="20"/>
              </w:rPr>
            </w:pPr>
          </w:p>
        </w:tc>
      </w:tr>
      <w:tr w:rsidR="004339D7" w:rsidRPr="00B53DBB" w14:paraId="4F3191BB" w14:textId="77777777" w:rsidTr="00E64967">
        <w:trPr>
          <w:trHeight w:val="1764"/>
        </w:trPr>
        <w:tc>
          <w:tcPr>
            <w:tcW w:w="2448" w:type="dxa"/>
            <w:vMerge/>
          </w:tcPr>
          <w:p w14:paraId="690B7084" w14:textId="77777777" w:rsidR="004339D7" w:rsidRDefault="004339D7" w:rsidP="004339D7">
            <w:pPr>
              <w:rPr>
                <w:rFonts w:ascii="Arial" w:hAnsi="Arial" w:cs="Arial"/>
                <w:b/>
                <w:bCs/>
              </w:rPr>
            </w:pPr>
          </w:p>
        </w:tc>
        <w:tc>
          <w:tcPr>
            <w:tcW w:w="5344" w:type="dxa"/>
          </w:tcPr>
          <w:p w14:paraId="76E86412" w14:textId="004CF307" w:rsidR="004339D7" w:rsidRPr="00A27DF6" w:rsidRDefault="004339D7" w:rsidP="004339D7">
            <w:pPr>
              <w:rPr>
                <w:rFonts w:ascii="Arial" w:hAnsi="Arial" w:cs="Arial"/>
                <w:sz w:val="20"/>
                <w:szCs w:val="20"/>
              </w:rPr>
            </w:pPr>
          </w:p>
        </w:tc>
        <w:tc>
          <w:tcPr>
            <w:tcW w:w="5532" w:type="dxa"/>
            <w:vMerge/>
            <w:shd w:val="clear" w:color="auto" w:fill="D9D9D9" w:themeFill="background1" w:themeFillShade="D9"/>
          </w:tcPr>
          <w:p w14:paraId="4C540ADD" w14:textId="77777777" w:rsidR="004339D7" w:rsidRPr="0060135D" w:rsidRDefault="004339D7" w:rsidP="004339D7">
            <w:pPr>
              <w:pStyle w:val="ListParagraph"/>
              <w:numPr>
                <w:ilvl w:val="0"/>
                <w:numId w:val="19"/>
              </w:numPr>
              <w:rPr>
                <w:rFonts w:ascii="Arial" w:hAnsi="Arial" w:cs="Arial"/>
                <w:sz w:val="20"/>
                <w:szCs w:val="20"/>
              </w:rPr>
            </w:pPr>
          </w:p>
        </w:tc>
      </w:tr>
      <w:tr w:rsidR="004339D7" w14:paraId="484DE4AC" w14:textId="77777777" w:rsidTr="004339D7">
        <w:tc>
          <w:tcPr>
            <w:tcW w:w="2448" w:type="dxa"/>
            <w:vMerge w:val="restart"/>
          </w:tcPr>
          <w:p w14:paraId="7C4B2D82" w14:textId="77777777" w:rsidR="004339D7" w:rsidRDefault="004339D7" w:rsidP="004339D7">
            <w:pPr>
              <w:rPr>
                <w:rFonts w:ascii="Arial" w:hAnsi="Arial" w:cs="Arial"/>
                <w:b/>
                <w:bCs/>
              </w:rPr>
            </w:pPr>
            <w:r>
              <w:rPr>
                <w:rFonts w:ascii="Arial" w:hAnsi="Arial" w:cs="Arial"/>
                <w:b/>
                <w:bCs/>
              </w:rPr>
              <w:t>Phase 5</w:t>
            </w:r>
          </w:p>
          <w:p w14:paraId="6B1DBEB3" w14:textId="77777777" w:rsidR="004339D7" w:rsidRDefault="004339D7" w:rsidP="004339D7">
            <w:pPr>
              <w:rPr>
                <w:rFonts w:ascii="Arial" w:hAnsi="Arial" w:cs="Arial"/>
                <w:b/>
                <w:bCs/>
              </w:rPr>
            </w:pPr>
            <w:r>
              <w:rPr>
                <w:rFonts w:ascii="Arial" w:hAnsi="Arial" w:cs="Arial"/>
                <w:b/>
                <w:bCs/>
              </w:rPr>
              <w:t>(University-led)</w:t>
            </w:r>
          </w:p>
          <w:p w14:paraId="6F29B736" w14:textId="77777777" w:rsidR="004339D7" w:rsidRDefault="004339D7" w:rsidP="004339D7">
            <w:pPr>
              <w:rPr>
                <w:rFonts w:ascii="Arial" w:hAnsi="Arial" w:cs="Arial"/>
                <w:b/>
                <w:bCs/>
              </w:rPr>
            </w:pPr>
          </w:p>
          <w:p w14:paraId="2E6678E5" w14:textId="77777777" w:rsidR="004339D7" w:rsidRDefault="004339D7" w:rsidP="004339D7">
            <w:pPr>
              <w:rPr>
                <w:rFonts w:ascii="Arial" w:hAnsi="Arial" w:cs="Arial"/>
                <w:b/>
                <w:bCs/>
              </w:rPr>
            </w:pPr>
          </w:p>
          <w:p w14:paraId="2C38C0C9" w14:textId="77777777" w:rsidR="004339D7" w:rsidRDefault="004339D7" w:rsidP="004339D7">
            <w:pPr>
              <w:rPr>
                <w:rFonts w:ascii="Arial" w:hAnsi="Arial" w:cs="Arial"/>
                <w:b/>
                <w:bCs/>
              </w:rPr>
            </w:pPr>
            <w:r>
              <w:rPr>
                <w:rFonts w:ascii="Arial" w:hAnsi="Arial" w:cs="Arial"/>
                <w:bCs/>
                <w:i/>
              </w:rPr>
              <w:t>*Trainees will review the knowledge, understanding and skills developed at Phases 1, 2, 3 and 4, and will add the following…</w:t>
            </w:r>
          </w:p>
        </w:tc>
        <w:tc>
          <w:tcPr>
            <w:tcW w:w="5344" w:type="dxa"/>
            <w:hideMark/>
          </w:tcPr>
          <w:p w14:paraId="18489F76" w14:textId="77777777" w:rsidR="004339D7" w:rsidRDefault="004339D7" w:rsidP="004339D7">
            <w:pPr>
              <w:rPr>
                <w:rFonts w:ascii="Arial" w:hAnsi="Arial" w:cs="Arial"/>
                <w:sz w:val="20"/>
                <w:szCs w:val="20"/>
              </w:rPr>
            </w:pPr>
            <w:r>
              <w:rPr>
                <w:rFonts w:ascii="Arial" w:eastAsia="Times New Roman" w:hAnsi="Arial" w:cs="Arial"/>
                <w:b/>
                <w:bCs/>
                <w:sz w:val="20"/>
                <w:szCs w:val="20"/>
                <w:lang w:eastAsia="en-GB"/>
              </w:rPr>
              <w:t xml:space="preserve">Trainees will know: </w:t>
            </w:r>
          </w:p>
        </w:tc>
        <w:tc>
          <w:tcPr>
            <w:tcW w:w="5532" w:type="dxa"/>
            <w:hideMark/>
          </w:tcPr>
          <w:p w14:paraId="351A2D70" w14:textId="77777777" w:rsidR="004339D7" w:rsidRDefault="004339D7" w:rsidP="004339D7">
            <w:pPr>
              <w:rPr>
                <w:rFonts w:ascii="Arial" w:hAnsi="Arial" w:cs="Arial"/>
                <w:sz w:val="20"/>
                <w:szCs w:val="20"/>
              </w:rPr>
            </w:pPr>
            <w:r>
              <w:rPr>
                <w:rFonts w:ascii="Arial" w:hAnsi="Arial" w:cs="Arial"/>
                <w:b/>
                <w:bCs/>
                <w:sz w:val="20"/>
                <w:szCs w:val="20"/>
              </w:rPr>
              <w:t>Trainees will be able to:</w:t>
            </w:r>
          </w:p>
        </w:tc>
      </w:tr>
      <w:tr w:rsidR="004339D7" w14:paraId="7EF1615E" w14:textId="77777777" w:rsidTr="004339D7">
        <w:tc>
          <w:tcPr>
            <w:tcW w:w="0" w:type="auto"/>
            <w:vMerge/>
            <w:hideMark/>
          </w:tcPr>
          <w:p w14:paraId="6F4A8328" w14:textId="77777777" w:rsidR="004339D7" w:rsidRDefault="004339D7" w:rsidP="004339D7">
            <w:pPr>
              <w:rPr>
                <w:rFonts w:ascii="Arial" w:hAnsi="Arial" w:cs="Arial"/>
                <w:b/>
                <w:bCs/>
              </w:rPr>
            </w:pPr>
          </w:p>
        </w:tc>
        <w:tc>
          <w:tcPr>
            <w:tcW w:w="5344" w:type="dxa"/>
          </w:tcPr>
          <w:p w14:paraId="18968C38" w14:textId="722680B8" w:rsidR="004339D7" w:rsidRDefault="004339D7" w:rsidP="004339D7">
            <w:pPr>
              <w:pStyle w:val="ListParagraph"/>
              <w:numPr>
                <w:ilvl w:val="0"/>
                <w:numId w:val="21"/>
              </w:numPr>
              <w:rPr>
                <w:rFonts w:ascii="Arial" w:hAnsi="Arial" w:cs="Arial"/>
                <w:sz w:val="20"/>
                <w:szCs w:val="20"/>
              </w:rPr>
            </w:pPr>
            <w:r>
              <w:rPr>
                <w:rFonts w:ascii="Arial" w:hAnsi="Arial" w:cs="Arial"/>
                <w:sz w:val="20"/>
                <w:szCs w:val="20"/>
              </w:rPr>
              <w:t>the cognitive and biological factors that can impact a child’s ability to word read / decode text and to develop fluency and automaticity at the expected rate.</w:t>
            </w:r>
            <w:r w:rsidR="00225681">
              <w:rPr>
                <w:rFonts w:ascii="Arial" w:hAnsi="Arial" w:cs="Arial"/>
                <w:sz w:val="20"/>
                <w:szCs w:val="20"/>
              </w:rPr>
              <w:t xml:space="preserve"> </w:t>
            </w:r>
            <w:r w:rsidR="00225681" w:rsidRPr="00225681">
              <w:rPr>
                <w:rFonts w:ascii="Arial" w:hAnsi="Arial" w:cs="Arial"/>
                <w:b/>
                <w:bCs/>
                <w:sz w:val="20"/>
                <w:szCs w:val="20"/>
              </w:rPr>
              <w:t>(LT3.3)</w:t>
            </w:r>
          </w:p>
        </w:tc>
        <w:tc>
          <w:tcPr>
            <w:tcW w:w="5532" w:type="dxa"/>
          </w:tcPr>
          <w:p w14:paraId="628E0F64" w14:textId="55530A5B" w:rsidR="004339D7" w:rsidRDefault="00423E86" w:rsidP="004339D7">
            <w:pPr>
              <w:pStyle w:val="ListParagraph"/>
              <w:numPr>
                <w:ilvl w:val="0"/>
                <w:numId w:val="21"/>
              </w:numPr>
              <w:rPr>
                <w:rFonts w:ascii="Arial" w:hAnsi="Arial" w:cs="Arial"/>
                <w:sz w:val="20"/>
                <w:szCs w:val="20"/>
              </w:rPr>
            </w:pPr>
            <w:r>
              <w:rPr>
                <w:rFonts w:ascii="Arial" w:hAnsi="Arial" w:cs="Arial"/>
                <w:sz w:val="20"/>
                <w:szCs w:val="20"/>
              </w:rPr>
              <w:t>Apply knowledge and understanding of the factors that can affect reading development to their planning and adaptive teaching decisions</w:t>
            </w:r>
            <w:r w:rsidR="004D5632">
              <w:rPr>
                <w:rFonts w:ascii="Arial" w:hAnsi="Arial" w:cs="Arial"/>
                <w:sz w:val="20"/>
                <w:szCs w:val="20"/>
              </w:rPr>
              <w:t xml:space="preserve"> </w:t>
            </w:r>
            <w:r w:rsidR="004D5632" w:rsidRPr="004D5632">
              <w:rPr>
                <w:rFonts w:ascii="Arial" w:hAnsi="Arial" w:cs="Arial"/>
                <w:b/>
                <w:bCs/>
                <w:sz w:val="20"/>
                <w:szCs w:val="20"/>
              </w:rPr>
              <w:t>(LT3.10)</w:t>
            </w:r>
          </w:p>
        </w:tc>
      </w:tr>
      <w:tr w:rsidR="004339D7" w14:paraId="21D8D5C4" w14:textId="77777777" w:rsidTr="00423E86">
        <w:tc>
          <w:tcPr>
            <w:tcW w:w="0" w:type="auto"/>
            <w:vMerge/>
            <w:hideMark/>
          </w:tcPr>
          <w:p w14:paraId="453B61A2" w14:textId="77777777" w:rsidR="004339D7" w:rsidRDefault="004339D7" w:rsidP="004339D7">
            <w:pPr>
              <w:rPr>
                <w:rFonts w:ascii="Arial" w:hAnsi="Arial" w:cs="Arial"/>
                <w:b/>
                <w:bCs/>
              </w:rPr>
            </w:pPr>
          </w:p>
        </w:tc>
        <w:tc>
          <w:tcPr>
            <w:tcW w:w="5344" w:type="dxa"/>
            <w:hideMark/>
          </w:tcPr>
          <w:p w14:paraId="121D5587" w14:textId="77777777" w:rsidR="004339D7" w:rsidRDefault="004339D7" w:rsidP="004339D7">
            <w:pPr>
              <w:rPr>
                <w:rFonts w:ascii="Arial" w:hAnsi="Arial" w:cs="Arial"/>
                <w:sz w:val="20"/>
                <w:szCs w:val="20"/>
              </w:rPr>
            </w:pPr>
            <w:r>
              <w:rPr>
                <w:rFonts w:ascii="Arial" w:hAnsi="Arial" w:cs="Arial"/>
                <w:b/>
                <w:bCs/>
                <w:sz w:val="20"/>
                <w:szCs w:val="20"/>
              </w:rPr>
              <w:t>Trainees will understand:</w:t>
            </w:r>
          </w:p>
        </w:tc>
        <w:tc>
          <w:tcPr>
            <w:tcW w:w="5532" w:type="dxa"/>
            <w:vMerge w:val="restart"/>
            <w:shd w:val="clear" w:color="auto" w:fill="D9D9D9" w:themeFill="background1" w:themeFillShade="D9"/>
          </w:tcPr>
          <w:p w14:paraId="0A66CF13" w14:textId="77777777" w:rsidR="004339D7" w:rsidRDefault="004339D7" w:rsidP="004339D7">
            <w:pPr>
              <w:jc w:val="center"/>
              <w:rPr>
                <w:rFonts w:ascii="Arial" w:hAnsi="Arial" w:cs="Arial"/>
                <w:b/>
                <w:bCs/>
                <w:sz w:val="20"/>
                <w:szCs w:val="20"/>
              </w:rPr>
            </w:pPr>
          </w:p>
          <w:p w14:paraId="2522B3C4" w14:textId="77777777" w:rsidR="004339D7" w:rsidRDefault="004339D7" w:rsidP="004339D7">
            <w:pPr>
              <w:jc w:val="center"/>
              <w:rPr>
                <w:rFonts w:ascii="Arial" w:hAnsi="Arial" w:cs="Arial"/>
                <w:b/>
                <w:bCs/>
                <w:sz w:val="20"/>
                <w:szCs w:val="20"/>
              </w:rPr>
            </w:pPr>
            <w:r>
              <w:rPr>
                <w:rFonts w:ascii="Arial" w:hAnsi="Arial" w:cs="Arial"/>
                <w:b/>
                <w:bCs/>
                <w:sz w:val="20"/>
                <w:szCs w:val="20"/>
              </w:rPr>
              <w:t>Composite knowledge/understanding/skills</w:t>
            </w:r>
          </w:p>
          <w:p w14:paraId="3F5731F5" w14:textId="77777777" w:rsidR="004339D7" w:rsidRDefault="004339D7" w:rsidP="004339D7">
            <w:pPr>
              <w:rPr>
                <w:rFonts w:ascii="Arial" w:hAnsi="Arial" w:cs="Arial"/>
                <w:i/>
                <w:iCs/>
                <w:sz w:val="20"/>
                <w:szCs w:val="20"/>
              </w:rPr>
            </w:pPr>
          </w:p>
          <w:p w14:paraId="0F244FFC" w14:textId="77777777" w:rsidR="004339D7" w:rsidRDefault="004339D7" w:rsidP="004339D7">
            <w:pPr>
              <w:rPr>
                <w:rFonts w:ascii="Arial" w:hAnsi="Arial" w:cs="Arial"/>
                <w:b/>
                <w:bCs/>
                <w:i/>
                <w:iCs/>
                <w:sz w:val="20"/>
                <w:szCs w:val="20"/>
              </w:rPr>
            </w:pPr>
            <w:r>
              <w:rPr>
                <w:rFonts w:ascii="Arial" w:hAnsi="Arial" w:cs="Arial"/>
                <w:i/>
                <w:iCs/>
                <w:sz w:val="20"/>
                <w:szCs w:val="20"/>
              </w:rPr>
              <w:t xml:space="preserve">By the end of this phase trainees will </w:t>
            </w:r>
            <w:r>
              <w:rPr>
                <w:rFonts w:ascii="Arial" w:hAnsi="Arial" w:cs="Arial"/>
                <w:b/>
                <w:bCs/>
                <w:i/>
                <w:iCs/>
                <w:sz w:val="20"/>
                <w:szCs w:val="20"/>
              </w:rPr>
              <w:t>know:</w:t>
            </w:r>
          </w:p>
          <w:p w14:paraId="7F1D3110" w14:textId="48F967AA" w:rsidR="004339D7" w:rsidRDefault="00423E86" w:rsidP="004339D7">
            <w:pPr>
              <w:rPr>
                <w:rFonts w:ascii="Arial" w:hAnsi="Arial" w:cs="Arial"/>
                <w:bCs/>
                <w:iCs/>
                <w:sz w:val="20"/>
                <w:szCs w:val="20"/>
              </w:rPr>
            </w:pPr>
            <w:r>
              <w:rPr>
                <w:rFonts w:ascii="Arial" w:hAnsi="Arial" w:cs="Arial"/>
                <w:bCs/>
                <w:iCs/>
                <w:sz w:val="20"/>
                <w:szCs w:val="20"/>
              </w:rPr>
              <w:t>The factors that can impact reading development</w:t>
            </w:r>
          </w:p>
          <w:p w14:paraId="230AB6E2" w14:textId="77777777" w:rsidR="00423E86" w:rsidRPr="00423E86" w:rsidRDefault="00423E86" w:rsidP="004339D7">
            <w:pPr>
              <w:rPr>
                <w:rFonts w:ascii="Arial" w:hAnsi="Arial" w:cs="Arial"/>
                <w:bCs/>
                <w:iCs/>
                <w:sz w:val="20"/>
                <w:szCs w:val="20"/>
              </w:rPr>
            </w:pPr>
          </w:p>
          <w:p w14:paraId="1DF02DB3" w14:textId="77777777" w:rsidR="004339D7" w:rsidRDefault="004339D7" w:rsidP="004339D7">
            <w:pPr>
              <w:rPr>
                <w:rFonts w:ascii="Arial" w:hAnsi="Arial" w:cs="Arial"/>
                <w:b/>
                <w:bCs/>
                <w:i/>
                <w:iCs/>
                <w:sz w:val="20"/>
                <w:szCs w:val="20"/>
              </w:rPr>
            </w:pPr>
            <w:r>
              <w:rPr>
                <w:rFonts w:ascii="Arial" w:hAnsi="Arial" w:cs="Arial"/>
                <w:i/>
                <w:iCs/>
                <w:sz w:val="20"/>
                <w:szCs w:val="20"/>
              </w:rPr>
              <w:t xml:space="preserve">By the end of this phase trainees will </w:t>
            </w:r>
            <w:r>
              <w:rPr>
                <w:rFonts w:ascii="Arial" w:hAnsi="Arial" w:cs="Arial"/>
                <w:b/>
                <w:bCs/>
                <w:i/>
                <w:iCs/>
                <w:sz w:val="20"/>
                <w:szCs w:val="20"/>
              </w:rPr>
              <w:t xml:space="preserve">understand: </w:t>
            </w:r>
          </w:p>
          <w:p w14:paraId="6DE3D419" w14:textId="7084DC6C" w:rsidR="004339D7" w:rsidRPr="004F1708" w:rsidRDefault="00423E86" w:rsidP="004339D7">
            <w:pPr>
              <w:rPr>
                <w:rFonts w:ascii="Arial" w:hAnsi="Arial" w:cs="Arial"/>
                <w:sz w:val="20"/>
                <w:szCs w:val="20"/>
              </w:rPr>
            </w:pPr>
            <w:r>
              <w:rPr>
                <w:rFonts w:ascii="Arial" w:hAnsi="Arial" w:cs="Arial"/>
                <w:sz w:val="20"/>
                <w:szCs w:val="20"/>
              </w:rPr>
              <w:t>How</w:t>
            </w:r>
            <w:r w:rsidR="004339D7">
              <w:rPr>
                <w:rFonts w:ascii="Arial" w:hAnsi="Arial" w:cs="Arial"/>
                <w:sz w:val="20"/>
                <w:szCs w:val="20"/>
              </w:rPr>
              <w:t xml:space="preserve"> environmental</w:t>
            </w:r>
            <w:r>
              <w:rPr>
                <w:rFonts w:ascii="Arial" w:hAnsi="Arial" w:cs="Arial"/>
                <w:sz w:val="20"/>
                <w:szCs w:val="20"/>
              </w:rPr>
              <w:t xml:space="preserve"> and biological</w:t>
            </w:r>
            <w:r w:rsidR="004339D7">
              <w:rPr>
                <w:rFonts w:ascii="Arial" w:hAnsi="Arial" w:cs="Arial"/>
                <w:sz w:val="20"/>
                <w:szCs w:val="20"/>
              </w:rPr>
              <w:t xml:space="preserve"> factors </w:t>
            </w:r>
            <w:r>
              <w:rPr>
                <w:rFonts w:ascii="Arial" w:hAnsi="Arial" w:cs="Arial"/>
                <w:sz w:val="20"/>
                <w:szCs w:val="20"/>
              </w:rPr>
              <w:t>can</w:t>
            </w:r>
            <w:r w:rsidR="004339D7">
              <w:rPr>
                <w:rFonts w:ascii="Arial" w:hAnsi="Arial" w:cs="Arial"/>
                <w:sz w:val="20"/>
                <w:szCs w:val="20"/>
              </w:rPr>
              <w:t xml:space="preserve"> influence children’s reading development</w:t>
            </w:r>
          </w:p>
          <w:p w14:paraId="2215DB4F" w14:textId="77777777" w:rsidR="004339D7" w:rsidRDefault="004339D7" w:rsidP="004339D7">
            <w:pPr>
              <w:rPr>
                <w:rFonts w:ascii="Arial" w:hAnsi="Arial" w:cs="Arial"/>
                <w:i/>
                <w:iCs/>
                <w:sz w:val="20"/>
                <w:szCs w:val="20"/>
              </w:rPr>
            </w:pPr>
          </w:p>
          <w:p w14:paraId="3B8B30C7" w14:textId="77777777" w:rsidR="004339D7" w:rsidRDefault="004339D7" w:rsidP="004339D7">
            <w:pPr>
              <w:rPr>
                <w:rFonts w:ascii="Arial" w:hAnsi="Arial" w:cs="Arial"/>
                <w:b/>
                <w:bCs/>
                <w:i/>
                <w:iCs/>
                <w:sz w:val="20"/>
                <w:szCs w:val="20"/>
              </w:rPr>
            </w:pPr>
            <w:r>
              <w:rPr>
                <w:rFonts w:ascii="Arial" w:hAnsi="Arial" w:cs="Arial"/>
                <w:i/>
                <w:iCs/>
                <w:sz w:val="20"/>
                <w:szCs w:val="20"/>
              </w:rPr>
              <w:t xml:space="preserve">By the end of this phase trainees will be </w:t>
            </w:r>
            <w:r>
              <w:rPr>
                <w:rFonts w:ascii="Arial" w:hAnsi="Arial" w:cs="Arial"/>
                <w:b/>
                <w:bCs/>
                <w:i/>
                <w:iCs/>
                <w:sz w:val="20"/>
                <w:szCs w:val="20"/>
              </w:rPr>
              <w:t xml:space="preserve">able to: </w:t>
            </w:r>
          </w:p>
          <w:p w14:paraId="08A9DD50" w14:textId="7BC15BE2" w:rsidR="004339D7" w:rsidRDefault="00423E86" w:rsidP="004339D7">
            <w:pPr>
              <w:rPr>
                <w:rFonts w:ascii="Arial" w:hAnsi="Arial" w:cs="Arial"/>
                <w:sz w:val="20"/>
                <w:szCs w:val="20"/>
              </w:rPr>
            </w:pPr>
            <w:r>
              <w:rPr>
                <w:rFonts w:ascii="Arial" w:hAnsi="Arial" w:cs="Arial"/>
                <w:sz w:val="20"/>
                <w:szCs w:val="20"/>
              </w:rPr>
              <w:t>Apply knowledge and understanding of the factors that can affect reading development to their planning and adaptive teaching decisions</w:t>
            </w:r>
          </w:p>
          <w:p w14:paraId="43EED7A6" w14:textId="3CD3E089" w:rsidR="00995B98" w:rsidRDefault="00995B98" w:rsidP="004339D7">
            <w:pPr>
              <w:rPr>
                <w:rFonts w:ascii="Arial" w:hAnsi="Arial" w:cs="Arial"/>
                <w:sz w:val="20"/>
                <w:szCs w:val="20"/>
              </w:rPr>
            </w:pPr>
          </w:p>
          <w:p w14:paraId="2759AA75" w14:textId="28432C9A" w:rsidR="00995B98" w:rsidRPr="00995B98" w:rsidRDefault="00995B98" w:rsidP="00995B98">
            <w:pPr>
              <w:jc w:val="center"/>
              <w:rPr>
                <w:rFonts w:ascii="Arial" w:hAnsi="Arial" w:cs="Arial"/>
                <w:b/>
                <w:bCs/>
                <w:sz w:val="20"/>
                <w:szCs w:val="20"/>
              </w:rPr>
            </w:pPr>
            <w:r w:rsidRPr="00995B98">
              <w:rPr>
                <w:rFonts w:ascii="Arial" w:hAnsi="Arial" w:cs="Arial"/>
                <w:b/>
                <w:bCs/>
                <w:sz w:val="20"/>
                <w:szCs w:val="20"/>
              </w:rPr>
              <w:t xml:space="preserve">Summative assessment </w:t>
            </w:r>
          </w:p>
          <w:p w14:paraId="3412EAD6" w14:textId="2FFE0584" w:rsidR="00995B98" w:rsidRDefault="00995B98" w:rsidP="00995B98">
            <w:pPr>
              <w:jc w:val="center"/>
              <w:rPr>
                <w:rFonts w:ascii="Arial" w:hAnsi="Arial" w:cs="Arial"/>
                <w:sz w:val="20"/>
                <w:szCs w:val="20"/>
              </w:rPr>
            </w:pPr>
            <w:r>
              <w:rPr>
                <w:rFonts w:ascii="Arial" w:hAnsi="Arial" w:cs="Arial"/>
                <w:sz w:val="20"/>
                <w:szCs w:val="20"/>
              </w:rPr>
              <w:t>Final multiple-choice quiz</w:t>
            </w:r>
          </w:p>
          <w:p w14:paraId="002C703E" w14:textId="43DAAC5A" w:rsidR="00995B98" w:rsidRDefault="00995B98" w:rsidP="004339D7">
            <w:pPr>
              <w:rPr>
                <w:rFonts w:ascii="Arial" w:hAnsi="Arial" w:cs="Arial"/>
                <w:sz w:val="20"/>
                <w:szCs w:val="20"/>
              </w:rPr>
            </w:pPr>
          </w:p>
          <w:p w14:paraId="3712CA85" w14:textId="77777777" w:rsidR="00995B98" w:rsidRDefault="00995B98" w:rsidP="004339D7">
            <w:pPr>
              <w:rPr>
                <w:rFonts w:ascii="Arial" w:hAnsi="Arial" w:cs="Arial"/>
                <w:sz w:val="20"/>
                <w:szCs w:val="20"/>
              </w:rPr>
            </w:pPr>
          </w:p>
          <w:p w14:paraId="372E0462" w14:textId="77777777" w:rsidR="00995B98" w:rsidRDefault="00995B98" w:rsidP="004339D7">
            <w:pPr>
              <w:rPr>
                <w:rFonts w:ascii="Arial" w:hAnsi="Arial" w:cs="Arial"/>
                <w:sz w:val="20"/>
                <w:szCs w:val="20"/>
              </w:rPr>
            </w:pPr>
          </w:p>
          <w:p w14:paraId="4EC994EB" w14:textId="77777777" w:rsidR="00995B98" w:rsidRDefault="00995B98" w:rsidP="004339D7">
            <w:pPr>
              <w:rPr>
                <w:rFonts w:ascii="Arial" w:hAnsi="Arial" w:cs="Arial"/>
                <w:sz w:val="20"/>
                <w:szCs w:val="20"/>
              </w:rPr>
            </w:pPr>
          </w:p>
          <w:p w14:paraId="37D6D316" w14:textId="77777777" w:rsidR="00995B98" w:rsidRDefault="00995B98" w:rsidP="004339D7">
            <w:pPr>
              <w:rPr>
                <w:rFonts w:ascii="Arial" w:hAnsi="Arial" w:cs="Arial"/>
                <w:sz w:val="20"/>
                <w:szCs w:val="20"/>
              </w:rPr>
            </w:pPr>
          </w:p>
          <w:p w14:paraId="2FEA47DE" w14:textId="77777777" w:rsidR="00995B98" w:rsidRDefault="00995B98" w:rsidP="004339D7">
            <w:pPr>
              <w:rPr>
                <w:rFonts w:ascii="Arial" w:hAnsi="Arial" w:cs="Arial"/>
                <w:sz w:val="20"/>
                <w:szCs w:val="20"/>
              </w:rPr>
            </w:pPr>
          </w:p>
          <w:p w14:paraId="60F93A5B" w14:textId="77777777" w:rsidR="00995B98" w:rsidRDefault="00995B98" w:rsidP="004339D7">
            <w:pPr>
              <w:rPr>
                <w:rFonts w:ascii="Arial" w:hAnsi="Arial" w:cs="Arial"/>
                <w:sz w:val="20"/>
                <w:szCs w:val="20"/>
              </w:rPr>
            </w:pPr>
          </w:p>
          <w:p w14:paraId="65DB1C48" w14:textId="33FB5B92" w:rsidR="00995B98" w:rsidRDefault="00995B98" w:rsidP="004339D7">
            <w:pPr>
              <w:rPr>
                <w:rFonts w:ascii="Arial" w:hAnsi="Arial" w:cs="Arial"/>
                <w:sz w:val="20"/>
                <w:szCs w:val="20"/>
              </w:rPr>
            </w:pPr>
            <w:bookmarkStart w:id="2" w:name="_GoBack"/>
            <w:bookmarkEnd w:id="2"/>
          </w:p>
        </w:tc>
      </w:tr>
      <w:tr w:rsidR="004339D7" w14:paraId="63C67E4B" w14:textId="77777777" w:rsidTr="00423E86">
        <w:tc>
          <w:tcPr>
            <w:tcW w:w="0" w:type="auto"/>
            <w:vMerge/>
            <w:hideMark/>
          </w:tcPr>
          <w:p w14:paraId="168D915A" w14:textId="77777777" w:rsidR="004339D7" w:rsidRDefault="004339D7" w:rsidP="004339D7">
            <w:pPr>
              <w:rPr>
                <w:rFonts w:ascii="Arial" w:hAnsi="Arial" w:cs="Arial"/>
                <w:b/>
                <w:bCs/>
              </w:rPr>
            </w:pPr>
          </w:p>
        </w:tc>
        <w:tc>
          <w:tcPr>
            <w:tcW w:w="5344" w:type="dxa"/>
          </w:tcPr>
          <w:p w14:paraId="500DF8AB" w14:textId="4708FB53" w:rsidR="004339D7" w:rsidRDefault="004339D7" w:rsidP="004339D7">
            <w:pPr>
              <w:pStyle w:val="ListParagraph"/>
              <w:numPr>
                <w:ilvl w:val="0"/>
                <w:numId w:val="21"/>
              </w:numPr>
              <w:rPr>
                <w:rFonts w:ascii="Arial" w:hAnsi="Arial" w:cs="Arial"/>
                <w:sz w:val="20"/>
                <w:szCs w:val="20"/>
              </w:rPr>
            </w:pPr>
            <w:r w:rsidRPr="00C77AC5">
              <w:rPr>
                <w:rFonts w:ascii="Arial" w:hAnsi="Arial" w:cs="Arial"/>
                <w:sz w:val="20"/>
                <w:szCs w:val="20"/>
              </w:rPr>
              <w:t>the environmental factors</w:t>
            </w:r>
            <w:r>
              <w:rPr>
                <w:rFonts w:ascii="Arial" w:hAnsi="Arial" w:cs="Arial"/>
                <w:sz w:val="20"/>
                <w:szCs w:val="20"/>
              </w:rPr>
              <w:t xml:space="preserve"> that can impact children’s early reading development, including their ability to word read / decode text and to develop fluency and automaticity at the expected rate e.g. the home </w:t>
            </w:r>
            <w:r w:rsidRPr="00C77AC5">
              <w:rPr>
                <w:rFonts w:ascii="Arial" w:hAnsi="Arial" w:cs="Arial"/>
                <w:sz w:val="20"/>
                <w:szCs w:val="20"/>
              </w:rPr>
              <w:t>language environment</w:t>
            </w:r>
            <w:r w:rsidR="00225681">
              <w:rPr>
                <w:rFonts w:ascii="Arial" w:hAnsi="Arial" w:cs="Arial"/>
                <w:sz w:val="20"/>
                <w:szCs w:val="20"/>
              </w:rPr>
              <w:t xml:space="preserve"> </w:t>
            </w:r>
            <w:r w:rsidR="00225681" w:rsidRPr="00225681">
              <w:rPr>
                <w:rFonts w:ascii="Arial" w:hAnsi="Arial" w:cs="Arial"/>
                <w:b/>
                <w:bCs/>
                <w:sz w:val="20"/>
                <w:szCs w:val="20"/>
              </w:rPr>
              <w:t>(LT3.3)</w:t>
            </w:r>
          </w:p>
        </w:tc>
        <w:tc>
          <w:tcPr>
            <w:tcW w:w="0" w:type="auto"/>
            <w:vMerge/>
            <w:shd w:val="clear" w:color="auto" w:fill="D9D9D9" w:themeFill="background1" w:themeFillShade="D9"/>
            <w:hideMark/>
          </w:tcPr>
          <w:p w14:paraId="4309A332" w14:textId="77777777" w:rsidR="004339D7" w:rsidRDefault="004339D7" w:rsidP="004339D7">
            <w:pPr>
              <w:rPr>
                <w:rFonts w:ascii="Arial" w:hAnsi="Arial" w:cs="Arial"/>
                <w:sz w:val="20"/>
                <w:szCs w:val="20"/>
              </w:rPr>
            </w:pPr>
          </w:p>
        </w:tc>
      </w:tr>
      <w:tr w:rsidR="004339D7" w14:paraId="2B7CDA4E" w14:textId="77777777" w:rsidTr="00423E86">
        <w:tc>
          <w:tcPr>
            <w:tcW w:w="0" w:type="auto"/>
            <w:vMerge/>
            <w:hideMark/>
          </w:tcPr>
          <w:p w14:paraId="50E7E7E0" w14:textId="77777777" w:rsidR="004339D7" w:rsidRDefault="004339D7" w:rsidP="004339D7">
            <w:pPr>
              <w:rPr>
                <w:rFonts w:ascii="Arial" w:hAnsi="Arial" w:cs="Arial"/>
                <w:b/>
                <w:bCs/>
              </w:rPr>
            </w:pPr>
          </w:p>
        </w:tc>
        <w:tc>
          <w:tcPr>
            <w:tcW w:w="5344" w:type="dxa"/>
          </w:tcPr>
          <w:p w14:paraId="6BB7540A" w14:textId="35D04C8F" w:rsidR="004339D7" w:rsidRDefault="004339D7" w:rsidP="004339D7">
            <w:pPr>
              <w:pStyle w:val="ListParagraph"/>
              <w:numPr>
                <w:ilvl w:val="0"/>
                <w:numId w:val="21"/>
              </w:numPr>
              <w:rPr>
                <w:rFonts w:ascii="Arial" w:hAnsi="Arial" w:cs="Arial"/>
                <w:sz w:val="20"/>
                <w:szCs w:val="20"/>
              </w:rPr>
            </w:pPr>
            <w:r>
              <w:rPr>
                <w:rFonts w:ascii="Arial" w:hAnsi="Arial" w:cs="Arial"/>
                <w:sz w:val="20"/>
                <w:szCs w:val="20"/>
              </w:rPr>
              <w:t xml:space="preserve">brain </w:t>
            </w:r>
            <w:r w:rsidRPr="00C77AC5">
              <w:rPr>
                <w:rFonts w:ascii="Arial" w:hAnsi="Arial" w:cs="Arial"/>
                <w:sz w:val="20"/>
                <w:szCs w:val="20"/>
              </w:rPr>
              <w:t xml:space="preserve">plasticity </w:t>
            </w:r>
            <w:r>
              <w:rPr>
                <w:rFonts w:ascii="Arial" w:hAnsi="Arial" w:cs="Arial"/>
                <w:sz w:val="20"/>
                <w:szCs w:val="20"/>
              </w:rPr>
              <w:t>and</w:t>
            </w:r>
            <w:r w:rsidRPr="00C77AC5">
              <w:rPr>
                <w:rFonts w:ascii="Arial" w:hAnsi="Arial" w:cs="Arial"/>
                <w:sz w:val="20"/>
                <w:szCs w:val="20"/>
              </w:rPr>
              <w:t xml:space="preserve"> the relationship between environmental and biological factors in reading difficulty </w:t>
            </w:r>
            <w:r>
              <w:rPr>
                <w:rFonts w:ascii="Arial" w:hAnsi="Arial" w:cs="Arial"/>
                <w:sz w:val="20"/>
                <w:szCs w:val="20"/>
              </w:rPr>
              <w:t xml:space="preserve">e.g. </w:t>
            </w:r>
            <w:r w:rsidRPr="00C77AC5">
              <w:rPr>
                <w:rFonts w:ascii="Arial" w:hAnsi="Arial" w:cs="Arial"/>
                <w:sz w:val="20"/>
                <w:szCs w:val="20"/>
              </w:rPr>
              <w:t>environmental factors can change the structure of the brain</w:t>
            </w:r>
            <w:r>
              <w:rPr>
                <w:rFonts w:ascii="Arial" w:hAnsi="Arial" w:cs="Arial"/>
                <w:sz w:val="20"/>
                <w:szCs w:val="20"/>
              </w:rPr>
              <w:t xml:space="preserve">; </w:t>
            </w:r>
            <w:r w:rsidRPr="00C77AC5">
              <w:rPr>
                <w:rFonts w:ascii="Arial" w:hAnsi="Arial" w:cs="Arial"/>
                <w:sz w:val="20"/>
                <w:szCs w:val="20"/>
              </w:rPr>
              <w:t>biological impairment in brain structure can be alleviated by environmental factors</w:t>
            </w:r>
            <w:r w:rsidR="004D5632">
              <w:rPr>
                <w:rFonts w:ascii="Arial" w:hAnsi="Arial" w:cs="Arial"/>
                <w:sz w:val="20"/>
                <w:szCs w:val="20"/>
              </w:rPr>
              <w:t xml:space="preserve"> </w:t>
            </w:r>
            <w:r w:rsidR="004D5632" w:rsidRPr="00D75780">
              <w:rPr>
                <w:rFonts w:ascii="Arial" w:hAnsi="Arial" w:cs="Arial"/>
                <w:b/>
                <w:bCs/>
                <w:sz w:val="20"/>
                <w:szCs w:val="20"/>
              </w:rPr>
              <w:t>(LT5.1, LT5.3)</w:t>
            </w:r>
          </w:p>
        </w:tc>
        <w:tc>
          <w:tcPr>
            <w:tcW w:w="0" w:type="auto"/>
            <w:vMerge/>
            <w:shd w:val="clear" w:color="auto" w:fill="D9D9D9" w:themeFill="background1" w:themeFillShade="D9"/>
            <w:hideMark/>
          </w:tcPr>
          <w:p w14:paraId="731FF166" w14:textId="77777777" w:rsidR="004339D7" w:rsidRDefault="004339D7" w:rsidP="004339D7">
            <w:pPr>
              <w:rPr>
                <w:rFonts w:ascii="Arial" w:hAnsi="Arial" w:cs="Arial"/>
                <w:sz w:val="20"/>
                <w:szCs w:val="20"/>
              </w:rPr>
            </w:pPr>
          </w:p>
        </w:tc>
      </w:tr>
      <w:tr w:rsidR="00423E86" w14:paraId="5DED86B5" w14:textId="77777777" w:rsidTr="00423E86">
        <w:trPr>
          <w:trHeight w:val="2524"/>
        </w:trPr>
        <w:tc>
          <w:tcPr>
            <w:tcW w:w="0" w:type="auto"/>
            <w:vMerge/>
            <w:hideMark/>
          </w:tcPr>
          <w:p w14:paraId="6FCFACBD" w14:textId="77777777" w:rsidR="00423E86" w:rsidRDefault="00423E86" w:rsidP="004339D7">
            <w:pPr>
              <w:rPr>
                <w:rFonts w:ascii="Arial" w:hAnsi="Arial" w:cs="Arial"/>
                <w:b/>
                <w:bCs/>
              </w:rPr>
            </w:pPr>
          </w:p>
        </w:tc>
        <w:tc>
          <w:tcPr>
            <w:tcW w:w="5344" w:type="dxa"/>
          </w:tcPr>
          <w:p w14:paraId="0D22B6AA" w14:textId="77777777" w:rsidR="00423E86" w:rsidRDefault="00423E86" w:rsidP="00423E86">
            <w:pPr>
              <w:pStyle w:val="ListParagraph"/>
              <w:ind w:left="360"/>
              <w:rPr>
                <w:rFonts w:ascii="Arial" w:hAnsi="Arial" w:cs="Arial"/>
                <w:sz w:val="20"/>
                <w:szCs w:val="20"/>
              </w:rPr>
            </w:pPr>
          </w:p>
        </w:tc>
        <w:tc>
          <w:tcPr>
            <w:tcW w:w="0" w:type="auto"/>
            <w:vMerge/>
            <w:shd w:val="clear" w:color="auto" w:fill="D9D9D9" w:themeFill="background1" w:themeFillShade="D9"/>
            <w:hideMark/>
          </w:tcPr>
          <w:p w14:paraId="07C64FBC" w14:textId="77777777" w:rsidR="00423E86" w:rsidRDefault="00423E86" w:rsidP="004339D7">
            <w:pPr>
              <w:rPr>
                <w:rFonts w:ascii="Arial" w:hAnsi="Arial" w:cs="Arial"/>
                <w:sz w:val="20"/>
                <w:szCs w:val="20"/>
              </w:rPr>
            </w:pPr>
          </w:p>
        </w:tc>
      </w:tr>
    </w:tbl>
    <w:p w14:paraId="6E909166" w14:textId="77777777" w:rsidR="0060135D" w:rsidRDefault="0060135D" w:rsidP="00684041">
      <w:pPr>
        <w:spacing w:after="0"/>
      </w:pPr>
    </w:p>
    <w:p w14:paraId="781FB55B" w14:textId="77777777" w:rsidR="00995B98" w:rsidRPr="00995B98" w:rsidRDefault="00995B98">
      <w:pPr>
        <w:rPr>
          <w:b/>
          <w:bCs/>
        </w:rPr>
      </w:pPr>
      <w:r w:rsidRPr="00995B98">
        <w:rPr>
          <w:b/>
          <w:bCs/>
        </w:rPr>
        <w:lastRenderedPageBreak/>
        <w:t>Research:</w:t>
      </w:r>
    </w:p>
    <w:p w14:paraId="3D4C852C" w14:textId="77777777" w:rsidR="00995B98" w:rsidRPr="00DD0502" w:rsidRDefault="00995B98" w:rsidP="00995B98">
      <w:pPr>
        <w:pStyle w:val="NoSpacing"/>
        <w:rPr>
          <w:sz w:val="20"/>
          <w:szCs w:val="20"/>
        </w:rPr>
      </w:pPr>
      <w:r w:rsidRPr="00DD0502">
        <w:rPr>
          <w:sz w:val="20"/>
          <w:szCs w:val="20"/>
        </w:rPr>
        <w:t xml:space="preserve">Rose, J. (2006) Independent review of the teaching of early reading. Available: </w:t>
      </w:r>
      <w:hyperlink r:id="rId12" w:history="1">
        <w:r w:rsidRPr="00DD0502">
          <w:rPr>
            <w:rStyle w:val="Hyperlink"/>
            <w:sz w:val="20"/>
            <w:szCs w:val="20"/>
          </w:rPr>
          <w:t>https://www.education.gov.uk/publications/standard/publicationDetail/Page1/DFES-0201- 2006</w:t>
        </w:r>
      </w:hyperlink>
    </w:p>
    <w:p w14:paraId="3B9DC273" w14:textId="77777777" w:rsidR="00995B98" w:rsidRPr="00DD0502" w:rsidRDefault="00995B98" w:rsidP="00995B98">
      <w:pPr>
        <w:pStyle w:val="NoSpacing"/>
        <w:rPr>
          <w:sz w:val="20"/>
          <w:szCs w:val="20"/>
        </w:rPr>
      </w:pPr>
    </w:p>
    <w:p w14:paraId="2E398AF9" w14:textId="77777777" w:rsidR="00995B98" w:rsidRPr="00DD0502" w:rsidRDefault="00995B98" w:rsidP="00995B98">
      <w:pPr>
        <w:pStyle w:val="NoSpacing"/>
        <w:rPr>
          <w:sz w:val="20"/>
          <w:szCs w:val="20"/>
        </w:rPr>
      </w:pPr>
      <w:r w:rsidRPr="00DD0502">
        <w:rPr>
          <w:sz w:val="20"/>
          <w:szCs w:val="20"/>
        </w:rPr>
        <w:t xml:space="preserve">Johnston, R. &amp; Watson, J. (2005) [PDF] The effects of synthetic phonics teaching on reading and spelling attainment. Available: </w:t>
      </w:r>
      <w:hyperlink r:id="rId13" w:history="1">
        <w:r w:rsidRPr="00DD0502">
          <w:rPr>
            <w:rStyle w:val="Hyperlink"/>
            <w:sz w:val="20"/>
            <w:szCs w:val="20"/>
          </w:rPr>
          <w:t>www.scotland.gov.uk/Resource/Doc/36496/0023582.pdf</w:t>
        </w:r>
      </w:hyperlink>
    </w:p>
    <w:p w14:paraId="70953A16" w14:textId="77777777" w:rsidR="00995B98" w:rsidRPr="00DD0502" w:rsidRDefault="00995B98" w:rsidP="00995B98">
      <w:pPr>
        <w:pStyle w:val="NoSpacing"/>
        <w:rPr>
          <w:sz w:val="20"/>
          <w:szCs w:val="20"/>
        </w:rPr>
      </w:pPr>
    </w:p>
    <w:p w14:paraId="27E250B6" w14:textId="77777777" w:rsidR="00995B98" w:rsidRPr="00DD0502" w:rsidRDefault="00995B98" w:rsidP="00995B98">
      <w:pPr>
        <w:pStyle w:val="NoSpacing"/>
        <w:rPr>
          <w:sz w:val="20"/>
          <w:szCs w:val="20"/>
        </w:rPr>
      </w:pPr>
      <w:r w:rsidRPr="00DD0502">
        <w:rPr>
          <w:sz w:val="20"/>
          <w:szCs w:val="20"/>
        </w:rPr>
        <w:t>Johnston, R., McGeown, S., and Watson, J. (2011), ‘Long-term effects of synthetic phonics versus analytic phonics teaching on the reading and spelling ability of 10- year-old boys’ and girls’, Reading and Writing, 25, 1365-1384.</w:t>
      </w:r>
    </w:p>
    <w:p w14:paraId="303F0D31" w14:textId="77777777" w:rsidR="00995B98" w:rsidRPr="00DD0502" w:rsidRDefault="00995B98" w:rsidP="00995B98">
      <w:pPr>
        <w:pStyle w:val="NoSpacing"/>
        <w:rPr>
          <w:sz w:val="20"/>
          <w:szCs w:val="20"/>
        </w:rPr>
      </w:pPr>
    </w:p>
    <w:p w14:paraId="7DE9D7AE" w14:textId="77777777" w:rsidR="00995B98" w:rsidRPr="00DD0502" w:rsidRDefault="00995B98" w:rsidP="00995B98">
      <w:pPr>
        <w:pStyle w:val="NoSpacing"/>
        <w:rPr>
          <w:sz w:val="20"/>
          <w:szCs w:val="20"/>
        </w:rPr>
      </w:pPr>
      <w:r w:rsidRPr="00DD0502">
        <w:rPr>
          <w:sz w:val="20"/>
          <w:szCs w:val="20"/>
        </w:rPr>
        <w:t>Stuart, M. (2006), ‘Teaching Reading: why start with systematic phonics teaching?’, The Psychology of Education Review, 30, (2), 6-17.</w:t>
      </w:r>
    </w:p>
    <w:p w14:paraId="5F18A6DD" w14:textId="737D5E44" w:rsidR="0060135D" w:rsidRDefault="0060135D">
      <w:r>
        <w:br w:type="page"/>
      </w:r>
    </w:p>
    <w:p w14:paraId="694BED89" w14:textId="3B26EB2B" w:rsidR="005315AB" w:rsidRDefault="005315AB" w:rsidP="00684041">
      <w:pPr>
        <w:spacing w:after="0"/>
      </w:pPr>
      <w:r>
        <w:lastRenderedPageBreak/>
        <w:t>APPENDIX 1</w:t>
      </w:r>
    </w:p>
    <w:p w14:paraId="20E49ECD" w14:textId="77777777" w:rsidR="005315AB" w:rsidRDefault="005315AB" w:rsidP="00684041">
      <w:pPr>
        <w:spacing w:after="0"/>
      </w:pPr>
    </w:p>
    <w:p w14:paraId="7DACE5E0" w14:textId="5A6C4845" w:rsidR="005315AB" w:rsidRDefault="005315AB" w:rsidP="00684041">
      <w:pPr>
        <w:spacing w:after="0"/>
      </w:pPr>
      <w:r>
        <w:rPr>
          <w:noProof/>
        </w:rPr>
        <w:drawing>
          <wp:inline distT="0" distB="0" distL="0" distR="0" wp14:anchorId="071D6D4A" wp14:editId="12E0CB71">
            <wp:extent cx="5113116"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20921" cy="3548709"/>
                    </a:xfrm>
                    <a:prstGeom prst="rect">
                      <a:avLst/>
                    </a:prstGeom>
                  </pic:spPr>
                </pic:pic>
              </a:graphicData>
            </a:graphic>
          </wp:inline>
        </w:drawing>
      </w:r>
    </w:p>
    <w:p w14:paraId="6CFBC68C" w14:textId="40A3B6C7" w:rsidR="005315AB" w:rsidRDefault="005315AB" w:rsidP="00684041">
      <w:pPr>
        <w:spacing w:after="0"/>
      </w:pPr>
      <w:r>
        <w:t>(Rose, 2006: 77)</w:t>
      </w:r>
    </w:p>
    <w:p w14:paraId="2CCDABFE" w14:textId="77777777" w:rsidR="005315AB" w:rsidRDefault="005315AB" w:rsidP="00684041">
      <w:pPr>
        <w:spacing w:after="0"/>
      </w:pPr>
      <w:r>
        <w:br w:type="page"/>
      </w:r>
    </w:p>
    <w:p w14:paraId="43DF8EE1" w14:textId="209076D8" w:rsidR="005315AB" w:rsidRDefault="005315AB" w:rsidP="00684041">
      <w:pPr>
        <w:spacing w:after="0"/>
      </w:pPr>
    </w:p>
    <w:p w14:paraId="4153BDE9" w14:textId="666BE8C0" w:rsidR="00EE1D6F" w:rsidRDefault="00B6296E" w:rsidP="00684041">
      <w:pPr>
        <w:spacing w:after="0"/>
      </w:pPr>
      <w:r>
        <w:t xml:space="preserve">APPENDIX </w:t>
      </w:r>
      <w:r w:rsidR="0061221E">
        <w:t>2</w:t>
      </w:r>
    </w:p>
    <w:p w14:paraId="6E185833" w14:textId="75CDB4B5" w:rsidR="00B6296E" w:rsidRDefault="00B6296E" w:rsidP="00684041">
      <w:pPr>
        <w:spacing w:after="0"/>
      </w:pPr>
      <w:r>
        <w:rPr>
          <w:noProof/>
        </w:rPr>
        <w:drawing>
          <wp:inline distT="0" distB="0" distL="0" distR="0" wp14:anchorId="6F9A8574" wp14:editId="4EF64F79">
            <wp:extent cx="406509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6654" cy="3362338"/>
                    </a:xfrm>
                    <a:prstGeom prst="rect">
                      <a:avLst/>
                    </a:prstGeom>
                  </pic:spPr>
                </pic:pic>
              </a:graphicData>
            </a:graphic>
          </wp:inline>
        </w:drawing>
      </w:r>
    </w:p>
    <w:p w14:paraId="118BE0E9" w14:textId="50750A0B" w:rsidR="00B6296E" w:rsidRDefault="00B6296E" w:rsidP="00684041">
      <w:pPr>
        <w:spacing w:after="0"/>
      </w:pPr>
      <w:r>
        <w:t xml:space="preserve">The expanded Simple View of reading (from Rose, 2006: 89 – from </w:t>
      </w:r>
      <w:proofErr w:type="spellStart"/>
      <w:r>
        <w:t>Perfetti</w:t>
      </w:r>
      <w:proofErr w:type="spellEnd"/>
      <w:r>
        <w:t xml:space="preserve"> (1999)</w:t>
      </w:r>
      <w:r w:rsidR="005315AB">
        <w:t>)</w:t>
      </w:r>
    </w:p>
    <w:p w14:paraId="350F3A6A" w14:textId="2440B5FF" w:rsidR="0061221E" w:rsidRDefault="0061221E" w:rsidP="00684041">
      <w:pPr>
        <w:spacing w:after="0"/>
      </w:pPr>
    </w:p>
    <w:p w14:paraId="595DDE28" w14:textId="77777777" w:rsidR="0061221E" w:rsidRDefault="0061221E" w:rsidP="00684041">
      <w:pPr>
        <w:spacing w:after="0"/>
      </w:pPr>
      <w:r>
        <w:br w:type="page"/>
      </w:r>
    </w:p>
    <w:p w14:paraId="5710D749" w14:textId="54CD0C4E" w:rsidR="0061221E" w:rsidRDefault="0061221E" w:rsidP="00684041">
      <w:pPr>
        <w:spacing w:after="0"/>
      </w:pPr>
      <w:r>
        <w:lastRenderedPageBreak/>
        <w:t>APPENDIX 3</w:t>
      </w:r>
    </w:p>
    <w:p w14:paraId="3C1FF971" w14:textId="77777777" w:rsidR="0061221E" w:rsidRDefault="0061221E" w:rsidP="00684041">
      <w:pPr>
        <w:spacing w:after="0"/>
      </w:pPr>
    </w:p>
    <w:p w14:paraId="31B12970" w14:textId="77777777" w:rsidR="0061221E" w:rsidRDefault="0061221E" w:rsidP="00684041">
      <w:pPr>
        <w:spacing w:after="0"/>
      </w:pPr>
      <w:r>
        <w:rPr>
          <w:noProof/>
        </w:rPr>
        <w:drawing>
          <wp:inline distT="0" distB="0" distL="0" distR="0" wp14:anchorId="3CB48CBD" wp14:editId="758809B2">
            <wp:extent cx="4219787" cy="3200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32065" cy="3209712"/>
                    </a:xfrm>
                    <a:prstGeom prst="rect">
                      <a:avLst/>
                    </a:prstGeom>
                  </pic:spPr>
                </pic:pic>
              </a:graphicData>
            </a:graphic>
          </wp:inline>
        </w:drawing>
      </w:r>
    </w:p>
    <w:p w14:paraId="748F68CE" w14:textId="77777777" w:rsidR="0061221E" w:rsidRDefault="0061221E" w:rsidP="00684041">
      <w:pPr>
        <w:spacing w:after="0"/>
      </w:pPr>
      <w:r>
        <w:t>(Rose, 2006: 86)</w:t>
      </w:r>
    </w:p>
    <w:p w14:paraId="6192C808" w14:textId="77777777" w:rsidR="0061221E" w:rsidRDefault="0061221E" w:rsidP="00684041">
      <w:pPr>
        <w:spacing w:after="0"/>
      </w:pPr>
    </w:p>
    <w:p w14:paraId="0DAC9AF2" w14:textId="72DF57B0" w:rsidR="00B6296E" w:rsidRDefault="00B6296E" w:rsidP="00684041">
      <w:pPr>
        <w:spacing w:after="0"/>
      </w:pPr>
    </w:p>
    <w:sectPr w:rsidR="00B6296E"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23CA" w14:textId="77777777" w:rsidR="00936872" w:rsidRDefault="00936872" w:rsidP="00B6296E">
      <w:pPr>
        <w:spacing w:after="0" w:line="240" w:lineRule="auto"/>
      </w:pPr>
      <w:r>
        <w:separator/>
      </w:r>
    </w:p>
  </w:endnote>
  <w:endnote w:type="continuationSeparator" w:id="0">
    <w:p w14:paraId="3E3D58A0" w14:textId="77777777" w:rsidR="00936872" w:rsidRDefault="00936872"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1F421" w14:textId="77777777" w:rsidR="00936872" w:rsidRDefault="00936872" w:rsidP="00B6296E">
      <w:pPr>
        <w:spacing w:after="0" w:line="240" w:lineRule="auto"/>
      </w:pPr>
      <w:r>
        <w:separator/>
      </w:r>
    </w:p>
  </w:footnote>
  <w:footnote w:type="continuationSeparator" w:id="0">
    <w:p w14:paraId="50D6ECBC" w14:textId="77777777" w:rsidR="00936872" w:rsidRDefault="00936872"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8E281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E1D2C"/>
    <w:multiLevelType w:val="hybridMultilevel"/>
    <w:tmpl w:val="A832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7"/>
  </w:num>
  <w:num w:numId="4">
    <w:abstractNumId w:val="3"/>
  </w:num>
  <w:num w:numId="5">
    <w:abstractNumId w:val="10"/>
  </w:num>
  <w:num w:numId="6">
    <w:abstractNumId w:val="9"/>
  </w:num>
  <w:num w:numId="7">
    <w:abstractNumId w:val="12"/>
  </w:num>
  <w:num w:numId="8">
    <w:abstractNumId w:val="17"/>
  </w:num>
  <w:num w:numId="9">
    <w:abstractNumId w:val="14"/>
  </w:num>
  <w:num w:numId="10">
    <w:abstractNumId w:val="16"/>
  </w:num>
  <w:num w:numId="11">
    <w:abstractNumId w:val="6"/>
  </w:num>
  <w:num w:numId="12">
    <w:abstractNumId w:val="0"/>
  </w:num>
  <w:num w:numId="13">
    <w:abstractNumId w:val="2"/>
  </w:num>
  <w:num w:numId="14">
    <w:abstractNumId w:val="5"/>
  </w:num>
  <w:num w:numId="15">
    <w:abstractNumId w:val="15"/>
  </w:num>
  <w:num w:numId="16">
    <w:abstractNumId w:val="13"/>
  </w:num>
  <w:num w:numId="17">
    <w:abstractNumId w:val="4"/>
  </w:num>
  <w:num w:numId="18">
    <w:abstractNumId w:val="8"/>
  </w:num>
  <w:num w:numId="19">
    <w:abstractNumId w:val="1"/>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22756"/>
    <w:rsid w:val="00052684"/>
    <w:rsid w:val="0009380D"/>
    <w:rsid w:val="000C5C7B"/>
    <w:rsid w:val="000E546D"/>
    <w:rsid w:val="00104E18"/>
    <w:rsid w:val="0011486A"/>
    <w:rsid w:val="001477C9"/>
    <w:rsid w:val="00157592"/>
    <w:rsid w:val="001601F3"/>
    <w:rsid w:val="00167285"/>
    <w:rsid w:val="001827AC"/>
    <w:rsid w:val="00185D28"/>
    <w:rsid w:val="001D78F8"/>
    <w:rsid w:val="00216FB9"/>
    <w:rsid w:val="00224281"/>
    <w:rsid w:val="00225681"/>
    <w:rsid w:val="00250535"/>
    <w:rsid w:val="00272987"/>
    <w:rsid w:val="00277D97"/>
    <w:rsid w:val="00313228"/>
    <w:rsid w:val="00333528"/>
    <w:rsid w:val="003B6323"/>
    <w:rsid w:val="003D6A0C"/>
    <w:rsid w:val="003F4316"/>
    <w:rsid w:val="00423E86"/>
    <w:rsid w:val="004339D7"/>
    <w:rsid w:val="004D2DD7"/>
    <w:rsid w:val="004D5632"/>
    <w:rsid w:val="004F1708"/>
    <w:rsid w:val="005315AB"/>
    <w:rsid w:val="00533642"/>
    <w:rsid w:val="0054220B"/>
    <w:rsid w:val="00577321"/>
    <w:rsid w:val="0058277E"/>
    <w:rsid w:val="005A24B6"/>
    <w:rsid w:val="005D36B6"/>
    <w:rsid w:val="005D36E0"/>
    <w:rsid w:val="005D5763"/>
    <w:rsid w:val="005F489E"/>
    <w:rsid w:val="0060135D"/>
    <w:rsid w:val="0061221E"/>
    <w:rsid w:val="00620D6E"/>
    <w:rsid w:val="00684041"/>
    <w:rsid w:val="00712BBB"/>
    <w:rsid w:val="007778A3"/>
    <w:rsid w:val="007E6776"/>
    <w:rsid w:val="00821C62"/>
    <w:rsid w:val="0082556E"/>
    <w:rsid w:val="008511E1"/>
    <w:rsid w:val="0088645E"/>
    <w:rsid w:val="008E603C"/>
    <w:rsid w:val="008F4F23"/>
    <w:rsid w:val="008F514F"/>
    <w:rsid w:val="00936872"/>
    <w:rsid w:val="00991D34"/>
    <w:rsid w:val="00995B98"/>
    <w:rsid w:val="009D3BA9"/>
    <w:rsid w:val="00A0080D"/>
    <w:rsid w:val="00A27DF6"/>
    <w:rsid w:val="00A50521"/>
    <w:rsid w:val="00A730A7"/>
    <w:rsid w:val="00AA174A"/>
    <w:rsid w:val="00AD10ED"/>
    <w:rsid w:val="00AF37BE"/>
    <w:rsid w:val="00B02D0B"/>
    <w:rsid w:val="00B039A3"/>
    <w:rsid w:val="00B37DF4"/>
    <w:rsid w:val="00B53DBB"/>
    <w:rsid w:val="00B6296E"/>
    <w:rsid w:val="00BA6148"/>
    <w:rsid w:val="00BF3621"/>
    <w:rsid w:val="00C15830"/>
    <w:rsid w:val="00C374A9"/>
    <w:rsid w:val="00C65840"/>
    <w:rsid w:val="00C75148"/>
    <w:rsid w:val="00C77AC5"/>
    <w:rsid w:val="00D0599C"/>
    <w:rsid w:val="00D0676F"/>
    <w:rsid w:val="00D90A47"/>
    <w:rsid w:val="00DF0FD3"/>
    <w:rsid w:val="00DF4526"/>
    <w:rsid w:val="00DF7D61"/>
    <w:rsid w:val="00E35F17"/>
    <w:rsid w:val="00EE1D6F"/>
    <w:rsid w:val="00EE6406"/>
    <w:rsid w:val="00F07FE2"/>
    <w:rsid w:val="00F60DDF"/>
    <w:rsid w:val="00F97147"/>
    <w:rsid w:val="00FA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styleId="NoSpacing">
    <w:name w:val="No Spacing"/>
    <w:uiPriority w:val="1"/>
    <w:qFormat/>
    <w:rsid w:val="00995B9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582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and.gov.uk/Resource/Doc/36496/002358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v.uk/publications/standard/publicationDetail/Page1/DFES-0201-%2020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honics-teaching-materials-core-criteria-and-self-assessment/validation-of-systematic-synthetic-phonics-programmes-supporting-documentation"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2.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875209-D4D2-4327-88CC-8BE5B55F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Jonathan Glazzard</cp:lastModifiedBy>
  <cp:revision>2</cp:revision>
  <dcterms:created xsi:type="dcterms:W3CDTF">2022-02-01T13:59:00Z</dcterms:created>
  <dcterms:modified xsi:type="dcterms:W3CDTF">2022-02-01T13:59:00Z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