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589B7" w14:textId="459616EE" w:rsidR="00620D6E" w:rsidRPr="00380356" w:rsidRDefault="00B53DBB" w:rsidP="00380356">
      <w:pPr>
        <w:pStyle w:val="Heading1"/>
        <w:jc w:val="center"/>
        <w:rPr>
          <w:rFonts w:ascii="Arial" w:hAnsi="Arial" w:cs="Arial"/>
          <w:b/>
          <w:bCs/>
          <w:color w:val="auto"/>
          <w:u w:val="single"/>
        </w:rPr>
      </w:pPr>
      <w:r w:rsidRPr="00380356">
        <w:rPr>
          <w:rFonts w:ascii="Arial" w:hAnsi="Arial" w:cs="Arial"/>
          <w:b/>
          <w:bCs/>
          <w:color w:val="auto"/>
          <w:u w:val="single"/>
        </w:rPr>
        <w:t>Primary Initial Teacher Education: Curriculum Plan</w:t>
      </w:r>
    </w:p>
    <w:p w14:paraId="29FA8C6B" w14:textId="77777777" w:rsidR="006811E4" w:rsidRPr="00380356" w:rsidRDefault="006811E4" w:rsidP="00380356">
      <w:pPr>
        <w:pStyle w:val="Heading1"/>
        <w:jc w:val="center"/>
        <w:rPr>
          <w:rFonts w:ascii="Arial" w:hAnsi="Arial" w:cs="Arial"/>
          <w:b/>
          <w:bCs/>
          <w:color w:val="auto"/>
          <w:u w:val="single"/>
        </w:rPr>
      </w:pPr>
    </w:p>
    <w:p w14:paraId="1B3C4CAC" w14:textId="080E9C77" w:rsidR="00B53DBB" w:rsidRPr="00380356" w:rsidRDefault="0020452D" w:rsidP="00380356">
      <w:pPr>
        <w:pStyle w:val="Heading1"/>
        <w:jc w:val="center"/>
        <w:rPr>
          <w:rFonts w:ascii="Arial" w:hAnsi="Arial" w:cs="Arial"/>
          <w:b/>
          <w:bCs/>
          <w:color w:val="auto"/>
          <w:u w:val="single"/>
        </w:rPr>
      </w:pPr>
      <w:r w:rsidRPr="00380356">
        <w:rPr>
          <w:rFonts w:ascii="Arial" w:hAnsi="Arial" w:cs="Arial"/>
          <w:b/>
          <w:bCs/>
          <w:color w:val="auto"/>
          <w:u w:val="single"/>
        </w:rPr>
        <w:t>RE</w:t>
      </w:r>
      <w:r w:rsidR="2A4A3E22" w:rsidRPr="00380356">
        <w:rPr>
          <w:rFonts w:ascii="Arial" w:hAnsi="Arial" w:cs="Arial"/>
          <w:b/>
          <w:bCs/>
          <w:color w:val="auto"/>
          <w:u w:val="single"/>
        </w:rPr>
        <w:t>- Undergraduate Programmes</w:t>
      </w:r>
    </w:p>
    <w:p w14:paraId="33952D84" w14:textId="77777777" w:rsidR="00380356" w:rsidRPr="00380356" w:rsidRDefault="00380356" w:rsidP="00380356">
      <w:pPr>
        <w:pStyle w:val="Heading1"/>
        <w:jc w:val="center"/>
        <w:rPr>
          <w:rFonts w:ascii="Arial" w:hAnsi="Arial" w:cs="Arial"/>
          <w:b/>
          <w:bCs/>
          <w:color w:val="auto"/>
        </w:rPr>
      </w:pPr>
    </w:p>
    <w:p w14:paraId="33D75882" w14:textId="620EA00E" w:rsidR="00380356" w:rsidRDefault="00380356" w:rsidP="00380356">
      <w:pPr>
        <w:pStyle w:val="Heading1"/>
        <w:jc w:val="center"/>
        <w:rPr>
          <w:rFonts w:ascii="Arial" w:hAnsi="Arial" w:cs="Arial"/>
          <w:b/>
          <w:bCs/>
          <w:color w:val="auto"/>
        </w:rPr>
      </w:pPr>
      <w:r w:rsidRPr="00380356">
        <w:rPr>
          <w:rFonts w:ascii="Arial" w:hAnsi="Arial" w:cs="Arial"/>
          <w:b/>
          <w:bCs/>
          <w:color w:val="auto"/>
        </w:rPr>
        <w:t>Curriculum Vision:</w:t>
      </w:r>
    </w:p>
    <w:p w14:paraId="661F165F" w14:textId="77777777" w:rsidR="00380356" w:rsidRPr="00380356" w:rsidRDefault="00380356" w:rsidP="00380356">
      <w:pPr>
        <w:rPr>
          <w:sz w:val="24"/>
          <w:szCs w:val="24"/>
        </w:rPr>
      </w:pPr>
    </w:p>
    <w:p w14:paraId="676B3BAE" w14:textId="77777777" w:rsidR="00380356" w:rsidRPr="00380356" w:rsidRDefault="00380356" w:rsidP="00380356">
      <w:pPr>
        <w:shd w:val="clear" w:color="auto" w:fill="FFFFFF"/>
        <w:rPr>
          <w:rFonts w:ascii="Arial" w:eastAsia="Times New Roman" w:hAnsi="Arial" w:cs="Arial"/>
          <w:color w:val="000000"/>
          <w:sz w:val="24"/>
          <w:szCs w:val="24"/>
          <w:lang w:eastAsia="en-GB"/>
        </w:rPr>
      </w:pPr>
      <w:r w:rsidRPr="00380356">
        <w:rPr>
          <w:rFonts w:ascii="Arial" w:eastAsia="Times New Roman" w:hAnsi="Arial" w:cs="Arial"/>
          <w:color w:val="3C3C3C"/>
          <w:sz w:val="24"/>
          <w:szCs w:val="24"/>
          <w:bdr w:val="none" w:sz="0" w:space="0" w:color="auto" w:frame="1"/>
          <w:lang w:eastAsia="en-GB"/>
        </w:rPr>
        <w:t xml:space="preserve">Our religious education curriculum is intended to allow student teachers to learn the necessary vocabulary, </w:t>
      </w:r>
      <w:proofErr w:type="gramStart"/>
      <w:r w:rsidRPr="00380356">
        <w:rPr>
          <w:rFonts w:ascii="Arial" w:eastAsia="Times New Roman" w:hAnsi="Arial" w:cs="Arial"/>
          <w:color w:val="3C3C3C"/>
          <w:sz w:val="24"/>
          <w:szCs w:val="24"/>
          <w:bdr w:val="none" w:sz="0" w:space="0" w:color="auto" w:frame="1"/>
          <w:lang w:eastAsia="en-GB"/>
        </w:rPr>
        <w:t>concepts</w:t>
      </w:r>
      <w:proofErr w:type="gramEnd"/>
      <w:r w:rsidRPr="00380356">
        <w:rPr>
          <w:rFonts w:ascii="Arial" w:eastAsia="Times New Roman" w:hAnsi="Arial" w:cs="Arial"/>
          <w:color w:val="3C3C3C"/>
          <w:sz w:val="24"/>
          <w:szCs w:val="24"/>
          <w:bdr w:val="none" w:sz="0" w:space="0" w:color="auto" w:frame="1"/>
          <w:lang w:eastAsia="en-GB"/>
        </w:rPr>
        <w:t xml:space="preserve"> and curriculum knowledge to begin their primary RE teaching. The curriculum is informed</w:t>
      </w:r>
      <w:proofErr w:type="gramStart"/>
      <w:r w:rsidRPr="00380356">
        <w:rPr>
          <w:rFonts w:ascii="Arial" w:eastAsia="Times New Roman" w:hAnsi="Arial" w:cs="Arial"/>
          <w:color w:val="3C3C3C"/>
          <w:sz w:val="24"/>
          <w:szCs w:val="24"/>
          <w:bdr w:val="none" w:sz="0" w:space="0" w:color="auto" w:frame="1"/>
          <w:lang w:eastAsia="en-GB"/>
        </w:rPr>
        <w:t>, in particular, by</w:t>
      </w:r>
      <w:proofErr w:type="gramEnd"/>
      <w:r w:rsidRPr="00380356">
        <w:rPr>
          <w:rFonts w:ascii="Arial" w:eastAsia="Times New Roman" w:hAnsi="Arial" w:cs="Arial"/>
          <w:color w:val="3C3C3C"/>
          <w:sz w:val="24"/>
          <w:szCs w:val="24"/>
          <w:bdr w:val="none" w:sz="0" w:space="0" w:color="auto" w:frame="1"/>
          <w:lang w:eastAsia="en-GB"/>
        </w:rPr>
        <w:t xml:space="preserve"> Ofsted’s 2021 Research Review.  </w:t>
      </w:r>
    </w:p>
    <w:p w14:paraId="17DD74DB" w14:textId="77777777" w:rsidR="00380356" w:rsidRPr="00380356" w:rsidRDefault="00380356" w:rsidP="00380356">
      <w:pPr>
        <w:shd w:val="clear" w:color="auto" w:fill="FFFFFF"/>
        <w:rPr>
          <w:rFonts w:ascii="Arial" w:eastAsia="Times New Roman" w:hAnsi="Arial" w:cs="Arial"/>
          <w:color w:val="000000"/>
          <w:sz w:val="24"/>
          <w:szCs w:val="24"/>
          <w:lang w:eastAsia="en-GB"/>
        </w:rPr>
      </w:pPr>
      <w:r w:rsidRPr="00380356">
        <w:rPr>
          <w:rFonts w:ascii="Arial" w:eastAsia="Times New Roman" w:hAnsi="Arial" w:cs="Arial"/>
          <w:color w:val="3C3C3C"/>
          <w:sz w:val="24"/>
          <w:szCs w:val="24"/>
          <w:bdr w:val="none" w:sz="0" w:space="0" w:color="auto" w:frame="1"/>
          <w:lang w:eastAsia="en-GB"/>
        </w:rPr>
        <w:t>Through our Initial Teacher Education Curriculum, it is our intention that all Edge Hill Primary teacher trainees will:  </w:t>
      </w:r>
    </w:p>
    <w:p w14:paraId="25D8A597" w14:textId="77777777" w:rsidR="00380356" w:rsidRPr="00380356" w:rsidRDefault="00380356" w:rsidP="00380356">
      <w:pPr>
        <w:numPr>
          <w:ilvl w:val="0"/>
          <w:numId w:val="13"/>
        </w:numPr>
        <w:spacing w:beforeAutospacing="1" w:afterAutospacing="1"/>
        <w:rPr>
          <w:rFonts w:ascii="Arial" w:eastAsia="Times New Roman" w:hAnsi="Arial" w:cs="Arial"/>
          <w:color w:val="000000"/>
          <w:sz w:val="24"/>
          <w:szCs w:val="24"/>
          <w:lang w:eastAsia="en-GB"/>
        </w:rPr>
      </w:pPr>
      <w:r w:rsidRPr="00380356">
        <w:rPr>
          <w:rFonts w:ascii="Arial" w:eastAsia="Times New Roman" w:hAnsi="Arial" w:cs="Arial"/>
          <w:color w:val="3C3C3C"/>
          <w:sz w:val="24"/>
          <w:szCs w:val="24"/>
          <w:bdr w:val="none" w:sz="0" w:space="0" w:color="auto" w:frame="1"/>
          <w:lang w:eastAsia="en-GB"/>
        </w:rPr>
        <w:t xml:space="preserve">know about concepts related to religious and non-religious world views, including the 3 types of knowledge (substantive, ways of knowing and personal knowledge) and 3 key disciplines (theology, </w:t>
      </w:r>
      <w:proofErr w:type="gramStart"/>
      <w:r w:rsidRPr="00380356">
        <w:rPr>
          <w:rFonts w:ascii="Arial" w:eastAsia="Times New Roman" w:hAnsi="Arial" w:cs="Arial"/>
          <w:color w:val="3C3C3C"/>
          <w:sz w:val="24"/>
          <w:szCs w:val="24"/>
          <w:bdr w:val="none" w:sz="0" w:space="0" w:color="auto" w:frame="1"/>
          <w:lang w:eastAsia="en-GB"/>
        </w:rPr>
        <w:t>philosophy</w:t>
      </w:r>
      <w:proofErr w:type="gramEnd"/>
      <w:r w:rsidRPr="00380356">
        <w:rPr>
          <w:rFonts w:ascii="Arial" w:eastAsia="Times New Roman" w:hAnsi="Arial" w:cs="Arial"/>
          <w:color w:val="3C3C3C"/>
          <w:sz w:val="24"/>
          <w:szCs w:val="24"/>
          <w:bdr w:val="none" w:sz="0" w:space="0" w:color="auto" w:frame="1"/>
          <w:lang w:eastAsia="en-GB"/>
        </w:rPr>
        <w:t xml:space="preserve"> and social sciences) </w:t>
      </w:r>
    </w:p>
    <w:p w14:paraId="035555E5" w14:textId="77777777" w:rsidR="00380356" w:rsidRPr="00380356" w:rsidRDefault="00380356" w:rsidP="00380356">
      <w:pPr>
        <w:numPr>
          <w:ilvl w:val="0"/>
          <w:numId w:val="13"/>
        </w:numPr>
        <w:spacing w:beforeAutospacing="1" w:afterAutospacing="1"/>
        <w:rPr>
          <w:rFonts w:ascii="Arial" w:eastAsia="Times New Roman" w:hAnsi="Arial" w:cs="Arial"/>
          <w:color w:val="000000"/>
          <w:sz w:val="24"/>
          <w:szCs w:val="24"/>
          <w:lang w:eastAsia="en-GB"/>
        </w:rPr>
      </w:pPr>
      <w:r w:rsidRPr="00380356">
        <w:rPr>
          <w:rFonts w:ascii="Arial" w:eastAsia="Times New Roman" w:hAnsi="Arial" w:cs="Arial"/>
          <w:color w:val="3C3C3C"/>
          <w:sz w:val="24"/>
          <w:szCs w:val="24"/>
          <w:bdr w:val="none" w:sz="0" w:space="0" w:color="auto" w:frame="1"/>
          <w:lang w:eastAsia="en-GB"/>
        </w:rPr>
        <w:t>know the approaches that local authorities take in relation to their syllabi </w:t>
      </w:r>
    </w:p>
    <w:p w14:paraId="7BCCE2F7" w14:textId="77777777" w:rsidR="00380356" w:rsidRPr="00380356" w:rsidRDefault="00380356" w:rsidP="00380356">
      <w:pPr>
        <w:numPr>
          <w:ilvl w:val="0"/>
          <w:numId w:val="13"/>
        </w:numPr>
        <w:spacing w:beforeAutospacing="1" w:afterAutospacing="1"/>
        <w:rPr>
          <w:rFonts w:ascii="Arial" w:eastAsia="Times New Roman" w:hAnsi="Arial" w:cs="Arial"/>
          <w:color w:val="000000"/>
          <w:sz w:val="24"/>
          <w:szCs w:val="24"/>
          <w:lang w:eastAsia="en-GB"/>
        </w:rPr>
      </w:pPr>
      <w:r w:rsidRPr="00380356">
        <w:rPr>
          <w:rFonts w:ascii="Arial" w:eastAsia="Times New Roman" w:hAnsi="Arial" w:cs="Arial"/>
          <w:color w:val="3C3C3C"/>
          <w:sz w:val="24"/>
          <w:szCs w:val="24"/>
          <w:bdr w:val="none" w:sz="0" w:space="0" w:color="auto" w:frame="1"/>
          <w:lang w:eastAsia="en-GB"/>
        </w:rPr>
        <w:t>develop their confidence and promote an enthusiasm and passion for religious education </w:t>
      </w:r>
    </w:p>
    <w:p w14:paraId="7E2C2773" w14:textId="0B5B7B81" w:rsidR="00380356" w:rsidRPr="00380356" w:rsidRDefault="00380356" w:rsidP="00380356">
      <w:pPr>
        <w:numPr>
          <w:ilvl w:val="0"/>
          <w:numId w:val="13"/>
        </w:numPr>
        <w:spacing w:beforeAutospacing="1" w:afterAutospacing="1"/>
        <w:rPr>
          <w:rFonts w:ascii="Arial" w:eastAsia="Times New Roman" w:hAnsi="Arial" w:cs="Arial"/>
          <w:color w:val="000000"/>
          <w:sz w:val="24"/>
          <w:szCs w:val="24"/>
          <w:lang w:eastAsia="en-GB"/>
        </w:rPr>
      </w:pPr>
      <w:r w:rsidRPr="00380356">
        <w:rPr>
          <w:rFonts w:ascii="Arial" w:eastAsia="Times New Roman" w:hAnsi="Arial" w:cs="Arial"/>
          <w:color w:val="3C3C3C"/>
          <w:sz w:val="24"/>
          <w:szCs w:val="24"/>
          <w:bdr w:val="none" w:sz="0" w:space="0" w:color="auto" w:frame="1"/>
          <w:lang w:eastAsia="en-GB"/>
        </w:rPr>
        <w:t>be aware of different pedagogical approaches to RE and their implications</w:t>
      </w:r>
    </w:p>
    <w:p w14:paraId="38941FD2" w14:textId="77777777" w:rsidR="00380356" w:rsidRPr="00380356" w:rsidRDefault="00380356" w:rsidP="00380356">
      <w:pPr>
        <w:pStyle w:val="ListParagraph"/>
        <w:numPr>
          <w:ilvl w:val="0"/>
          <w:numId w:val="13"/>
        </w:numPr>
        <w:spacing w:after="0"/>
        <w:rPr>
          <w:rFonts w:ascii="Arial" w:hAnsi="Arial" w:cs="Arial"/>
          <w:b/>
          <w:bCs/>
          <w:sz w:val="24"/>
          <w:szCs w:val="24"/>
        </w:rPr>
      </w:pPr>
      <w:r w:rsidRPr="00380356">
        <w:rPr>
          <w:rFonts w:ascii="Arial" w:eastAsia="Times New Roman" w:hAnsi="Arial" w:cs="Arial"/>
          <w:color w:val="000000"/>
          <w:sz w:val="24"/>
          <w:szCs w:val="24"/>
          <w:bdr w:val="none" w:sz="0" w:space="0" w:color="auto" w:frame="1"/>
          <w:lang w:eastAsia="en-GB"/>
        </w:rPr>
        <w:t>be able to create purposeful, respectful learning experiences for the children in their care</w:t>
      </w:r>
    </w:p>
    <w:p w14:paraId="4F9DA85A" w14:textId="59F5E6A5" w:rsidR="00380356" w:rsidRDefault="00380356" w:rsidP="00380356">
      <w:pPr>
        <w:spacing w:beforeAutospacing="1" w:afterAutospacing="1"/>
        <w:ind w:left="720"/>
        <w:rPr>
          <w:rFonts w:ascii="Arial" w:eastAsia="Times New Roman" w:hAnsi="Arial" w:cs="Arial"/>
          <w:color w:val="000000"/>
          <w:sz w:val="24"/>
          <w:szCs w:val="24"/>
          <w:lang w:eastAsia="en-GB"/>
        </w:rPr>
      </w:pPr>
    </w:p>
    <w:p w14:paraId="499E2A2C" w14:textId="53C4B8D8" w:rsidR="00380356" w:rsidRDefault="00380356" w:rsidP="00380356">
      <w:pPr>
        <w:spacing w:beforeAutospacing="1" w:afterAutospacing="1"/>
        <w:ind w:left="720"/>
        <w:rPr>
          <w:rFonts w:ascii="Arial" w:eastAsia="Times New Roman" w:hAnsi="Arial" w:cs="Arial"/>
          <w:color w:val="000000"/>
          <w:sz w:val="24"/>
          <w:szCs w:val="24"/>
          <w:lang w:eastAsia="en-GB"/>
        </w:rPr>
      </w:pPr>
    </w:p>
    <w:p w14:paraId="3CF40EA9" w14:textId="79E33B37" w:rsidR="00380356" w:rsidRDefault="00380356" w:rsidP="00380356">
      <w:pPr>
        <w:spacing w:beforeAutospacing="1" w:afterAutospacing="1"/>
        <w:ind w:left="720"/>
        <w:rPr>
          <w:rFonts w:ascii="Arial" w:eastAsia="Times New Roman" w:hAnsi="Arial" w:cs="Arial"/>
          <w:color w:val="000000"/>
          <w:sz w:val="24"/>
          <w:szCs w:val="24"/>
          <w:lang w:eastAsia="en-GB"/>
        </w:rPr>
      </w:pPr>
    </w:p>
    <w:p w14:paraId="1D63944F" w14:textId="6CE70E16" w:rsidR="00380356" w:rsidRDefault="00380356" w:rsidP="00380356">
      <w:pPr>
        <w:spacing w:beforeAutospacing="1" w:afterAutospacing="1"/>
        <w:ind w:left="720"/>
        <w:rPr>
          <w:rFonts w:ascii="Arial" w:eastAsia="Times New Roman" w:hAnsi="Arial" w:cs="Arial"/>
          <w:color w:val="000000"/>
          <w:sz w:val="24"/>
          <w:szCs w:val="24"/>
          <w:lang w:eastAsia="en-GB"/>
        </w:rPr>
      </w:pPr>
    </w:p>
    <w:p w14:paraId="3DFF8566" w14:textId="0EAD6895" w:rsidR="00380356" w:rsidRDefault="00380356" w:rsidP="00380356">
      <w:pPr>
        <w:spacing w:beforeAutospacing="1" w:afterAutospacing="1"/>
        <w:ind w:left="720"/>
        <w:rPr>
          <w:rFonts w:ascii="Arial" w:eastAsia="Times New Roman" w:hAnsi="Arial" w:cs="Arial"/>
          <w:color w:val="000000"/>
          <w:sz w:val="24"/>
          <w:szCs w:val="24"/>
          <w:lang w:eastAsia="en-GB"/>
        </w:rPr>
      </w:pPr>
    </w:p>
    <w:p w14:paraId="2D91DD65" w14:textId="77777777" w:rsidR="00380356" w:rsidRPr="00380356" w:rsidRDefault="00380356" w:rsidP="00380356">
      <w:pPr>
        <w:spacing w:beforeAutospacing="1" w:afterAutospacing="1"/>
        <w:ind w:left="720"/>
        <w:rPr>
          <w:rFonts w:ascii="Arial" w:eastAsia="Times New Roman" w:hAnsi="Arial" w:cs="Arial"/>
          <w:color w:val="000000"/>
          <w:sz w:val="24"/>
          <w:szCs w:val="24"/>
          <w:lang w:eastAsia="en-GB"/>
        </w:rPr>
      </w:pPr>
    </w:p>
    <w:p w14:paraId="68F67E0F" w14:textId="77777777" w:rsidR="00E01AFB" w:rsidRPr="00B53DBB" w:rsidRDefault="00E01AFB" w:rsidP="006811E4">
      <w:pPr>
        <w:pStyle w:val="ListParagraph"/>
        <w:spacing w:after="0"/>
        <w:jc w:val="center"/>
        <w:rPr>
          <w:rFonts w:ascii="Arial" w:hAnsi="Arial" w:cs="Arial"/>
          <w:b/>
          <w:bCs/>
          <w:sz w:val="28"/>
          <w:szCs w:val="28"/>
        </w:rPr>
      </w:pPr>
    </w:p>
    <w:tbl>
      <w:tblPr>
        <w:tblStyle w:val="TableGrid"/>
        <w:tblW w:w="15592" w:type="dxa"/>
        <w:tblInd w:w="-714" w:type="dxa"/>
        <w:tblLook w:val="04A0" w:firstRow="1" w:lastRow="0" w:firstColumn="1" w:lastColumn="0" w:noHBand="0" w:noVBand="1"/>
        <w:tblDescription w:val="RE Curriculum Phase 1"/>
      </w:tblPr>
      <w:tblGrid>
        <w:gridCol w:w="435"/>
        <w:gridCol w:w="3681"/>
        <w:gridCol w:w="1081"/>
        <w:gridCol w:w="2600"/>
        <w:gridCol w:w="2476"/>
        <w:gridCol w:w="1199"/>
        <w:gridCol w:w="64"/>
        <w:gridCol w:w="9"/>
        <w:gridCol w:w="3603"/>
        <w:gridCol w:w="435"/>
        <w:gridCol w:w="9"/>
      </w:tblGrid>
      <w:tr w:rsidR="00102596" w:rsidRPr="00B53DBB" w14:paraId="636CDD34" w14:textId="0CE18196" w:rsidTr="00380356">
        <w:trPr>
          <w:tblHeader/>
        </w:trPr>
        <w:tc>
          <w:tcPr>
            <w:tcW w:w="15592" w:type="dxa"/>
            <w:gridSpan w:val="11"/>
            <w:shd w:val="clear" w:color="auto" w:fill="9CC2E5" w:themeFill="accent5" w:themeFillTint="99"/>
          </w:tcPr>
          <w:p w14:paraId="423509EB" w14:textId="73088E9C" w:rsidR="00102596" w:rsidRDefault="00102596" w:rsidP="007E6D78">
            <w:pPr>
              <w:jc w:val="center"/>
              <w:rPr>
                <w:rFonts w:ascii="Arial" w:hAnsi="Arial" w:cs="Arial"/>
                <w:b/>
                <w:bCs/>
                <w:sz w:val="28"/>
                <w:szCs w:val="28"/>
              </w:rPr>
            </w:pPr>
            <w:r>
              <w:rPr>
                <w:rFonts w:ascii="Arial" w:hAnsi="Arial" w:cs="Arial"/>
                <w:b/>
                <w:bCs/>
                <w:sz w:val="28"/>
                <w:szCs w:val="28"/>
              </w:rPr>
              <w:lastRenderedPageBreak/>
              <w:t>Phase 1</w:t>
            </w:r>
          </w:p>
        </w:tc>
      </w:tr>
      <w:tr w:rsidR="00EA24D4" w:rsidRPr="00B53DBB" w14:paraId="2483C5FE" w14:textId="07CA5F94" w:rsidTr="65D8318F">
        <w:tc>
          <w:tcPr>
            <w:tcW w:w="7797" w:type="dxa"/>
            <w:gridSpan w:val="4"/>
            <w:shd w:val="clear" w:color="auto" w:fill="B4C6E7" w:themeFill="accent1" w:themeFillTint="66"/>
          </w:tcPr>
          <w:p w14:paraId="5BEA38AF" w14:textId="1D8D2101" w:rsidR="00102596" w:rsidRPr="00B53DBB" w:rsidRDefault="00102596" w:rsidP="007E6D78">
            <w:pPr>
              <w:jc w:val="center"/>
              <w:rPr>
                <w:rFonts w:ascii="Arial" w:hAnsi="Arial" w:cs="Arial"/>
                <w:b/>
                <w:bCs/>
                <w:sz w:val="28"/>
                <w:szCs w:val="28"/>
              </w:rPr>
            </w:pPr>
            <w:r>
              <w:rPr>
                <w:rFonts w:ascii="Arial" w:hAnsi="Arial" w:cs="Arial"/>
                <w:b/>
                <w:bCs/>
                <w:sz w:val="28"/>
                <w:szCs w:val="28"/>
              </w:rPr>
              <w:t>University Based Learning</w:t>
            </w:r>
          </w:p>
        </w:tc>
        <w:tc>
          <w:tcPr>
            <w:tcW w:w="7795" w:type="dxa"/>
            <w:gridSpan w:val="7"/>
            <w:shd w:val="clear" w:color="auto" w:fill="B4C6E7" w:themeFill="accent1" w:themeFillTint="66"/>
          </w:tcPr>
          <w:p w14:paraId="79C1771F" w14:textId="438EE3C1" w:rsidR="00102596" w:rsidRDefault="001567A6" w:rsidP="007E6D78">
            <w:pPr>
              <w:jc w:val="center"/>
              <w:rPr>
                <w:rFonts w:ascii="Arial" w:hAnsi="Arial" w:cs="Arial"/>
                <w:b/>
                <w:bCs/>
                <w:sz w:val="28"/>
                <w:szCs w:val="28"/>
              </w:rPr>
            </w:pPr>
            <w:r>
              <w:rPr>
                <w:rFonts w:ascii="Arial" w:hAnsi="Arial" w:cs="Arial"/>
                <w:b/>
                <w:bCs/>
                <w:sz w:val="28"/>
                <w:szCs w:val="28"/>
              </w:rPr>
              <w:t>Practical</w:t>
            </w:r>
            <w:r w:rsidR="00102596">
              <w:rPr>
                <w:rFonts w:ascii="Arial" w:hAnsi="Arial" w:cs="Arial"/>
                <w:b/>
                <w:bCs/>
                <w:sz w:val="28"/>
                <w:szCs w:val="28"/>
              </w:rPr>
              <w:t xml:space="preserve"> Based Learning</w:t>
            </w:r>
          </w:p>
        </w:tc>
      </w:tr>
      <w:tr w:rsidR="00EA24D4" w:rsidRPr="00B53DBB" w14:paraId="42FB8450" w14:textId="0E03CF9C" w:rsidTr="65D8318F">
        <w:tc>
          <w:tcPr>
            <w:tcW w:w="4116" w:type="dxa"/>
            <w:gridSpan w:val="2"/>
            <w:shd w:val="clear" w:color="auto" w:fill="D9E2F3" w:themeFill="accent1" w:themeFillTint="33"/>
          </w:tcPr>
          <w:p w14:paraId="28F45542" w14:textId="0C6B81CE" w:rsidR="00102596" w:rsidRDefault="00102596" w:rsidP="009A134C">
            <w:pPr>
              <w:jc w:val="center"/>
              <w:rPr>
                <w:rFonts w:ascii="Arial" w:hAnsi="Arial" w:cs="Arial"/>
                <w:b/>
                <w:bCs/>
                <w:sz w:val="28"/>
                <w:szCs w:val="28"/>
              </w:rPr>
            </w:pPr>
            <w:r>
              <w:rPr>
                <w:rFonts w:ascii="Arial" w:hAnsi="Arial" w:cs="Arial"/>
                <w:b/>
                <w:bCs/>
                <w:sz w:val="28"/>
                <w:szCs w:val="28"/>
              </w:rPr>
              <w:t>Learn That</w:t>
            </w:r>
          </w:p>
        </w:tc>
        <w:tc>
          <w:tcPr>
            <w:tcW w:w="3681" w:type="dxa"/>
            <w:gridSpan w:val="2"/>
            <w:shd w:val="clear" w:color="auto" w:fill="D9E2F3" w:themeFill="accent1" w:themeFillTint="33"/>
          </w:tcPr>
          <w:p w14:paraId="51760877" w14:textId="331AB920" w:rsidR="00102596" w:rsidRDefault="00102596" w:rsidP="009A134C">
            <w:pPr>
              <w:jc w:val="center"/>
              <w:rPr>
                <w:rFonts w:ascii="Arial" w:hAnsi="Arial" w:cs="Arial"/>
                <w:b/>
                <w:bCs/>
                <w:sz w:val="28"/>
                <w:szCs w:val="28"/>
              </w:rPr>
            </w:pPr>
            <w:r>
              <w:rPr>
                <w:rFonts w:ascii="Arial" w:hAnsi="Arial" w:cs="Arial"/>
                <w:b/>
                <w:bCs/>
                <w:sz w:val="28"/>
                <w:szCs w:val="28"/>
              </w:rPr>
              <w:t>Learn How</w:t>
            </w:r>
          </w:p>
        </w:tc>
        <w:tc>
          <w:tcPr>
            <w:tcW w:w="3748" w:type="dxa"/>
            <w:gridSpan w:val="4"/>
            <w:shd w:val="clear" w:color="auto" w:fill="D9E2F3" w:themeFill="accent1" w:themeFillTint="33"/>
          </w:tcPr>
          <w:p w14:paraId="40777CCC" w14:textId="5EF82D93" w:rsidR="00102596" w:rsidRDefault="00102596" w:rsidP="009A134C">
            <w:pPr>
              <w:jc w:val="center"/>
              <w:rPr>
                <w:rFonts w:ascii="Arial" w:hAnsi="Arial" w:cs="Arial"/>
                <w:b/>
                <w:bCs/>
                <w:sz w:val="28"/>
                <w:szCs w:val="28"/>
              </w:rPr>
            </w:pPr>
            <w:r>
              <w:rPr>
                <w:rFonts w:ascii="Arial" w:hAnsi="Arial" w:cs="Arial"/>
                <w:b/>
                <w:bCs/>
                <w:sz w:val="28"/>
                <w:szCs w:val="28"/>
              </w:rPr>
              <w:t>Learn That</w:t>
            </w:r>
          </w:p>
        </w:tc>
        <w:tc>
          <w:tcPr>
            <w:tcW w:w="4047" w:type="dxa"/>
            <w:gridSpan w:val="3"/>
            <w:shd w:val="clear" w:color="auto" w:fill="D9E2F3" w:themeFill="accent1" w:themeFillTint="33"/>
          </w:tcPr>
          <w:p w14:paraId="43404427" w14:textId="106F1CEF" w:rsidR="00102596" w:rsidRDefault="00102596" w:rsidP="009A134C">
            <w:pPr>
              <w:jc w:val="center"/>
              <w:rPr>
                <w:rFonts w:ascii="Arial" w:hAnsi="Arial" w:cs="Arial"/>
                <w:b/>
                <w:bCs/>
                <w:sz w:val="28"/>
                <w:szCs w:val="28"/>
              </w:rPr>
            </w:pPr>
            <w:r>
              <w:rPr>
                <w:rFonts w:ascii="Arial" w:hAnsi="Arial" w:cs="Arial"/>
                <w:b/>
                <w:bCs/>
                <w:sz w:val="28"/>
                <w:szCs w:val="28"/>
              </w:rPr>
              <w:t>Learn How</w:t>
            </w:r>
          </w:p>
        </w:tc>
      </w:tr>
      <w:tr w:rsidR="007C23FF" w:rsidRPr="00B53DBB" w14:paraId="2AD8797C" w14:textId="77777777" w:rsidTr="65D8318F">
        <w:trPr>
          <w:gridAfter w:val="1"/>
          <w:wAfter w:w="9" w:type="dxa"/>
        </w:trPr>
        <w:tc>
          <w:tcPr>
            <w:tcW w:w="435" w:type="dxa"/>
            <w:vMerge w:val="restart"/>
            <w:shd w:val="clear" w:color="auto" w:fill="D9E2F3" w:themeFill="accent1" w:themeFillTint="33"/>
            <w:textDirection w:val="btLr"/>
          </w:tcPr>
          <w:p w14:paraId="7C4580F6" w14:textId="0E530E2B" w:rsidR="007C23FF" w:rsidRPr="00102596" w:rsidRDefault="007C23FF" w:rsidP="007C23FF">
            <w:pPr>
              <w:ind w:left="113" w:right="113"/>
              <w:jc w:val="center"/>
              <w:rPr>
                <w:rFonts w:ascii="Arial" w:hAnsi="Arial" w:cs="Arial"/>
                <w:b/>
                <w:bCs/>
                <w:sz w:val="18"/>
                <w:szCs w:val="18"/>
              </w:rPr>
            </w:pPr>
            <w:r w:rsidRPr="00102596">
              <w:rPr>
                <w:rFonts w:ascii="Arial" w:hAnsi="Arial" w:cs="Arial"/>
                <w:b/>
                <w:bCs/>
                <w:sz w:val="18"/>
                <w:szCs w:val="18"/>
              </w:rPr>
              <w:t>Component Knowledge</w:t>
            </w:r>
          </w:p>
        </w:tc>
        <w:tc>
          <w:tcPr>
            <w:tcW w:w="3681" w:type="dxa"/>
          </w:tcPr>
          <w:p w14:paraId="1171497E" w14:textId="00A6B479" w:rsidR="007C23FF" w:rsidRPr="00C12DF9" w:rsidRDefault="00AD12C0" w:rsidP="007C23FF">
            <w:pPr>
              <w:rPr>
                <w:rFonts w:ascii="Arial" w:eastAsiaTheme="minorEastAsia" w:hAnsi="Arial" w:cs="Arial"/>
                <w:sz w:val="18"/>
                <w:szCs w:val="18"/>
              </w:rPr>
            </w:pPr>
            <w:r w:rsidRPr="00C12DF9">
              <w:rPr>
                <w:rFonts w:ascii="Arial" w:eastAsiaTheme="minorEastAsia" w:hAnsi="Arial" w:cs="Arial"/>
                <w:sz w:val="18"/>
                <w:szCs w:val="18"/>
              </w:rPr>
              <w:t>RE is important and</w:t>
            </w:r>
            <w:r w:rsidR="007C23FF" w:rsidRPr="00C12DF9">
              <w:rPr>
                <w:rFonts w:ascii="Arial" w:eastAsiaTheme="minorEastAsia" w:hAnsi="Arial" w:cs="Arial"/>
                <w:sz w:val="18"/>
                <w:szCs w:val="18"/>
              </w:rPr>
              <w:t xml:space="preserve"> has its own rationale, identity, key </w:t>
            </w:r>
            <w:proofErr w:type="gramStart"/>
            <w:r w:rsidR="007C23FF" w:rsidRPr="00C12DF9">
              <w:rPr>
                <w:rFonts w:ascii="Arial" w:eastAsiaTheme="minorEastAsia" w:hAnsi="Arial" w:cs="Arial"/>
                <w:sz w:val="18"/>
                <w:szCs w:val="18"/>
              </w:rPr>
              <w:t>values</w:t>
            </w:r>
            <w:proofErr w:type="gramEnd"/>
            <w:r w:rsidR="007C23FF" w:rsidRPr="00C12DF9">
              <w:rPr>
                <w:rFonts w:ascii="Arial" w:eastAsiaTheme="minorEastAsia" w:hAnsi="Arial" w:cs="Arial"/>
                <w:sz w:val="18"/>
                <w:szCs w:val="18"/>
              </w:rPr>
              <w:t xml:space="preserve"> and underpinning principles LT3.2, LT3.3, LH3.1</w:t>
            </w:r>
          </w:p>
        </w:tc>
        <w:tc>
          <w:tcPr>
            <w:tcW w:w="3681" w:type="dxa"/>
            <w:gridSpan w:val="2"/>
          </w:tcPr>
          <w:p w14:paraId="1D4B542F" w14:textId="4312D427" w:rsidR="00C763A8" w:rsidRPr="00C12DF9" w:rsidRDefault="006753D6" w:rsidP="00C763A8">
            <w:pPr>
              <w:rPr>
                <w:rFonts w:ascii="Arial" w:eastAsiaTheme="minorEastAsia" w:hAnsi="Arial" w:cs="Arial"/>
                <w:sz w:val="18"/>
                <w:szCs w:val="18"/>
              </w:rPr>
            </w:pPr>
            <w:r>
              <w:rPr>
                <w:rFonts w:ascii="Arial" w:eastAsiaTheme="minorEastAsia" w:hAnsi="Arial" w:cs="Arial"/>
                <w:sz w:val="18"/>
                <w:szCs w:val="18"/>
              </w:rPr>
              <w:t>l</w:t>
            </w:r>
            <w:r w:rsidR="00C763A8" w:rsidRPr="00C12DF9">
              <w:rPr>
                <w:rFonts w:ascii="Arial" w:eastAsiaTheme="minorEastAsia" w:hAnsi="Arial" w:cs="Arial"/>
                <w:sz w:val="18"/>
                <w:szCs w:val="18"/>
              </w:rPr>
              <w:t>esson Planning takes into consideration children’s current knowledge, understanding and skills of the subject,</w:t>
            </w:r>
          </w:p>
          <w:p w14:paraId="421D1E72" w14:textId="6DE96038" w:rsidR="007C23FF" w:rsidRPr="00C12DF9" w:rsidRDefault="00C763A8" w:rsidP="00C763A8">
            <w:pPr>
              <w:rPr>
                <w:rFonts w:ascii="Arial" w:eastAsiaTheme="minorEastAsia" w:hAnsi="Arial" w:cs="Arial"/>
                <w:sz w:val="18"/>
                <w:szCs w:val="18"/>
              </w:rPr>
            </w:pPr>
            <w:r w:rsidRPr="00C12DF9">
              <w:rPr>
                <w:rFonts w:ascii="Arial" w:eastAsiaTheme="minorEastAsia" w:hAnsi="Arial" w:cs="Arial"/>
                <w:sz w:val="18"/>
                <w:szCs w:val="18"/>
              </w:rPr>
              <w:t>as well as their emotional and cognitive development, and be adapted accordingly (LT1.3, LT2.2, LT5.1, LT6.6)</w:t>
            </w:r>
          </w:p>
        </w:tc>
        <w:tc>
          <w:tcPr>
            <w:tcW w:w="3739" w:type="dxa"/>
            <w:gridSpan w:val="3"/>
          </w:tcPr>
          <w:p w14:paraId="4202A594" w14:textId="480F9452" w:rsidR="007C23FF" w:rsidRPr="00C12DF9" w:rsidRDefault="007C23FF" w:rsidP="007C23FF">
            <w:pPr>
              <w:rPr>
                <w:rFonts w:ascii="Arial" w:eastAsiaTheme="minorEastAsia" w:hAnsi="Arial" w:cs="Arial"/>
                <w:sz w:val="18"/>
                <w:szCs w:val="18"/>
              </w:rPr>
            </w:pPr>
            <w:r w:rsidRPr="00C12DF9">
              <w:rPr>
                <w:rFonts w:ascii="Arial" w:eastAsiaTheme="minorEastAsia" w:hAnsi="Arial" w:cs="Arial"/>
                <w:sz w:val="18"/>
                <w:szCs w:val="18"/>
              </w:rPr>
              <w:t xml:space="preserve">…a school’s primary RE curriculum, informed by the Locally Agreed </w:t>
            </w:r>
            <w:r w:rsidR="00AD12C0" w:rsidRPr="00C12DF9">
              <w:rPr>
                <w:rFonts w:ascii="Arial" w:eastAsiaTheme="minorEastAsia" w:hAnsi="Arial" w:cs="Arial"/>
                <w:sz w:val="18"/>
                <w:szCs w:val="18"/>
              </w:rPr>
              <w:t>Syllabus,</w:t>
            </w:r>
            <w:r w:rsidRPr="00C12DF9">
              <w:rPr>
                <w:rFonts w:ascii="Arial" w:eastAsiaTheme="minorEastAsia" w:hAnsi="Arial" w:cs="Arial"/>
                <w:sz w:val="18"/>
                <w:szCs w:val="18"/>
              </w:rPr>
              <w:t xml:space="preserve"> enables it to set out its vision for the knowledge, </w:t>
            </w:r>
            <w:proofErr w:type="gramStart"/>
            <w:r w:rsidRPr="00C12DF9">
              <w:rPr>
                <w:rFonts w:ascii="Arial" w:eastAsiaTheme="minorEastAsia" w:hAnsi="Arial" w:cs="Arial"/>
                <w:sz w:val="18"/>
                <w:szCs w:val="18"/>
              </w:rPr>
              <w:t>skills</w:t>
            </w:r>
            <w:proofErr w:type="gramEnd"/>
            <w:r w:rsidRPr="00C12DF9">
              <w:rPr>
                <w:rFonts w:ascii="Arial" w:eastAsiaTheme="minorEastAsia" w:hAnsi="Arial" w:cs="Arial"/>
                <w:sz w:val="18"/>
                <w:szCs w:val="18"/>
              </w:rPr>
              <w:t xml:space="preserve"> and values that its pupils will learn, encompassing the national curriculum within a coherent wider vision for successful learning LT3.1</w:t>
            </w:r>
          </w:p>
          <w:p w14:paraId="7225D3AD" w14:textId="77777777" w:rsidR="007C23FF" w:rsidRPr="00C12DF9" w:rsidRDefault="007C23FF" w:rsidP="007C23FF">
            <w:pPr>
              <w:rPr>
                <w:rFonts w:ascii="Arial" w:eastAsiaTheme="minorEastAsia" w:hAnsi="Arial" w:cs="Arial"/>
                <w:sz w:val="18"/>
                <w:szCs w:val="18"/>
              </w:rPr>
            </w:pPr>
          </w:p>
        </w:tc>
        <w:tc>
          <w:tcPr>
            <w:tcW w:w="3612" w:type="dxa"/>
            <w:gridSpan w:val="2"/>
          </w:tcPr>
          <w:p w14:paraId="29BB53F9" w14:textId="77777777" w:rsidR="007C23FF" w:rsidRDefault="007C23FF" w:rsidP="007C23FF">
            <w:pPr>
              <w:rPr>
                <w:rFonts w:ascii="Arial" w:eastAsiaTheme="minorEastAsia" w:hAnsi="Arial" w:cs="Arial"/>
                <w:sz w:val="18"/>
                <w:szCs w:val="18"/>
              </w:rPr>
            </w:pPr>
            <w:r w:rsidRPr="00C12DF9">
              <w:rPr>
                <w:rFonts w:ascii="Arial" w:eastAsiaTheme="minorEastAsia" w:hAnsi="Arial" w:cs="Arial"/>
                <w:sz w:val="18"/>
                <w:szCs w:val="18"/>
              </w:rPr>
              <w:t xml:space="preserve">…to use school’s medium-term plans to plan and deliver a </w:t>
            </w:r>
            <w:r w:rsidR="00AD12C0" w:rsidRPr="00C12DF9">
              <w:rPr>
                <w:rFonts w:ascii="Arial" w:eastAsiaTheme="minorEastAsia" w:hAnsi="Arial" w:cs="Arial"/>
                <w:sz w:val="18"/>
                <w:szCs w:val="18"/>
              </w:rPr>
              <w:t>RE</w:t>
            </w:r>
            <w:r w:rsidRPr="00C12DF9">
              <w:rPr>
                <w:rFonts w:ascii="Arial" w:eastAsiaTheme="minorEastAsia" w:hAnsi="Arial" w:cs="Arial"/>
                <w:sz w:val="18"/>
                <w:szCs w:val="18"/>
              </w:rPr>
              <w:t xml:space="preserve"> lesson that builds on children’s prior knowledge and chunks content so as not to overload working memory OR observe a </w:t>
            </w:r>
            <w:r w:rsidR="00AD12C0" w:rsidRPr="00C12DF9">
              <w:rPr>
                <w:rFonts w:ascii="Arial" w:eastAsiaTheme="minorEastAsia" w:hAnsi="Arial" w:cs="Arial"/>
                <w:sz w:val="18"/>
                <w:szCs w:val="18"/>
              </w:rPr>
              <w:t>RE</w:t>
            </w:r>
            <w:r w:rsidRPr="00C12DF9">
              <w:rPr>
                <w:rFonts w:ascii="Arial" w:eastAsiaTheme="minorEastAsia" w:hAnsi="Arial" w:cs="Arial"/>
                <w:sz w:val="18"/>
                <w:szCs w:val="18"/>
              </w:rPr>
              <w:t xml:space="preserve"> lesson being taught with a focus on how the teacher sequences learning and chunks content to avoid cognitive overload LH4.1</w:t>
            </w:r>
          </w:p>
          <w:p w14:paraId="30369301" w14:textId="6E2F5ACD" w:rsidR="00380356" w:rsidRPr="00C12DF9" w:rsidRDefault="00380356" w:rsidP="007C23FF">
            <w:pPr>
              <w:rPr>
                <w:rFonts w:ascii="Arial" w:eastAsiaTheme="minorEastAsia" w:hAnsi="Arial" w:cs="Arial"/>
                <w:sz w:val="18"/>
                <w:szCs w:val="18"/>
              </w:rPr>
            </w:pPr>
          </w:p>
        </w:tc>
        <w:tc>
          <w:tcPr>
            <w:tcW w:w="435" w:type="dxa"/>
            <w:shd w:val="clear" w:color="auto" w:fill="D9E2F3" w:themeFill="accent1" w:themeFillTint="33"/>
            <w:textDirection w:val="tbRl"/>
          </w:tcPr>
          <w:p w14:paraId="38B24A48" w14:textId="77777777" w:rsidR="007C23FF" w:rsidRDefault="007C23FF" w:rsidP="007C23FF">
            <w:pPr>
              <w:ind w:left="113" w:right="113"/>
              <w:jc w:val="center"/>
              <w:rPr>
                <w:rFonts w:ascii="Arial" w:hAnsi="Arial" w:cs="Arial"/>
                <w:sz w:val="18"/>
                <w:szCs w:val="18"/>
              </w:rPr>
            </w:pPr>
          </w:p>
        </w:tc>
      </w:tr>
      <w:tr w:rsidR="00AD12C0" w:rsidRPr="00B53DBB" w14:paraId="6854C5A2" w14:textId="138353A7" w:rsidTr="65D8318F">
        <w:trPr>
          <w:gridAfter w:val="1"/>
          <w:wAfter w:w="9" w:type="dxa"/>
        </w:trPr>
        <w:tc>
          <w:tcPr>
            <w:tcW w:w="435" w:type="dxa"/>
            <w:vMerge/>
            <w:textDirection w:val="btLr"/>
          </w:tcPr>
          <w:p w14:paraId="31E1AF60" w14:textId="4EC8F45A" w:rsidR="00AD12C0" w:rsidRPr="00102596" w:rsidRDefault="00AD12C0" w:rsidP="00AD12C0">
            <w:pPr>
              <w:ind w:left="113" w:right="113"/>
              <w:jc w:val="center"/>
              <w:rPr>
                <w:rFonts w:ascii="Arial" w:hAnsi="Arial" w:cs="Arial"/>
                <w:b/>
                <w:bCs/>
                <w:sz w:val="18"/>
                <w:szCs w:val="18"/>
              </w:rPr>
            </w:pPr>
          </w:p>
        </w:tc>
        <w:tc>
          <w:tcPr>
            <w:tcW w:w="3681" w:type="dxa"/>
          </w:tcPr>
          <w:p w14:paraId="3A11B231" w14:textId="211F014A" w:rsidR="00AD12C0" w:rsidRPr="00C12DF9" w:rsidRDefault="00C12DF9" w:rsidP="00AD12C0">
            <w:pPr>
              <w:rPr>
                <w:rFonts w:ascii="Arial" w:eastAsiaTheme="minorEastAsia" w:hAnsi="Arial" w:cs="Arial"/>
                <w:sz w:val="18"/>
                <w:szCs w:val="18"/>
              </w:rPr>
            </w:pPr>
            <w:r>
              <w:rPr>
                <w:rFonts w:ascii="Arial" w:eastAsiaTheme="minorEastAsia" w:hAnsi="Arial" w:cs="Arial"/>
                <w:sz w:val="18"/>
                <w:szCs w:val="18"/>
              </w:rPr>
              <w:t xml:space="preserve">RE knowledge can be grouped </w:t>
            </w:r>
            <w:proofErr w:type="gramStart"/>
            <w:r>
              <w:rPr>
                <w:rFonts w:ascii="Arial" w:eastAsiaTheme="minorEastAsia" w:hAnsi="Arial" w:cs="Arial"/>
                <w:sz w:val="18"/>
                <w:szCs w:val="18"/>
              </w:rPr>
              <w:t>into:</w:t>
            </w:r>
            <w:proofErr w:type="gramEnd"/>
            <w:r>
              <w:rPr>
                <w:rFonts w:ascii="Arial" w:eastAsiaTheme="minorEastAsia" w:hAnsi="Arial" w:cs="Arial"/>
                <w:sz w:val="18"/>
                <w:szCs w:val="18"/>
              </w:rPr>
              <w:t xml:space="preserve"> substantive knowledge, ways of knowing and personal knowledge</w:t>
            </w:r>
            <w:r w:rsidR="00495755">
              <w:rPr>
                <w:rFonts w:ascii="Arial" w:eastAsiaTheme="minorEastAsia" w:hAnsi="Arial" w:cs="Arial"/>
                <w:sz w:val="18"/>
                <w:szCs w:val="18"/>
              </w:rPr>
              <w:t xml:space="preserve"> and learning should planned to enable pupils to make progress in all elements</w:t>
            </w:r>
            <w:r>
              <w:rPr>
                <w:rFonts w:ascii="Arial" w:eastAsiaTheme="minorEastAsia" w:hAnsi="Arial" w:cs="Arial"/>
                <w:sz w:val="18"/>
                <w:szCs w:val="18"/>
              </w:rPr>
              <w:t xml:space="preserve"> </w:t>
            </w:r>
            <w:r w:rsidR="004C2E32" w:rsidRPr="00C12DF9">
              <w:rPr>
                <w:rFonts w:ascii="Arial" w:eastAsiaTheme="minorEastAsia" w:hAnsi="Arial" w:cs="Arial"/>
                <w:sz w:val="18"/>
                <w:szCs w:val="18"/>
              </w:rPr>
              <w:t>LT3.1</w:t>
            </w:r>
          </w:p>
        </w:tc>
        <w:tc>
          <w:tcPr>
            <w:tcW w:w="3681" w:type="dxa"/>
            <w:gridSpan w:val="2"/>
          </w:tcPr>
          <w:p w14:paraId="3B46053C" w14:textId="75D7C224" w:rsidR="00AD12C0" w:rsidRPr="00C12DF9" w:rsidRDefault="006753D6" w:rsidP="00AD12C0">
            <w:pPr>
              <w:rPr>
                <w:rFonts w:ascii="Arial" w:eastAsiaTheme="minorEastAsia" w:hAnsi="Arial" w:cs="Arial"/>
                <w:sz w:val="18"/>
                <w:szCs w:val="18"/>
              </w:rPr>
            </w:pPr>
            <w:r>
              <w:rPr>
                <w:rFonts w:ascii="Arial" w:eastAsiaTheme="minorEastAsia" w:hAnsi="Arial" w:cs="Arial"/>
                <w:sz w:val="18"/>
                <w:szCs w:val="18"/>
              </w:rPr>
              <w:t>t</w:t>
            </w:r>
            <w:r w:rsidR="004C2E32" w:rsidRPr="00C12DF9">
              <w:rPr>
                <w:rFonts w:ascii="Arial" w:eastAsiaTheme="minorEastAsia" w:hAnsi="Arial" w:cs="Arial"/>
                <w:sz w:val="18"/>
                <w:szCs w:val="18"/>
              </w:rPr>
              <w:t xml:space="preserve">o consider the principles behind planning a learning experience in </w:t>
            </w:r>
            <w:r w:rsidR="004C2E32">
              <w:rPr>
                <w:rFonts w:ascii="Arial" w:eastAsiaTheme="minorEastAsia" w:hAnsi="Arial" w:cs="Arial"/>
                <w:sz w:val="18"/>
                <w:szCs w:val="18"/>
              </w:rPr>
              <w:t>RE</w:t>
            </w:r>
            <w:r w:rsidR="004C2E32" w:rsidRPr="00C12DF9">
              <w:rPr>
                <w:rFonts w:ascii="Arial" w:eastAsiaTheme="minorEastAsia" w:hAnsi="Arial" w:cs="Arial"/>
                <w:sz w:val="18"/>
                <w:szCs w:val="18"/>
              </w:rPr>
              <w:t xml:space="preserve"> that </w:t>
            </w:r>
            <w:r w:rsidR="004C2E32">
              <w:rPr>
                <w:rFonts w:ascii="Arial" w:eastAsiaTheme="minorEastAsia" w:hAnsi="Arial" w:cs="Arial"/>
                <w:sz w:val="18"/>
                <w:szCs w:val="18"/>
              </w:rPr>
              <w:t>engages different disciplines, teaching children different way of knowing</w:t>
            </w:r>
            <w:r w:rsidR="004C2E32" w:rsidRPr="00C12DF9">
              <w:rPr>
                <w:rFonts w:ascii="Arial" w:eastAsiaTheme="minorEastAsia" w:hAnsi="Arial" w:cs="Arial"/>
                <w:sz w:val="18"/>
                <w:szCs w:val="18"/>
              </w:rPr>
              <w:t xml:space="preserve"> LH3.1</w:t>
            </w:r>
          </w:p>
        </w:tc>
        <w:tc>
          <w:tcPr>
            <w:tcW w:w="3739" w:type="dxa"/>
            <w:gridSpan w:val="3"/>
          </w:tcPr>
          <w:p w14:paraId="53EDE41B" w14:textId="6C928688" w:rsidR="00AD12C0" w:rsidRPr="00C12DF9" w:rsidRDefault="00AD12C0" w:rsidP="00AD12C0">
            <w:pPr>
              <w:rPr>
                <w:rFonts w:ascii="Arial" w:eastAsiaTheme="minorEastAsia" w:hAnsi="Arial" w:cs="Arial"/>
                <w:sz w:val="18"/>
                <w:szCs w:val="18"/>
              </w:rPr>
            </w:pPr>
            <w:r w:rsidRPr="00C12DF9">
              <w:rPr>
                <w:rFonts w:ascii="Arial" w:eastAsiaTheme="minorEastAsia" w:hAnsi="Arial" w:cs="Arial"/>
                <w:sz w:val="18"/>
                <w:szCs w:val="18"/>
              </w:rPr>
              <w:t>retrieval practice is vital to ensure that children know more and remember more LT2.7, LT2.8, LT2.9, LT2.11</w:t>
            </w:r>
            <w:r w:rsidRPr="00C12DF9">
              <w:rPr>
                <w:rFonts w:ascii="Arial" w:eastAsiaTheme="minorEastAsia" w:hAnsi="Arial" w:cs="Arial"/>
                <w:sz w:val="18"/>
                <w:szCs w:val="18"/>
              </w:rPr>
              <w:tab/>
            </w:r>
          </w:p>
        </w:tc>
        <w:tc>
          <w:tcPr>
            <w:tcW w:w="3612" w:type="dxa"/>
            <w:gridSpan w:val="2"/>
          </w:tcPr>
          <w:p w14:paraId="26031822" w14:textId="77777777" w:rsidR="00AD12C0" w:rsidRDefault="00AD12C0" w:rsidP="00AD12C0">
            <w:pPr>
              <w:rPr>
                <w:rFonts w:ascii="Arial" w:eastAsiaTheme="minorEastAsia" w:hAnsi="Arial" w:cs="Arial"/>
                <w:sz w:val="18"/>
                <w:szCs w:val="18"/>
              </w:rPr>
            </w:pPr>
            <w:r>
              <w:rPr>
                <w:rFonts w:ascii="Arial" w:eastAsiaTheme="minorEastAsia" w:hAnsi="Arial" w:cs="Arial"/>
                <w:sz w:val="18"/>
                <w:szCs w:val="18"/>
              </w:rPr>
              <w:t xml:space="preserve">to embed opportunities for children to learn and use key religious vocabulary through teaching </w:t>
            </w:r>
            <w:r w:rsidRPr="00C12DF9">
              <w:rPr>
                <w:rFonts w:ascii="Arial" w:eastAsiaTheme="minorEastAsia" w:hAnsi="Arial" w:cs="Arial"/>
                <w:sz w:val="18"/>
                <w:szCs w:val="18"/>
              </w:rPr>
              <w:t>OR</w:t>
            </w:r>
            <w:r>
              <w:rPr>
                <w:rFonts w:ascii="Arial" w:eastAsiaTheme="minorEastAsia" w:hAnsi="Arial" w:cs="Arial"/>
                <w:sz w:val="18"/>
                <w:szCs w:val="18"/>
              </w:rPr>
              <w:t xml:space="preserve"> observing a RE lesson in their own or another year group </w:t>
            </w:r>
            <w:r w:rsidRPr="00C12DF9">
              <w:rPr>
                <w:rFonts w:ascii="Arial" w:eastAsiaTheme="minorEastAsia" w:hAnsi="Arial" w:cs="Arial"/>
                <w:sz w:val="18"/>
                <w:szCs w:val="18"/>
              </w:rPr>
              <w:t>LH3.20</w:t>
            </w:r>
          </w:p>
          <w:p w14:paraId="74E89E65" w14:textId="33718B8B" w:rsidR="00380356" w:rsidRPr="00C12DF9" w:rsidRDefault="00380356" w:rsidP="00AD12C0">
            <w:pPr>
              <w:rPr>
                <w:rFonts w:ascii="Arial" w:eastAsiaTheme="minorEastAsia" w:hAnsi="Arial" w:cs="Arial"/>
                <w:sz w:val="18"/>
                <w:szCs w:val="18"/>
              </w:rPr>
            </w:pPr>
          </w:p>
        </w:tc>
        <w:tc>
          <w:tcPr>
            <w:tcW w:w="435" w:type="dxa"/>
            <w:vMerge w:val="restart"/>
            <w:shd w:val="clear" w:color="auto" w:fill="D9E2F3" w:themeFill="accent1" w:themeFillTint="33"/>
            <w:textDirection w:val="tbRl"/>
          </w:tcPr>
          <w:p w14:paraId="302CEC16" w14:textId="72A52C98" w:rsidR="00AD12C0" w:rsidRPr="00433A8C" w:rsidRDefault="00AD12C0" w:rsidP="00AD12C0">
            <w:pPr>
              <w:ind w:left="113" w:right="113"/>
              <w:jc w:val="center"/>
              <w:rPr>
                <w:rFonts w:ascii="Arial" w:hAnsi="Arial" w:cs="Arial"/>
                <w:sz w:val="18"/>
                <w:szCs w:val="18"/>
              </w:rPr>
            </w:pPr>
            <w:r>
              <w:rPr>
                <w:rFonts w:ascii="Arial" w:hAnsi="Arial" w:cs="Arial"/>
                <w:sz w:val="18"/>
                <w:szCs w:val="18"/>
              </w:rPr>
              <w:t>Intent</w:t>
            </w:r>
          </w:p>
        </w:tc>
      </w:tr>
      <w:tr w:rsidR="00E01AFB" w:rsidRPr="00B53DBB" w14:paraId="0A5A2E2B" w14:textId="4669C73B" w:rsidTr="65D8318F">
        <w:trPr>
          <w:gridAfter w:val="1"/>
          <w:wAfter w:w="9" w:type="dxa"/>
        </w:trPr>
        <w:tc>
          <w:tcPr>
            <w:tcW w:w="435" w:type="dxa"/>
            <w:vMerge/>
            <w:textDirection w:val="btLr"/>
          </w:tcPr>
          <w:p w14:paraId="5B29020A" w14:textId="77777777" w:rsidR="00E01AFB" w:rsidRPr="00102596" w:rsidRDefault="00E01AFB" w:rsidP="00E01AFB">
            <w:pPr>
              <w:ind w:left="113" w:right="113"/>
              <w:jc w:val="center"/>
              <w:rPr>
                <w:rFonts w:ascii="Arial" w:hAnsi="Arial" w:cs="Arial"/>
                <w:b/>
                <w:bCs/>
                <w:sz w:val="18"/>
                <w:szCs w:val="18"/>
              </w:rPr>
            </w:pPr>
          </w:p>
        </w:tc>
        <w:tc>
          <w:tcPr>
            <w:tcW w:w="3681" w:type="dxa"/>
          </w:tcPr>
          <w:p w14:paraId="4F401F9C" w14:textId="726906F8" w:rsidR="00E01AFB" w:rsidRPr="00C12DF9" w:rsidRDefault="006753D6" w:rsidP="00E01AFB">
            <w:pPr>
              <w:rPr>
                <w:rFonts w:ascii="Arial" w:eastAsiaTheme="minorEastAsia" w:hAnsi="Arial" w:cs="Arial"/>
                <w:sz w:val="18"/>
                <w:szCs w:val="18"/>
              </w:rPr>
            </w:pPr>
            <w:r>
              <w:rPr>
                <w:rFonts w:ascii="Arial" w:eastAsiaTheme="minorEastAsia" w:hAnsi="Arial" w:cs="Arial"/>
                <w:sz w:val="18"/>
                <w:szCs w:val="18"/>
              </w:rPr>
              <w:t>a</w:t>
            </w:r>
            <w:r w:rsidR="00E01AFB" w:rsidRPr="00495755">
              <w:rPr>
                <w:rFonts w:ascii="Arial" w:eastAsiaTheme="minorEastAsia" w:hAnsi="Arial" w:cs="Arial"/>
                <w:sz w:val="18"/>
                <w:szCs w:val="18"/>
              </w:rPr>
              <w:t>ll religious and non-religious world views are accepted as valid</w:t>
            </w:r>
            <w:r w:rsidR="00E01AFB">
              <w:rPr>
                <w:rFonts w:ascii="Arial" w:eastAsiaTheme="minorEastAsia" w:hAnsi="Arial" w:cs="Arial"/>
                <w:sz w:val="18"/>
                <w:szCs w:val="18"/>
              </w:rPr>
              <w:t xml:space="preserve"> and should be treated with respect (LT1.1, 1.2, 1.3)</w:t>
            </w:r>
          </w:p>
        </w:tc>
        <w:tc>
          <w:tcPr>
            <w:tcW w:w="3681" w:type="dxa"/>
            <w:gridSpan w:val="2"/>
          </w:tcPr>
          <w:p w14:paraId="01C3714D" w14:textId="3B70F2CD" w:rsidR="00E01AFB" w:rsidRPr="00C12DF9" w:rsidRDefault="006753D6" w:rsidP="00E01AFB">
            <w:pPr>
              <w:rPr>
                <w:rFonts w:ascii="Arial" w:eastAsiaTheme="minorEastAsia" w:hAnsi="Arial" w:cs="Arial"/>
                <w:sz w:val="18"/>
                <w:szCs w:val="18"/>
              </w:rPr>
            </w:pPr>
            <w:r>
              <w:rPr>
                <w:rFonts w:ascii="Arial" w:eastAsiaTheme="minorEastAsia" w:hAnsi="Arial" w:cs="Arial"/>
                <w:sz w:val="18"/>
                <w:szCs w:val="18"/>
              </w:rPr>
              <w:t>t</w:t>
            </w:r>
            <w:r w:rsidR="00E01AFB" w:rsidRPr="00C12DF9">
              <w:rPr>
                <w:rFonts w:ascii="Arial" w:eastAsiaTheme="minorEastAsia" w:hAnsi="Arial" w:cs="Arial"/>
                <w:sz w:val="18"/>
                <w:szCs w:val="18"/>
              </w:rPr>
              <w:t xml:space="preserve">o research in preparation for teaching other </w:t>
            </w:r>
            <w:r w:rsidR="00E01AFB">
              <w:rPr>
                <w:rFonts w:ascii="Arial" w:eastAsiaTheme="minorEastAsia" w:hAnsi="Arial" w:cs="Arial"/>
                <w:sz w:val="18"/>
                <w:szCs w:val="18"/>
              </w:rPr>
              <w:t>religions and worldviews</w:t>
            </w:r>
            <w:r w:rsidR="00E01AFB" w:rsidRPr="00C12DF9">
              <w:rPr>
                <w:rFonts w:ascii="Arial" w:eastAsiaTheme="minorEastAsia" w:hAnsi="Arial" w:cs="Arial"/>
                <w:sz w:val="18"/>
                <w:szCs w:val="18"/>
              </w:rPr>
              <w:t>, ensuring that correct subject-specific vocabulary is taught and that opportunities for effective questioning are planned for LH3.3, LH3.20, LH4.15, LH4.16, LH6.6</w:t>
            </w:r>
          </w:p>
        </w:tc>
        <w:tc>
          <w:tcPr>
            <w:tcW w:w="3739" w:type="dxa"/>
            <w:gridSpan w:val="3"/>
          </w:tcPr>
          <w:p w14:paraId="6A0985AD" w14:textId="263D21C4" w:rsidR="00E01AFB" w:rsidRPr="00C12DF9" w:rsidRDefault="00E01AFB" w:rsidP="00E01AFB">
            <w:pPr>
              <w:rPr>
                <w:rFonts w:ascii="Arial" w:eastAsiaTheme="minorEastAsia" w:hAnsi="Arial" w:cs="Arial"/>
                <w:sz w:val="18"/>
                <w:szCs w:val="18"/>
              </w:rPr>
            </w:pPr>
            <w:r w:rsidRPr="00C12DF9">
              <w:rPr>
                <w:rFonts w:ascii="Arial" w:eastAsiaTheme="minorEastAsia" w:hAnsi="Arial" w:cs="Arial"/>
                <w:sz w:val="18"/>
                <w:szCs w:val="18"/>
              </w:rPr>
              <w:t xml:space="preserve">scaffolding provided should gradually be removed (fading) at the appropriate point </w:t>
            </w:r>
            <w:proofErr w:type="gramStart"/>
            <w:r w:rsidRPr="00C12DF9">
              <w:rPr>
                <w:rFonts w:ascii="Arial" w:eastAsiaTheme="minorEastAsia" w:hAnsi="Arial" w:cs="Arial"/>
                <w:sz w:val="18"/>
                <w:szCs w:val="18"/>
              </w:rPr>
              <w:t>in order for</w:t>
            </w:r>
            <w:proofErr w:type="gramEnd"/>
            <w:r w:rsidRPr="00C12DF9">
              <w:rPr>
                <w:rFonts w:ascii="Arial" w:eastAsiaTheme="minorEastAsia" w:hAnsi="Arial" w:cs="Arial"/>
                <w:sz w:val="18"/>
                <w:szCs w:val="18"/>
              </w:rPr>
              <w:t xml:space="preserve"> children to gain independence LT4.4</w:t>
            </w:r>
          </w:p>
        </w:tc>
        <w:tc>
          <w:tcPr>
            <w:tcW w:w="3612" w:type="dxa"/>
            <w:gridSpan w:val="2"/>
          </w:tcPr>
          <w:p w14:paraId="2543DD6B" w14:textId="20A61015" w:rsidR="00E01AFB" w:rsidRPr="00C12DF9" w:rsidRDefault="00E01AFB" w:rsidP="00E01AFB">
            <w:pPr>
              <w:rPr>
                <w:rFonts w:ascii="Arial" w:eastAsiaTheme="minorEastAsia" w:hAnsi="Arial" w:cs="Arial"/>
                <w:sz w:val="18"/>
                <w:szCs w:val="18"/>
              </w:rPr>
            </w:pPr>
            <w:r>
              <w:rPr>
                <w:rFonts w:ascii="Arial" w:eastAsiaTheme="minorEastAsia" w:hAnsi="Arial" w:cs="Arial"/>
                <w:sz w:val="18"/>
                <w:szCs w:val="18"/>
              </w:rPr>
              <w:t xml:space="preserve">to use questioning </w:t>
            </w:r>
            <w:proofErr w:type="gramStart"/>
            <w:r>
              <w:rPr>
                <w:rFonts w:ascii="Arial" w:eastAsiaTheme="minorEastAsia" w:hAnsi="Arial" w:cs="Arial"/>
                <w:sz w:val="18"/>
                <w:szCs w:val="18"/>
              </w:rPr>
              <w:t>in order to</w:t>
            </w:r>
            <w:proofErr w:type="gramEnd"/>
            <w:r>
              <w:rPr>
                <w:rFonts w:ascii="Arial" w:eastAsiaTheme="minorEastAsia" w:hAnsi="Arial" w:cs="Arial"/>
                <w:sz w:val="18"/>
                <w:szCs w:val="18"/>
              </w:rPr>
              <w:t xml:space="preserve"> gain an understanding of children’s progress and misconceptions through teaching </w:t>
            </w:r>
            <w:r w:rsidRPr="00C12DF9">
              <w:rPr>
                <w:rFonts w:ascii="Arial" w:eastAsiaTheme="minorEastAsia" w:hAnsi="Arial" w:cs="Arial"/>
                <w:sz w:val="18"/>
                <w:szCs w:val="18"/>
              </w:rPr>
              <w:t>OR</w:t>
            </w:r>
            <w:r>
              <w:rPr>
                <w:rFonts w:ascii="Arial" w:eastAsiaTheme="minorEastAsia" w:hAnsi="Arial" w:cs="Arial"/>
                <w:sz w:val="18"/>
                <w:szCs w:val="18"/>
              </w:rPr>
              <w:t xml:space="preserve"> observing a RE lesson in their own or another year group </w:t>
            </w:r>
            <w:r w:rsidRPr="00C12DF9">
              <w:rPr>
                <w:rFonts w:ascii="Arial" w:eastAsiaTheme="minorEastAsia" w:hAnsi="Arial" w:cs="Arial"/>
                <w:sz w:val="18"/>
                <w:szCs w:val="18"/>
              </w:rPr>
              <w:t>LH4.15, LH4.16</w:t>
            </w:r>
          </w:p>
        </w:tc>
        <w:tc>
          <w:tcPr>
            <w:tcW w:w="435" w:type="dxa"/>
            <w:vMerge/>
          </w:tcPr>
          <w:p w14:paraId="630D07F6" w14:textId="77777777" w:rsidR="00E01AFB" w:rsidRPr="00433A8C" w:rsidRDefault="00E01AFB" w:rsidP="00E01AFB">
            <w:pPr>
              <w:jc w:val="center"/>
              <w:rPr>
                <w:rFonts w:eastAsiaTheme="minorEastAsia"/>
                <w:sz w:val="18"/>
                <w:szCs w:val="18"/>
              </w:rPr>
            </w:pPr>
          </w:p>
        </w:tc>
      </w:tr>
      <w:tr w:rsidR="00E01AFB" w:rsidRPr="00B53DBB" w14:paraId="7C78E879" w14:textId="05F746EE" w:rsidTr="65D8318F">
        <w:trPr>
          <w:gridAfter w:val="1"/>
          <w:wAfter w:w="9" w:type="dxa"/>
        </w:trPr>
        <w:tc>
          <w:tcPr>
            <w:tcW w:w="435" w:type="dxa"/>
            <w:vMerge/>
            <w:textDirection w:val="btLr"/>
          </w:tcPr>
          <w:p w14:paraId="312E1075" w14:textId="77777777" w:rsidR="00E01AFB" w:rsidRPr="00102596" w:rsidRDefault="00E01AFB" w:rsidP="00E01AFB">
            <w:pPr>
              <w:ind w:left="113" w:right="113"/>
              <w:jc w:val="center"/>
              <w:rPr>
                <w:rFonts w:ascii="Arial" w:hAnsi="Arial" w:cs="Arial"/>
                <w:b/>
                <w:bCs/>
                <w:sz w:val="18"/>
                <w:szCs w:val="18"/>
              </w:rPr>
            </w:pPr>
          </w:p>
        </w:tc>
        <w:tc>
          <w:tcPr>
            <w:tcW w:w="3681" w:type="dxa"/>
          </w:tcPr>
          <w:p w14:paraId="201E9458" w14:textId="77777777" w:rsidR="00E01AFB" w:rsidRDefault="006753D6" w:rsidP="00E01AFB">
            <w:pPr>
              <w:rPr>
                <w:rFonts w:ascii="Arial" w:eastAsiaTheme="minorEastAsia" w:hAnsi="Arial" w:cs="Arial"/>
                <w:sz w:val="18"/>
                <w:szCs w:val="18"/>
              </w:rPr>
            </w:pPr>
            <w:r>
              <w:rPr>
                <w:rFonts w:ascii="Arial" w:eastAsiaTheme="minorEastAsia" w:hAnsi="Arial" w:cs="Arial"/>
                <w:sz w:val="18"/>
                <w:szCs w:val="18"/>
              </w:rPr>
              <w:t>s</w:t>
            </w:r>
            <w:r w:rsidR="00E01AFB" w:rsidRPr="00C12DF9">
              <w:rPr>
                <w:rFonts w:ascii="Arial" w:eastAsiaTheme="minorEastAsia" w:hAnsi="Arial" w:cs="Arial"/>
                <w:sz w:val="18"/>
                <w:szCs w:val="18"/>
              </w:rPr>
              <w:t xml:space="preserve">hort-term plans are necessary to identify the sequence of learning which </w:t>
            </w:r>
            <w:proofErr w:type="gramStart"/>
            <w:r w:rsidR="00E01AFB" w:rsidRPr="00C12DF9">
              <w:rPr>
                <w:rFonts w:ascii="Arial" w:eastAsiaTheme="minorEastAsia" w:hAnsi="Arial" w:cs="Arial"/>
                <w:sz w:val="18"/>
                <w:szCs w:val="18"/>
              </w:rPr>
              <w:t>takes into account</w:t>
            </w:r>
            <w:proofErr w:type="gramEnd"/>
            <w:r w:rsidR="00E01AFB" w:rsidRPr="00C12DF9">
              <w:rPr>
                <w:rFonts w:ascii="Arial" w:eastAsiaTheme="minorEastAsia" w:hAnsi="Arial" w:cs="Arial"/>
                <w:sz w:val="18"/>
                <w:szCs w:val="18"/>
              </w:rPr>
              <w:t xml:space="preserve"> pupils’ component and composite knowledge (small manageable chunks so as not to overload the working memory) as well as approaches to adaptive teaching LT4.2</w:t>
            </w:r>
          </w:p>
          <w:p w14:paraId="4F3A29CD" w14:textId="5FC19283" w:rsidR="00380356" w:rsidRPr="00C12DF9" w:rsidRDefault="00380356" w:rsidP="00E01AFB">
            <w:pPr>
              <w:rPr>
                <w:rFonts w:ascii="Arial" w:eastAsiaTheme="minorEastAsia" w:hAnsi="Arial" w:cs="Arial"/>
                <w:sz w:val="18"/>
                <w:szCs w:val="18"/>
              </w:rPr>
            </w:pPr>
          </w:p>
        </w:tc>
        <w:tc>
          <w:tcPr>
            <w:tcW w:w="3681" w:type="dxa"/>
            <w:gridSpan w:val="2"/>
          </w:tcPr>
          <w:p w14:paraId="05627A63" w14:textId="0DF0DABD" w:rsidR="00E01AFB" w:rsidRPr="00C12DF9" w:rsidRDefault="006753D6" w:rsidP="00E01AFB">
            <w:pPr>
              <w:rPr>
                <w:rFonts w:ascii="Arial" w:eastAsiaTheme="minorEastAsia" w:hAnsi="Arial" w:cs="Arial"/>
                <w:sz w:val="18"/>
                <w:szCs w:val="18"/>
              </w:rPr>
            </w:pPr>
            <w:r>
              <w:rPr>
                <w:rFonts w:ascii="Arial" w:eastAsiaTheme="minorEastAsia" w:hAnsi="Arial" w:cs="Arial"/>
                <w:sz w:val="18"/>
                <w:szCs w:val="18"/>
              </w:rPr>
              <w:t>t</w:t>
            </w:r>
            <w:r w:rsidR="00E01AFB" w:rsidRPr="00C12DF9">
              <w:rPr>
                <w:rFonts w:ascii="Arial" w:eastAsiaTheme="minorEastAsia" w:hAnsi="Arial" w:cs="Arial"/>
                <w:sz w:val="18"/>
                <w:szCs w:val="18"/>
              </w:rPr>
              <w:t xml:space="preserve">o evaluate a high-quality </w:t>
            </w:r>
            <w:r w:rsidR="00E01AFB">
              <w:rPr>
                <w:rFonts w:ascii="Arial" w:eastAsiaTheme="minorEastAsia" w:hAnsi="Arial" w:cs="Arial"/>
                <w:sz w:val="18"/>
                <w:szCs w:val="18"/>
              </w:rPr>
              <w:t>RE</w:t>
            </w:r>
            <w:r w:rsidR="00E01AFB" w:rsidRPr="00C12DF9">
              <w:rPr>
                <w:rFonts w:ascii="Arial" w:eastAsiaTheme="minorEastAsia" w:hAnsi="Arial" w:cs="Arial"/>
                <w:sz w:val="18"/>
                <w:szCs w:val="18"/>
              </w:rPr>
              <w:t xml:space="preserve"> learning experience that breaks down curriculum end points into component knowledge LH4.1</w:t>
            </w:r>
          </w:p>
        </w:tc>
        <w:tc>
          <w:tcPr>
            <w:tcW w:w="3739" w:type="dxa"/>
            <w:gridSpan w:val="3"/>
          </w:tcPr>
          <w:p w14:paraId="2DFDE46F" w14:textId="3E086DDD" w:rsidR="00E01AFB" w:rsidRPr="00C12DF9" w:rsidRDefault="006753D6" w:rsidP="00E01AFB">
            <w:pPr>
              <w:rPr>
                <w:rFonts w:ascii="Arial" w:eastAsiaTheme="minorEastAsia" w:hAnsi="Arial" w:cs="Arial"/>
                <w:sz w:val="18"/>
                <w:szCs w:val="18"/>
              </w:rPr>
            </w:pPr>
            <w:r>
              <w:rPr>
                <w:rFonts w:ascii="Arial" w:eastAsiaTheme="minorEastAsia" w:hAnsi="Arial" w:cs="Arial"/>
                <w:sz w:val="18"/>
                <w:szCs w:val="18"/>
              </w:rPr>
              <w:t xml:space="preserve">A </w:t>
            </w:r>
            <w:r w:rsidR="00E01AFB" w:rsidRPr="00C12DF9">
              <w:rPr>
                <w:rFonts w:ascii="Arial" w:eastAsiaTheme="minorEastAsia" w:hAnsi="Arial" w:cs="Arial"/>
                <w:sz w:val="18"/>
                <w:szCs w:val="18"/>
              </w:rPr>
              <w:t xml:space="preserve">teacher is a key role model who can impact on the motivation, </w:t>
            </w:r>
            <w:proofErr w:type="gramStart"/>
            <w:r w:rsidR="00E01AFB" w:rsidRPr="00C12DF9">
              <w:rPr>
                <w:rFonts w:ascii="Arial" w:eastAsiaTheme="minorEastAsia" w:hAnsi="Arial" w:cs="Arial"/>
                <w:sz w:val="18"/>
                <w:szCs w:val="18"/>
              </w:rPr>
              <w:t>attitude</w:t>
            </w:r>
            <w:proofErr w:type="gramEnd"/>
            <w:r w:rsidR="00E01AFB" w:rsidRPr="00C12DF9">
              <w:rPr>
                <w:rFonts w:ascii="Arial" w:eastAsiaTheme="minorEastAsia" w:hAnsi="Arial" w:cs="Arial"/>
                <w:sz w:val="18"/>
                <w:szCs w:val="18"/>
              </w:rPr>
              <w:t xml:space="preserve"> and behaviour of their pupils. Creating a culture in a classroom where RE is celebrated and valued can have a positive impact on pupil outcomes. LT1.1, 1.2, 1.3</w:t>
            </w:r>
          </w:p>
        </w:tc>
        <w:tc>
          <w:tcPr>
            <w:tcW w:w="3612" w:type="dxa"/>
            <w:gridSpan w:val="2"/>
          </w:tcPr>
          <w:p w14:paraId="00314035" w14:textId="02C083C6" w:rsidR="00E01AFB" w:rsidRPr="00C12DF9" w:rsidRDefault="00E01AFB" w:rsidP="00E01AFB">
            <w:pPr>
              <w:rPr>
                <w:rFonts w:ascii="Arial" w:eastAsiaTheme="minorEastAsia" w:hAnsi="Arial" w:cs="Arial"/>
                <w:sz w:val="18"/>
                <w:szCs w:val="18"/>
              </w:rPr>
            </w:pPr>
            <w:r w:rsidRPr="00C12DF9">
              <w:rPr>
                <w:rFonts w:ascii="Arial" w:eastAsiaTheme="minorEastAsia" w:hAnsi="Arial" w:cs="Arial"/>
                <w:sz w:val="18"/>
                <w:szCs w:val="18"/>
              </w:rPr>
              <w:t>Trainees will learn how to create a positive, supportive environment where religions and worldviews are respected and valued. LH1.2, LH1.5</w:t>
            </w:r>
          </w:p>
        </w:tc>
        <w:tc>
          <w:tcPr>
            <w:tcW w:w="435" w:type="dxa"/>
            <w:vMerge/>
          </w:tcPr>
          <w:p w14:paraId="7A68D4C6" w14:textId="77777777" w:rsidR="00E01AFB" w:rsidRPr="00433A8C" w:rsidRDefault="00E01AFB" w:rsidP="00E01AFB">
            <w:pPr>
              <w:jc w:val="center"/>
              <w:rPr>
                <w:rFonts w:eastAsiaTheme="minorEastAsia"/>
                <w:sz w:val="18"/>
                <w:szCs w:val="18"/>
              </w:rPr>
            </w:pPr>
          </w:p>
        </w:tc>
      </w:tr>
      <w:tr w:rsidR="00E01AFB" w:rsidRPr="00B53DBB" w14:paraId="73826912" w14:textId="22B7B89A" w:rsidTr="65D8318F">
        <w:trPr>
          <w:gridAfter w:val="1"/>
          <w:wAfter w:w="9" w:type="dxa"/>
        </w:trPr>
        <w:tc>
          <w:tcPr>
            <w:tcW w:w="435" w:type="dxa"/>
            <w:vMerge/>
            <w:textDirection w:val="btLr"/>
          </w:tcPr>
          <w:p w14:paraId="0C787FA1" w14:textId="77777777" w:rsidR="00E01AFB" w:rsidRPr="00102596" w:rsidRDefault="00E01AFB" w:rsidP="00E01AFB">
            <w:pPr>
              <w:ind w:left="113" w:right="113"/>
              <w:jc w:val="center"/>
              <w:rPr>
                <w:rFonts w:ascii="Arial" w:hAnsi="Arial" w:cs="Arial"/>
                <w:b/>
                <w:bCs/>
                <w:sz w:val="18"/>
                <w:szCs w:val="18"/>
              </w:rPr>
            </w:pPr>
          </w:p>
        </w:tc>
        <w:tc>
          <w:tcPr>
            <w:tcW w:w="3681" w:type="dxa"/>
          </w:tcPr>
          <w:p w14:paraId="6568F11C" w14:textId="08DCAB02" w:rsidR="00E01AFB" w:rsidRPr="00C12DF9" w:rsidRDefault="006753D6" w:rsidP="00E01AFB">
            <w:pPr>
              <w:rPr>
                <w:rFonts w:ascii="Arial" w:eastAsiaTheme="minorEastAsia" w:hAnsi="Arial" w:cs="Arial"/>
                <w:sz w:val="18"/>
                <w:szCs w:val="18"/>
              </w:rPr>
            </w:pPr>
            <w:r>
              <w:rPr>
                <w:rFonts w:ascii="Arial" w:eastAsiaTheme="minorEastAsia" w:hAnsi="Arial" w:cs="Arial"/>
                <w:sz w:val="18"/>
                <w:szCs w:val="18"/>
              </w:rPr>
              <w:t>s</w:t>
            </w:r>
            <w:r w:rsidR="00E01AFB" w:rsidRPr="00C12DF9">
              <w:rPr>
                <w:rFonts w:ascii="Arial" w:eastAsiaTheme="minorEastAsia" w:hAnsi="Arial" w:cs="Arial"/>
                <w:sz w:val="18"/>
                <w:szCs w:val="18"/>
              </w:rPr>
              <w:t>electing appropriate pedagogical strategies can aid</w:t>
            </w:r>
            <w:r w:rsidR="00E01AFB">
              <w:rPr>
                <w:rFonts w:ascii="Arial" w:eastAsiaTheme="minorEastAsia" w:hAnsi="Arial" w:cs="Arial"/>
                <w:sz w:val="18"/>
                <w:szCs w:val="18"/>
              </w:rPr>
              <w:t xml:space="preserve"> </w:t>
            </w:r>
            <w:r w:rsidR="00E01AFB" w:rsidRPr="00C12DF9">
              <w:rPr>
                <w:rFonts w:ascii="Arial" w:eastAsiaTheme="minorEastAsia" w:hAnsi="Arial" w:cs="Arial"/>
                <w:sz w:val="18"/>
                <w:szCs w:val="18"/>
              </w:rPr>
              <w:t xml:space="preserve">cognitive load, </w:t>
            </w:r>
            <w:proofErr w:type="gramStart"/>
            <w:r w:rsidR="00E01AFB" w:rsidRPr="00C12DF9">
              <w:rPr>
                <w:rFonts w:ascii="Arial" w:eastAsiaTheme="minorEastAsia" w:hAnsi="Arial" w:cs="Arial"/>
                <w:sz w:val="18"/>
                <w:szCs w:val="18"/>
              </w:rPr>
              <w:t>retrieval</w:t>
            </w:r>
            <w:proofErr w:type="gramEnd"/>
            <w:r w:rsidR="00E01AFB" w:rsidRPr="00C12DF9">
              <w:rPr>
                <w:rFonts w:ascii="Arial" w:eastAsiaTheme="minorEastAsia" w:hAnsi="Arial" w:cs="Arial"/>
                <w:sz w:val="18"/>
                <w:szCs w:val="18"/>
              </w:rPr>
              <w:t xml:space="preserve"> and long-term memory, including</w:t>
            </w:r>
          </w:p>
          <w:p w14:paraId="05F6B470" w14:textId="77777777" w:rsidR="00E01AFB" w:rsidRPr="00C12DF9" w:rsidRDefault="00E01AFB" w:rsidP="00E01AFB">
            <w:pPr>
              <w:rPr>
                <w:rFonts w:ascii="Arial" w:eastAsiaTheme="minorEastAsia" w:hAnsi="Arial" w:cs="Arial"/>
                <w:sz w:val="18"/>
                <w:szCs w:val="18"/>
              </w:rPr>
            </w:pPr>
            <w:r w:rsidRPr="00C12DF9">
              <w:rPr>
                <w:rFonts w:ascii="Arial" w:eastAsiaTheme="minorEastAsia" w:hAnsi="Arial" w:cs="Arial"/>
                <w:sz w:val="18"/>
                <w:szCs w:val="18"/>
              </w:rPr>
              <w:t>purposeful practice, spaced learning and scaffolding and</w:t>
            </w:r>
          </w:p>
          <w:p w14:paraId="021BD67D" w14:textId="77777777" w:rsidR="00E01AFB" w:rsidRDefault="00E01AFB" w:rsidP="00E01AFB">
            <w:pPr>
              <w:rPr>
                <w:rFonts w:ascii="Arial" w:eastAsiaTheme="minorEastAsia" w:hAnsi="Arial" w:cs="Arial"/>
                <w:sz w:val="18"/>
                <w:szCs w:val="18"/>
              </w:rPr>
            </w:pPr>
            <w:r w:rsidRPr="00C12DF9">
              <w:rPr>
                <w:rFonts w:ascii="Arial" w:eastAsiaTheme="minorEastAsia" w:hAnsi="Arial" w:cs="Arial"/>
                <w:sz w:val="18"/>
                <w:szCs w:val="18"/>
              </w:rPr>
              <w:t>fading (LT2.1, LT2.4, LT2.7, LT2.8)</w:t>
            </w:r>
          </w:p>
          <w:p w14:paraId="05C50222" w14:textId="502DA4E5" w:rsidR="00380356" w:rsidRPr="00C12DF9" w:rsidRDefault="00380356" w:rsidP="00E01AFB">
            <w:pPr>
              <w:rPr>
                <w:rFonts w:ascii="Arial" w:eastAsiaTheme="minorEastAsia" w:hAnsi="Arial" w:cs="Arial"/>
                <w:sz w:val="18"/>
                <w:szCs w:val="18"/>
              </w:rPr>
            </w:pPr>
          </w:p>
        </w:tc>
        <w:tc>
          <w:tcPr>
            <w:tcW w:w="3681" w:type="dxa"/>
            <w:gridSpan w:val="2"/>
          </w:tcPr>
          <w:p w14:paraId="71EF8021" w14:textId="78DEE8E7" w:rsidR="00E01AFB" w:rsidRPr="00C12DF9" w:rsidRDefault="006753D6" w:rsidP="00E01AFB">
            <w:pPr>
              <w:rPr>
                <w:rFonts w:ascii="Arial" w:eastAsiaTheme="minorEastAsia" w:hAnsi="Arial" w:cs="Arial"/>
                <w:sz w:val="18"/>
                <w:szCs w:val="18"/>
              </w:rPr>
            </w:pPr>
            <w:r>
              <w:rPr>
                <w:rFonts w:ascii="Arial" w:eastAsiaTheme="minorEastAsia" w:hAnsi="Arial" w:cs="Arial"/>
                <w:sz w:val="18"/>
                <w:szCs w:val="18"/>
              </w:rPr>
              <w:t>t</w:t>
            </w:r>
            <w:r w:rsidR="00E01AFB" w:rsidRPr="00E01AFB">
              <w:rPr>
                <w:rFonts w:ascii="Arial" w:eastAsiaTheme="minorEastAsia" w:hAnsi="Arial" w:cs="Arial"/>
                <w:sz w:val="18"/>
                <w:szCs w:val="18"/>
              </w:rPr>
              <w:t>o plan a lesson breaking down the national curriculum end point to component knowledge which is appropriate to the age phase of the children, using appropriate pedagogical strategies.</w:t>
            </w:r>
          </w:p>
        </w:tc>
        <w:tc>
          <w:tcPr>
            <w:tcW w:w="3739" w:type="dxa"/>
            <w:gridSpan w:val="3"/>
          </w:tcPr>
          <w:p w14:paraId="0C137185" w14:textId="77777777" w:rsidR="00E01AFB" w:rsidRPr="00C12DF9" w:rsidRDefault="00E01AFB" w:rsidP="00E01AFB">
            <w:pPr>
              <w:rPr>
                <w:rFonts w:ascii="Arial" w:eastAsiaTheme="minorEastAsia" w:hAnsi="Arial" w:cs="Arial"/>
                <w:sz w:val="18"/>
                <w:szCs w:val="18"/>
              </w:rPr>
            </w:pPr>
          </w:p>
        </w:tc>
        <w:tc>
          <w:tcPr>
            <w:tcW w:w="3612" w:type="dxa"/>
            <w:gridSpan w:val="2"/>
          </w:tcPr>
          <w:p w14:paraId="60F6B4C9" w14:textId="6A5797A7" w:rsidR="00E01AFB" w:rsidRPr="00C12DF9" w:rsidRDefault="00E01AFB" w:rsidP="00E01AFB">
            <w:pPr>
              <w:rPr>
                <w:rFonts w:ascii="Arial" w:eastAsiaTheme="minorEastAsia" w:hAnsi="Arial" w:cs="Arial"/>
                <w:sz w:val="18"/>
                <w:szCs w:val="18"/>
              </w:rPr>
            </w:pPr>
          </w:p>
        </w:tc>
        <w:tc>
          <w:tcPr>
            <w:tcW w:w="435" w:type="dxa"/>
            <w:vMerge/>
          </w:tcPr>
          <w:p w14:paraId="7D31AB68" w14:textId="77777777" w:rsidR="00E01AFB" w:rsidRPr="00433A8C" w:rsidRDefault="00E01AFB" w:rsidP="00E01AFB">
            <w:pPr>
              <w:jc w:val="center"/>
              <w:rPr>
                <w:rFonts w:eastAsiaTheme="minorEastAsia"/>
                <w:sz w:val="18"/>
                <w:szCs w:val="18"/>
              </w:rPr>
            </w:pPr>
          </w:p>
        </w:tc>
      </w:tr>
      <w:tr w:rsidR="00E01AFB" w:rsidRPr="00B53DBB" w14:paraId="4EAD0C23" w14:textId="7589AF36" w:rsidTr="65D8318F">
        <w:trPr>
          <w:gridAfter w:val="1"/>
          <w:wAfter w:w="9" w:type="dxa"/>
        </w:trPr>
        <w:tc>
          <w:tcPr>
            <w:tcW w:w="435" w:type="dxa"/>
            <w:vMerge/>
            <w:textDirection w:val="btLr"/>
          </w:tcPr>
          <w:p w14:paraId="55705A7A" w14:textId="77777777" w:rsidR="00E01AFB" w:rsidRPr="00102596" w:rsidRDefault="00E01AFB" w:rsidP="00E01AFB">
            <w:pPr>
              <w:ind w:left="113" w:right="113"/>
              <w:jc w:val="center"/>
              <w:rPr>
                <w:rFonts w:ascii="Arial" w:hAnsi="Arial" w:cs="Arial"/>
                <w:b/>
                <w:bCs/>
                <w:sz w:val="18"/>
                <w:szCs w:val="18"/>
              </w:rPr>
            </w:pPr>
          </w:p>
        </w:tc>
        <w:tc>
          <w:tcPr>
            <w:tcW w:w="3681" w:type="dxa"/>
          </w:tcPr>
          <w:p w14:paraId="524BE431" w14:textId="70672405" w:rsidR="00E01AFB" w:rsidRPr="00C12DF9" w:rsidRDefault="006753D6" w:rsidP="00E01AFB">
            <w:pPr>
              <w:rPr>
                <w:rFonts w:ascii="Arial" w:eastAsiaTheme="minorEastAsia" w:hAnsi="Arial" w:cs="Arial"/>
                <w:sz w:val="18"/>
                <w:szCs w:val="18"/>
              </w:rPr>
            </w:pPr>
            <w:r>
              <w:rPr>
                <w:rFonts w:ascii="Arial" w:eastAsiaTheme="minorEastAsia" w:hAnsi="Arial" w:cs="Arial"/>
                <w:sz w:val="18"/>
                <w:szCs w:val="18"/>
              </w:rPr>
              <w:t>t</w:t>
            </w:r>
            <w:r w:rsidR="00E01AFB">
              <w:rPr>
                <w:rFonts w:ascii="Arial" w:eastAsiaTheme="minorEastAsia" w:hAnsi="Arial" w:cs="Arial"/>
                <w:sz w:val="18"/>
                <w:szCs w:val="18"/>
              </w:rPr>
              <w:t>here are different ways of learning about religions and worldviews and each way of knowing reveals a different aspect of religion, multiple ways of knowing are necessary to understand religion. (LT3.1)</w:t>
            </w:r>
          </w:p>
        </w:tc>
        <w:tc>
          <w:tcPr>
            <w:tcW w:w="3681" w:type="dxa"/>
            <w:gridSpan w:val="2"/>
          </w:tcPr>
          <w:p w14:paraId="7CB5E9EE" w14:textId="77777777" w:rsidR="00E01AFB" w:rsidRDefault="006753D6" w:rsidP="00E01AFB">
            <w:pPr>
              <w:rPr>
                <w:rFonts w:ascii="Arial" w:eastAsiaTheme="minorEastAsia" w:hAnsi="Arial" w:cs="Arial"/>
                <w:sz w:val="18"/>
                <w:szCs w:val="18"/>
              </w:rPr>
            </w:pPr>
            <w:r>
              <w:rPr>
                <w:rFonts w:ascii="Arial" w:eastAsiaTheme="minorEastAsia" w:hAnsi="Arial" w:cs="Arial"/>
                <w:sz w:val="18"/>
                <w:szCs w:val="18"/>
              </w:rPr>
              <w:t>t</w:t>
            </w:r>
            <w:r w:rsidR="00E01AFB">
              <w:rPr>
                <w:rFonts w:ascii="Arial" w:eastAsiaTheme="minorEastAsia" w:hAnsi="Arial" w:cs="Arial"/>
                <w:sz w:val="18"/>
                <w:szCs w:val="18"/>
              </w:rPr>
              <w:t xml:space="preserve">o adapt teaching for learners with differing needs </w:t>
            </w:r>
            <w:proofErr w:type="gramStart"/>
            <w:r w:rsidR="00E01AFB">
              <w:rPr>
                <w:rFonts w:ascii="Arial" w:eastAsiaTheme="minorEastAsia" w:hAnsi="Arial" w:cs="Arial"/>
                <w:sz w:val="18"/>
                <w:szCs w:val="18"/>
              </w:rPr>
              <w:t>e.g.</w:t>
            </w:r>
            <w:proofErr w:type="gramEnd"/>
            <w:r w:rsidR="00E01AFB">
              <w:rPr>
                <w:rFonts w:ascii="Arial" w:eastAsiaTheme="minorEastAsia" w:hAnsi="Arial" w:cs="Arial"/>
                <w:sz w:val="18"/>
                <w:szCs w:val="18"/>
              </w:rPr>
              <w:t xml:space="preserve"> SEND, ensuring that learning is ‘chunked’ into small, manageable steps so as not to overload the working memory</w:t>
            </w:r>
            <w:r w:rsidR="00E01AFB" w:rsidRPr="00C12DF9">
              <w:rPr>
                <w:rFonts w:ascii="Arial" w:eastAsiaTheme="minorEastAsia" w:hAnsi="Arial" w:cs="Arial"/>
                <w:sz w:val="18"/>
                <w:szCs w:val="18"/>
              </w:rPr>
              <w:t xml:space="preserve"> LH2.3, LH5.1, LH5.5</w:t>
            </w:r>
          </w:p>
          <w:p w14:paraId="447E1EE4" w14:textId="01001F1A" w:rsidR="00380356" w:rsidRPr="00C12DF9" w:rsidRDefault="00380356" w:rsidP="00E01AFB">
            <w:pPr>
              <w:rPr>
                <w:rFonts w:ascii="Arial" w:eastAsiaTheme="minorEastAsia" w:hAnsi="Arial" w:cs="Arial"/>
                <w:sz w:val="18"/>
                <w:szCs w:val="18"/>
              </w:rPr>
            </w:pPr>
          </w:p>
        </w:tc>
        <w:tc>
          <w:tcPr>
            <w:tcW w:w="3739" w:type="dxa"/>
            <w:gridSpan w:val="3"/>
          </w:tcPr>
          <w:p w14:paraId="3573EAAB" w14:textId="77777777" w:rsidR="00E01AFB" w:rsidRPr="00C12DF9" w:rsidRDefault="00E01AFB" w:rsidP="00E01AFB">
            <w:pPr>
              <w:rPr>
                <w:rFonts w:ascii="Arial" w:eastAsiaTheme="minorEastAsia" w:hAnsi="Arial" w:cs="Arial"/>
                <w:sz w:val="18"/>
                <w:szCs w:val="18"/>
              </w:rPr>
            </w:pPr>
          </w:p>
        </w:tc>
        <w:tc>
          <w:tcPr>
            <w:tcW w:w="3612" w:type="dxa"/>
            <w:gridSpan w:val="2"/>
          </w:tcPr>
          <w:p w14:paraId="3AFE73CB" w14:textId="3D61C313" w:rsidR="00E01AFB" w:rsidRPr="00C12DF9" w:rsidRDefault="00E01AFB" w:rsidP="00E01AFB">
            <w:pPr>
              <w:rPr>
                <w:rFonts w:ascii="Arial" w:eastAsiaTheme="minorEastAsia" w:hAnsi="Arial" w:cs="Arial"/>
                <w:sz w:val="18"/>
                <w:szCs w:val="18"/>
              </w:rPr>
            </w:pPr>
          </w:p>
        </w:tc>
        <w:tc>
          <w:tcPr>
            <w:tcW w:w="435" w:type="dxa"/>
            <w:vMerge/>
          </w:tcPr>
          <w:p w14:paraId="3E13A354" w14:textId="77777777" w:rsidR="00E01AFB" w:rsidRPr="00433A8C" w:rsidRDefault="00E01AFB" w:rsidP="00E01AFB">
            <w:pPr>
              <w:jc w:val="center"/>
              <w:rPr>
                <w:rFonts w:eastAsiaTheme="minorEastAsia"/>
                <w:sz w:val="18"/>
                <w:szCs w:val="18"/>
              </w:rPr>
            </w:pPr>
          </w:p>
        </w:tc>
      </w:tr>
      <w:tr w:rsidR="00E01AFB" w:rsidRPr="00B53DBB" w14:paraId="5572BD26" w14:textId="77777777" w:rsidTr="65D8318F">
        <w:trPr>
          <w:gridAfter w:val="1"/>
          <w:wAfter w:w="9" w:type="dxa"/>
          <w:trHeight w:val="279"/>
        </w:trPr>
        <w:tc>
          <w:tcPr>
            <w:tcW w:w="435" w:type="dxa"/>
            <w:vMerge/>
            <w:textDirection w:val="btLr"/>
          </w:tcPr>
          <w:p w14:paraId="180A1663" w14:textId="77777777" w:rsidR="00E01AFB" w:rsidRPr="00102596" w:rsidRDefault="00E01AFB" w:rsidP="00E01AFB">
            <w:pPr>
              <w:ind w:left="113" w:right="113"/>
              <w:jc w:val="center"/>
              <w:rPr>
                <w:rFonts w:ascii="Arial" w:hAnsi="Arial" w:cs="Arial"/>
                <w:b/>
                <w:bCs/>
                <w:sz w:val="18"/>
                <w:szCs w:val="18"/>
              </w:rPr>
            </w:pPr>
          </w:p>
        </w:tc>
        <w:tc>
          <w:tcPr>
            <w:tcW w:w="3681" w:type="dxa"/>
          </w:tcPr>
          <w:p w14:paraId="56098950" w14:textId="39F0CE99" w:rsidR="00E01AFB" w:rsidRPr="00C12DF9" w:rsidRDefault="006753D6" w:rsidP="00E01AFB">
            <w:pPr>
              <w:rPr>
                <w:rFonts w:ascii="Arial" w:eastAsiaTheme="minorEastAsia" w:hAnsi="Arial" w:cs="Arial"/>
                <w:sz w:val="18"/>
                <w:szCs w:val="18"/>
              </w:rPr>
            </w:pPr>
            <w:r>
              <w:rPr>
                <w:rFonts w:ascii="Arial" w:eastAsiaTheme="minorEastAsia" w:hAnsi="Arial" w:cs="Arial"/>
                <w:sz w:val="18"/>
                <w:szCs w:val="18"/>
              </w:rPr>
              <w:t>t</w:t>
            </w:r>
            <w:r w:rsidR="00E01AFB" w:rsidRPr="00B04E12">
              <w:rPr>
                <w:rFonts w:ascii="Arial" w:eastAsiaTheme="minorEastAsia" w:hAnsi="Arial" w:cs="Arial"/>
                <w:sz w:val="18"/>
                <w:szCs w:val="18"/>
              </w:rPr>
              <w:t>hat the content of RE</w:t>
            </w:r>
            <w:r w:rsidR="00E01AFB">
              <w:rPr>
                <w:rFonts w:ascii="Arial" w:eastAsiaTheme="minorEastAsia" w:hAnsi="Arial" w:cs="Arial"/>
                <w:sz w:val="18"/>
                <w:szCs w:val="18"/>
              </w:rPr>
              <w:t xml:space="preserve"> curriculum</w:t>
            </w:r>
            <w:r w:rsidR="00E01AFB" w:rsidRPr="00B04E12">
              <w:rPr>
                <w:rFonts w:ascii="Arial" w:eastAsiaTheme="minorEastAsia" w:hAnsi="Arial" w:cs="Arial"/>
                <w:sz w:val="18"/>
                <w:szCs w:val="18"/>
              </w:rPr>
              <w:t xml:space="preserve"> is within the Local Authority </w:t>
            </w:r>
            <w:proofErr w:type="gramStart"/>
            <w:r w:rsidR="00E01AFB" w:rsidRPr="00B04E12">
              <w:rPr>
                <w:rFonts w:ascii="Arial" w:eastAsiaTheme="minorEastAsia" w:hAnsi="Arial" w:cs="Arial"/>
                <w:sz w:val="18"/>
                <w:szCs w:val="18"/>
              </w:rPr>
              <w:t>Syllabi  LT</w:t>
            </w:r>
            <w:proofErr w:type="gramEnd"/>
            <w:r w:rsidR="00E01AFB" w:rsidRPr="00B04E12">
              <w:rPr>
                <w:rFonts w:ascii="Arial" w:eastAsiaTheme="minorEastAsia" w:hAnsi="Arial" w:cs="Arial"/>
                <w:sz w:val="18"/>
                <w:szCs w:val="18"/>
              </w:rPr>
              <w:t>3</w:t>
            </w:r>
            <w:r w:rsidR="00E01AFB">
              <w:rPr>
                <w:rFonts w:ascii="Arial" w:eastAsiaTheme="minorEastAsia" w:hAnsi="Arial" w:cs="Arial"/>
                <w:sz w:val="18"/>
                <w:szCs w:val="18"/>
              </w:rPr>
              <w:t>.</w:t>
            </w:r>
            <w:r w:rsidR="00E01AFB" w:rsidRPr="00B04E12">
              <w:rPr>
                <w:rFonts w:ascii="Arial" w:eastAsiaTheme="minorEastAsia" w:hAnsi="Arial" w:cs="Arial"/>
                <w:sz w:val="18"/>
                <w:szCs w:val="18"/>
              </w:rPr>
              <w:t>2</w:t>
            </w:r>
          </w:p>
        </w:tc>
        <w:tc>
          <w:tcPr>
            <w:tcW w:w="3681" w:type="dxa"/>
            <w:gridSpan w:val="2"/>
          </w:tcPr>
          <w:p w14:paraId="46E5A87D" w14:textId="40E0F20D" w:rsidR="00E01AFB" w:rsidRPr="00C12DF9" w:rsidRDefault="00E01AFB" w:rsidP="00E01AFB">
            <w:pPr>
              <w:rPr>
                <w:rFonts w:ascii="Arial" w:eastAsiaTheme="minorEastAsia" w:hAnsi="Arial" w:cs="Arial"/>
                <w:sz w:val="18"/>
                <w:szCs w:val="18"/>
              </w:rPr>
            </w:pPr>
          </w:p>
        </w:tc>
        <w:tc>
          <w:tcPr>
            <w:tcW w:w="3739" w:type="dxa"/>
            <w:gridSpan w:val="3"/>
          </w:tcPr>
          <w:p w14:paraId="737DA8DC" w14:textId="77777777" w:rsidR="00E01AFB" w:rsidRPr="00C12DF9" w:rsidRDefault="00E01AFB" w:rsidP="00E01AFB">
            <w:pPr>
              <w:rPr>
                <w:rFonts w:ascii="Arial" w:eastAsiaTheme="minorEastAsia" w:hAnsi="Arial" w:cs="Arial"/>
                <w:sz w:val="18"/>
                <w:szCs w:val="18"/>
              </w:rPr>
            </w:pPr>
          </w:p>
        </w:tc>
        <w:tc>
          <w:tcPr>
            <w:tcW w:w="3612" w:type="dxa"/>
            <w:gridSpan w:val="2"/>
          </w:tcPr>
          <w:p w14:paraId="36C3FDE1" w14:textId="20C586E7" w:rsidR="00E01AFB" w:rsidRPr="00C12DF9" w:rsidRDefault="00E01AFB" w:rsidP="00E01AFB">
            <w:pPr>
              <w:rPr>
                <w:rFonts w:ascii="Arial" w:eastAsiaTheme="minorEastAsia" w:hAnsi="Arial" w:cs="Arial"/>
                <w:sz w:val="18"/>
                <w:szCs w:val="18"/>
              </w:rPr>
            </w:pPr>
          </w:p>
        </w:tc>
        <w:tc>
          <w:tcPr>
            <w:tcW w:w="435" w:type="dxa"/>
            <w:vMerge/>
          </w:tcPr>
          <w:p w14:paraId="17EF6141" w14:textId="77777777" w:rsidR="00E01AFB" w:rsidRPr="00433A8C" w:rsidRDefault="00E01AFB" w:rsidP="00E01AFB">
            <w:pPr>
              <w:jc w:val="center"/>
              <w:rPr>
                <w:rFonts w:eastAsiaTheme="minorEastAsia"/>
                <w:sz w:val="18"/>
                <w:szCs w:val="18"/>
              </w:rPr>
            </w:pPr>
          </w:p>
        </w:tc>
      </w:tr>
      <w:tr w:rsidR="00E01AFB" w:rsidRPr="00B53DBB" w14:paraId="438BF75F" w14:textId="77777777" w:rsidTr="65D8318F">
        <w:trPr>
          <w:gridAfter w:val="1"/>
          <w:wAfter w:w="9" w:type="dxa"/>
          <w:trHeight w:val="279"/>
        </w:trPr>
        <w:tc>
          <w:tcPr>
            <w:tcW w:w="435" w:type="dxa"/>
            <w:vMerge/>
            <w:textDirection w:val="btLr"/>
          </w:tcPr>
          <w:p w14:paraId="28515046" w14:textId="77777777" w:rsidR="00E01AFB" w:rsidRPr="00102596" w:rsidRDefault="00E01AFB" w:rsidP="00E01AFB">
            <w:pPr>
              <w:ind w:left="113" w:right="113"/>
              <w:jc w:val="center"/>
              <w:rPr>
                <w:rFonts w:ascii="Arial" w:hAnsi="Arial" w:cs="Arial"/>
                <w:b/>
                <w:bCs/>
                <w:sz w:val="18"/>
                <w:szCs w:val="18"/>
              </w:rPr>
            </w:pPr>
          </w:p>
        </w:tc>
        <w:tc>
          <w:tcPr>
            <w:tcW w:w="3681" w:type="dxa"/>
          </w:tcPr>
          <w:p w14:paraId="52814480" w14:textId="3F49A458" w:rsidR="00E01AFB" w:rsidRPr="00C12DF9" w:rsidRDefault="006753D6" w:rsidP="00E01AFB">
            <w:pPr>
              <w:rPr>
                <w:rFonts w:ascii="Arial" w:eastAsiaTheme="minorEastAsia" w:hAnsi="Arial" w:cs="Arial"/>
                <w:sz w:val="18"/>
                <w:szCs w:val="18"/>
              </w:rPr>
            </w:pPr>
            <w:r>
              <w:rPr>
                <w:rFonts w:ascii="Arial" w:eastAsiaTheme="minorEastAsia" w:hAnsi="Arial" w:cs="Arial"/>
                <w:sz w:val="18"/>
                <w:szCs w:val="18"/>
              </w:rPr>
              <w:t>t</w:t>
            </w:r>
            <w:r w:rsidR="00E01AFB">
              <w:rPr>
                <w:rFonts w:ascii="Arial" w:eastAsiaTheme="minorEastAsia" w:hAnsi="Arial" w:cs="Arial"/>
                <w:sz w:val="18"/>
                <w:szCs w:val="18"/>
              </w:rPr>
              <w:t xml:space="preserve">here </w:t>
            </w:r>
            <w:r w:rsidR="00E01AFB" w:rsidRPr="00E01AFB">
              <w:rPr>
                <w:rFonts w:ascii="Arial" w:eastAsiaTheme="minorEastAsia" w:hAnsi="Arial" w:cs="Arial"/>
                <w:sz w:val="18"/>
                <w:szCs w:val="18"/>
              </w:rPr>
              <w:t>are 6 religious world views that are currently explored in Primary schools and one non-religious world view (Humanism) LT 3.2</w:t>
            </w:r>
          </w:p>
        </w:tc>
        <w:tc>
          <w:tcPr>
            <w:tcW w:w="3681" w:type="dxa"/>
            <w:gridSpan w:val="2"/>
          </w:tcPr>
          <w:p w14:paraId="442DCFBF" w14:textId="77777777" w:rsidR="00E01AFB" w:rsidRPr="00C12DF9" w:rsidRDefault="00E01AFB" w:rsidP="00E01AFB">
            <w:pPr>
              <w:rPr>
                <w:rFonts w:ascii="Arial" w:eastAsiaTheme="minorEastAsia" w:hAnsi="Arial" w:cs="Arial"/>
                <w:sz w:val="18"/>
                <w:szCs w:val="18"/>
              </w:rPr>
            </w:pPr>
          </w:p>
        </w:tc>
        <w:tc>
          <w:tcPr>
            <w:tcW w:w="3739" w:type="dxa"/>
            <w:gridSpan w:val="3"/>
          </w:tcPr>
          <w:p w14:paraId="2C87A5C9" w14:textId="77777777" w:rsidR="00E01AFB" w:rsidRPr="00C12DF9" w:rsidRDefault="00E01AFB" w:rsidP="00E01AFB">
            <w:pPr>
              <w:rPr>
                <w:rFonts w:ascii="Arial" w:eastAsiaTheme="minorEastAsia" w:hAnsi="Arial" w:cs="Arial"/>
                <w:sz w:val="18"/>
                <w:szCs w:val="18"/>
              </w:rPr>
            </w:pPr>
          </w:p>
        </w:tc>
        <w:tc>
          <w:tcPr>
            <w:tcW w:w="3612" w:type="dxa"/>
            <w:gridSpan w:val="2"/>
          </w:tcPr>
          <w:p w14:paraId="6AEFC9DD" w14:textId="77777777" w:rsidR="00E01AFB" w:rsidRPr="00C12DF9" w:rsidRDefault="00E01AFB" w:rsidP="00E01AFB">
            <w:pPr>
              <w:rPr>
                <w:rFonts w:ascii="Arial" w:eastAsiaTheme="minorEastAsia" w:hAnsi="Arial" w:cs="Arial"/>
                <w:sz w:val="18"/>
                <w:szCs w:val="18"/>
              </w:rPr>
            </w:pPr>
          </w:p>
        </w:tc>
        <w:tc>
          <w:tcPr>
            <w:tcW w:w="435" w:type="dxa"/>
            <w:vMerge/>
          </w:tcPr>
          <w:p w14:paraId="0C2005D2" w14:textId="77777777" w:rsidR="00E01AFB" w:rsidRPr="00433A8C" w:rsidRDefault="00E01AFB" w:rsidP="00E01AFB">
            <w:pPr>
              <w:jc w:val="center"/>
              <w:rPr>
                <w:rFonts w:eastAsiaTheme="minorEastAsia"/>
                <w:sz w:val="18"/>
                <w:szCs w:val="18"/>
              </w:rPr>
            </w:pPr>
          </w:p>
        </w:tc>
      </w:tr>
      <w:tr w:rsidR="00E01AFB" w:rsidRPr="00B53DBB" w14:paraId="24CBB82A" w14:textId="77777777" w:rsidTr="65D8318F">
        <w:trPr>
          <w:gridAfter w:val="1"/>
          <w:wAfter w:w="9" w:type="dxa"/>
          <w:trHeight w:val="279"/>
        </w:trPr>
        <w:tc>
          <w:tcPr>
            <w:tcW w:w="435" w:type="dxa"/>
            <w:vMerge/>
            <w:textDirection w:val="btLr"/>
          </w:tcPr>
          <w:p w14:paraId="3872894D" w14:textId="77777777" w:rsidR="00E01AFB" w:rsidRPr="00102596" w:rsidRDefault="00E01AFB" w:rsidP="00E01AFB">
            <w:pPr>
              <w:ind w:left="113" w:right="113"/>
              <w:jc w:val="center"/>
              <w:rPr>
                <w:rFonts w:ascii="Arial" w:hAnsi="Arial" w:cs="Arial"/>
                <w:b/>
                <w:bCs/>
                <w:sz w:val="18"/>
                <w:szCs w:val="18"/>
              </w:rPr>
            </w:pPr>
          </w:p>
        </w:tc>
        <w:tc>
          <w:tcPr>
            <w:tcW w:w="3681" w:type="dxa"/>
          </w:tcPr>
          <w:p w14:paraId="1D0A1D20" w14:textId="3A683EF7" w:rsidR="00E01AFB" w:rsidRPr="00C12DF9" w:rsidRDefault="006753D6" w:rsidP="00E01AFB">
            <w:pPr>
              <w:rPr>
                <w:rFonts w:ascii="Arial" w:eastAsiaTheme="minorEastAsia" w:hAnsi="Arial" w:cs="Arial"/>
                <w:sz w:val="18"/>
                <w:szCs w:val="18"/>
              </w:rPr>
            </w:pPr>
            <w:r>
              <w:rPr>
                <w:rFonts w:ascii="Arial" w:eastAsiaTheme="minorEastAsia" w:hAnsi="Arial" w:cs="Arial"/>
                <w:sz w:val="18"/>
                <w:szCs w:val="18"/>
              </w:rPr>
              <w:t>s</w:t>
            </w:r>
            <w:r w:rsidR="00E01AFB" w:rsidRPr="00B04E12">
              <w:rPr>
                <w:rFonts w:ascii="Arial" w:eastAsiaTheme="minorEastAsia" w:hAnsi="Arial" w:cs="Arial"/>
                <w:sz w:val="18"/>
                <w:szCs w:val="18"/>
              </w:rPr>
              <w:t>ubject knowledge is an ongoing process, and it is essential they engage with REonline.org to ensure their knowledge is accurate. LT3</w:t>
            </w:r>
            <w:r w:rsidR="00E01AFB">
              <w:rPr>
                <w:rFonts w:ascii="Arial" w:eastAsiaTheme="minorEastAsia" w:hAnsi="Arial" w:cs="Arial"/>
                <w:sz w:val="18"/>
                <w:szCs w:val="18"/>
              </w:rPr>
              <w:t>.</w:t>
            </w:r>
            <w:r w:rsidR="00E01AFB" w:rsidRPr="00B04E12">
              <w:rPr>
                <w:rFonts w:ascii="Arial" w:eastAsiaTheme="minorEastAsia" w:hAnsi="Arial" w:cs="Arial"/>
                <w:sz w:val="18"/>
                <w:szCs w:val="18"/>
              </w:rPr>
              <w:t>1; LT3</w:t>
            </w:r>
            <w:r w:rsidR="00E01AFB">
              <w:rPr>
                <w:rFonts w:ascii="Arial" w:eastAsiaTheme="minorEastAsia" w:hAnsi="Arial" w:cs="Arial"/>
                <w:sz w:val="18"/>
                <w:szCs w:val="18"/>
              </w:rPr>
              <w:t>.</w:t>
            </w:r>
            <w:r w:rsidR="00E01AFB" w:rsidRPr="00B04E12">
              <w:rPr>
                <w:rFonts w:ascii="Arial" w:eastAsiaTheme="minorEastAsia" w:hAnsi="Arial" w:cs="Arial"/>
                <w:sz w:val="18"/>
                <w:szCs w:val="18"/>
              </w:rPr>
              <w:t>2</w:t>
            </w:r>
          </w:p>
        </w:tc>
        <w:tc>
          <w:tcPr>
            <w:tcW w:w="3681" w:type="dxa"/>
            <w:gridSpan w:val="2"/>
          </w:tcPr>
          <w:p w14:paraId="280C1969" w14:textId="77777777" w:rsidR="00E01AFB" w:rsidRPr="00C12DF9" w:rsidRDefault="00E01AFB" w:rsidP="00E01AFB">
            <w:pPr>
              <w:rPr>
                <w:rFonts w:ascii="Arial" w:eastAsiaTheme="minorEastAsia" w:hAnsi="Arial" w:cs="Arial"/>
                <w:sz w:val="18"/>
                <w:szCs w:val="18"/>
              </w:rPr>
            </w:pPr>
          </w:p>
        </w:tc>
        <w:tc>
          <w:tcPr>
            <w:tcW w:w="3739" w:type="dxa"/>
            <w:gridSpan w:val="3"/>
          </w:tcPr>
          <w:p w14:paraId="7337A13D" w14:textId="77777777" w:rsidR="00E01AFB" w:rsidRPr="00C12DF9" w:rsidRDefault="00E01AFB" w:rsidP="00E01AFB">
            <w:pPr>
              <w:rPr>
                <w:rFonts w:ascii="Arial" w:eastAsiaTheme="minorEastAsia" w:hAnsi="Arial" w:cs="Arial"/>
                <w:sz w:val="18"/>
                <w:szCs w:val="18"/>
              </w:rPr>
            </w:pPr>
          </w:p>
        </w:tc>
        <w:tc>
          <w:tcPr>
            <w:tcW w:w="3612" w:type="dxa"/>
            <w:gridSpan w:val="2"/>
          </w:tcPr>
          <w:p w14:paraId="3831A808" w14:textId="77777777" w:rsidR="00E01AFB" w:rsidRPr="00C12DF9" w:rsidRDefault="00E01AFB" w:rsidP="00E01AFB">
            <w:pPr>
              <w:rPr>
                <w:rFonts w:ascii="Arial" w:eastAsiaTheme="minorEastAsia" w:hAnsi="Arial" w:cs="Arial"/>
                <w:sz w:val="18"/>
                <w:szCs w:val="18"/>
              </w:rPr>
            </w:pPr>
          </w:p>
        </w:tc>
        <w:tc>
          <w:tcPr>
            <w:tcW w:w="435" w:type="dxa"/>
            <w:vMerge/>
          </w:tcPr>
          <w:p w14:paraId="640812F2" w14:textId="77777777" w:rsidR="00E01AFB" w:rsidRPr="00433A8C" w:rsidRDefault="00E01AFB" w:rsidP="00E01AFB">
            <w:pPr>
              <w:jc w:val="center"/>
              <w:rPr>
                <w:rFonts w:eastAsiaTheme="minorEastAsia"/>
                <w:sz w:val="18"/>
                <w:szCs w:val="18"/>
              </w:rPr>
            </w:pPr>
          </w:p>
        </w:tc>
      </w:tr>
      <w:tr w:rsidR="00E01AFB" w:rsidRPr="00B53DBB" w14:paraId="725B4C03" w14:textId="77777777" w:rsidTr="00380356">
        <w:trPr>
          <w:gridAfter w:val="1"/>
          <w:wAfter w:w="9" w:type="dxa"/>
          <w:trHeight w:val="664"/>
        </w:trPr>
        <w:tc>
          <w:tcPr>
            <w:tcW w:w="435" w:type="dxa"/>
            <w:vMerge/>
            <w:textDirection w:val="btLr"/>
          </w:tcPr>
          <w:p w14:paraId="37526D66" w14:textId="77777777" w:rsidR="00E01AFB" w:rsidRPr="00102596" w:rsidRDefault="00E01AFB" w:rsidP="00E01AFB">
            <w:pPr>
              <w:ind w:left="113" w:right="113"/>
              <w:jc w:val="center"/>
              <w:rPr>
                <w:rFonts w:ascii="Arial" w:hAnsi="Arial" w:cs="Arial"/>
                <w:b/>
                <w:bCs/>
                <w:sz w:val="18"/>
                <w:szCs w:val="18"/>
              </w:rPr>
            </w:pPr>
          </w:p>
        </w:tc>
        <w:tc>
          <w:tcPr>
            <w:tcW w:w="3681" w:type="dxa"/>
          </w:tcPr>
          <w:p w14:paraId="703BB29A" w14:textId="784D76F5" w:rsidR="00E01AFB" w:rsidRPr="00E01AFB" w:rsidRDefault="006753D6" w:rsidP="00E01AFB">
            <w:pPr>
              <w:rPr>
                <w:rFonts w:ascii="Arial" w:eastAsiaTheme="minorEastAsia" w:hAnsi="Arial" w:cs="Arial"/>
                <w:sz w:val="18"/>
                <w:szCs w:val="18"/>
              </w:rPr>
            </w:pPr>
            <w:r>
              <w:rPr>
                <w:rFonts w:ascii="Arial" w:eastAsiaTheme="minorEastAsia" w:hAnsi="Arial" w:cs="Arial"/>
                <w:sz w:val="18"/>
                <w:szCs w:val="18"/>
              </w:rPr>
              <w:t>g</w:t>
            </w:r>
            <w:r w:rsidR="00E01AFB" w:rsidRPr="00E01AFB">
              <w:rPr>
                <w:rFonts w:ascii="Arial" w:eastAsiaTheme="minorEastAsia" w:hAnsi="Arial" w:cs="Arial"/>
                <w:sz w:val="18"/>
                <w:szCs w:val="18"/>
              </w:rPr>
              <w:t xml:space="preserve">roup work and discussion is essential for developing personal knowledge and </w:t>
            </w:r>
            <w:proofErr w:type="gramStart"/>
            <w:r w:rsidR="00E01AFB" w:rsidRPr="00E01AFB">
              <w:rPr>
                <w:rFonts w:ascii="Arial" w:eastAsiaTheme="minorEastAsia" w:hAnsi="Arial" w:cs="Arial"/>
                <w:sz w:val="18"/>
                <w:szCs w:val="18"/>
              </w:rPr>
              <w:t>reflection  LT</w:t>
            </w:r>
            <w:proofErr w:type="gramEnd"/>
            <w:r w:rsidR="00E01AFB" w:rsidRPr="00E01AFB">
              <w:rPr>
                <w:rFonts w:ascii="Arial" w:eastAsiaTheme="minorEastAsia" w:hAnsi="Arial" w:cs="Arial"/>
                <w:sz w:val="18"/>
                <w:szCs w:val="18"/>
              </w:rPr>
              <w:t xml:space="preserve"> 4.7</w:t>
            </w:r>
          </w:p>
        </w:tc>
        <w:tc>
          <w:tcPr>
            <w:tcW w:w="3681" w:type="dxa"/>
            <w:gridSpan w:val="2"/>
          </w:tcPr>
          <w:p w14:paraId="3D3FA1E6" w14:textId="77777777" w:rsidR="00E01AFB" w:rsidRPr="001567A6" w:rsidRDefault="00E01AFB" w:rsidP="00E01AFB">
            <w:pPr>
              <w:rPr>
                <w:rFonts w:ascii="Arial" w:eastAsiaTheme="minorEastAsia" w:hAnsi="Arial" w:cs="Arial"/>
                <w:sz w:val="20"/>
                <w:szCs w:val="20"/>
              </w:rPr>
            </w:pPr>
          </w:p>
        </w:tc>
        <w:tc>
          <w:tcPr>
            <w:tcW w:w="3739" w:type="dxa"/>
            <w:gridSpan w:val="3"/>
          </w:tcPr>
          <w:p w14:paraId="4D32DA62" w14:textId="77777777" w:rsidR="00E01AFB" w:rsidRPr="001567A6" w:rsidRDefault="00E01AFB" w:rsidP="00E01AFB">
            <w:pPr>
              <w:rPr>
                <w:rFonts w:ascii="Arial" w:eastAsia="Arial" w:hAnsi="Arial" w:cs="Arial"/>
                <w:color w:val="000000" w:themeColor="text1"/>
                <w:sz w:val="20"/>
                <w:szCs w:val="20"/>
              </w:rPr>
            </w:pPr>
          </w:p>
        </w:tc>
        <w:tc>
          <w:tcPr>
            <w:tcW w:w="3612" w:type="dxa"/>
            <w:gridSpan w:val="2"/>
          </w:tcPr>
          <w:p w14:paraId="32F0B5AC" w14:textId="77777777" w:rsidR="00E01AFB" w:rsidRPr="001567A6" w:rsidRDefault="00E01AFB" w:rsidP="00E01AFB">
            <w:pPr>
              <w:rPr>
                <w:rFonts w:ascii="Arial" w:eastAsiaTheme="minorEastAsia" w:hAnsi="Arial" w:cs="Arial"/>
                <w:sz w:val="20"/>
                <w:szCs w:val="20"/>
              </w:rPr>
            </w:pPr>
          </w:p>
        </w:tc>
        <w:tc>
          <w:tcPr>
            <w:tcW w:w="435" w:type="dxa"/>
            <w:vMerge/>
          </w:tcPr>
          <w:p w14:paraId="577659AE" w14:textId="77777777" w:rsidR="00E01AFB" w:rsidRPr="00433A8C" w:rsidRDefault="00E01AFB" w:rsidP="00E01AFB">
            <w:pPr>
              <w:jc w:val="center"/>
              <w:rPr>
                <w:rFonts w:eastAsiaTheme="minorEastAsia"/>
                <w:sz w:val="18"/>
                <w:szCs w:val="18"/>
              </w:rPr>
            </w:pPr>
          </w:p>
        </w:tc>
      </w:tr>
      <w:tr w:rsidR="00E01AFB" w:rsidRPr="00B53DBB" w14:paraId="01E7F013" w14:textId="3190B751" w:rsidTr="65D8318F">
        <w:trPr>
          <w:gridAfter w:val="1"/>
          <w:wAfter w:w="9" w:type="dxa"/>
          <w:trHeight w:val="279"/>
        </w:trPr>
        <w:tc>
          <w:tcPr>
            <w:tcW w:w="435" w:type="dxa"/>
            <w:vMerge w:val="restart"/>
            <w:shd w:val="clear" w:color="auto" w:fill="D9E2F3" w:themeFill="accent1" w:themeFillTint="33"/>
            <w:textDirection w:val="btLr"/>
          </w:tcPr>
          <w:p w14:paraId="48FE5608" w14:textId="46FAF839" w:rsidR="00E01AFB" w:rsidRPr="00102596" w:rsidRDefault="00E01AFB" w:rsidP="00E01AFB">
            <w:pPr>
              <w:ind w:left="113" w:right="113"/>
              <w:jc w:val="center"/>
              <w:rPr>
                <w:rFonts w:ascii="Arial" w:hAnsi="Arial" w:cs="Arial"/>
                <w:b/>
                <w:bCs/>
                <w:sz w:val="18"/>
                <w:szCs w:val="18"/>
              </w:rPr>
            </w:pPr>
            <w:bookmarkStart w:id="0" w:name="_Hlk66776469"/>
            <w:r w:rsidRPr="00102596">
              <w:rPr>
                <w:rFonts w:ascii="Arial" w:hAnsi="Arial" w:cs="Arial"/>
                <w:b/>
                <w:bCs/>
                <w:sz w:val="18"/>
                <w:szCs w:val="18"/>
              </w:rPr>
              <w:t>Assessment</w:t>
            </w:r>
          </w:p>
        </w:tc>
        <w:tc>
          <w:tcPr>
            <w:tcW w:w="7362" w:type="dxa"/>
            <w:gridSpan w:val="3"/>
            <w:shd w:val="clear" w:color="auto" w:fill="B4C6E7" w:themeFill="accent1" w:themeFillTint="66"/>
          </w:tcPr>
          <w:p w14:paraId="427AE73C" w14:textId="77934A83" w:rsidR="00E01AFB" w:rsidRPr="00102596" w:rsidRDefault="00E01AFB" w:rsidP="00E01AFB">
            <w:pPr>
              <w:jc w:val="center"/>
              <w:rPr>
                <w:rFonts w:ascii="Arial" w:eastAsiaTheme="minorEastAsia" w:hAnsi="Arial" w:cs="Arial"/>
                <w:b/>
                <w:bCs/>
                <w:sz w:val="28"/>
                <w:szCs w:val="28"/>
              </w:rPr>
            </w:pPr>
            <w:r w:rsidRPr="00102596">
              <w:rPr>
                <w:rFonts w:ascii="Arial" w:eastAsiaTheme="minorEastAsia" w:hAnsi="Arial" w:cs="Arial"/>
                <w:b/>
                <w:bCs/>
                <w:sz w:val="28"/>
                <w:szCs w:val="28"/>
              </w:rPr>
              <w:t>Assessment</w:t>
            </w:r>
          </w:p>
        </w:tc>
        <w:tc>
          <w:tcPr>
            <w:tcW w:w="7351" w:type="dxa"/>
            <w:gridSpan w:val="5"/>
            <w:shd w:val="clear" w:color="auto" w:fill="B4C6E7" w:themeFill="accent1" w:themeFillTint="66"/>
          </w:tcPr>
          <w:p w14:paraId="769309B2" w14:textId="7990C6DD" w:rsidR="00E01AFB" w:rsidRPr="00102596" w:rsidRDefault="00E01AFB" w:rsidP="00E01AFB">
            <w:pPr>
              <w:jc w:val="center"/>
              <w:rPr>
                <w:rFonts w:ascii="Arial" w:eastAsiaTheme="minorEastAsia" w:hAnsi="Arial" w:cs="Arial"/>
                <w:b/>
                <w:bCs/>
                <w:sz w:val="28"/>
                <w:szCs w:val="28"/>
              </w:rPr>
            </w:pPr>
            <w:r w:rsidRPr="00102596">
              <w:rPr>
                <w:rFonts w:ascii="Arial" w:eastAsiaTheme="minorEastAsia" w:hAnsi="Arial" w:cs="Arial"/>
                <w:b/>
                <w:bCs/>
                <w:sz w:val="28"/>
                <w:szCs w:val="28"/>
              </w:rPr>
              <w:t>Assessment</w:t>
            </w:r>
          </w:p>
        </w:tc>
        <w:tc>
          <w:tcPr>
            <w:tcW w:w="435" w:type="dxa"/>
            <w:shd w:val="clear" w:color="auto" w:fill="B4C6E7" w:themeFill="accent1" w:themeFillTint="66"/>
          </w:tcPr>
          <w:p w14:paraId="17D57173" w14:textId="77777777" w:rsidR="00E01AFB" w:rsidRPr="00433A8C" w:rsidRDefault="00E01AFB" w:rsidP="00E01AFB">
            <w:pPr>
              <w:jc w:val="center"/>
              <w:rPr>
                <w:rFonts w:ascii="Arial" w:eastAsiaTheme="minorEastAsia" w:hAnsi="Arial" w:cs="Arial"/>
                <w:b/>
                <w:bCs/>
                <w:sz w:val="18"/>
                <w:szCs w:val="18"/>
              </w:rPr>
            </w:pPr>
          </w:p>
        </w:tc>
      </w:tr>
      <w:tr w:rsidR="00E01AFB" w:rsidRPr="00B53DBB" w14:paraId="52AABE93" w14:textId="726E0624" w:rsidTr="65D8318F">
        <w:trPr>
          <w:gridAfter w:val="1"/>
          <w:wAfter w:w="9" w:type="dxa"/>
          <w:cantSplit/>
          <w:trHeight w:val="1134"/>
        </w:trPr>
        <w:tc>
          <w:tcPr>
            <w:tcW w:w="435" w:type="dxa"/>
            <w:vMerge/>
            <w:textDirection w:val="btLr"/>
          </w:tcPr>
          <w:p w14:paraId="6B86E229" w14:textId="77777777" w:rsidR="00E01AFB" w:rsidRPr="00102596" w:rsidRDefault="00E01AFB" w:rsidP="00E01AFB">
            <w:pPr>
              <w:ind w:left="113" w:right="113"/>
              <w:jc w:val="center"/>
              <w:rPr>
                <w:rFonts w:ascii="Arial" w:hAnsi="Arial" w:cs="Arial"/>
                <w:b/>
                <w:bCs/>
                <w:sz w:val="18"/>
                <w:szCs w:val="18"/>
              </w:rPr>
            </w:pPr>
          </w:p>
        </w:tc>
        <w:tc>
          <w:tcPr>
            <w:tcW w:w="3681" w:type="dxa"/>
          </w:tcPr>
          <w:p w14:paraId="5E96791E" w14:textId="77777777" w:rsidR="00380356" w:rsidRDefault="00380356" w:rsidP="00E01AFB">
            <w:pPr>
              <w:jc w:val="center"/>
              <w:rPr>
                <w:rFonts w:ascii="Arial" w:hAnsi="Arial" w:cs="Arial"/>
                <w:i/>
                <w:iCs/>
                <w:sz w:val="20"/>
                <w:szCs w:val="20"/>
              </w:rPr>
            </w:pPr>
          </w:p>
          <w:p w14:paraId="2E17AFBB" w14:textId="42129978" w:rsidR="00E01AFB" w:rsidRDefault="00E01AFB" w:rsidP="00E01AFB">
            <w:pPr>
              <w:jc w:val="center"/>
              <w:rPr>
                <w:rFonts w:ascii="Arial" w:hAnsi="Arial" w:cs="Arial"/>
                <w:i/>
                <w:iCs/>
                <w:sz w:val="20"/>
                <w:szCs w:val="20"/>
              </w:rPr>
            </w:pPr>
            <w:r>
              <w:rPr>
                <w:rFonts w:ascii="Arial" w:hAnsi="Arial" w:cs="Arial"/>
                <w:i/>
                <w:iCs/>
                <w:sz w:val="20"/>
                <w:szCs w:val="20"/>
              </w:rPr>
              <w:t>What is being assessed?</w:t>
            </w:r>
          </w:p>
          <w:p w14:paraId="1AC2EC86" w14:textId="77777777" w:rsidR="00E01AFB" w:rsidRPr="00603F62" w:rsidRDefault="00E01AFB" w:rsidP="00E01AFB">
            <w:pPr>
              <w:jc w:val="center"/>
              <w:rPr>
                <w:rFonts w:ascii="Arial" w:hAnsi="Arial" w:cs="Arial"/>
                <w:i/>
                <w:iCs/>
                <w:sz w:val="20"/>
                <w:szCs w:val="20"/>
              </w:rPr>
            </w:pPr>
          </w:p>
          <w:p w14:paraId="5DBD6F40" w14:textId="77777777" w:rsidR="00E01AFB" w:rsidRPr="00603F62" w:rsidRDefault="00E01AFB" w:rsidP="00E01AFB">
            <w:pPr>
              <w:rPr>
                <w:rFonts w:ascii="Arial" w:hAnsi="Arial" w:cs="Arial"/>
                <w:sz w:val="20"/>
                <w:szCs w:val="20"/>
              </w:rPr>
            </w:pPr>
            <w:r>
              <w:rPr>
                <w:rFonts w:ascii="Arial" w:hAnsi="Arial" w:cs="Arial"/>
                <w:sz w:val="20"/>
                <w:szCs w:val="20"/>
              </w:rPr>
              <w:t>Trainees’ substantive knowledge.</w:t>
            </w:r>
          </w:p>
          <w:p w14:paraId="4761D92E" w14:textId="77777777" w:rsidR="00E01AFB" w:rsidRDefault="00E01AFB" w:rsidP="00E01AFB">
            <w:pPr>
              <w:rPr>
                <w:rFonts w:ascii="Arial" w:hAnsi="Arial" w:cs="Arial"/>
                <w:sz w:val="20"/>
                <w:szCs w:val="20"/>
              </w:rPr>
            </w:pPr>
          </w:p>
          <w:p w14:paraId="0FD5A3AA" w14:textId="77777777" w:rsidR="00E01AFB" w:rsidRPr="00603F62" w:rsidRDefault="00E01AFB" w:rsidP="00E01AFB">
            <w:pPr>
              <w:rPr>
                <w:rFonts w:ascii="Arial" w:hAnsi="Arial" w:cs="Arial"/>
                <w:sz w:val="20"/>
                <w:szCs w:val="20"/>
              </w:rPr>
            </w:pPr>
            <w:r w:rsidRPr="00603F62">
              <w:rPr>
                <w:rFonts w:ascii="Arial" w:hAnsi="Arial" w:cs="Arial"/>
                <w:sz w:val="20"/>
                <w:szCs w:val="20"/>
              </w:rPr>
              <w:t>Trainee</w:t>
            </w:r>
            <w:r>
              <w:rPr>
                <w:rFonts w:ascii="Arial" w:hAnsi="Arial" w:cs="Arial"/>
                <w:sz w:val="20"/>
                <w:szCs w:val="20"/>
              </w:rPr>
              <w:t>s’ substantive and pedagogical knowledge</w:t>
            </w:r>
          </w:p>
          <w:p w14:paraId="11F45E18" w14:textId="77777777" w:rsidR="00E01AFB" w:rsidRDefault="00E01AFB" w:rsidP="00E01AFB">
            <w:pPr>
              <w:rPr>
                <w:rFonts w:ascii="Arial" w:hAnsi="Arial" w:cs="Arial"/>
                <w:sz w:val="20"/>
                <w:szCs w:val="20"/>
              </w:rPr>
            </w:pPr>
          </w:p>
          <w:p w14:paraId="66CA6E12" w14:textId="77777777" w:rsidR="00E01AFB" w:rsidRPr="00603F62" w:rsidRDefault="00E01AFB" w:rsidP="00E01AFB">
            <w:pPr>
              <w:rPr>
                <w:rFonts w:ascii="Arial" w:hAnsi="Arial" w:cs="Arial"/>
                <w:sz w:val="20"/>
                <w:szCs w:val="20"/>
              </w:rPr>
            </w:pPr>
            <w:r>
              <w:rPr>
                <w:rFonts w:ascii="Arial" w:hAnsi="Arial" w:cs="Arial"/>
                <w:sz w:val="20"/>
                <w:szCs w:val="20"/>
              </w:rPr>
              <w:t>Trainees’ ability to plan a lesson, breaking national curriculum end points into component knowledge.</w:t>
            </w:r>
          </w:p>
          <w:p w14:paraId="7EEDA0F2" w14:textId="77777777" w:rsidR="00E01AFB" w:rsidRDefault="00E01AFB" w:rsidP="00E01AFB">
            <w:pPr>
              <w:rPr>
                <w:rFonts w:ascii="Arial" w:hAnsi="Arial" w:cs="Arial"/>
                <w:sz w:val="20"/>
                <w:szCs w:val="20"/>
              </w:rPr>
            </w:pPr>
          </w:p>
          <w:p w14:paraId="7D446024" w14:textId="77777777" w:rsidR="00E01AFB" w:rsidRDefault="00E01AFB" w:rsidP="00E01AFB">
            <w:pPr>
              <w:rPr>
                <w:rFonts w:ascii="Arial" w:hAnsi="Arial" w:cs="Arial"/>
                <w:sz w:val="20"/>
                <w:szCs w:val="20"/>
              </w:rPr>
            </w:pPr>
          </w:p>
          <w:p w14:paraId="6100FE79" w14:textId="77777777" w:rsidR="00E01AFB" w:rsidRDefault="00E01AFB" w:rsidP="00E01AFB">
            <w:pPr>
              <w:rPr>
                <w:rFonts w:ascii="Arial" w:hAnsi="Arial" w:cs="Arial"/>
                <w:sz w:val="20"/>
                <w:szCs w:val="20"/>
              </w:rPr>
            </w:pPr>
          </w:p>
          <w:p w14:paraId="5137B917" w14:textId="77777777" w:rsidR="00E01AFB" w:rsidRDefault="00E01AFB" w:rsidP="00E01AFB">
            <w:pPr>
              <w:rPr>
                <w:rFonts w:ascii="Arial" w:hAnsi="Arial" w:cs="Arial"/>
                <w:sz w:val="20"/>
                <w:szCs w:val="20"/>
              </w:rPr>
            </w:pPr>
            <w:r>
              <w:rPr>
                <w:rFonts w:ascii="Arial" w:hAnsi="Arial" w:cs="Arial"/>
                <w:sz w:val="20"/>
                <w:szCs w:val="20"/>
              </w:rPr>
              <w:t>Trainees’ developing subject and pedagogical knowledge and their engagement with literature</w:t>
            </w:r>
          </w:p>
          <w:p w14:paraId="61C490ED" w14:textId="31920E57" w:rsidR="00E01AFB" w:rsidRDefault="00E01AFB" w:rsidP="00E01AFB">
            <w:pPr>
              <w:rPr>
                <w:rFonts w:ascii="Arial" w:hAnsi="Arial" w:cs="Arial"/>
                <w:sz w:val="20"/>
                <w:szCs w:val="20"/>
              </w:rPr>
            </w:pPr>
          </w:p>
          <w:p w14:paraId="4B3CF70C" w14:textId="7CDE6039" w:rsidR="00380356" w:rsidRDefault="00380356" w:rsidP="00E01AFB">
            <w:pPr>
              <w:rPr>
                <w:rFonts w:ascii="Arial" w:hAnsi="Arial" w:cs="Arial"/>
                <w:sz w:val="20"/>
                <w:szCs w:val="20"/>
              </w:rPr>
            </w:pPr>
          </w:p>
          <w:p w14:paraId="7A1E54E1" w14:textId="77777777" w:rsidR="00380356" w:rsidRDefault="00380356" w:rsidP="00E01AFB">
            <w:pPr>
              <w:rPr>
                <w:rFonts w:ascii="Arial" w:hAnsi="Arial" w:cs="Arial"/>
                <w:sz w:val="20"/>
                <w:szCs w:val="20"/>
              </w:rPr>
            </w:pPr>
          </w:p>
          <w:p w14:paraId="7163F1BB" w14:textId="77777777" w:rsidR="00E01AFB" w:rsidRPr="00693748" w:rsidRDefault="00E01AFB" w:rsidP="00E01AFB">
            <w:pPr>
              <w:tabs>
                <w:tab w:val="left" w:pos="2475"/>
              </w:tabs>
              <w:jc w:val="center"/>
              <w:rPr>
                <w:rFonts w:ascii="Arial" w:eastAsia="Arial" w:hAnsi="Arial" w:cs="Arial"/>
                <w:sz w:val="20"/>
                <w:szCs w:val="20"/>
              </w:rPr>
            </w:pPr>
          </w:p>
        </w:tc>
        <w:tc>
          <w:tcPr>
            <w:tcW w:w="3681" w:type="dxa"/>
            <w:gridSpan w:val="2"/>
          </w:tcPr>
          <w:p w14:paraId="283C2399" w14:textId="77777777" w:rsidR="00380356" w:rsidRDefault="00380356" w:rsidP="00E01AFB">
            <w:pPr>
              <w:jc w:val="center"/>
              <w:rPr>
                <w:rFonts w:ascii="Arial" w:hAnsi="Arial" w:cs="Arial"/>
                <w:i/>
                <w:iCs/>
                <w:sz w:val="20"/>
                <w:szCs w:val="20"/>
              </w:rPr>
            </w:pPr>
          </w:p>
          <w:p w14:paraId="0090C42D" w14:textId="4DB15CA6" w:rsidR="00E01AFB" w:rsidRDefault="00E01AFB" w:rsidP="00E01AFB">
            <w:pPr>
              <w:jc w:val="center"/>
              <w:rPr>
                <w:rFonts w:ascii="Arial" w:hAnsi="Arial" w:cs="Arial"/>
                <w:i/>
                <w:iCs/>
                <w:sz w:val="20"/>
                <w:szCs w:val="20"/>
              </w:rPr>
            </w:pPr>
            <w:r>
              <w:rPr>
                <w:rFonts w:ascii="Arial" w:hAnsi="Arial" w:cs="Arial"/>
                <w:i/>
                <w:iCs/>
                <w:sz w:val="20"/>
                <w:szCs w:val="20"/>
              </w:rPr>
              <w:t>How is it being assessed?</w:t>
            </w:r>
          </w:p>
          <w:p w14:paraId="12358CC8" w14:textId="77777777" w:rsidR="00E01AFB" w:rsidRPr="00603F62" w:rsidRDefault="00E01AFB" w:rsidP="00E01AFB">
            <w:pPr>
              <w:jc w:val="center"/>
              <w:rPr>
                <w:rFonts w:ascii="Arial" w:hAnsi="Arial" w:cs="Arial"/>
                <w:i/>
                <w:iCs/>
                <w:sz w:val="20"/>
                <w:szCs w:val="20"/>
              </w:rPr>
            </w:pPr>
          </w:p>
          <w:p w14:paraId="4CC29C28" w14:textId="77777777" w:rsidR="00E01AFB" w:rsidRDefault="00E01AFB" w:rsidP="00E01AFB">
            <w:pPr>
              <w:rPr>
                <w:rFonts w:ascii="Arial" w:hAnsi="Arial" w:cs="Arial"/>
                <w:sz w:val="20"/>
                <w:szCs w:val="20"/>
              </w:rPr>
            </w:pPr>
            <w:r>
              <w:rPr>
                <w:rFonts w:ascii="Arial" w:hAnsi="Arial" w:cs="Arial"/>
                <w:sz w:val="20"/>
                <w:szCs w:val="20"/>
              </w:rPr>
              <w:t xml:space="preserve">Online </w:t>
            </w:r>
            <w:r w:rsidRPr="00603F62">
              <w:rPr>
                <w:rFonts w:ascii="Arial" w:hAnsi="Arial" w:cs="Arial"/>
                <w:sz w:val="20"/>
                <w:szCs w:val="20"/>
              </w:rPr>
              <w:t>multiple-choice assessment</w:t>
            </w:r>
            <w:r>
              <w:rPr>
                <w:rFonts w:ascii="Arial" w:hAnsi="Arial" w:cs="Arial"/>
                <w:sz w:val="20"/>
                <w:szCs w:val="20"/>
              </w:rPr>
              <w:t>.</w:t>
            </w:r>
          </w:p>
          <w:p w14:paraId="60ED9202" w14:textId="77777777" w:rsidR="00E01AFB" w:rsidRPr="00603F62" w:rsidRDefault="00E01AFB" w:rsidP="00E01AFB">
            <w:pPr>
              <w:rPr>
                <w:rFonts w:ascii="Arial" w:hAnsi="Arial" w:cs="Arial"/>
                <w:sz w:val="20"/>
                <w:szCs w:val="20"/>
              </w:rPr>
            </w:pPr>
          </w:p>
          <w:p w14:paraId="1507361D" w14:textId="77777777" w:rsidR="00E01AFB" w:rsidRDefault="00E01AFB" w:rsidP="00E01AFB">
            <w:pPr>
              <w:rPr>
                <w:rFonts w:ascii="Arial" w:hAnsi="Arial" w:cs="Arial"/>
                <w:sz w:val="20"/>
                <w:szCs w:val="20"/>
              </w:rPr>
            </w:pPr>
            <w:r>
              <w:rPr>
                <w:rFonts w:ascii="Arial" w:hAnsi="Arial" w:cs="Arial"/>
                <w:sz w:val="20"/>
                <w:szCs w:val="20"/>
              </w:rPr>
              <w:t>I</w:t>
            </w:r>
            <w:r w:rsidRPr="00603F62">
              <w:rPr>
                <w:rFonts w:ascii="Arial" w:hAnsi="Arial" w:cs="Arial"/>
                <w:sz w:val="20"/>
                <w:szCs w:val="20"/>
              </w:rPr>
              <w:t>n-session retrieval activities</w:t>
            </w:r>
            <w:r>
              <w:rPr>
                <w:rFonts w:ascii="Arial" w:hAnsi="Arial" w:cs="Arial"/>
                <w:sz w:val="20"/>
                <w:szCs w:val="20"/>
              </w:rPr>
              <w:t>/questioning.</w:t>
            </w:r>
          </w:p>
          <w:p w14:paraId="50B3B2C7" w14:textId="77777777" w:rsidR="00E01AFB" w:rsidRDefault="00E01AFB" w:rsidP="00E01AFB">
            <w:pPr>
              <w:rPr>
                <w:rFonts w:ascii="Arial" w:hAnsi="Arial" w:cs="Arial"/>
                <w:sz w:val="20"/>
                <w:szCs w:val="20"/>
              </w:rPr>
            </w:pPr>
          </w:p>
          <w:p w14:paraId="0CDB8D63" w14:textId="358534AC" w:rsidR="00E01AFB" w:rsidRDefault="00E01AFB" w:rsidP="00E01AFB">
            <w:pPr>
              <w:rPr>
                <w:rFonts w:ascii="Arial" w:hAnsi="Arial" w:cs="Arial"/>
                <w:sz w:val="20"/>
                <w:szCs w:val="20"/>
              </w:rPr>
            </w:pPr>
            <w:r>
              <w:rPr>
                <w:rFonts w:ascii="Arial" w:hAnsi="Arial" w:cs="Arial"/>
                <w:sz w:val="20"/>
                <w:szCs w:val="20"/>
              </w:rPr>
              <w:t>In-session</w:t>
            </w:r>
            <w:r w:rsidRPr="00603F62">
              <w:rPr>
                <w:rFonts w:ascii="Arial" w:hAnsi="Arial" w:cs="Arial"/>
                <w:sz w:val="20"/>
                <w:szCs w:val="20"/>
              </w:rPr>
              <w:t xml:space="preserve"> directed task</w:t>
            </w:r>
            <w:r>
              <w:rPr>
                <w:rFonts w:ascii="Arial" w:hAnsi="Arial" w:cs="Arial"/>
                <w:sz w:val="20"/>
                <w:szCs w:val="20"/>
              </w:rPr>
              <w:t>s</w:t>
            </w:r>
            <w:r w:rsidRPr="00603F62">
              <w:rPr>
                <w:rFonts w:ascii="Arial" w:hAnsi="Arial" w:cs="Arial"/>
                <w:sz w:val="20"/>
                <w:szCs w:val="20"/>
              </w:rPr>
              <w:t xml:space="preserve">: small group planning activity </w:t>
            </w:r>
            <w:r>
              <w:rPr>
                <w:rFonts w:ascii="Arial" w:hAnsi="Arial" w:cs="Arial"/>
                <w:sz w:val="20"/>
                <w:szCs w:val="20"/>
              </w:rPr>
              <w:t>and discussions around teaching different substantive knowledge elements.</w:t>
            </w:r>
          </w:p>
          <w:p w14:paraId="5DCBBE51" w14:textId="77777777" w:rsidR="00E01AFB" w:rsidRDefault="00E01AFB" w:rsidP="00E01AFB">
            <w:pPr>
              <w:rPr>
                <w:rFonts w:ascii="Arial" w:hAnsi="Arial" w:cs="Arial"/>
                <w:sz w:val="20"/>
                <w:szCs w:val="20"/>
              </w:rPr>
            </w:pPr>
          </w:p>
          <w:p w14:paraId="6C5121D5" w14:textId="77777777" w:rsidR="00E01AFB" w:rsidRPr="00603F62" w:rsidRDefault="00E01AFB" w:rsidP="00E01AFB">
            <w:pPr>
              <w:rPr>
                <w:rFonts w:ascii="Arial" w:hAnsi="Arial" w:cs="Arial"/>
                <w:sz w:val="20"/>
                <w:szCs w:val="20"/>
              </w:rPr>
            </w:pPr>
          </w:p>
          <w:p w14:paraId="7F8BE49B" w14:textId="50E14140" w:rsidR="00E01AFB" w:rsidRDefault="00E01AFB" w:rsidP="00E01AFB">
            <w:pPr>
              <w:rPr>
                <w:rFonts w:ascii="Arial" w:hAnsi="Arial" w:cs="Arial"/>
                <w:sz w:val="20"/>
                <w:szCs w:val="20"/>
              </w:rPr>
            </w:pPr>
            <w:r w:rsidRPr="0088340C">
              <w:rPr>
                <w:rFonts w:ascii="Arial" w:hAnsi="Arial" w:cs="Arial"/>
                <w:sz w:val="20"/>
                <w:szCs w:val="20"/>
              </w:rPr>
              <w:t>PED1023 reflective journal</w:t>
            </w:r>
            <w:r>
              <w:rPr>
                <w:rFonts w:ascii="Arial" w:hAnsi="Arial" w:cs="Arial"/>
                <w:sz w:val="20"/>
                <w:szCs w:val="20"/>
              </w:rPr>
              <w:t xml:space="preserve"> assignment</w:t>
            </w:r>
          </w:p>
          <w:p w14:paraId="309F3415" w14:textId="4CF8D1AD" w:rsidR="00E01AFB" w:rsidRPr="00693748" w:rsidRDefault="00E01AFB" w:rsidP="00E01AFB">
            <w:pPr>
              <w:tabs>
                <w:tab w:val="left" w:pos="2475"/>
              </w:tabs>
              <w:jc w:val="center"/>
              <w:rPr>
                <w:rFonts w:ascii="Arial" w:eastAsia="Arial" w:hAnsi="Arial" w:cs="Arial"/>
                <w:b/>
                <w:bCs/>
                <w:sz w:val="20"/>
                <w:szCs w:val="20"/>
              </w:rPr>
            </w:pPr>
          </w:p>
        </w:tc>
        <w:tc>
          <w:tcPr>
            <w:tcW w:w="3675" w:type="dxa"/>
            <w:gridSpan w:val="2"/>
          </w:tcPr>
          <w:p w14:paraId="5E78C0A4" w14:textId="77777777" w:rsidR="00380356" w:rsidRDefault="00380356" w:rsidP="00E01AFB">
            <w:pPr>
              <w:tabs>
                <w:tab w:val="left" w:pos="2475"/>
              </w:tabs>
              <w:jc w:val="center"/>
              <w:rPr>
                <w:rFonts w:ascii="Arial" w:eastAsia="Arial" w:hAnsi="Arial" w:cs="Arial"/>
                <w:i/>
                <w:iCs/>
                <w:sz w:val="20"/>
                <w:szCs w:val="20"/>
              </w:rPr>
            </w:pPr>
          </w:p>
          <w:p w14:paraId="3ED0F76A" w14:textId="262E6F83" w:rsidR="00E01AFB" w:rsidRDefault="00E01AFB" w:rsidP="00E01AFB">
            <w:pPr>
              <w:tabs>
                <w:tab w:val="left" w:pos="2475"/>
              </w:tabs>
              <w:jc w:val="center"/>
              <w:rPr>
                <w:rFonts w:ascii="Arial" w:eastAsia="Arial" w:hAnsi="Arial" w:cs="Arial"/>
                <w:i/>
                <w:iCs/>
                <w:sz w:val="20"/>
                <w:szCs w:val="20"/>
              </w:rPr>
            </w:pPr>
            <w:r w:rsidRPr="00693748">
              <w:rPr>
                <w:rFonts w:ascii="Arial" w:eastAsia="Arial" w:hAnsi="Arial" w:cs="Arial"/>
                <w:i/>
                <w:iCs/>
                <w:sz w:val="20"/>
                <w:szCs w:val="20"/>
              </w:rPr>
              <w:t>What is being assessed?</w:t>
            </w:r>
          </w:p>
          <w:p w14:paraId="2E57D7EC" w14:textId="77777777" w:rsidR="00E01AFB" w:rsidRDefault="00E01AFB" w:rsidP="00E01AFB">
            <w:pPr>
              <w:jc w:val="center"/>
              <w:rPr>
                <w:rFonts w:ascii="Arial" w:eastAsiaTheme="minorEastAsia" w:hAnsi="Arial" w:cs="Arial"/>
                <w:sz w:val="28"/>
                <w:szCs w:val="28"/>
              </w:rPr>
            </w:pPr>
          </w:p>
          <w:p w14:paraId="7B0343BC" w14:textId="60F30E57" w:rsidR="00E01AFB" w:rsidRPr="00F27B07" w:rsidRDefault="00E01AFB" w:rsidP="00E01AFB">
            <w:pPr>
              <w:rPr>
                <w:rFonts w:ascii="Arial" w:hAnsi="Arial" w:cs="Arial"/>
                <w:sz w:val="20"/>
                <w:szCs w:val="20"/>
              </w:rPr>
            </w:pPr>
            <w:r w:rsidRPr="00F27B07">
              <w:rPr>
                <w:rFonts w:ascii="Arial" w:hAnsi="Arial" w:cs="Arial"/>
                <w:sz w:val="20"/>
                <w:szCs w:val="20"/>
              </w:rPr>
              <w:t>Trainee’s knowledge and understanding of the school’s RE curriculum aims, mode of delivery and resources</w:t>
            </w:r>
          </w:p>
          <w:p w14:paraId="3622284B" w14:textId="77777777" w:rsidR="00E01AFB" w:rsidRPr="00F27B07" w:rsidRDefault="00E01AFB" w:rsidP="00E01AFB">
            <w:pPr>
              <w:rPr>
                <w:rFonts w:ascii="Arial" w:hAnsi="Arial" w:cs="Arial"/>
                <w:sz w:val="20"/>
                <w:szCs w:val="20"/>
              </w:rPr>
            </w:pPr>
          </w:p>
          <w:p w14:paraId="577095F1" w14:textId="77777777" w:rsidR="00E01AFB" w:rsidRDefault="00E01AFB" w:rsidP="00E01AFB">
            <w:pPr>
              <w:rPr>
                <w:rFonts w:ascii="Arial" w:hAnsi="Arial" w:cs="Arial"/>
                <w:sz w:val="20"/>
                <w:szCs w:val="20"/>
              </w:rPr>
            </w:pPr>
            <w:r>
              <w:rPr>
                <w:rFonts w:ascii="Arial" w:hAnsi="Arial" w:cs="Arial"/>
                <w:sz w:val="20"/>
                <w:szCs w:val="20"/>
              </w:rPr>
              <w:t>Trainees’ ability to plan and teach a lesson, breaking end points into component knowledge</w:t>
            </w:r>
          </w:p>
          <w:p w14:paraId="5C928B80" w14:textId="77777777" w:rsidR="00E01AFB" w:rsidRPr="00F27B07" w:rsidRDefault="00E01AFB" w:rsidP="00E01AFB">
            <w:pPr>
              <w:rPr>
                <w:rFonts w:ascii="Arial" w:hAnsi="Arial" w:cs="Arial"/>
                <w:sz w:val="20"/>
                <w:szCs w:val="20"/>
              </w:rPr>
            </w:pPr>
          </w:p>
          <w:p w14:paraId="7CFEA3E2" w14:textId="77777777" w:rsidR="00E01AFB" w:rsidRDefault="00E01AFB" w:rsidP="00E01AFB">
            <w:pPr>
              <w:rPr>
                <w:rFonts w:ascii="Arial" w:hAnsi="Arial" w:cs="Arial"/>
                <w:sz w:val="20"/>
                <w:szCs w:val="20"/>
              </w:rPr>
            </w:pPr>
            <w:r>
              <w:rPr>
                <w:rFonts w:ascii="Arial" w:hAnsi="Arial" w:cs="Arial"/>
                <w:sz w:val="20"/>
                <w:szCs w:val="20"/>
              </w:rPr>
              <w:t>Trainees’ developing subject and pedagogical knowledge and their engagement with literature</w:t>
            </w:r>
          </w:p>
          <w:p w14:paraId="351CA5F6" w14:textId="5E221528" w:rsidR="00E01AFB" w:rsidRDefault="00E01AFB" w:rsidP="00E01AFB">
            <w:pPr>
              <w:jc w:val="center"/>
              <w:rPr>
                <w:rFonts w:ascii="Arial" w:eastAsiaTheme="minorEastAsia" w:hAnsi="Arial" w:cs="Arial"/>
                <w:sz w:val="28"/>
                <w:szCs w:val="28"/>
              </w:rPr>
            </w:pPr>
          </w:p>
        </w:tc>
        <w:tc>
          <w:tcPr>
            <w:tcW w:w="3676" w:type="dxa"/>
            <w:gridSpan w:val="3"/>
          </w:tcPr>
          <w:p w14:paraId="1A8BBB5D" w14:textId="77777777" w:rsidR="00380356" w:rsidRDefault="00380356" w:rsidP="00E01AFB">
            <w:pPr>
              <w:tabs>
                <w:tab w:val="left" w:pos="2475"/>
              </w:tabs>
              <w:jc w:val="center"/>
              <w:rPr>
                <w:rFonts w:ascii="Arial" w:eastAsia="Arial" w:hAnsi="Arial" w:cs="Arial"/>
                <w:i/>
                <w:iCs/>
                <w:sz w:val="20"/>
                <w:szCs w:val="20"/>
              </w:rPr>
            </w:pPr>
          </w:p>
          <w:p w14:paraId="18FC4D39" w14:textId="59833B6D" w:rsidR="00E01AFB" w:rsidRDefault="00E01AFB" w:rsidP="00E01AFB">
            <w:pPr>
              <w:tabs>
                <w:tab w:val="left" w:pos="2475"/>
              </w:tabs>
              <w:jc w:val="center"/>
              <w:rPr>
                <w:rFonts w:ascii="Arial" w:eastAsia="Arial" w:hAnsi="Arial" w:cs="Arial"/>
                <w:i/>
                <w:iCs/>
                <w:sz w:val="20"/>
                <w:szCs w:val="20"/>
              </w:rPr>
            </w:pPr>
            <w:r w:rsidRPr="00693748">
              <w:rPr>
                <w:rFonts w:ascii="Arial" w:eastAsia="Arial" w:hAnsi="Arial" w:cs="Arial"/>
                <w:i/>
                <w:iCs/>
                <w:sz w:val="20"/>
                <w:szCs w:val="20"/>
              </w:rPr>
              <w:t>How is it being assessed?</w:t>
            </w:r>
          </w:p>
          <w:p w14:paraId="59D3D724" w14:textId="77777777" w:rsidR="00E01AFB" w:rsidRDefault="00E01AFB" w:rsidP="00E01AFB">
            <w:pPr>
              <w:jc w:val="center"/>
              <w:rPr>
                <w:rFonts w:ascii="Arial" w:eastAsiaTheme="minorEastAsia" w:hAnsi="Arial" w:cs="Arial"/>
                <w:sz w:val="28"/>
                <w:szCs w:val="28"/>
              </w:rPr>
            </w:pPr>
          </w:p>
          <w:p w14:paraId="7C86F0CE" w14:textId="77777777" w:rsidR="00E01AFB" w:rsidRPr="00F27B07" w:rsidRDefault="00E01AFB" w:rsidP="00E01AFB">
            <w:pPr>
              <w:rPr>
                <w:rFonts w:ascii="Arial" w:hAnsi="Arial" w:cs="Arial"/>
                <w:sz w:val="20"/>
                <w:szCs w:val="20"/>
              </w:rPr>
            </w:pPr>
            <w:r w:rsidRPr="00F27B07">
              <w:rPr>
                <w:rFonts w:ascii="Arial" w:hAnsi="Arial" w:cs="Arial"/>
                <w:sz w:val="20"/>
                <w:szCs w:val="20"/>
              </w:rPr>
              <w:t>Trainee self-assessment through discussion with appropriate subject leader/ co-ordinator</w:t>
            </w:r>
          </w:p>
          <w:p w14:paraId="6EE7EAA8" w14:textId="77777777" w:rsidR="00E01AFB" w:rsidRPr="00F27B07" w:rsidRDefault="00E01AFB" w:rsidP="00E01AFB">
            <w:pPr>
              <w:rPr>
                <w:rFonts w:ascii="Arial" w:hAnsi="Arial" w:cs="Arial"/>
                <w:sz w:val="20"/>
                <w:szCs w:val="20"/>
              </w:rPr>
            </w:pPr>
          </w:p>
          <w:p w14:paraId="044A04D2" w14:textId="77777777" w:rsidR="00E01AFB" w:rsidRPr="00F27B07" w:rsidRDefault="00E01AFB" w:rsidP="00E01AFB">
            <w:pPr>
              <w:rPr>
                <w:rFonts w:ascii="Arial" w:hAnsi="Arial" w:cs="Arial"/>
                <w:sz w:val="20"/>
                <w:szCs w:val="20"/>
              </w:rPr>
            </w:pPr>
          </w:p>
          <w:p w14:paraId="2A2D156D" w14:textId="77777777" w:rsidR="00E01AFB" w:rsidRDefault="00E01AFB" w:rsidP="00E01AFB">
            <w:pPr>
              <w:rPr>
                <w:rFonts w:ascii="Arial" w:hAnsi="Arial" w:cs="Arial"/>
                <w:sz w:val="20"/>
                <w:szCs w:val="20"/>
              </w:rPr>
            </w:pPr>
            <w:r w:rsidRPr="0088340C">
              <w:rPr>
                <w:rFonts w:ascii="Arial" w:hAnsi="Arial" w:cs="Arial"/>
                <w:sz w:val="20"/>
                <w:szCs w:val="20"/>
              </w:rPr>
              <w:t>Assessed via subject-specific feedback from mentors on professional practice</w:t>
            </w:r>
          </w:p>
          <w:p w14:paraId="5803081A" w14:textId="77777777" w:rsidR="00E01AFB" w:rsidRPr="00F27B07" w:rsidRDefault="00E01AFB" w:rsidP="00E01AFB">
            <w:pPr>
              <w:rPr>
                <w:rFonts w:ascii="Arial" w:hAnsi="Arial" w:cs="Arial"/>
                <w:sz w:val="20"/>
                <w:szCs w:val="20"/>
              </w:rPr>
            </w:pPr>
          </w:p>
          <w:p w14:paraId="669DE6C3" w14:textId="30EE1036" w:rsidR="00E01AFB" w:rsidRDefault="00E01AFB" w:rsidP="00E01AFB">
            <w:pPr>
              <w:rPr>
                <w:rFonts w:ascii="Arial" w:eastAsiaTheme="minorEastAsia" w:hAnsi="Arial" w:cs="Arial"/>
                <w:sz w:val="28"/>
                <w:szCs w:val="28"/>
              </w:rPr>
            </w:pPr>
            <w:r>
              <w:rPr>
                <w:rFonts w:ascii="Arial" w:hAnsi="Arial" w:cs="Arial"/>
                <w:sz w:val="20"/>
                <w:szCs w:val="20"/>
              </w:rPr>
              <w:t>T</w:t>
            </w:r>
            <w:r w:rsidRPr="0088340C">
              <w:rPr>
                <w:rFonts w:ascii="Arial" w:hAnsi="Arial" w:cs="Arial"/>
                <w:sz w:val="20"/>
                <w:szCs w:val="20"/>
              </w:rPr>
              <w:t>rainees’ reflections in portfolio from professional practice.</w:t>
            </w:r>
          </w:p>
        </w:tc>
        <w:tc>
          <w:tcPr>
            <w:tcW w:w="435" w:type="dxa"/>
            <w:vMerge w:val="restart"/>
            <w:shd w:val="clear" w:color="auto" w:fill="D9E2F3" w:themeFill="accent1" w:themeFillTint="33"/>
            <w:textDirection w:val="tbRl"/>
          </w:tcPr>
          <w:p w14:paraId="01EE8A38" w14:textId="05C00DF7" w:rsidR="00E01AFB" w:rsidRPr="00433A8C" w:rsidRDefault="00E01AFB" w:rsidP="00E01AFB">
            <w:pPr>
              <w:ind w:left="113" w:right="113"/>
              <w:jc w:val="center"/>
              <w:rPr>
                <w:rFonts w:ascii="Arial" w:eastAsiaTheme="minorEastAsia" w:hAnsi="Arial" w:cs="Arial"/>
                <w:sz w:val="18"/>
                <w:szCs w:val="18"/>
              </w:rPr>
            </w:pPr>
            <w:r w:rsidRPr="00433A8C">
              <w:rPr>
                <w:rFonts w:ascii="Arial" w:eastAsiaTheme="minorEastAsia" w:hAnsi="Arial" w:cs="Arial"/>
                <w:sz w:val="18"/>
                <w:szCs w:val="18"/>
              </w:rPr>
              <w:t>Impac</w:t>
            </w:r>
            <w:r>
              <w:rPr>
                <w:rFonts w:ascii="Arial" w:eastAsiaTheme="minorEastAsia" w:hAnsi="Arial" w:cs="Arial"/>
                <w:sz w:val="18"/>
                <w:szCs w:val="18"/>
              </w:rPr>
              <w:t>t</w:t>
            </w:r>
          </w:p>
        </w:tc>
      </w:tr>
      <w:tr w:rsidR="00E01AFB" w:rsidRPr="00B53DBB" w14:paraId="2C74634C" w14:textId="373932A1" w:rsidTr="65D8318F">
        <w:trPr>
          <w:gridAfter w:val="1"/>
          <w:wAfter w:w="9" w:type="dxa"/>
        </w:trPr>
        <w:tc>
          <w:tcPr>
            <w:tcW w:w="435" w:type="dxa"/>
            <w:vMerge w:val="restart"/>
            <w:shd w:val="clear" w:color="auto" w:fill="D9E2F3" w:themeFill="accent1" w:themeFillTint="33"/>
            <w:textDirection w:val="btLr"/>
          </w:tcPr>
          <w:p w14:paraId="0472318D" w14:textId="43FCA5F5" w:rsidR="00E01AFB" w:rsidRPr="00102596" w:rsidRDefault="00E01AFB" w:rsidP="00E01AFB">
            <w:pPr>
              <w:ind w:left="113" w:right="113"/>
              <w:rPr>
                <w:rFonts w:ascii="Arial" w:hAnsi="Arial" w:cs="Arial"/>
                <w:b/>
                <w:bCs/>
                <w:sz w:val="18"/>
                <w:szCs w:val="18"/>
              </w:rPr>
            </w:pPr>
            <w:r>
              <w:rPr>
                <w:rFonts w:ascii="Arial" w:hAnsi="Arial" w:cs="Arial"/>
                <w:b/>
                <w:bCs/>
                <w:sz w:val="18"/>
                <w:szCs w:val="18"/>
              </w:rPr>
              <w:t>Composite Knowledge</w:t>
            </w:r>
          </w:p>
        </w:tc>
        <w:tc>
          <w:tcPr>
            <w:tcW w:w="14713" w:type="dxa"/>
            <w:gridSpan w:val="8"/>
            <w:shd w:val="clear" w:color="auto" w:fill="8EAADB" w:themeFill="accent1" w:themeFillTint="99"/>
          </w:tcPr>
          <w:p w14:paraId="32FFD27A" w14:textId="77777777" w:rsidR="00E01AFB" w:rsidRPr="009A134C" w:rsidRDefault="00E01AFB" w:rsidP="00E01AFB">
            <w:pPr>
              <w:spacing w:line="259" w:lineRule="auto"/>
              <w:jc w:val="center"/>
              <w:rPr>
                <w:rFonts w:ascii="Arial" w:eastAsia="Arial" w:hAnsi="Arial" w:cs="Arial"/>
                <w:color w:val="000000" w:themeColor="text1"/>
                <w:sz w:val="28"/>
                <w:szCs w:val="28"/>
              </w:rPr>
            </w:pPr>
            <w:r w:rsidRPr="009A134C">
              <w:rPr>
                <w:rFonts w:ascii="Arial" w:eastAsia="Arial" w:hAnsi="Arial" w:cs="Arial"/>
                <w:b/>
                <w:bCs/>
                <w:color w:val="000000" w:themeColor="text1"/>
                <w:sz w:val="28"/>
                <w:szCs w:val="28"/>
              </w:rPr>
              <w:t>Composite knowledge/understanding/skills</w:t>
            </w:r>
          </w:p>
          <w:p w14:paraId="160DDA17" w14:textId="77777777" w:rsidR="00E01AFB" w:rsidRPr="00712BBB" w:rsidRDefault="00E01AFB" w:rsidP="00E01AFB">
            <w:pPr>
              <w:pStyle w:val="ListParagraph"/>
              <w:ind w:left="360"/>
              <w:rPr>
                <w:rFonts w:eastAsiaTheme="minorEastAsia"/>
                <w:sz w:val="20"/>
                <w:szCs w:val="20"/>
              </w:rPr>
            </w:pPr>
          </w:p>
        </w:tc>
        <w:tc>
          <w:tcPr>
            <w:tcW w:w="435" w:type="dxa"/>
            <w:vMerge/>
          </w:tcPr>
          <w:p w14:paraId="28580B61" w14:textId="77777777" w:rsidR="00E01AFB" w:rsidRPr="009A134C" w:rsidRDefault="00E01AFB" w:rsidP="00E01AFB">
            <w:pPr>
              <w:jc w:val="center"/>
              <w:rPr>
                <w:rFonts w:ascii="Arial" w:eastAsia="Arial" w:hAnsi="Arial" w:cs="Arial"/>
                <w:b/>
                <w:bCs/>
                <w:color w:val="000000" w:themeColor="text1"/>
                <w:sz w:val="28"/>
                <w:szCs w:val="28"/>
              </w:rPr>
            </w:pPr>
          </w:p>
        </w:tc>
      </w:tr>
      <w:tr w:rsidR="00E01AFB" w:rsidRPr="00B53DBB" w14:paraId="5D068632" w14:textId="54B95E41" w:rsidTr="65D8318F">
        <w:trPr>
          <w:gridAfter w:val="1"/>
          <w:wAfter w:w="9" w:type="dxa"/>
          <w:trHeight w:val="581"/>
        </w:trPr>
        <w:tc>
          <w:tcPr>
            <w:tcW w:w="435" w:type="dxa"/>
            <w:vMerge/>
            <w:textDirection w:val="btLr"/>
          </w:tcPr>
          <w:p w14:paraId="5D115D40" w14:textId="77777777" w:rsidR="00E01AFB" w:rsidRPr="00102596" w:rsidRDefault="00E01AFB" w:rsidP="00E01AFB">
            <w:pPr>
              <w:ind w:left="113" w:right="113"/>
              <w:jc w:val="center"/>
              <w:rPr>
                <w:rFonts w:ascii="Arial" w:hAnsi="Arial" w:cs="Arial"/>
                <w:b/>
                <w:bCs/>
                <w:sz w:val="18"/>
                <w:szCs w:val="18"/>
              </w:rPr>
            </w:pPr>
          </w:p>
        </w:tc>
        <w:tc>
          <w:tcPr>
            <w:tcW w:w="4762" w:type="dxa"/>
            <w:gridSpan w:val="2"/>
            <w:tcBorders>
              <w:bottom w:val="single" w:sz="4" w:space="0" w:color="auto"/>
            </w:tcBorders>
            <w:shd w:val="clear" w:color="auto" w:fill="B4C6E7" w:themeFill="accent1" w:themeFillTint="66"/>
          </w:tcPr>
          <w:p w14:paraId="7E3351D6" w14:textId="41B39332" w:rsidR="00E01AFB" w:rsidRPr="002F73AD" w:rsidRDefault="00E01AFB" w:rsidP="00E01AFB">
            <w:pPr>
              <w:spacing w:line="259" w:lineRule="auto"/>
              <w:jc w:val="center"/>
              <w:rPr>
                <w:rFonts w:ascii="Arial" w:eastAsia="Arial" w:hAnsi="Arial" w:cs="Arial"/>
                <w:color w:val="000000" w:themeColor="text1"/>
                <w:sz w:val="24"/>
                <w:szCs w:val="24"/>
              </w:rPr>
            </w:pPr>
            <w:r w:rsidRPr="009A134C">
              <w:rPr>
                <w:rFonts w:ascii="Arial" w:eastAsia="Arial" w:hAnsi="Arial" w:cs="Arial"/>
                <w:i/>
                <w:iCs/>
                <w:color w:val="000000" w:themeColor="text1"/>
                <w:sz w:val="24"/>
                <w:szCs w:val="24"/>
              </w:rPr>
              <w:t xml:space="preserve">By the end of this phase trainees will </w:t>
            </w:r>
            <w:r w:rsidRPr="009A134C">
              <w:rPr>
                <w:rFonts w:ascii="Arial" w:eastAsia="Arial" w:hAnsi="Arial" w:cs="Arial"/>
                <w:b/>
                <w:bCs/>
                <w:i/>
                <w:iCs/>
                <w:color w:val="000000" w:themeColor="text1"/>
                <w:sz w:val="24"/>
                <w:szCs w:val="24"/>
              </w:rPr>
              <w:t>know:</w:t>
            </w:r>
          </w:p>
        </w:tc>
        <w:tc>
          <w:tcPr>
            <w:tcW w:w="5076" w:type="dxa"/>
            <w:gridSpan w:val="2"/>
            <w:tcBorders>
              <w:bottom w:val="single" w:sz="4" w:space="0" w:color="auto"/>
            </w:tcBorders>
            <w:shd w:val="clear" w:color="auto" w:fill="B4C6E7" w:themeFill="accent1" w:themeFillTint="66"/>
          </w:tcPr>
          <w:p w14:paraId="11D78D09" w14:textId="42368C5D" w:rsidR="00E01AFB" w:rsidRPr="002F73AD" w:rsidRDefault="00E01AFB" w:rsidP="00E01AFB">
            <w:pPr>
              <w:spacing w:line="259" w:lineRule="auto"/>
              <w:jc w:val="center"/>
              <w:rPr>
                <w:rFonts w:ascii="Arial" w:eastAsia="Arial" w:hAnsi="Arial" w:cs="Arial"/>
                <w:color w:val="000000" w:themeColor="text1"/>
                <w:sz w:val="24"/>
                <w:szCs w:val="24"/>
              </w:rPr>
            </w:pPr>
            <w:r w:rsidRPr="009A134C">
              <w:rPr>
                <w:rFonts w:ascii="Arial" w:eastAsia="Arial" w:hAnsi="Arial" w:cs="Arial"/>
                <w:i/>
                <w:iCs/>
                <w:color w:val="000000" w:themeColor="text1"/>
                <w:sz w:val="24"/>
                <w:szCs w:val="24"/>
              </w:rPr>
              <w:t xml:space="preserve">By the end of this phase trainees will </w:t>
            </w:r>
            <w:r w:rsidRPr="009A134C">
              <w:rPr>
                <w:rFonts w:ascii="Arial" w:eastAsia="Arial" w:hAnsi="Arial" w:cs="Arial"/>
                <w:b/>
                <w:bCs/>
                <w:i/>
                <w:iCs/>
                <w:color w:val="000000" w:themeColor="text1"/>
                <w:sz w:val="24"/>
                <w:szCs w:val="24"/>
              </w:rPr>
              <w:t>understand:</w:t>
            </w:r>
          </w:p>
        </w:tc>
        <w:tc>
          <w:tcPr>
            <w:tcW w:w="4875" w:type="dxa"/>
            <w:gridSpan w:val="4"/>
            <w:tcBorders>
              <w:bottom w:val="single" w:sz="4" w:space="0" w:color="auto"/>
            </w:tcBorders>
            <w:shd w:val="clear" w:color="auto" w:fill="B4C6E7" w:themeFill="accent1" w:themeFillTint="66"/>
          </w:tcPr>
          <w:p w14:paraId="154A435A" w14:textId="23531860" w:rsidR="00E01AFB" w:rsidRPr="009A134C" w:rsidRDefault="00E01AFB" w:rsidP="00E01AFB">
            <w:pPr>
              <w:spacing w:line="259" w:lineRule="auto"/>
              <w:jc w:val="center"/>
              <w:rPr>
                <w:rFonts w:ascii="Arial" w:eastAsia="Arial" w:hAnsi="Arial" w:cs="Arial"/>
                <w:color w:val="000000" w:themeColor="text1"/>
                <w:sz w:val="24"/>
                <w:szCs w:val="24"/>
              </w:rPr>
            </w:pPr>
            <w:r w:rsidRPr="009A134C">
              <w:rPr>
                <w:rFonts w:ascii="Arial" w:eastAsia="Arial" w:hAnsi="Arial" w:cs="Arial"/>
                <w:i/>
                <w:iCs/>
                <w:color w:val="000000" w:themeColor="text1"/>
                <w:sz w:val="24"/>
                <w:szCs w:val="24"/>
              </w:rPr>
              <w:t xml:space="preserve">By the end of this phase trainees will </w:t>
            </w:r>
            <w:r w:rsidRPr="009A134C">
              <w:rPr>
                <w:rFonts w:ascii="Arial" w:eastAsia="Arial" w:hAnsi="Arial" w:cs="Arial"/>
                <w:b/>
                <w:bCs/>
                <w:i/>
                <w:iCs/>
                <w:color w:val="000000" w:themeColor="text1"/>
                <w:sz w:val="24"/>
                <w:szCs w:val="24"/>
              </w:rPr>
              <w:t>be able to:</w:t>
            </w:r>
          </w:p>
        </w:tc>
        <w:tc>
          <w:tcPr>
            <w:tcW w:w="435" w:type="dxa"/>
            <w:vMerge/>
          </w:tcPr>
          <w:p w14:paraId="6661D188" w14:textId="77777777" w:rsidR="00E01AFB" w:rsidRPr="009A134C" w:rsidRDefault="00E01AFB" w:rsidP="00E01AFB">
            <w:pPr>
              <w:jc w:val="center"/>
              <w:rPr>
                <w:rFonts w:ascii="Arial" w:eastAsia="Arial" w:hAnsi="Arial" w:cs="Arial"/>
                <w:i/>
                <w:iCs/>
                <w:color w:val="000000" w:themeColor="text1"/>
                <w:sz w:val="24"/>
                <w:szCs w:val="24"/>
              </w:rPr>
            </w:pPr>
          </w:p>
        </w:tc>
      </w:tr>
      <w:tr w:rsidR="00E01AFB" w:rsidRPr="00B53DBB" w14:paraId="529CB5BB" w14:textId="51B03A27" w:rsidTr="65D8318F">
        <w:trPr>
          <w:gridAfter w:val="1"/>
          <w:wAfter w:w="9" w:type="dxa"/>
          <w:trHeight w:val="699"/>
        </w:trPr>
        <w:tc>
          <w:tcPr>
            <w:tcW w:w="435" w:type="dxa"/>
            <w:vMerge/>
            <w:textDirection w:val="btLr"/>
          </w:tcPr>
          <w:p w14:paraId="0902DA8D" w14:textId="77777777" w:rsidR="00E01AFB" w:rsidRPr="00102596" w:rsidRDefault="00E01AFB" w:rsidP="00E01AFB">
            <w:pPr>
              <w:ind w:left="113" w:right="113"/>
              <w:jc w:val="center"/>
              <w:rPr>
                <w:rFonts w:ascii="Arial" w:hAnsi="Arial" w:cs="Arial"/>
                <w:b/>
                <w:bCs/>
                <w:sz w:val="18"/>
                <w:szCs w:val="18"/>
              </w:rPr>
            </w:pPr>
          </w:p>
        </w:tc>
        <w:tc>
          <w:tcPr>
            <w:tcW w:w="4762" w:type="dxa"/>
            <w:gridSpan w:val="2"/>
          </w:tcPr>
          <w:p w14:paraId="3F582ECB" w14:textId="58394508" w:rsidR="00E01AFB" w:rsidRDefault="00E01AFB" w:rsidP="00E01AFB">
            <w:pPr>
              <w:pStyle w:val="ListParagraph"/>
              <w:numPr>
                <w:ilvl w:val="0"/>
                <w:numId w:val="16"/>
              </w:numPr>
              <w:jc w:val="both"/>
              <w:rPr>
                <w:rFonts w:ascii="Arial" w:hAnsi="Arial" w:cs="Arial"/>
                <w:sz w:val="20"/>
                <w:szCs w:val="20"/>
              </w:rPr>
            </w:pPr>
            <w:r>
              <w:rPr>
                <w:rFonts w:ascii="Arial" w:hAnsi="Arial" w:cs="Arial"/>
                <w:sz w:val="20"/>
                <w:szCs w:val="20"/>
              </w:rPr>
              <w:t>The three types of knowledge in RE</w:t>
            </w:r>
          </w:p>
          <w:p w14:paraId="70032467" w14:textId="77777777" w:rsidR="00E01AFB" w:rsidRDefault="00E01AFB" w:rsidP="00E01AFB">
            <w:pPr>
              <w:pStyle w:val="ListParagraph"/>
              <w:numPr>
                <w:ilvl w:val="0"/>
                <w:numId w:val="16"/>
              </w:numPr>
              <w:rPr>
                <w:rFonts w:ascii="Arial" w:hAnsi="Arial" w:cs="Arial"/>
                <w:sz w:val="20"/>
                <w:szCs w:val="20"/>
              </w:rPr>
            </w:pPr>
            <w:r>
              <w:rPr>
                <w:rFonts w:ascii="Arial" w:hAnsi="Arial" w:cs="Arial"/>
                <w:sz w:val="20"/>
                <w:szCs w:val="20"/>
              </w:rPr>
              <w:t xml:space="preserve">The key beliefs of Christianity, </w:t>
            </w:r>
            <w:proofErr w:type="gramStart"/>
            <w:r>
              <w:rPr>
                <w:rFonts w:ascii="Arial" w:hAnsi="Arial" w:cs="Arial"/>
                <w:sz w:val="20"/>
                <w:szCs w:val="20"/>
              </w:rPr>
              <w:t>Islam</w:t>
            </w:r>
            <w:proofErr w:type="gramEnd"/>
            <w:r>
              <w:rPr>
                <w:rFonts w:ascii="Arial" w:hAnsi="Arial" w:cs="Arial"/>
                <w:sz w:val="20"/>
                <w:szCs w:val="20"/>
              </w:rPr>
              <w:t xml:space="preserve"> and Hinduism</w:t>
            </w:r>
            <w:r w:rsidRPr="00071663">
              <w:rPr>
                <w:rFonts w:ascii="Arial" w:hAnsi="Arial" w:cs="Arial"/>
                <w:sz w:val="20"/>
                <w:szCs w:val="20"/>
              </w:rPr>
              <w:t xml:space="preserve"> </w:t>
            </w:r>
          </w:p>
          <w:p w14:paraId="073E2A33" w14:textId="08E5B952" w:rsidR="00E01AFB" w:rsidRPr="00071663" w:rsidRDefault="00E01AFB" w:rsidP="00E01AFB">
            <w:pPr>
              <w:pStyle w:val="ListParagraph"/>
              <w:numPr>
                <w:ilvl w:val="0"/>
                <w:numId w:val="16"/>
              </w:numPr>
              <w:rPr>
                <w:rFonts w:ascii="Arial" w:hAnsi="Arial" w:cs="Arial"/>
                <w:sz w:val="20"/>
                <w:szCs w:val="20"/>
              </w:rPr>
            </w:pPr>
            <w:r w:rsidRPr="00071663">
              <w:rPr>
                <w:rFonts w:ascii="Arial" w:hAnsi="Arial" w:cs="Arial"/>
                <w:sz w:val="20"/>
                <w:szCs w:val="20"/>
              </w:rPr>
              <w:t>That RE curriculum content is determined by the local SACRE</w:t>
            </w:r>
          </w:p>
          <w:p w14:paraId="45F10DA0" w14:textId="77777777" w:rsidR="00E01AFB" w:rsidRDefault="00E01AFB" w:rsidP="00E01AFB">
            <w:pPr>
              <w:pStyle w:val="ListParagraph"/>
              <w:numPr>
                <w:ilvl w:val="0"/>
                <w:numId w:val="16"/>
              </w:numPr>
              <w:rPr>
                <w:rFonts w:ascii="Arial" w:hAnsi="Arial" w:cs="Arial"/>
                <w:sz w:val="20"/>
                <w:szCs w:val="20"/>
              </w:rPr>
            </w:pPr>
            <w:r w:rsidRPr="00071663">
              <w:rPr>
                <w:rFonts w:ascii="Arial" w:hAnsi="Arial" w:cs="Arial"/>
                <w:sz w:val="20"/>
                <w:szCs w:val="20"/>
              </w:rPr>
              <w:t xml:space="preserve">There are 6 religious world views that are currently explored in Primary schools and one non-religious world view (Humanism) </w:t>
            </w:r>
          </w:p>
          <w:p w14:paraId="05197661" w14:textId="7D9F8E70" w:rsidR="00380356" w:rsidRDefault="00380356" w:rsidP="00380356">
            <w:pPr>
              <w:pStyle w:val="ListParagraph"/>
              <w:ind w:left="414"/>
              <w:rPr>
                <w:rFonts w:ascii="Arial" w:hAnsi="Arial" w:cs="Arial"/>
                <w:sz w:val="20"/>
                <w:szCs w:val="20"/>
              </w:rPr>
            </w:pPr>
          </w:p>
          <w:p w14:paraId="6D284C9B" w14:textId="77777777" w:rsidR="00380356" w:rsidRDefault="00380356" w:rsidP="00380356">
            <w:pPr>
              <w:pStyle w:val="ListParagraph"/>
              <w:ind w:left="414"/>
              <w:rPr>
                <w:rFonts w:ascii="Arial" w:hAnsi="Arial" w:cs="Arial"/>
                <w:sz w:val="20"/>
                <w:szCs w:val="20"/>
              </w:rPr>
            </w:pPr>
          </w:p>
          <w:p w14:paraId="4D87177B" w14:textId="4BA49CA0" w:rsidR="00380356" w:rsidRPr="00071663" w:rsidRDefault="00380356" w:rsidP="00380356">
            <w:pPr>
              <w:pStyle w:val="ListParagraph"/>
              <w:ind w:left="414"/>
              <w:rPr>
                <w:rFonts w:ascii="Arial" w:hAnsi="Arial" w:cs="Arial"/>
                <w:sz w:val="20"/>
                <w:szCs w:val="20"/>
              </w:rPr>
            </w:pPr>
          </w:p>
        </w:tc>
        <w:tc>
          <w:tcPr>
            <w:tcW w:w="5076" w:type="dxa"/>
            <w:gridSpan w:val="2"/>
          </w:tcPr>
          <w:p w14:paraId="4A50C823" w14:textId="280C13A9" w:rsidR="00E01AFB" w:rsidRDefault="00E01AFB" w:rsidP="00E01AFB">
            <w:pPr>
              <w:pStyle w:val="ListParagraph"/>
              <w:numPr>
                <w:ilvl w:val="0"/>
                <w:numId w:val="16"/>
              </w:numPr>
              <w:jc w:val="both"/>
              <w:rPr>
                <w:rFonts w:ascii="Arial" w:hAnsi="Arial" w:cs="Arial"/>
                <w:sz w:val="20"/>
                <w:szCs w:val="20"/>
              </w:rPr>
            </w:pPr>
            <w:r>
              <w:rPr>
                <w:rFonts w:ascii="Arial" w:hAnsi="Arial" w:cs="Arial"/>
                <w:sz w:val="20"/>
                <w:szCs w:val="20"/>
              </w:rPr>
              <w:t xml:space="preserve">The 3 key disciplines of RE, </w:t>
            </w:r>
            <w:r w:rsidRPr="00C763A8">
              <w:rPr>
                <w:rFonts w:ascii="Arial" w:hAnsi="Arial" w:cs="Arial"/>
                <w:sz w:val="20"/>
                <w:szCs w:val="20"/>
              </w:rPr>
              <w:t xml:space="preserve">theology, </w:t>
            </w:r>
            <w:proofErr w:type="gramStart"/>
            <w:r w:rsidRPr="00C763A8">
              <w:rPr>
                <w:rFonts w:ascii="Arial" w:hAnsi="Arial" w:cs="Arial"/>
                <w:sz w:val="20"/>
                <w:szCs w:val="20"/>
              </w:rPr>
              <w:t>philosophy</w:t>
            </w:r>
            <w:proofErr w:type="gramEnd"/>
            <w:r w:rsidRPr="00C763A8">
              <w:rPr>
                <w:rFonts w:ascii="Arial" w:hAnsi="Arial" w:cs="Arial"/>
                <w:sz w:val="20"/>
                <w:szCs w:val="20"/>
              </w:rPr>
              <w:t xml:space="preserve"> and social sciences</w:t>
            </w:r>
          </w:p>
          <w:p w14:paraId="1EF3964D" w14:textId="4143E535" w:rsidR="00E01AFB" w:rsidRPr="00071663" w:rsidRDefault="00E01AFB" w:rsidP="00E01AFB">
            <w:pPr>
              <w:pStyle w:val="ListParagraph"/>
              <w:numPr>
                <w:ilvl w:val="0"/>
                <w:numId w:val="16"/>
              </w:numPr>
              <w:rPr>
                <w:rFonts w:ascii="Arial" w:hAnsi="Arial" w:cs="Arial"/>
                <w:sz w:val="20"/>
                <w:szCs w:val="20"/>
              </w:rPr>
            </w:pPr>
            <w:r w:rsidRPr="00071663">
              <w:rPr>
                <w:rFonts w:ascii="Arial" w:hAnsi="Arial" w:cs="Arial"/>
                <w:sz w:val="20"/>
                <w:szCs w:val="20"/>
              </w:rPr>
              <w:t>That RE should be taught through a range of</w:t>
            </w:r>
            <w:r>
              <w:rPr>
                <w:rFonts w:ascii="Arial" w:hAnsi="Arial" w:cs="Arial"/>
                <w:sz w:val="20"/>
                <w:szCs w:val="20"/>
              </w:rPr>
              <w:t xml:space="preserve"> different pedagogical approaches</w:t>
            </w:r>
          </w:p>
          <w:p w14:paraId="0ECAE9E1" w14:textId="5765DFCF" w:rsidR="00E01AFB" w:rsidRPr="00071663" w:rsidRDefault="00E01AFB" w:rsidP="00E01AFB">
            <w:pPr>
              <w:pStyle w:val="ListParagraph"/>
              <w:numPr>
                <w:ilvl w:val="0"/>
                <w:numId w:val="16"/>
              </w:numPr>
              <w:jc w:val="both"/>
              <w:rPr>
                <w:rFonts w:ascii="Arial" w:hAnsi="Arial" w:cs="Arial"/>
                <w:sz w:val="20"/>
                <w:szCs w:val="20"/>
              </w:rPr>
            </w:pPr>
            <w:r w:rsidRPr="00071663">
              <w:rPr>
                <w:rFonts w:ascii="Arial" w:hAnsi="Arial" w:cs="Arial"/>
                <w:sz w:val="20"/>
                <w:szCs w:val="20"/>
              </w:rPr>
              <w:t xml:space="preserve">All religious and non-religious world views are accepted as valid </w:t>
            </w:r>
          </w:p>
          <w:p w14:paraId="5DAEBF18" w14:textId="08E255CD" w:rsidR="00E01AFB" w:rsidRPr="00071663" w:rsidRDefault="00E01AFB" w:rsidP="00E01AFB">
            <w:pPr>
              <w:rPr>
                <w:rFonts w:ascii="Arial" w:hAnsi="Arial" w:cs="Arial"/>
                <w:sz w:val="20"/>
                <w:szCs w:val="20"/>
              </w:rPr>
            </w:pPr>
          </w:p>
        </w:tc>
        <w:tc>
          <w:tcPr>
            <w:tcW w:w="4875" w:type="dxa"/>
            <w:gridSpan w:val="4"/>
          </w:tcPr>
          <w:p w14:paraId="785C1873" w14:textId="77FAC60F" w:rsidR="00E01AFB" w:rsidRPr="00071663" w:rsidRDefault="00E01AFB" w:rsidP="00E01AFB">
            <w:pPr>
              <w:pStyle w:val="ListParagraph"/>
              <w:numPr>
                <w:ilvl w:val="0"/>
                <w:numId w:val="16"/>
              </w:numPr>
              <w:jc w:val="both"/>
              <w:rPr>
                <w:rFonts w:ascii="Arial" w:hAnsi="Arial" w:cs="Arial"/>
                <w:sz w:val="20"/>
                <w:szCs w:val="20"/>
              </w:rPr>
            </w:pPr>
            <w:r>
              <w:rPr>
                <w:rFonts w:ascii="Arial" w:hAnsi="Arial" w:cs="Arial"/>
                <w:sz w:val="20"/>
                <w:szCs w:val="20"/>
              </w:rPr>
              <w:t>P</w:t>
            </w:r>
            <w:r w:rsidRPr="006F485A">
              <w:rPr>
                <w:rFonts w:ascii="Arial" w:hAnsi="Arial" w:cs="Arial"/>
                <w:sz w:val="20"/>
                <w:szCs w:val="20"/>
              </w:rPr>
              <w:t xml:space="preserve">lan appropriately to teach </w:t>
            </w:r>
            <w:r>
              <w:rPr>
                <w:rFonts w:ascii="Arial" w:hAnsi="Arial" w:cs="Arial"/>
                <w:sz w:val="20"/>
                <w:szCs w:val="20"/>
              </w:rPr>
              <w:t>RE</w:t>
            </w:r>
          </w:p>
          <w:p w14:paraId="1F9D51F9" w14:textId="46118659" w:rsidR="00E01AFB" w:rsidRDefault="00E01AFB" w:rsidP="00E01AFB">
            <w:pPr>
              <w:pStyle w:val="ListParagraph"/>
              <w:numPr>
                <w:ilvl w:val="0"/>
                <w:numId w:val="16"/>
              </w:numPr>
              <w:jc w:val="both"/>
              <w:rPr>
                <w:rFonts w:ascii="Arial" w:hAnsi="Arial" w:cs="Arial"/>
                <w:sz w:val="20"/>
                <w:szCs w:val="20"/>
              </w:rPr>
            </w:pPr>
            <w:r>
              <w:rPr>
                <w:rFonts w:ascii="Arial" w:hAnsi="Arial" w:cs="Arial"/>
                <w:sz w:val="20"/>
                <w:szCs w:val="20"/>
              </w:rPr>
              <w:t>I</w:t>
            </w:r>
            <w:r w:rsidRPr="009607A9">
              <w:rPr>
                <w:rFonts w:ascii="Arial" w:hAnsi="Arial" w:cs="Arial"/>
                <w:sz w:val="20"/>
                <w:szCs w:val="20"/>
              </w:rPr>
              <w:t xml:space="preserve">dentify and reflect on appropriate strategies for teaching </w:t>
            </w:r>
            <w:r>
              <w:rPr>
                <w:rFonts w:ascii="Arial" w:hAnsi="Arial" w:cs="Arial"/>
                <w:sz w:val="20"/>
                <w:szCs w:val="20"/>
              </w:rPr>
              <w:t>RE</w:t>
            </w:r>
            <w:r w:rsidRPr="009607A9">
              <w:rPr>
                <w:rFonts w:ascii="Arial" w:hAnsi="Arial" w:cs="Arial"/>
                <w:sz w:val="20"/>
                <w:szCs w:val="20"/>
              </w:rPr>
              <w:t xml:space="preserve"> effectively</w:t>
            </w:r>
          </w:p>
          <w:p w14:paraId="3B003CA7" w14:textId="35524D4D" w:rsidR="00E01AFB" w:rsidRPr="00071663" w:rsidRDefault="00E01AFB" w:rsidP="00E01AFB">
            <w:pPr>
              <w:pStyle w:val="ListParagraph"/>
              <w:numPr>
                <w:ilvl w:val="0"/>
                <w:numId w:val="16"/>
              </w:numPr>
              <w:jc w:val="both"/>
              <w:rPr>
                <w:rFonts w:ascii="Arial" w:hAnsi="Arial" w:cs="Arial"/>
                <w:sz w:val="20"/>
                <w:szCs w:val="20"/>
              </w:rPr>
            </w:pPr>
            <w:r w:rsidRPr="00071663">
              <w:rPr>
                <w:rFonts w:ascii="Arial" w:hAnsi="Arial" w:cs="Arial"/>
                <w:sz w:val="20"/>
                <w:szCs w:val="20"/>
              </w:rPr>
              <w:t xml:space="preserve">Foster an environment of respect </w:t>
            </w:r>
          </w:p>
        </w:tc>
        <w:tc>
          <w:tcPr>
            <w:tcW w:w="435" w:type="dxa"/>
            <w:vMerge/>
          </w:tcPr>
          <w:p w14:paraId="70B3CBA6" w14:textId="77777777" w:rsidR="00E01AFB" w:rsidRPr="2A4A3E22" w:rsidRDefault="00E01AFB" w:rsidP="00E01AFB">
            <w:pPr>
              <w:pStyle w:val="ListParagraph"/>
              <w:numPr>
                <w:ilvl w:val="0"/>
                <w:numId w:val="2"/>
              </w:numPr>
              <w:rPr>
                <w:rFonts w:ascii="Arial" w:eastAsia="Arial" w:hAnsi="Arial" w:cs="Arial"/>
                <w:color w:val="000000" w:themeColor="text1"/>
                <w:sz w:val="20"/>
                <w:szCs w:val="20"/>
              </w:rPr>
            </w:pPr>
          </w:p>
        </w:tc>
      </w:tr>
      <w:tr w:rsidR="00E01AFB" w:rsidRPr="00B53DBB" w14:paraId="289766D8" w14:textId="3C988535" w:rsidTr="65D8318F">
        <w:trPr>
          <w:gridAfter w:val="1"/>
          <w:wAfter w:w="9" w:type="dxa"/>
          <w:cantSplit/>
          <w:trHeight w:val="490"/>
        </w:trPr>
        <w:tc>
          <w:tcPr>
            <w:tcW w:w="435" w:type="dxa"/>
            <w:vMerge w:val="restart"/>
            <w:shd w:val="clear" w:color="auto" w:fill="D9E2F3" w:themeFill="accent1" w:themeFillTint="33"/>
            <w:textDirection w:val="btLr"/>
          </w:tcPr>
          <w:p w14:paraId="49AB1091" w14:textId="47443E99" w:rsidR="00E01AFB" w:rsidRPr="00102596" w:rsidRDefault="00E01AFB" w:rsidP="00E01AFB">
            <w:pPr>
              <w:ind w:left="113" w:right="113"/>
              <w:jc w:val="center"/>
              <w:rPr>
                <w:rFonts w:ascii="Arial" w:hAnsi="Arial" w:cs="Arial"/>
                <w:b/>
                <w:bCs/>
                <w:sz w:val="18"/>
                <w:szCs w:val="18"/>
              </w:rPr>
            </w:pPr>
            <w:r w:rsidRPr="00102596">
              <w:rPr>
                <w:rFonts w:ascii="Arial" w:hAnsi="Arial" w:cs="Arial"/>
                <w:b/>
                <w:bCs/>
                <w:sz w:val="18"/>
                <w:szCs w:val="18"/>
              </w:rPr>
              <w:lastRenderedPageBreak/>
              <w:t>Research</w:t>
            </w:r>
          </w:p>
        </w:tc>
        <w:tc>
          <w:tcPr>
            <w:tcW w:w="15148" w:type="dxa"/>
            <w:gridSpan w:val="9"/>
            <w:tcBorders>
              <w:bottom w:val="single" w:sz="4" w:space="0" w:color="auto"/>
            </w:tcBorders>
            <w:shd w:val="clear" w:color="auto" w:fill="8EAADB" w:themeFill="accent1" w:themeFillTint="99"/>
          </w:tcPr>
          <w:p w14:paraId="458B86CD" w14:textId="77777777" w:rsidR="00E01AFB" w:rsidRPr="00A25AB7" w:rsidRDefault="00E01AFB" w:rsidP="00E01AFB">
            <w:pPr>
              <w:pStyle w:val="Heading2"/>
              <w:jc w:val="center"/>
              <w:outlineLvl w:val="1"/>
              <w:rPr>
                <w:rStyle w:val="eop"/>
                <w:rFonts w:ascii="Arial" w:eastAsia="Times New Roman" w:hAnsi="Arial" w:cs="Arial"/>
                <w:b/>
                <w:bCs/>
                <w:color w:val="000000" w:themeColor="text1"/>
                <w:sz w:val="20"/>
                <w:szCs w:val="20"/>
              </w:rPr>
            </w:pPr>
            <w:r w:rsidRPr="002F73AD">
              <w:rPr>
                <w:rStyle w:val="eop"/>
                <w:rFonts w:ascii="Arial" w:eastAsia="Times New Roman" w:hAnsi="Arial" w:cs="Arial"/>
                <w:b/>
                <w:bCs/>
                <w:color w:val="000000" w:themeColor="text1"/>
                <w:sz w:val="24"/>
                <w:szCs w:val="24"/>
              </w:rPr>
              <w:t>KEY RESEARCH</w:t>
            </w:r>
          </w:p>
          <w:p w14:paraId="423B1D4B" w14:textId="61335397" w:rsidR="00E01AFB" w:rsidRPr="002F73AD" w:rsidRDefault="00E01AFB" w:rsidP="00E01AFB">
            <w:pPr>
              <w:pStyle w:val="Heading2"/>
              <w:jc w:val="center"/>
              <w:outlineLvl w:val="1"/>
              <w:rPr>
                <w:rStyle w:val="eop"/>
                <w:rFonts w:ascii="Arial" w:eastAsia="Times New Roman" w:hAnsi="Arial" w:cs="Arial"/>
                <w:b/>
                <w:bCs/>
                <w:color w:val="000000" w:themeColor="text1"/>
                <w:sz w:val="24"/>
                <w:szCs w:val="24"/>
              </w:rPr>
            </w:pPr>
            <w:r>
              <w:rPr>
                <w:rStyle w:val="eop"/>
                <w:rFonts w:ascii="Arial" w:eastAsia="Times New Roman" w:hAnsi="Arial" w:cs="Arial"/>
                <w:b/>
                <w:bCs/>
                <w:color w:val="000000" w:themeColor="text1"/>
                <w:sz w:val="20"/>
                <w:szCs w:val="20"/>
              </w:rPr>
              <w:t>t</w:t>
            </w:r>
            <w:r w:rsidRPr="002F73AD">
              <w:rPr>
                <w:rStyle w:val="eop"/>
                <w:rFonts w:ascii="Arial" w:eastAsia="Times New Roman" w:hAnsi="Arial" w:cs="Arial"/>
                <w:b/>
                <w:bCs/>
                <w:color w:val="000000" w:themeColor="text1"/>
                <w:sz w:val="20"/>
                <w:szCs w:val="20"/>
              </w:rPr>
              <w:t xml:space="preserve">hat Trainees will know that informs teaching and learning in </w:t>
            </w:r>
            <w:r>
              <w:rPr>
                <w:rStyle w:val="eop"/>
                <w:rFonts w:ascii="Arial" w:eastAsia="Times New Roman" w:hAnsi="Arial" w:cs="Arial"/>
                <w:b/>
                <w:bCs/>
                <w:color w:val="000000" w:themeColor="text1"/>
                <w:sz w:val="20"/>
                <w:szCs w:val="20"/>
              </w:rPr>
              <w:t>R</w:t>
            </w:r>
            <w:r w:rsidRPr="00A25AB7">
              <w:rPr>
                <w:rStyle w:val="eop"/>
                <w:rFonts w:ascii="Arial" w:eastAsia="Times New Roman" w:hAnsi="Arial" w:cs="Arial"/>
                <w:b/>
                <w:bCs/>
                <w:color w:val="000000" w:themeColor="text1"/>
                <w:sz w:val="20"/>
                <w:szCs w:val="20"/>
              </w:rPr>
              <w:t>eligious Education</w:t>
            </w:r>
          </w:p>
        </w:tc>
      </w:tr>
      <w:tr w:rsidR="00E01AFB" w:rsidRPr="00B53DBB" w14:paraId="12569FAE" w14:textId="70DF9452" w:rsidTr="65D8318F">
        <w:trPr>
          <w:gridAfter w:val="1"/>
          <w:wAfter w:w="9" w:type="dxa"/>
          <w:cantSplit/>
          <w:trHeight w:val="1428"/>
        </w:trPr>
        <w:tc>
          <w:tcPr>
            <w:tcW w:w="435" w:type="dxa"/>
            <w:vMerge/>
            <w:textDirection w:val="btLr"/>
          </w:tcPr>
          <w:p w14:paraId="5512CE10" w14:textId="470C8B2E" w:rsidR="00E01AFB" w:rsidRDefault="00E01AFB" w:rsidP="00E01AFB">
            <w:pPr>
              <w:ind w:left="113" w:right="113"/>
              <w:jc w:val="center"/>
              <w:rPr>
                <w:rFonts w:ascii="Arial" w:hAnsi="Arial" w:cs="Arial"/>
                <w:b/>
                <w:bCs/>
              </w:rPr>
            </w:pPr>
          </w:p>
        </w:tc>
        <w:tc>
          <w:tcPr>
            <w:tcW w:w="15148" w:type="dxa"/>
            <w:gridSpan w:val="9"/>
          </w:tcPr>
          <w:p w14:paraId="5C6422B4" w14:textId="77777777" w:rsidR="00E01AFB" w:rsidRPr="0020452D" w:rsidRDefault="00E01AFB" w:rsidP="00E01AFB">
            <w:pPr>
              <w:pStyle w:val="ListParagraph"/>
              <w:numPr>
                <w:ilvl w:val="0"/>
                <w:numId w:val="15"/>
              </w:numPr>
              <w:rPr>
                <w:rFonts w:ascii="Arial" w:hAnsi="Arial" w:cs="Arial"/>
                <w:sz w:val="20"/>
                <w:szCs w:val="20"/>
                <w:lang w:val="en-US"/>
              </w:rPr>
            </w:pPr>
            <w:r w:rsidRPr="0020452D">
              <w:rPr>
                <w:rFonts w:ascii="Arial" w:hAnsi="Arial" w:cs="Arial"/>
                <w:color w:val="0B0C0C"/>
                <w:sz w:val="20"/>
                <w:szCs w:val="20"/>
                <w:shd w:val="clear" w:color="auto" w:fill="FFFFFF"/>
              </w:rPr>
              <w:t xml:space="preserve">BIESTA. G., ALDRIDGE. D., HANNAM. P., and WHITTLE. S., 2020. Religious literacy: a way forward for religious education? </w:t>
            </w:r>
            <w:r w:rsidRPr="0020452D">
              <w:rPr>
                <w:rFonts w:ascii="Arial" w:hAnsi="Arial" w:cs="Arial"/>
                <w:i/>
                <w:iCs/>
                <w:color w:val="0B0C0C"/>
                <w:sz w:val="20"/>
                <w:szCs w:val="20"/>
                <w:shd w:val="clear" w:color="auto" w:fill="FFFFFF"/>
              </w:rPr>
              <w:t xml:space="preserve">Journal of Beliefs and Values. </w:t>
            </w:r>
            <w:r w:rsidRPr="0020452D">
              <w:rPr>
                <w:rFonts w:ascii="Arial" w:hAnsi="Arial" w:cs="Arial"/>
                <w:color w:val="0B0C0C"/>
                <w:sz w:val="20"/>
                <w:szCs w:val="20"/>
                <w:shd w:val="clear" w:color="auto" w:fill="FFFFFF"/>
              </w:rPr>
              <w:t>41 (2), pp.14-226.</w:t>
            </w:r>
            <w:r w:rsidRPr="0020452D">
              <w:rPr>
                <w:rFonts w:ascii="Arial" w:hAnsi="Arial" w:cs="Arial"/>
                <w:sz w:val="20"/>
                <w:szCs w:val="20"/>
                <w:lang w:val="en-US"/>
              </w:rPr>
              <w:t xml:space="preserve"> </w:t>
            </w:r>
          </w:p>
          <w:p w14:paraId="382E4456" w14:textId="1A56A8F9" w:rsidR="00E01AFB" w:rsidRPr="0020452D" w:rsidRDefault="00E01AFB" w:rsidP="00E01AFB">
            <w:pPr>
              <w:pStyle w:val="ListParagraph"/>
              <w:numPr>
                <w:ilvl w:val="0"/>
                <w:numId w:val="15"/>
              </w:numPr>
              <w:rPr>
                <w:rFonts w:ascii="Arial" w:hAnsi="Arial" w:cs="Arial"/>
                <w:sz w:val="20"/>
                <w:szCs w:val="20"/>
              </w:rPr>
            </w:pPr>
            <w:r w:rsidRPr="0020452D">
              <w:rPr>
                <w:rFonts w:ascii="Arial" w:hAnsi="Arial" w:cs="Arial"/>
                <w:sz w:val="20"/>
                <w:szCs w:val="20"/>
              </w:rPr>
              <w:t>COMMISSION ON RELIGIOUS EDUCATION, 2018. ‘</w:t>
            </w:r>
            <w:r w:rsidRPr="0020452D">
              <w:rPr>
                <w:rFonts w:ascii="Arial" w:hAnsi="Arial" w:cs="Arial"/>
                <w:i/>
                <w:iCs/>
                <w:sz w:val="20"/>
                <w:szCs w:val="20"/>
              </w:rPr>
              <w:t>Religion and worldviews: the way forward. A national plan for RE’</w:t>
            </w:r>
            <w:r w:rsidRPr="0020452D">
              <w:rPr>
                <w:rFonts w:ascii="Arial" w:hAnsi="Arial" w:cs="Arial"/>
                <w:sz w:val="20"/>
                <w:szCs w:val="20"/>
              </w:rPr>
              <w:t xml:space="preserve"> </w:t>
            </w:r>
            <w:hyperlink r:id="rId9" w:history="1"/>
            <w:r w:rsidRPr="0020452D">
              <w:rPr>
                <w:rFonts w:ascii="Arial" w:hAnsi="Arial" w:cs="Arial"/>
                <w:sz w:val="20"/>
                <w:szCs w:val="20"/>
              </w:rPr>
              <w:t>[online].London:</w:t>
            </w:r>
          </w:p>
          <w:p w14:paraId="6D7EB790" w14:textId="333177B7" w:rsidR="00E01AFB" w:rsidRPr="0020452D" w:rsidRDefault="00E01AFB" w:rsidP="00E01AFB">
            <w:pPr>
              <w:pStyle w:val="ListParagraph"/>
              <w:rPr>
                <w:rFonts w:ascii="Arial" w:hAnsi="Arial" w:cs="Arial"/>
                <w:sz w:val="20"/>
                <w:szCs w:val="20"/>
              </w:rPr>
            </w:pPr>
            <w:r w:rsidRPr="0020452D">
              <w:rPr>
                <w:rFonts w:ascii="Arial" w:hAnsi="Arial" w:cs="Arial"/>
                <w:sz w:val="20"/>
                <w:szCs w:val="20"/>
              </w:rPr>
              <w:t xml:space="preserve">Education Council. Available from: </w:t>
            </w:r>
            <w:hyperlink r:id="rId10" w:history="1">
              <w:r w:rsidRPr="0020452D">
                <w:rPr>
                  <w:rStyle w:val="Hyperlink"/>
                  <w:rFonts w:ascii="Arial" w:hAnsi="Arial" w:cs="Arial"/>
                  <w:sz w:val="20"/>
                  <w:szCs w:val="20"/>
                </w:rPr>
                <w:t>https://www.commissiononre.org.uk/final-report-religion-and-worldviews-the-way-forward-a-national-plan-for-re/</w:t>
              </w:r>
            </w:hyperlink>
            <w:r w:rsidRPr="0020452D">
              <w:rPr>
                <w:rFonts w:ascii="Arial" w:hAnsi="Arial" w:cs="Arial"/>
                <w:sz w:val="20"/>
                <w:szCs w:val="20"/>
              </w:rPr>
              <w:t xml:space="preserve"> [Accessed 10.10.22].</w:t>
            </w:r>
          </w:p>
          <w:p w14:paraId="0BCA720A" w14:textId="71F92DA9" w:rsidR="00E01AFB" w:rsidRPr="0020452D" w:rsidRDefault="00E01AFB" w:rsidP="00E01AFB">
            <w:pPr>
              <w:pStyle w:val="ListParagraph"/>
              <w:numPr>
                <w:ilvl w:val="0"/>
                <w:numId w:val="15"/>
              </w:numPr>
              <w:rPr>
                <w:rStyle w:val="Hyperlink"/>
                <w:rFonts w:ascii="Arial" w:hAnsi="Arial" w:cs="Arial"/>
                <w:sz w:val="20"/>
                <w:szCs w:val="20"/>
              </w:rPr>
            </w:pPr>
            <w:r w:rsidRPr="0020452D">
              <w:rPr>
                <w:rFonts w:ascii="Arial" w:hAnsi="Arial" w:cs="Arial"/>
                <w:sz w:val="20"/>
                <w:szCs w:val="20"/>
              </w:rPr>
              <w:t xml:space="preserve">FREATHY. G., FREATHY. R., DONEY. J., WALSHE. K. and TEECE. G., 2015. The RE-Searchers: A New Approach to Religious Education in Primary Schools [online]. Exeter, University </w:t>
            </w:r>
            <w:proofErr w:type="gramStart"/>
            <w:r w:rsidRPr="0020452D">
              <w:rPr>
                <w:rFonts w:ascii="Arial" w:hAnsi="Arial" w:cs="Arial"/>
                <w:sz w:val="20"/>
                <w:szCs w:val="20"/>
              </w:rPr>
              <w:t>Of</w:t>
            </w:r>
            <w:proofErr w:type="gramEnd"/>
            <w:r w:rsidRPr="0020452D">
              <w:rPr>
                <w:rFonts w:ascii="Arial" w:hAnsi="Arial" w:cs="Arial"/>
                <w:sz w:val="20"/>
                <w:szCs w:val="20"/>
              </w:rPr>
              <w:t xml:space="preserve"> Exeter Graduate School of Education. Available from: </w:t>
            </w:r>
            <w:hyperlink r:id="rId11" w:history="1">
              <w:r w:rsidRPr="0020452D">
                <w:rPr>
                  <w:rStyle w:val="Hyperlink"/>
                  <w:rFonts w:ascii="Arial" w:hAnsi="Arial" w:cs="Arial"/>
                  <w:sz w:val="20"/>
                  <w:szCs w:val="20"/>
                </w:rPr>
                <w:t>https://www.reonline.org.uk/wp-content/uploads/2019/05/The-RE-searchers-A-New-Approach-to-RE-in-Primary-Schools.pdf</w:t>
              </w:r>
            </w:hyperlink>
            <w:r w:rsidRPr="0020452D">
              <w:rPr>
                <w:rStyle w:val="Hyperlink"/>
                <w:rFonts w:ascii="Arial" w:hAnsi="Arial" w:cs="Arial"/>
                <w:sz w:val="20"/>
                <w:szCs w:val="20"/>
              </w:rPr>
              <w:t xml:space="preserve"> </w:t>
            </w:r>
            <w:r w:rsidRPr="0020452D">
              <w:rPr>
                <w:rFonts w:ascii="Arial" w:hAnsi="Arial" w:cs="Arial"/>
                <w:sz w:val="20"/>
                <w:szCs w:val="20"/>
              </w:rPr>
              <w:t>[Accessed 10.10.22].</w:t>
            </w:r>
          </w:p>
          <w:p w14:paraId="3AD5B173" w14:textId="3F02A2BA" w:rsidR="00E01AFB" w:rsidRPr="0020452D" w:rsidRDefault="00E01AFB" w:rsidP="00E01AFB">
            <w:pPr>
              <w:pStyle w:val="ListParagraph"/>
              <w:numPr>
                <w:ilvl w:val="0"/>
                <w:numId w:val="15"/>
              </w:numPr>
              <w:rPr>
                <w:rStyle w:val="Hyperlink"/>
                <w:rFonts w:ascii="Arial" w:hAnsi="Arial" w:cs="Arial"/>
                <w:color w:val="auto"/>
                <w:sz w:val="20"/>
                <w:szCs w:val="20"/>
                <w:u w:val="none"/>
              </w:rPr>
            </w:pPr>
            <w:r w:rsidRPr="0020452D">
              <w:rPr>
                <w:rFonts w:ascii="Arial" w:hAnsi="Arial" w:cs="Arial"/>
                <w:sz w:val="20"/>
                <w:szCs w:val="20"/>
              </w:rPr>
              <w:t xml:space="preserve">GEORGIOU, G, WRIGHT, K. and SEYNOUR, O. 2019. Religion and Worldviews in a Broad and Balanced Curriculum, The National Society for the Promotion of Education: </w:t>
            </w:r>
            <w:hyperlink r:id="rId12" w:history="1">
              <w:r w:rsidRPr="0020452D">
                <w:rPr>
                  <w:rStyle w:val="Hyperlink"/>
                  <w:rFonts w:ascii="Arial" w:hAnsi="Arial" w:cs="Arial"/>
                  <w:sz w:val="20"/>
                  <w:szCs w:val="20"/>
                </w:rPr>
                <w:t>https://www.reonline.org.uk/wp-content/uploads/2019/10/RE-in-a-Balanced-Curriculum.pdf</w:t>
              </w:r>
            </w:hyperlink>
            <w:r w:rsidRPr="0020452D">
              <w:rPr>
                <w:rStyle w:val="Hyperlink"/>
                <w:rFonts w:ascii="Arial" w:hAnsi="Arial" w:cs="Arial"/>
                <w:sz w:val="20"/>
                <w:szCs w:val="20"/>
              </w:rPr>
              <w:t>​</w:t>
            </w:r>
          </w:p>
          <w:p w14:paraId="4AF4BE8C" w14:textId="4542756D" w:rsidR="00E01AFB" w:rsidRPr="0020452D" w:rsidRDefault="00E01AFB" w:rsidP="00E01AFB">
            <w:pPr>
              <w:pStyle w:val="ListParagraph"/>
              <w:numPr>
                <w:ilvl w:val="0"/>
                <w:numId w:val="15"/>
              </w:numPr>
              <w:rPr>
                <w:rFonts w:ascii="Arial" w:hAnsi="Arial" w:cs="Arial"/>
                <w:sz w:val="20"/>
                <w:szCs w:val="20"/>
                <w:lang w:val="en-US"/>
              </w:rPr>
            </w:pPr>
            <w:r w:rsidRPr="0020452D">
              <w:rPr>
                <w:rFonts w:ascii="Arial" w:hAnsi="Arial" w:cs="Arial"/>
                <w:sz w:val="20"/>
                <w:szCs w:val="20"/>
                <w:lang w:val="en-US"/>
              </w:rPr>
              <w:t>MOGRA, I., 2017. Jumpstart! RE: Games and activities for ages 7-12. Routledge.</w:t>
            </w:r>
          </w:p>
          <w:p w14:paraId="4F71EDA5" w14:textId="285E17B6" w:rsidR="00E01AFB" w:rsidRPr="0020452D" w:rsidRDefault="00E01AFB" w:rsidP="00E01AFB">
            <w:pPr>
              <w:pStyle w:val="ListParagraph"/>
              <w:numPr>
                <w:ilvl w:val="0"/>
                <w:numId w:val="15"/>
              </w:numPr>
              <w:rPr>
                <w:rFonts w:ascii="Arial" w:hAnsi="Arial" w:cs="Arial"/>
                <w:sz w:val="20"/>
                <w:szCs w:val="20"/>
                <w:lang w:val="en-US"/>
              </w:rPr>
            </w:pPr>
            <w:r w:rsidRPr="0020452D">
              <w:rPr>
                <w:rFonts w:ascii="Arial" w:hAnsi="Arial" w:cs="Arial"/>
                <w:sz w:val="20"/>
                <w:szCs w:val="20"/>
                <w:lang w:val="en-US"/>
              </w:rPr>
              <w:t>NYE, R. 2009. Children’s Spirituality what it is and why it matters, London, Church House Publishing</w:t>
            </w:r>
          </w:p>
          <w:p w14:paraId="34748CD2" w14:textId="4D577BC7" w:rsidR="00E01AFB" w:rsidRPr="0020452D" w:rsidRDefault="00E01AFB" w:rsidP="00E01AFB">
            <w:pPr>
              <w:pStyle w:val="ListParagraph"/>
              <w:numPr>
                <w:ilvl w:val="0"/>
                <w:numId w:val="15"/>
              </w:numPr>
              <w:rPr>
                <w:rFonts w:ascii="Arial" w:hAnsi="Arial" w:cs="Arial"/>
                <w:sz w:val="20"/>
                <w:szCs w:val="20"/>
                <w:lang w:val="en-US"/>
              </w:rPr>
            </w:pPr>
            <w:r w:rsidRPr="0020452D">
              <w:rPr>
                <w:rFonts w:ascii="Arial" w:hAnsi="Arial" w:cs="Arial"/>
                <w:sz w:val="20"/>
                <w:szCs w:val="20"/>
                <w:lang w:val="en-US"/>
              </w:rPr>
              <w:t xml:space="preserve">OFSTED (2021) Curriculum research reviews series: Religious </w:t>
            </w:r>
            <w:r w:rsidR="00AD3B0E" w:rsidRPr="0020452D">
              <w:rPr>
                <w:rFonts w:ascii="Arial" w:hAnsi="Arial" w:cs="Arial"/>
                <w:sz w:val="20"/>
                <w:szCs w:val="20"/>
                <w:lang w:val="en-US"/>
              </w:rPr>
              <w:t>Education</w:t>
            </w:r>
            <w:r w:rsidRPr="0020452D">
              <w:rPr>
                <w:rFonts w:ascii="Arial" w:hAnsi="Arial" w:cs="Arial"/>
                <w:sz w:val="20"/>
                <w:szCs w:val="20"/>
                <w:lang w:val="en-US"/>
              </w:rPr>
              <w:t>. Available at: </w:t>
            </w:r>
            <w:hyperlink r:id="rId13" w:history="1">
              <w:r w:rsidRPr="0020452D">
                <w:rPr>
                  <w:rFonts w:ascii="Arial" w:hAnsi="Arial" w:cs="Arial"/>
                  <w:sz w:val="20"/>
                  <w:szCs w:val="20"/>
                  <w:lang w:val="en-US"/>
                </w:rPr>
                <w:t>https://www.gov.uk/government/publications/research-review-series-religious-education</w:t>
              </w:r>
            </w:hyperlink>
            <w:r w:rsidRPr="0020452D">
              <w:rPr>
                <w:rFonts w:ascii="Arial" w:hAnsi="Arial" w:cs="Arial"/>
                <w:sz w:val="20"/>
                <w:szCs w:val="20"/>
                <w:lang w:val="en-US"/>
              </w:rPr>
              <w:t xml:space="preserve">  (Published 2021). </w:t>
            </w:r>
          </w:p>
          <w:p w14:paraId="296EE3D6" w14:textId="7240AB38" w:rsidR="00E01AFB" w:rsidRPr="0020452D" w:rsidRDefault="00E01AFB" w:rsidP="00E01AFB">
            <w:pPr>
              <w:pStyle w:val="ListParagraph"/>
              <w:numPr>
                <w:ilvl w:val="0"/>
                <w:numId w:val="15"/>
              </w:numPr>
              <w:rPr>
                <w:rFonts w:ascii="Arial" w:hAnsi="Arial" w:cs="Arial"/>
                <w:sz w:val="20"/>
                <w:szCs w:val="20"/>
              </w:rPr>
            </w:pPr>
            <w:r w:rsidRPr="0020452D">
              <w:rPr>
                <w:rFonts w:ascii="Arial" w:hAnsi="Arial" w:cs="Arial"/>
                <w:sz w:val="20"/>
                <w:szCs w:val="20"/>
                <w:lang w:val="en-US"/>
              </w:rPr>
              <w:t>THE RELIGIOUS EDUCATION COUNCIL OF ENGLAND AND WALES, 2013. A curriculum framework for religious education in England [online]. Available from</w:t>
            </w:r>
            <w:r w:rsidRPr="0020452D">
              <w:rPr>
                <w:rFonts w:ascii="Arial" w:hAnsi="Arial" w:cs="Arial"/>
                <w:sz w:val="20"/>
                <w:szCs w:val="20"/>
              </w:rPr>
              <w:t xml:space="preserve">: </w:t>
            </w:r>
            <w:hyperlink r:id="rId14" w:history="1">
              <w:r w:rsidRPr="0020452D">
                <w:rPr>
                  <w:rStyle w:val="Hyperlink"/>
                  <w:rFonts w:ascii="Arial" w:hAnsi="Arial" w:cs="Arial"/>
                  <w:sz w:val="20"/>
                  <w:szCs w:val="20"/>
                </w:rPr>
                <w:t>https://www.religiouseducationcouncil.org.uk/wp-content/uploads/2017/09/RE_Review_Summary.pdf</w:t>
              </w:r>
            </w:hyperlink>
            <w:r w:rsidRPr="0020452D">
              <w:rPr>
                <w:rFonts w:ascii="Arial" w:hAnsi="Arial" w:cs="Arial"/>
                <w:sz w:val="20"/>
                <w:szCs w:val="20"/>
              </w:rPr>
              <w:t xml:space="preserve"> [Accessed 10.10.22].</w:t>
            </w:r>
          </w:p>
          <w:p w14:paraId="4C49F1F8" w14:textId="210AA3B1" w:rsidR="00E01AFB" w:rsidRPr="0020452D" w:rsidRDefault="00E01AFB" w:rsidP="00E01AFB">
            <w:pPr>
              <w:pStyle w:val="ListParagraph"/>
              <w:numPr>
                <w:ilvl w:val="0"/>
                <w:numId w:val="15"/>
              </w:numPr>
              <w:rPr>
                <w:rStyle w:val="eop"/>
                <w:rFonts w:ascii="Arial" w:hAnsi="Arial" w:cs="Arial"/>
                <w:sz w:val="20"/>
                <w:szCs w:val="20"/>
                <w:lang w:val="en-US"/>
              </w:rPr>
            </w:pPr>
            <w:r w:rsidRPr="0020452D">
              <w:rPr>
                <w:rFonts w:ascii="Arial" w:hAnsi="Arial" w:cs="Arial"/>
                <w:sz w:val="20"/>
                <w:szCs w:val="20"/>
                <w:lang w:val="en-US"/>
              </w:rPr>
              <w:t>WEBSTER, M and MISRA, S. 2015. Teaching the Foundation Subjects. Oxford: Oxford University Press</w:t>
            </w:r>
          </w:p>
        </w:tc>
      </w:tr>
      <w:bookmarkEnd w:id="0"/>
    </w:tbl>
    <w:p w14:paraId="14E415E8" w14:textId="77777777" w:rsidR="00E01AFB" w:rsidRDefault="00E01AFB">
      <w:r>
        <w:br w:type="page"/>
      </w:r>
    </w:p>
    <w:tbl>
      <w:tblPr>
        <w:tblStyle w:val="TableGrid"/>
        <w:tblW w:w="15592" w:type="dxa"/>
        <w:tblInd w:w="-714" w:type="dxa"/>
        <w:tblLook w:val="04A0" w:firstRow="1" w:lastRow="0" w:firstColumn="1" w:lastColumn="0" w:noHBand="0" w:noVBand="1"/>
        <w:tblDescription w:val="RE Curriculum Phase 2"/>
      </w:tblPr>
      <w:tblGrid>
        <w:gridCol w:w="435"/>
        <w:gridCol w:w="3681"/>
        <w:gridCol w:w="1081"/>
        <w:gridCol w:w="2600"/>
        <w:gridCol w:w="2476"/>
        <w:gridCol w:w="1199"/>
        <w:gridCol w:w="64"/>
        <w:gridCol w:w="9"/>
        <w:gridCol w:w="3603"/>
        <w:gridCol w:w="435"/>
        <w:gridCol w:w="9"/>
      </w:tblGrid>
      <w:tr w:rsidR="00E01AFB" w14:paraId="363811A9" w14:textId="77777777" w:rsidTr="00380356">
        <w:trPr>
          <w:tblHeader/>
        </w:trPr>
        <w:tc>
          <w:tcPr>
            <w:tcW w:w="15592" w:type="dxa"/>
            <w:gridSpan w:val="11"/>
            <w:shd w:val="clear" w:color="auto" w:fill="A8D08D" w:themeFill="accent6" w:themeFillTint="99"/>
          </w:tcPr>
          <w:p w14:paraId="08EAE3F6" w14:textId="5DD6CF85" w:rsidR="00E01AFB" w:rsidRDefault="00E01AFB" w:rsidP="00E01AFB">
            <w:pPr>
              <w:jc w:val="center"/>
              <w:rPr>
                <w:rFonts w:ascii="Arial" w:hAnsi="Arial" w:cs="Arial"/>
                <w:b/>
                <w:bCs/>
                <w:sz w:val="28"/>
                <w:szCs w:val="28"/>
              </w:rPr>
            </w:pPr>
            <w:r>
              <w:rPr>
                <w:rFonts w:ascii="Arial" w:hAnsi="Arial" w:cs="Arial"/>
                <w:b/>
                <w:bCs/>
                <w:sz w:val="28"/>
                <w:szCs w:val="28"/>
              </w:rPr>
              <w:lastRenderedPageBreak/>
              <w:t>Phase 2</w:t>
            </w:r>
          </w:p>
        </w:tc>
      </w:tr>
      <w:tr w:rsidR="00E01AFB" w14:paraId="727B2D61" w14:textId="77777777" w:rsidTr="65D8318F">
        <w:tc>
          <w:tcPr>
            <w:tcW w:w="7797" w:type="dxa"/>
            <w:gridSpan w:val="4"/>
            <w:shd w:val="clear" w:color="auto" w:fill="C5E0B3" w:themeFill="accent6" w:themeFillTint="66"/>
          </w:tcPr>
          <w:p w14:paraId="200A4A34" w14:textId="77777777" w:rsidR="00E01AFB" w:rsidRPr="00B53DBB" w:rsidRDefault="00E01AFB" w:rsidP="00E01AFB">
            <w:pPr>
              <w:jc w:val="center"/>
              <w:rPr>
                <w:rFonts w:ascii="Arial" w:hAnsi="Arial" w:cs="Arial"/>
                <w:b/>
                <w:bCs/>
                <w:sz w:val="28"/>
                <w:szCs w:val="28"/>
              </w:rPr>
            </w:pPr>
            <w:r>
              <w:rPr>
                <w:rFonts w:ascii="Arial" w:hAnsi="Arial" w:cs="Arial"/>
                <w:b/>
                <w:bCs/>
                <w:sz w:val="28"/>
                <w:szCs w:val="28"/>
              </w:rPr>
              <w:t>University Based Learning</w:t>
            </w:r>
          </w:p>
        </w:tc>
        <w:tc>
          <w:tcPr>
            <w:tcW w:w="7795" w:type="dxa"/>
            <w:gridSpan w:val="7"/>
            <w:shd w:val="clear" w:color="auto" w:fill="C5E0B3" w:themeFill="accent6" w:themeFillTint="66"/>
          </w:tcPr>
          <w:p w14:paraId="45CD5D25" w14:textId="25462289" w:rsidR="00E01AFB" w:rsidRDefault="00E01AFB" w:rsidP="00E01AFB">
            <w:pPr>
              <w:jc w:val="center"/>
              <w:rPr>
                <w:rFonts w:ascii="Arial" w:hAnsi="Arial" w:cs="Arial"/>
                <w:b/>
                <w:bCs/>
                <w:sz w:val="28"/>
                <w:szCs w:val="28"/>
              </w:rPr>
            </w:pPr>
            <w:r>
              <w:rPr>
                <w:rFonts w:ascii="Arial" w:hAnsi="Arial" w:cs="Arial"/>
                <w:b/>
                <w:bCs/>
                <w:sz w:val="28"/>
                <w:szCs w:val="28"/>
              </w:rPr>
              <w:t>Practical Based Learning</w:t>
            </w:r>
          </w:p>
        </w:tc>
      </w:tr>
      <w:tr w:rsidR="00E01AFB" w14:paraId="1C6974F4" w14:textId="77777777" w:rsidTr="65D8318F">
        <w:tc>
          <w:tcPr>
            <w:tcW w:w="4116" w:type="dxa"/>
            <w:gridSpan w:val="2"/>
            <w:shd w:val="clear" w:color="auto" w:fill="E2EFD9" w:themeFill="accent6" w:themeFillTint="33"/>
          </w:tcPr>
          <w:p w14:paraId="7A88D360" w14:textId="77777777" w:rsidR="00E01AFB" w:rsidRDefault="00E01AFB" w:rsidP="00E01AFB">
            <w:pPr>
              <w:jc w:val="center"/>
              <w:rPr>
                <w:rFonts w:ascii="Arial" w:hAnsi="Arial" w:cs="Arial"/>
                <w:b/>
                <w:bCs/>
                <w:sz w:val="28"/>
                <w:szCs w:val="28"/>
              </w:rPr>
            </w:pPr>
            <w:r>
              <w:rPr>
                <w:rFonts w:ascii="Arial" w:hAnsi="Arial" w:cs="Arial"/>
                <w:b/>
                <w:bCs/>
                <w:sz w:val="28"/>
                <w:szCs w:val="28"/>
              </w:rPr>
              <w:t>Learn That</w:t>
            </w:r>
          </w:p>
        </w:tc>
        <w:tc>
          <w:tcPr>
            <w:tcW w:w="3681" w:type="dxa"/>
            <w:gridSpan w:val="2"/>
            <w:shd w:val="clear" w:color="auto" w:fill="E2EFD9" w:themeFill="accent6" w:themeFillTint="33"/>
          </w:tcPr>
          <w:p w14:paraId="6E2214DD" w14:textId="77777777" w:rsidR="00E01AFB" w:rsidRDefault="00E01AFB" w:rsidP="00E01AFB">
            <w:pPr>
              <w:jc w:val="center"/>
              <w:rPr>
                <w:rFonts w:ascii="Arial" w:hAnsi="Arial" w:cs="Arial"/>
                <w:b/>
                <w:bCs/>
                <w:sz w:val="28"/>
                <w:szCs w:val="28"/>
              </w:rPr>
            </w:pPr>
            <w:r>
              <w:rPr>
                <w:rFonts w:ascii="Arial" w:hAnsi="Arial" w:cs="Arial"/>
                <w:b/>
                <w:bCs/>
                <w:sz w:val="28"/>
                <w:szCs w:val="28"/>
              </w:rPr>
              <w:t>Learn How</w:t>
            </w:r>
          </w:p>
        </w:tc>
        <w:tc>
          <w:tcPr>
            <w:tcW w:w="3748" w:type="dxa"/>
            <w:gridSpan w:val="4"/>
            <w:shd w:val="clear" w:color="auto" w:fill="E2EFD9" w:themeFill="accent6" w:themeFillTint="33"/>
          </w:tcPr>
          <w:p w14:paraId="2C876064" w14:textId="77777777" w:rsidR="00E01AFB" w:rsidRDefault="00E01AFB" w:rsidP="00E01AFB">
            <w:pPr>
              <w:jc w:val="center"/>
              <w:rPr>
                <w:rFonts w:ascii="Arial" w:hAnsi="Arial" w:cs="Arial"/>
                <w:b/>
                <w:bCs/>
                <w:sz w:val="28"/>
                <w:szCs w:val="28"/>
              </w:rPr>
            </w:pPr>
            <w:r>
              <w:rPr>
                <w:rFonts w:ascii="Arial" w:hAnsi="Arial" w:cs="Arial"/>
                <w:b/>
                <w:bCs/>
                <w:sz w:val="28"/>
                <w:szCs w:val="28"/>
              </w:rPr>
              <w:t>Learn That</w:t>
            </w:r>
          </w:p>
        </w:tc>
        <w:tc>
          <w:tcPr>
            <w:tcW w:w="4047" w:type="dxa"/>
            <w:gridSpan w:val="3"/>
            <w:shd w:val="clear" w:color="auto" w:fill="E2EFD9" w:themeFill="accent6" w:themeFillTint="33"/>
          </w:tcPr>
          <w:p w14:paraId="6089AAC7" w14:textId="77777777" w:rsidR="00E01AFB" w:rsidRDefault="00E01AFB" w:rsidP="00E01AFB">
            <w:pPr>
              <w:jc w:val="center"/>
              <w:rPr>
                <w:rFonts w:ascii="Arial" w:hAnsi="Arial" w:cs="Arial"/>
                <w:b/>
                <w:bCs/>
                <w:sz w:val="28"/>
                <w:szCs w:val="28"/>
              </w:rPr>
            </w:pPr>
            <w:r>
              <w:rPr>
                <w:rFonts w:ascii="Arial" w:hAnsi="Arial" w:cs="Arial"/>
                <w:b/>
                <w:bCs/>
                <w:sz w:val="28"/>
                <w:szCs w:val="28"/>
              </w:rPr>
              <w:t>Learn How</w:t>
            </w:r>
          </w:p>
        </w:tc>
      </w:tr>
      <w:tr w:rsidR="000B504E" w:rsidRPr="00433A8C" w14:paraId="279628A2" w14:textId="77777777" w:rsidTr="65D8318F">
        <w:trPr>
          <w:gridAfter w:val="1"/>
          <w:wAfter w:w="9" w:type="dxa"/>
        </w:trPr>
        <w:tc>
          <w:tcPr>
            <w:tcW w:w="435" w:type="dxa"/>
            <w:vMerge w:val="restart"/>
            <w:shd w:val="clear" w:color="auto" w:fill="E2EFD9" w:themeFill="accent6" w:themeFillTint="33"/>
            <w:textDirection w:val="btLr"/>
          </w:tcPr>
          <w:p w14:paraId="14B87442" w14:textId="77777777" w:rsidR="000B504E" w:rsidRPr="00102596" w:rsidRDefault="000B504E" w:rsidP="000B504E">
            <w:pPr>
              <w:ind w:left="113" w:right="113"/>
              <w:jc w:val="center"/>
              <w:rPr>
                <w:rFonts w:ascii="Arial" w:hAnsi="Arial" w:cs="Arial"/>
                <w:b/>
                <w:bCs/>
                <w:sz w:val="18"/>
                <w:szCs w:val="18"/>
              </w:rPr>
            </w:pPr>
            <w:r w:rsidRPr="00102596">
              <w:rPr>
                <w:rFonts w:ascii="Arial" w:hAnsi="Arial" w:cs="Arial"/>
                <w:b/>
                <w:bCs/>
                <w:sz w:val="18"/>
                <w:szCs w:val="18"/>
              </w:rPr>
              <w:t>Component Knowledge</w:t>
            </w:r>
          </w:p>
        </w:tc>
        <w:tc>
          <w:tcPr>
            <w:tcW w:w="3681" w:type="dxa"/>
          </w:tcPr>
          <w:p w14:paraId="0350C3A0" w14:textId="35059C71" w:rsidR="000B504E" w:rsidRPr="004E58B9" w:rsidRDefault="006753D6" w:rsidP="004E58B9">
            <w:pPr>
              <w:spacing w:line="259" w:lineRule="auto"/>
              <w:rPr>
                <w:rFonts w:ascii="Arial" w:eastAsia="Arial" w:hAnsi="Arial" w:cs="Arial"/>
                <w:color w:val="000000" w:themeColor="text1"/>
                <w:sz w:val="18"/>
                <w:szCs w:val="18"/>
              </w:rPr>
            </w:pPr>
            <w:r w:rsidRPr="004E58B9">
              <w:rPr>
                <w:rFonts w:ascii="Arial" w:eastAsia="Arial" w:hAnsi="Arial" w:cs="Arial"/>
                <w:color w:val="000000" w:themeColor="text1"/>
                <w:sz w:val="18"/>
                <w:szCs w:val="18"/>
              </w:rPr>
              <w:t>Local Authorities take different themes and approaches when planning their syllabi</w:t>
            </w:r>
            <w:r w:rsidR="000B504E" w:rsidRPr="004E58B9">
              <w:rPr>
                <w:rFonts w:ascii="Arial" w:eastAsia="Arial" w:hAnsi="Arial" w:cs="Arial"/>
                <w:color w:val="000000" w:themeColor="text1"/>
                <w:sz w:val="18"/>
                <w:szCs w:val="18"/>
              </w:rPr>
              <w:t xml:space="preserve"> LT3:1</w:t>
            </w:r>
          </w:p>
        </w:tc>
        <w:tc>
          <w:tcPr>
            <w:tcW w:w="3681" w:type="dxa"/>
            <w:gridSpan w:val="2"/>
          </w:tcPr>
          <w:p w14:paraId="4C6D74B7" w14:textId="19F79828" w:rsidR="000B504E" w:rsidRPr="004E58B9" w:rsidRDefault="006753D6" w:rsidP="004E58B9">
            <w:pPr>
              <w:spacing w:line="259" w:lineRule="auto"/>
              <w:rPr>
                <w:rFonts w:ascii="Arial" w:eastAsia="Arial" w:hAnsi="Arial" w:cs="Arial"/>
                <w:color w:val="000000" w:themeColor="text1"/>
                <w:sz w:val="18"/>
                <w:szCs w:val="18"/>
              </w:rPr>
            </w:pPr>
            <w:r w:rsidRPr="004E58B9">
              <w:rPr>
                <w:rFonts w:ascii="Arial" w:eastAsia="Arial" w:hAnsi="Arial" w:cs="Arial"/>
                <w:color w:val="000000" w:themeColor="text1"/>
                <w:sz w:val="18"/>
                <w:szCs w:val="18"/>
              </w:rPr>
              <w:t>To develop schemes of work, considering progression of component knowledge LH2.3, 2.5, 2.8, 2.9</w:t>
            </w:r>
          </w:p>
        </w:tc>
        <w:tc>
          <w:tcPr>
            <w:tcW w:w="3739" w:type="dxa"/>
            <w:gridSpan w:val="3"/>
          </w:tcPr>
          <w:p w14:paraId="70917B6D" w14:textId="1151E881" w:rsidR="000B504E" w:rsidRPr="004E58B9" w:rsidRDefault="000B504E" w:rsidP="004E58B9">
            <w:pPr>
              <w:spacing w:line="259" w:lineRule="auto"/>
              <w:rPr>
                <w:rFonts w:ascii="Arial" w:eastAsia="Arial" w:hAnsi="Arial" w:cs="Arial"/>
                <w:color w:val="000000" w:themeColor="text1"/>
                <w:sz w:val="18"/>
                <w:szCs w:val="18"/>
              </w:rPr>
            </w:pPr>
            <w:r w:rsidRPr="552FAF82">
              <w:rPr>
                <w:rFonts w:ascii="Arial" w:eastAsia="Arial" w:hAnsi="Arial" w:cs="Arial"/>
                <w:color w:val="000000" w:themeColor="text1"/>
                <w:sz w:val="18"/>
                <w:szCs w:val="18"/>
              </w:rPr>
              <w:t xml:space="preserve">a school’s primary art curriculum enables it to set out its vision for the knowledge, </w:t>
            </w:r>
            <w:bookmarkStart w:id="1" w:name="_Int_UfqI0fJm"/>
            <w:proofErr w:type="gramStart"/>
            <w:r w:rsidRPr="552FAF82">
              <w:rPr>
                <w:rFonts w:ascii="Arial" w:eastAsia="Arial" w:hAnsi="Arial" w:cs="Arial"/>
                <w:color w:val="000000" w:themeColor="text1"/>
                <w:sz w:val="18"/>
                <w:szCs w:val="18"/>
              </w:rPr>
              <w:t>skills</w:t>
            </w:r>
            <w:bookmarkEnd w:id="1"/>
            <w:proofErr w:type="gramEnd"/>
            <w:r w:rsidRPr="552FAF82">
              <w:rPr>
                <w:rFonts w:ascii="Arial" w:eastAsia="Arial" w:hAnsi="Arial" w:cs="Arial"/>
                <w:color w:val="000000" w:themeColor="text1"/>
                <w:sz w:val="18"/>
                <w:szCs w:val="18"/>
              </w:rPr>
              <w:t xml:space="preserve"> and values that its pupils will learn, encompassing the national curriculum within a coherent wider vision for successful learning </w:t>
            </w:r>
            <w:r w:rsidRPr="004E58B9">
              <w:rPr>
                <w:rFonts w:ascii="Arial" w:eastAsia="Arial" w:hAnsi="Arial" w:cs="Arial"/>
                <w:color w:val="000000" w:themeColor="text1"/>
                <w:sz w:val="18"/>
                <w:szCs w:val="18"/>
              </w:rPr>
              <w:t>LT3.1</w:t>
            </w:r>
          </w:p>
          <w:p w14:paraId="1E23750A" w14:textId="4E8D6503" w:rsidR="000B504E" w:rsidRPr="004E58B9" w:rsidRDefault="000B504E" w:rsidP="004E58B9">
            <w:pPr>
              <w:spacing w:line="259" w:lineRule="auto"/>
              <w:rPr>
                <w:rFonts w:ascii="Arial" w:eastAsia="Arial" w:hAnsi="Arial" w:cs="Arial"/>
                <w:color w:val="000000" w:themeColor="text1"/>
                <w:sz w:val="18"/>
                <w:szCs w:val="18"/>
              </w:rPr>
            </w:pPr>
          </w:p>
        </w:tc>
        <w:tc>
          <w:tcPr>
            <w:tcW w:w="3612" w:type="dxa"/>
            <w:gridSpan w:val="2"/>
          </w:tcPr>
          <w:p w14:paraId="514DC1F8" w14:textId="1FECDC9E" w:rsidR="000B504E" w:rsidRPr="004E58B9" w:rsidRDefault="000B504E" w:rsidP="004E58B9">
            <w:pPr>
              <w:spacing w:line="259" w:lineRule="auto"/>
              <w:rPr>
                <w:rFonts w:ascii="Arial" w:eastAsia="Arial" w:hAnsi="Arial" w:cs="Arial"/>
                <w:color w:val="000000" w:themeColor="text1"/>
                <w:sz w:val="18"/>
                <w:szCs w:val="18"/>
              </w:rPr>
            </w:pPr>
            <w:r w:rsidRPr="004E58B9">
              <w:rPr>
                <w:rFonts w:ascii="Arial" w:eastAsia="Arial" w:hAnsi="Arial" w:cs="Arial"/>
                <w:color w:val="000000" w:themeColor="text1"/>
                <w:sz w:val="18"/>
                <w:szCs w:val="18"/>
              </w:rPr>
              <w:t>Mentors plan from locally agreed syllabus</w:t>
            </w:r>
            <w:r w:rsidR="006753D6" w:rsidRPr="004E58B9">
              <w:rPr>
                <w:rFonts w:ascii="Arial" w:eastAsia="Arial" w:hAnsi="Arial" w:cs="Arial"/>
                <w:color w:val="000000" w:themeColor="text1"/>
                <w:sz w:val="18"/>
                <w:szCs w:val="18"/>
              </w:rPr>
              <w:t xml:space="preserve"> LH3.1, LH3.2</w:t>
            </w:r>
          </w:p>
        </w:tc>
        <w:tc>
          <w:tcPr>
            <w:tcW w:w="435" w:type="dxa"/>
            <w:vMerge w:val="restart"/>
            <w:shd w:val="clear" w:color="auto" w:fill="E2EFD9" w:themeFill="accent6" w:themeFillTint="33"/>
            <w:textDirection w:val="tbRl"/>
          </w:tcPr>
          <w:p w14:paraId="2F172FEB" w14:textId="116ACF23" w:rsidR="000B504E" w:rsidRPr="00433A8C" w:rsidRDefault="000B504E" w:rsidP="000B504E">
            <w:pPr>
              <w:ind w:left="113" w:right="113"/>
              <w:jc w:val="center"/>
              <w:rPr>
                <w:rFonts w:ascii="Arial" w:hAnsi="Arial" w:cs="Arial"/>
                <w:sz w:val="18"/>
                <w:szCs w:val="18"/>
              </w:rPr>
            </w:pPr>
            <w:r>
              <w:rPr>
                <w:rFonts w:ascii="Arial" w:hAnsi="Arial" w:cs="Arial"/>
                <w:sz w:val="18"/>
                <w:szCs w:val="18"/>
              </w:rPr>
              <w:t>Intent</w:t>
            </w:r>
          </w:p>
        </w:tc>
      </w:tr>
      <w:tr w:rsidR="000B504E" w:rsidRPr="00433A8C" w14:paraId="7C0AAA4C" w14:textId="77777777" w:rsidTr="65D8318F">
        <w:trPr>
          <w:gridAfter w:val="1"/>
          <w:wAfter w:w="9" w:type="dxa"/>
        </w:trPr>
        <w:tc>
          <w:tcPr>
            <w:tcW w:w="435" w:type="dxa"/>
            <w:vMerge/>
            <w:textDirection w:val="btLr"/>
          </w:tcPr>
          <w:p w14:paraId="46A195A9" w14:textId="77777777" w:rsidR="000B504E" w:rsidRPr="00102596" w:rsidRDefault="000B504E" w:rsidP="000B504E">
            <w:pPr>
              <w:ind w:left="113" w:right="113"/>
              <w:jc w:val="center"/>
              <w:rPr>
                <w:rFonts w:ascii="Arial" w:hAnsi="Arial" w:cs="Arial"/>
                <w:b/>
                <w:bCs/>
                <w:sz w:val="18"/>
                <w:szCs w:val="18"/>
              </w:rPr>
            </w:pPr>
          </w:p>
        </w:tc>
        <w:tc>
          <w:tcPr>
            <w:tcW w:w="3681" w:type="dxa"/>
          </w:tcPr>
          <w:p w14:paraId="3FF740D2" w14:textId="41251324" w:rsidR="000B504E" w:rsidRPr="004E58B9" w:rsidRDefault="000B504E" w:rsidP="004E58B9">
            <w:pPr>
              <w:spacing w:line="259" w:lineRule="auto"/>
              <w:rPr>
                <w:rFonts w:ascii="Arial" w:eastAsia="Arial" w:hAnsi="Arial" w:cs="Arial"/>
                <w:color w:val="000000" w:themeColor="text1"/>
                <w:sz w:val="18"/>
                <w:szCs w:val="18"/>
              </w:rPr>
            </w:pPr>
            <w:r w:rsidRPr="004E58B9">
              <w:rPr>
                <w:rFonts w:ascii="Arial" w:eastAsia="Arial" w:hAnsi="Arial" w:cs="Arial"/>
                <w:color w:val="000000" w:themeColor="text1"/>
                <w:sz w:val="18"/>
                <w:szCs w:val="18"/>
              </w:rPr>
              <w:t>Cross-curricular approaches make creative, holistic learning opportunities to provide a broad and balanced curriculum and enable pupils to make links in their learning (LT2.2,3.7, 3.8,4,7,8; LT4)</w:t>
            </w:r>
          </w:p>
        </w:tc>
        <w:tc>
          <w:tcPr>
            <w:tcW w:w="3681" w:type="dxa"/>
            <w:gridSpan w:val="2"/>
          </w:tcPr>
          <w:p w14:paraId="0B7E9C9F" w14:textId="2219739B" w:rsidR="000B504E" w:rsidRPr="004E58B9" w:rsidRDefault="000B504E" w:rsidP="004E58B9">
            <w:pPr>
              <w:spacing w:line="259" w:lineRule="auto"/>
              <w:rPr>
                <w:rFonts w:ascii="Arial" w:eastAsia="Arial" w:hAnsi="Arial" w:cs="Arial"/>
                <w:color w:val="000000" w:themeColor="text1"/>
                <w:sz w:val="18"/>
                <w:szCs w:val="18"/>
              </w:rPr>
            </w:pPr>
            <w:r w:rsidRPr="004E58B9">
              <w:rPr>
                <w:rFonts w:ascii="Arial" w:eastAsia="Arial" w:hAnsi="Arial" w:cs="Arial"/>
                <w:color w:val="000000" w:themeColor="text1"/>
                <w:sz w:val="18"/>
                <w:szCs w:val="18"/>
              </w:rPr>
              <w:t>Plan and design an effective cross-curriculum sequence for teaching RE which will enable all children to make progress across a sequence of lessons. ((LT1.3, LT2.2, LT2.6, LT4.4, LT4.6, LT4.7, LT4.8, LT4.9, LT4.10, LT5.1, LT6.6)</w:t>
            </w:r>
          </w:p>
        </w:tc>
        <w:tc>
          <w:tcPr>
            <w:tcW w:w="3739" w:type="dxa"/>
            <w:gridSpan w:val="3"/>
          </w:tcPr>
          <w:p w14:paraId="134B3B8F" w14:textId="21690FEA" w:rsidR="000B504E" w:rsidRPr="004E58B9" w:rsidRDefault="00B04322" w:rsidP="004E58B9">
            <w:pPr>
              <w:spacing w:line="259" w:lineRule="auto"/>
              <w:rPr>
                <w:rFonts w:ascii="Arial" w:eastAsia="Arial" w:hAnsi="Arial" w:cs="Arial"/>
                <w:color w:val="000000" w:themeColor="text1"/>
                <w:sz w:val="18"/>
                <w:szCs w:val="18"/>
              </w:rPr>
            </w:pPr>
            <w:r w:rsidRPr="004E58B9">
              <w:rPr>
                <w:rFonts w:ascii="Arial" w:eastAsia="Arial" w:hAnsi="Arial" w:cs="Arial"/>
                <w:color w:val="000000" w:themeColor="text1"/>
                <w:sz w:val="18"/>
                <w:szCs w:val="18"/>
              </w:rPr>
              <w:t>ongoing formative assessment of pupils understanding is necessary to understand their learning needs LT6.1</w:t>
            </w:r>
          </w:p>
        </w:tc>
        <w:tc>
          <w:tcPr>
            <w:tcW w:w="3612" w:type="dxa"/>
            <w:gridSpan w:val="2"/>
          </w:tcPr>
          <w:p w14:paraId="650B53E0" w14:textId="77777777" w:rsidR="000B504E" w:rsidRPr="004E58B9" w:rsidRDefault="000B504E" w:rsidP="004E58B9">
            <w:pPr>
              <w:spacing w:line="259" w:lineRule="auto"/>
              <w:rPr>
                <w:rFonts w:ascii="Arial" w:eastAsia="Arial" w:hAnsi="Arial" w:cs="Arial"/>
                <w:color w:val="000000" w:themeColor="text1"/>
                <w:sz w:val="18"/>
                <w:szCs w:val="18"/>
              </w:rPr>
            </w:pPr>
            <w:r w:rsidRPr="004E58B9">
              <w:rPr>
                <w:rFonts w:ascii="Arial" w:eastAsia="Arial" w:hAnsi="Arial" w:cs="Arial"/>
                <w:color w:val="000000" w:themeColor="text1"/>
                <w:sz w:val="18"/>
                <w:szCs w:val="18"/>
              </w:rPr>
              <w:t xml:space="preserve">Either: </w:t>
            </w:r>
          </w:p>
          <w:p w14:paraId="7E9DA58B" w14:textId="6A1DB73B" w:rsidR="000B504E" w:rsidRPr="004E58B9" w:rsidRDefault="00B04322" w:rsidP="004E58B9">
            <w:pPr>
              <w:spacing w:line="259" w:lineRule="auto"/>
              <w:rPr>
                <w:rFonts w:ascii="Arial" w:eastAsia="Arial" w:hAnsi="Arial" w:cs="Arial"/>
                <w:color w:val="000000" w:themeColor="text1"/>
                <w:sz w:val="18"/>
                <w:szCs w:val="18"/>
              </w:rPr>
            </w:pPr>
            <w:r>
              <w:rPr>
                <w:rFonts w:ascii="Arial" w:eastAsia="Arial" w:hAnsi="Arial" w:cs="Arial"/>
                <w:color w:val="000000" w:themeColor="text1"/>
                <w:sz w:val="18"/>
                <w:szCs w:val="18"/>
              </w:rPr>
              <w:t>p</w:t>
            </w:r>
            <w:r w:rsidR="000B504E" w:rsidRPr="004E58B9">
              <w:rPr>
                <w:rFonts w:ascii="Arial" w:eastAsia="Arial" w:hAnsi="Arial" w:cs="Arial"/>
                <w:color w:val="000000" w:themeColor="text1"/>
                <w:sz w:val="18"/>
                <w:szCs w:val="18"/>
              </w:rPr>
              <w:t xml:space="preserve">lan, teach and assess a sequence of lessons for Computing based on the school’s medium-term </w:t>
            </w:r>
            <w:proofErr w:type="gramStart"/>
            <w:r w:rsidR="000B504E" w:rsidRPr="004E58B9">
              <w:rPr>
                <w:rFonts w:ascii="Arial" w:eastAsia="Arial" w:hAnsi="Arial" w:cs="Arial"/>
                <w:color w:val="000000" w:themeColor="text1"/>
                <w:sz w:val="18"/>
                <w:szCs w:val="18"/>
              </w:rPr>
              <w:t>plans;</w:t>
            </w:r>
            <w:proofErr w:type="gramEnd"/>
            <w:r w:rsidR="000B504E" w:rsidRPr="004E58B9">
              <w:rPr>
                <w:rFonts w:ascii="Arial" w:eastAsia="Arial" w:hAnsi="Arial" w:cs="Arial"/>
                <w:color w:val="000000" w:themeColor="text1"/>
                <w:sz w:val="18"/>
                <w:szCs w:val="18"/>
              </w:rPr>
              <w:t xml:space="preserve"> </w:t>
            </w:r>
          </w:p>
          <w:p w14:paraId="00E4B84A" w14:textId="77777777" w:rsidR="000B504E" w:rsidRPr="004E58B9" w:rsidRDefault="000B504E" w:rsidP="004E58B9">
            <w:pPr>
              <w:spacing w:line="259" w:lineRule="auto"/>
              <w:rPr>
                <w:rFonts w:ascii="Arial" w:eastAsia="Arial" w:hAnsi="Arial" w:cs="Arial"/>
                <w:color w:val="000000" w:themeColor="text1"/>
                <w:sz w:val="18"/>
                <w:szCs w:val="18"/>
              </w:rPr>
            </w:pPr>
            <w:r w:rsidRPr="004E58B9">
              <w:rPr>
                <w:rFonts w:ascii="Arial" w:eastAsia="Arial" w:hAnsi="Arial" w:cs="Arial"/>
                <w:color w:val="000000" w:themeColor="text1"/>
                <w:sz w:val="18"/>
                <w:szCs w:val="18"/>
              </w:rPr>
              <w:t xml:space="preserve">or </w:t>
            </w:r>
          </w:p>
          <w:p w14:paraId="48388E7A" w14:textId="78E15ABB" w:rsidR="000B504E" w:rsidRPr="004E58B9" w:rsidRDefault="00B04322" w:rsidP="004E58B9">
            <w:pPr>
              <w:spacing w:line="259" w:lineRule="auto"/>
              <w:rPr>
                <w:rFonts w:ascii="Arial" w:eastAsia="Arial" w:hAnsi="Arial" w:cs="Arial"/>
                <w:color w:val="000000" w:themeColor="text1"/>
                <w:sz w:val="18"/>
                <w:szCs w:val="18"/>
              </w:rPr>
            </w:pPr>
            <w:r>
              <w:rPr>
                <w:rFonts w:ascii="Arial" w:eastAsia="Arial" w:hAnsi="Arial" w:cs="Arial"/>
                <w:color w:val="000000" w:themeColor="text1"/>
                <w:sz w:val="18"/>
                <w:szCs w:val="18"/>
              </w:rPr>
              <w:t>a</w:t>
            </w:r>
            <w:r w:rsidR="000B504E" w:rsidRPr="004E58B9">
              <w:rPr>
                <w:rFonts w:ascii="Arial" w:eastAsia="Arial" w:hAnsi="Arial" w:cs="Arial"/>
                <w:color w:val="000000" w:themeColor="text1"/>
                <w:sz w:val="18"/>
                <w:szCs w:val="18"/>
              </w:rPr>
              <w:t xml:space="preserve">nnotate a medium-term plan from school to identify the sequence of learning used and how </w:t>
            </w:r>
            <w:proofErr w:type="gramStart"/>
            <w:r w:rsidR="000B504E" w:rsidRPr="004E58B9">
              <w:rPr>
                <w:rFonts w:ascii="Arial" w:eastAsia="Arial" w:hAnsi="Arial" w:cs="Arial"/>
                <w:color w:val="000000" w:themeColor="text1"/>
                <w:sz w:val="18"/>
                <w:szCs w:val="18"/>
              </w:rPr>
              <w:t>this builds</w:t>
            </w:r>
            <w:proofErr w:type="gramEnd"/>
            <w:r w:rsidR="000B504E" w:rsidRPr="004E58B9">
              <w:rPr>
                <w:rFonts w:ascii="Arial" w:eastAsia="Arial" w:hAnsi="Arial" w:cs="Arial"/>
                <w:color w:val="000000" w:themeColor="text1"/>
                <w:sz w:val="18"/>
                <w:szCs w:val="18"/>
              </w:rPr>
              <w:t xml:space="preserve"> upon prior learning across the primary phases LT3.3, LH4.1</w:t>
            </w:r>
          </w:p>
        </w:tc>
        <w:tc>
          <w:tcPr>
            <w:tcW w:w="435" w:type="dxa"/>
            <w:vMerge/>
          </w:tcPr>
          <w:p w14:paraId="3CBEBAA2" w14:textId="77777777" w:rsidR="000B504E" w:rsidRPr="00433A8C" w:rsidRDefault="000B504E" w:rsidP="000B504E">
            <w:pPr>
              <w:jc w:val="center"/>
              <w:rPr>
                <w:rFonts w:eastAsiaTheme="minorEastAsia"/>
                <w:sz w:val="18"/>
                <w:szCs w:val="18"/>
              </w:rPr>
            </w:pPr>
          </w:p>
        </w:tc>
      </w:tr>
      <w:tr w:rsidR="000B504E" w:rsidRPr="00433A8C" w14:paraId="3F66535A" w14:textId="77777777" w:rsidTr="65D8318F">
        <w:trPr>
          <w:gridAfter w:val="1"/>
          <w:wAfter w:w="9" w:type="dxa"/>
        </w:trPr>
        <w:tc>
          <w:tcPr>
            <w:tcW w:w="435" w:type="dxa"/>
            <w:vMerge/>
            <w:textDirection w:val="btLr"/>
          </w:tcPr>
          <w:p w14:paraId="40341075" w14:textId="77777777" w:rsidR="000B504E" w:rsidRPr="00102596" w:rsidRDefault="000B504E" w:rsidP="000B504E">
            <w:pPr>
              <w:ind w:left="113" w:right="113"/>
              <w:jc w:val="center"/>
              <w:rPr>
                <w:rFonts w:ascii="Arial" w:hAnsi="Arial" w:cs="Arial"/>
                <w:b/>
                <w:bCs/>
                <w:sz w:val="18"/>
                <w:szCs w:val="18"/>
              </w:rPr>
            </w:pPr>
          </w:p>
        </w:tc>
        <w:tc>
          <w:tcPr>
            <w:tcW w:w="3681" w:type="dxa"/>
          </w:tcPr>
          <w:p w14:paraId="2868333E" w14:textId="302F5FCC" w:rsidR="000B504E" w:rsidRPr="004E58B9" w:rsidRDefault="004E58B9" w:rsidP="004E58B9">
            <w:pPr>
              <w:spacing w:line="259" w:lineRule="auto"/>
              <w:rPr>
                <w:rFonts w:ascii="Arial" w:eastAsia="Arial" w:hAnsi="Arial" w:cs="Arial"/>
                <w:color w:val="000000" w:themeColor="text1"/>
                <w:sz w:val="18"/>
                <w:szCs w:val="18"/>
              </w:rPr>
            </w:pPr>
            <w:r w:rsidRPr="004E58B9">
              <w:rPr>
                <w:rFonts w:ascii="Arial" w:eastAsia="Arial" w:hAnsi="Arial" w:cs="Arial"/>
                <w:color w:val="000000" w:themeColor="text1"/>
                <w:sz w:val="18"/>
                <w:szCs w:val="18"/>
              </w:rPr>
              <w:t>Substantive knowledge, ways of knowing (disciplinary knowledge) and personal knowledge can be distributed across a unit of work</w:t>
            </w:r>
          </w:p>
        </w:tc>
        <w:tc>
          <w:tcPr>
            <w:tcW w:w="3681" w:type="dxa"/>
            <w:gridSpan w:val="2"/>
          </w:tcPr>
          <w:p w14:paraId="4082AA17" w14:textId="4A9E139B" w:rsidR="000B504E" w:rsidRPr="004E58B9" w:rsidRDefault="000B504E" w:rsidP="004E58B9">
            <w:pPr>
              <w:spacing w:line="259" w:lineRule="auto"/>
              <w:rPr>
                <w:rFonts w:ascii="Arial" w:eastAsia="Arial" w:hAnsi="Arial" w:cs="Arial"/>
                <w:color w:val="000000" w:themeColor="text1"/>
                <w:sz w:val="18"/>
                <w:szCs w:val="18"/>
              </w:rPr>
            </w:pPr>
            <w:r w:rsidRPr="004E58B9">
              <w:rPr>
                <w:rFonts w:ascii="Arial" w:eastAsia="Arial" w:hAnsi="Arial" w:cs="Arial"/>
                <w:color w:val="000000" w:themeColor="text1"/>
                <w:sz w:val="18"/>
                <w:szCs w:val="18"/>
              </w:rPr>
              <w:t>to ensure curriculum goals retain their specificity when using a thematic approach to planning, ensuring learning remains meaningful and relevant LH3.1, LH3.3</w:t>
            </w:r>
          </w:p>
        </w:tc>
        <w:tc>
          <w:tcPr>
            <w:tcW w:w="3739" w:type="dxa"/>
            <w:gridSpan w:val="3"/>
          </w:tcPr>
          <w:p w14:paraId="6FC402A7" w14:textId="4CE09F9D" w:rsidR="000B504E" w:rsidRPr="004E58B9" w:rsidRDefault="000B504E" w:rsidP="004E58B9">
            <w:pPr>
              <w:spacing w:line="259" w:lineRule="auto"/>
              <w:rPr>
                <w:rFonts w:ascii="Arial" w:eastAsia="Arial" w:hAnsi="Arial" w:cs="Arial"/>
                <w:color w:val="000000" w:themeColor="text1"/>
                <w:sz w:val="18"/>
                <w:szCs w:val="18"/>
              </w:rPr>
            </w:pPr>
          </w:p>
        </w:tc>
        <w:tc>
          <w:tcPr>
            <w:tcW w:w="3612" w:type="dxa"/>
            <w:gridSpan w:val="2"/>
          </w:tcPr>
          <w:p w14:paraId="4DA6B9C0" w14:textId="4576DE35" w:rsidR="000B504E" w:rsidRPr="004E58B9" w:rsidRDefault="000B504E" w:rsidP="004E58B9">
            <w:pPr>
              <w:spacing w:line="259" w:lineRule="auto"/>
              <w:rPr>
                <w:rFonts w:ascii="Arial" w:eastAsia="Arial" w:hAnsi="Arial" w:cs="Arial"/>
                <w:color w:val="000000" w:themeColor="text1"/>
                <w:sz w:val="18"/>
                <w:szCs w:val="18"/>
              </w:rPr>
            </w:pPr>
          </w:p>
        </w:tc>
        <w:tc>
          <w:tcPr>
            <w:tcW w:w="435" w:type="dxa"/>
            <w:vMerge/>
          </w:tcPr>
          <w:p w14:paraId="1030E8F9" w14:textId="77777777" w:rsidR="000B504E" w:rsidRPr="00433A8C" w:rsidRDefault="000B504E" w:rsidP="000B504E">
            <w:pPr>
              <w:jc w:val="center"/>
              <w:rPr>
                <w:rFonts w:eastAsiaTheme="minorEastAsia"/>
                <w:sz w:val="18"/>
                <w:szCs w:val="18"/>
              </w:rPr>
            </w:pPr>
          </w:p>
        </w:tc>
      </w:tr>
      <w:tr w:rsidR="000B504E" w:rsidRPr="00433A8C" w14:paraId="6455E858" w14:textId="77777777" w:rsidTr="65D8318F">
        <w:trPr>
          <w:gridAfter w:val="1"/>
          <w:wAfter w:w="9" w:type="dxa"/>
        </w:trPr>
        <w:tc>
          <w:tcPr>
            <w:tcW w:w="435" w:type="dxa"/>
            <w:vMerge/>
            <w:textDirection w:val="btLr"/>
          </w:tcPr>
          <w:p w14:paraId="539874B1" w14:textId="77777777" w:rsidR="000B504E" w:rsidRPr="00102596" w:rsidRDefault="000B504E" w:rsidP="000B504E">
            <w:pPr>
              <w:ind w:left="113" w:right="113"/>
              <w:jc w:val="center"/>
              <w:rPr>
                <w:rFonts w:ascii="Arial" w:hAnsi="Arial" w:cs="Arial"/>
                <w:b/>
                <w:bCs/>
                <w:sz w:val="18"/>
                <w:szCs w:val="18"/>
              </w:rPr>
            </w:pPr>
          </w:p>
        </w:tc>
        <w:tc>
          <w:tcPr>
            <w:tcW w:w="3681" w:type="dxa"/>
          </w:tcPr>
          <w:p w14:paraId="67A3AD81" w14:textId="77777777" w:rsidR="000B504E" w:rsidRPr="004E58B9" w:rsidRDefault="000B504E" w:rsidP="004E58B9">
            <w:pPr>
              <w:spacing w:line="259" w:lineRule="auto"/>
              <w:rPr>
                <w:rFonts w:ascii="Arial" w:eastAsia="Arial" w:hAnsi="Arial" w:cs="Arial"/>
                <w:color w:val="000000" w:themeColor="text1"/>
                <w:sz w:val="18"/>
                <w:szCs w:val="18"/>
              </w:rPr>
            </w:pPr>
            <w:r w:rsidRPr="004E58B9">
              <w:rPr>
                <w:rFonts w:ascii="Arial" w:eastAsia="Arial" w:hAnsi="Arial" w:cs="Arial"/>
                <w:color w:val="000000" w:themeColor="text1"/>
                <w:sz w:val="18"/>
                <w:szCs w:val="18"/>
              </w:rPr>
              <w:t>Learning outside the classroom (</w:t>
            </w:r>
            <w:proofErr w:type="spellStart"/>
            <w:r w:rsidRPr="004E58B9">
              <w:rPr>
                <w:rFonts w:ascii="Arial" w:eastAsia="Arial" w:hAnsi="Arial" w:cs="Arial"/>
                <w:color w:val="000000" w:themeColor="text1"/>
                <w:sz w:val="18"/>
                <w:szCs w:val="18"/>
              </w:rPr>
              <w:t>LOtC</w:t>
            </w:r>
            <w:proofErr w:type="spellEnd"/>
            <w:r w:rsidRPr="004E58B9">
              <w:rPr>
                <w:rFonts w:ascii="Arial" w:eastAsia="Arial" w:hAnsi="Arial" w:cs="Arial"/>
                <w:color w:val="000000" w:themeColor="text1"/>
                <w:sz w:val="18"/>
                <w:szCs w:val="18"/>
              </w:rPr>
              <w:t>)</w:t>
            </w:r>
          </w:p>
          <w:p w14:paraId="1AC191B4" w14:textId="4BA06CCC" w:rsidR="000B504E" w:rsidRPr="004E58B9" w:rsidRDefault="000B504E" w:rsidP="004E58B9">
            <w:pPr>
              <w:spacing w:line="259" w:lineRule="auto"/>
              <w:rPr>
                <w:rFonts w:ascii="Arial" w:eastAsia="Arial" w:hAnsi="Arial" w:cs="Arial"/>
                <w:color w:val="000000" w:themeColor="text1"/>
                <w:sz w:val="18"/>
                <w:szCs w:val="18"/>
              </w:rPr>
            </w:pPr>
            <w:r w:rsidRPr="004E58B9">
              <w:rPr>
                <w:rFonts w:ascii="Arial" w:eastAsia="Arial" w:hAnsi="Arial" w:cs="Arial"/>
                <w:color w:val="000000" w:themeColor="text1"/>
                <w:sz w:val="18"/>
                <w:szCs w:val="18"/>
              </w:rPr>
              <w:t>Is an effective teaching approach which enhances children’s cultural capital LT 1.1, LT1.2, LT1.3, LT1.4, LT1.5</w:t>
            </w:r>
          </w:p>
        </w:tc>
        <w:tc>
          <w:tcPr>
            <w:tcW w:w="3681" w:type="dxa"/>
            <w:gridSpan w:val="2"/>
          </w:tcPr>
          <w:p w14:paraId="0EFF7358" w14:textId="2483F257" w:rsidR="000B504E" w:rsidRPr="004E58B9" w:rsidRDefault="000B504E" w:rsidP="004E58B9">
            <w:pPr>
              <w:spacing w:line="259" w:lineRule="auto"/>
              <w:rPr>
                <w:rFonts w:ascii="Arial" w:eastAsia="Arial" w:hAnsi="Arial" w:cs="Arial"/>
                <w:color w:val="000000" w:themeColor="text1"/>
                <w:sz w:val="18"/>
                <w:szCs w:val="18"/>
              </w:rPr>
            </w:pPr>
          </w:p>
        </w:tc>
        <w:tc>
          <w:tcPr>
            <w:tcW w:w="3739" w:type="dxa"/>
            <w:gridSpan w:val="3"/>
          </w:tcPr>
          <w:p w14:paraId="78F8BF59" w14:textId="36D8A434" w:rsidR="000B504E" w:rsidRPr="004E58B9" w:rsidRDefault="000B504E" w:rsidP="004E58B9">
            <w:pPr>
              <w:spacing w:line="259" w:lineRule="auto"/>
              <w:rPr>
                <w:rFonts w:ascii="Arial" w:eastAsia="Arial" w:hAnsi="Arial" w:cs="Arial"/>
                <w:color w:val="000000" w:themeColor="text1"/>
                <w:sz w:val="18"/>
                <w:szCs w:val="18"/>
              </w:rPr>
            </w:pPr>
          </w:p>
        </w:tc>
        <w:tc>
          <w:tcPr>
            <w:tcW w:w="3612" w:type="dxa"/>
            <w:gridSpan w:val="2"/>
          </w:tcPr>
          <w:p w14:paraId="79D1A500" w14:textId="050BF592" w:rsidR="000B504E" w:rsidRPr="004E58B9" w:rsidRDefault="000B504E" w:rsidP="004E58B9">
            <w:pPr>
              <w:spacing w:line="259" w:lineRule="auto"/>
              <w:rPr>
                <w:rFonts w:ascii="Arial" w:eastAsia="Arial" w:hAnsi="Arial" w:cs="Arial"/>
                <w:color w:val="000000" w:themeColor="text1"/>
                <w:sz w:val="18"/>
                <w:szCs w:val="18"/>
              </w:rPr>
            </w:pPr>
          </w:p>
        </w:tc>
        <w:tc>
          <w:tcPr>
            <w:tcW w:w="435" w:type="dxa"/>
            <w:vMerge/>
          </w:tcPr>
          <w:p w14:paraId="7AB3F1F3" w14:textId="77777777" w:rsidR="000B504E" w:rsidRPr="00433A8C" w:rsidRDefault="000B504E" w:rsidP="000B504E">
            <w:pPr>
              <w:jc w:val="center"/>
              <w:rPr>
                <w:rFonts w:eastAsiaTheme="minorEastAsia"/>
                <w:sz w:val="18"/>
                <w:szCs w:val="18"/>
              </w:rPr>
            </w:pPr>
          </w:p>
        </w:tc>
      </w:tr>
      <w:tr w:rsidR="000B504E" w:rsidRPr="00433A8C" w14:paraId="4D92BD2F" w14:textId="77777777" w:rsidTr="65D8318F">
        <w:trPr>
          <w:gridAfter w:val="1"/>
          <w:wAfter w:w="9" w:type="dxa"/>
        </w:trPr>
        <w:tc>
          <w:tcPr>
            <w:tcW w:w="435" w:type="dxa"/>
            <w:vMerge/>
            <w:textDirection w:val="btLr"/>
          </w:tcPr>
          <w:p w14:paraId="4EBF558E" w14:textId="77777777" w:rsidR="000B504E" w:rsidRPr="00102596" w:rsidRDefault="000B504E" w:rsidP="000B504E">
            <w:pPr>
              <w:ind w:left="113" w:right="113"/>
              <w:jc w:val="center"/>
              <w:rPr>
                <w:rFonts w:ascii="Arial" w:hAnsi="Arial" w:cs="Arial"/>
                <w:b/>
                <w:bCs/>
                <w:sz w:val="18"/>
                <w:szCs w:val="18"/>
              </w:rPr>
            </w:pPr>
          </w:p>
        </w:tc>
        <w:tc>
          <w:tcPr>
            <w:tcW w:w="3681" w:type="dxa"/>
          </w:tcPr>
          <w:p w14:paraId="1D41FD68" w14:textId="647AA240" w:rsidR="000B504E" w:rsidRPr="004E58B9" w:rsidRDefault="004E58B9" w:rsidP="004E58B9">
            <w:pPr>
              <w:spacing w:line="259" w:lineRule="auto"/>
              <w:rPr>
                <w:rFonts w:ascii="Arial" w:eastAsia="Arial" w:hAnsi="Arial" w:cs="Arial"/>
                <w:color w:val="000000" w:themeColor="text1"/>
                <w:sz w:val="18"/>
                <w:szCs w:val="18"/>
              </w:rPr>
            </w:pPr>
            <w:r w:rsidRPr="004E58B9">
              <w:rPr>
                <w:rFonts w:ascii="Arial" w:eastAsia="Arial" w:hAnsi="Arial" w:cs="Arial"/>
                <w:color w:val="000000" w:themeColor="text1"/>
                <w:sz w:val="18"/>
                <w:szCs w:val="18"/>
              </w:rPr>
              <w:t xml:space="preserve">Progress is knowing, remembering </w:t>
            </w:r>
            <w:proofErr w:type="gramStart"/>
            <w:r w:rsidRPr="004E58B9">
              <w:rPr>
                <w:rFonts w:ascii="Arial" w:eastAsia="Arial" w:hAnsi="Arial" w:cs="Arial"/>
                <w:color w:val="000000" w:themeColor="text1"/>
                <w:sz w:val="18"/>
                <w:szCs w:val="18"/>
              </w:rPr>
              <w:t>more</w:t>
            </w:r>
            <w:proofErr w:type="gramEnd"/>
            <w:r w:rsidRPr="004E58B9">
              <w:rPr>
                <w:rFonts w:ascii="Arial" w:eastAsia="Arial" w:hAnsi="Arial" w:cs="Arial"/>
                <w:color w:val="000000" w:themeColor="text1"/>
                <w:sz w:val="18"/>
                <w:szCs w:val="18"/>
              </w:rPr>
              <w:t xml:space="preserve"> and doing more LT6.6 LH6.3</w:t>
            </w:r>
          </w:p>
        </w:tc>
        <w:tc>
          <w:tcPr>
            <w:tcW w:w="3681" w:type="dxa"/>
            <w:gridSpan w:val="2"/>
          </w:tcPr>
          <w:p w14:paraId="07A349F0" w14:textId="5FD6DE77" w:rsidR="000B504E" w:rsidRPr="004E58B9" w:rsidRDefault="00262CA1" w:rsidP="004E58B9">
            <w:pPr>
              <w:spacing w:line="259" w:lineRule="auto"/>
              <w:rPr>
                <w:rFonts w:ascii="Arial" w:eastAsia="Arial" w:hAnsi="Arial" w:cs="Arial"/>
                <w:color w:val="000000" w:themeColor="text1"/>
                <w:sz w:val="18"/>
                <w:szCs w:val="18"/>
              </w:rPr>
            </w:pPr>
            <w:r>
              <w:rPr>
                <w:rFonts w:ascii="Arial" w:eastAsia="Arial" w:hAnsi="Arial" w:cs="Arial"/>
                <w:color w:val="000000" w:themeColor="text1"/>
                <w:sz w:val="18"/>
                <w:szCs w:val="18"/>
              </w:rPr>
              <w:t>Knowing more, remembering more, doing more is reflected in school &amp; syllabi progression documents</w:t>
            </w:r>
          </w:p>
        </w:tc>
        <w:tc>
          <w:tcPr>
            <w:tcW w:w="3739" w:type="dxa"/>
            <w:gridSpan w:val="3"/>
          </w:tcPr>
          <w:p w14:paraId="1E5836C9" w14:textId="043FAB0F" w:rsidR="000B504E" w:rsidRPr="004E58B9" w:rsidRDefault="000B504E" w:rsidP="004E58B9">
            <w:pPr>
              <w:spacing w:line="259" w:lineRule="auto"/>
              <w:rPr>
                <w:rFonts w:ascii="Arial" w:eastAsia="Arial" w:hAnsi="Arial" w:cs="Arial"/>
                <w:color w:val="000000" w:themeColor="text1"/>
                <w:sz w:val="18"/>
                <w:szCs w:val="18"/>
              </w:rPr>
            </w:pPr>
          </w:p>
        </w:tc>
        <w:tc>
          <w:tcPr>
            <w:tcW w:w="3612" w:type="dxa"/>
            <w:gridSpan w:val="2"/>
          </w:tcPr>
          <w:p w14:paraId="393A7225" w14:textId="1D13022A" w:rsidR="000B504E" w:rsidRPr="004E58B9" w:rsidRDefault="000B504E" w:rsidP="004E58B9">
            <w:pPr>
              <w:spacing w:line="259" w:lineRule="auto"/>
              <w:rPr>
                <w:rFonts w:ascii="Arial" w:eastAsia="Arial" w:hAnsi="Arial" w:cs="Arial"/>
                <w:color w:val="000000" w:themeColor="text1"/>
                <w:sz w:val="18"/>
                <w:szCs w:val="18"/>
              </w:rPr>
            </w:pPr>
          </w:p>
        </w:tc>
        <w:tc>
          <w:tcPr>
            <w:tcW w:w="435" w:type="dxa"/>
            <w:vMerge/>
          </w:tcPr>
          <w:p w14:paraId="1239C6F7" w14:textId="77777777" w:rsidR="000B504E" w:rsidRPr="00433A8C" w:rsidRDefault="000B504E" w:rsidP="000B504E">
            <w:pPr>
              <w:jc w:val="center"/>
              <w:rPr>
                <w:rFonts w:eastAsiaTheme="minorEastAsia"/>
                <w:sz w:val="18"/>
                <w:szCs w:val="18"/>
              </w:rPr>
            </w:pPr>
          </w:p>
        </w:tc>
      </w:tr>
      <w:tr w:rsidR="000B504E" w:rsidRPr="00433A8C" w14:paraId="6310FCE3" w14:textId="77777777" w:rsidTr="65D8318F">
        <w:trPr>
          <w:gridAfter w:val="1"/>
          <w:wAfter w:w="9" w:type="dxa"/>
          <w:trHeight w:val="279"/>
        </w:trPr>
        <w:tc>
          <w:tcPr>
            <w:tcW w:w="435" w:type="dxa"/>
            <w:vMerge/>
            <w:textDirection w:val="btLr"/>
          </w:tcPr>
          <w:p w14:paraId="11708A8B" w14:textId="77777777" w:rsidR="000B504E" w:rsidRPr="00102596" w:rsidRDefault="000B504E" w:rsidP="000B504E">
            <w:pPr>
              <w:ind w:left="113" w:right="113"/>
              <w:jc w:val="center"/>
              <w:rPr>
                <w:rFonts w:ascii="Arial" w:hAnsi="Arial" w:cs="Arial"/>
                <w:b/>
                <w:bCs/>
                <w:sz w:val="18"/>
                <w:szCs w:val="18"/>
              </w:rPr>
            </w:pPr>
          </w:p>
        </w:tc>
        <w:tc>
          <w:tcPr>
            <w:tcW w:w="3681" w:type="dxa"/>
          </w:tcPr>
          <w:p w14:paraId="257FC180" w14:textId="2435B5C8" w:rsidR="000B504E" w:rsidRPr="004E58B9" w:rsidRDefault="004E58B9" w:rsidP="004E58B9">
            <w:pPr>
              <w:spacing w:line="259" w:lineRule="auto"/>
              <w:rPr>
                <w:rFonts w:ascii="Arial" w:eastAsia="Arial" w:hAnsi="Arial" w:cs="Arial"/>
                <w:color w:val="000000" w:themeColor="text1"/>
                <w:sz w:val="18"/>
                <w:szCs w:val="18"/>
              </w:rPr>
            </w:pPr>
            <w:r w:rsidRPr="004E58B9">
              <w:rPr>
                <w:rFonts w:ascii="Arial" w:eastAsia="Arial" w:hAnsi="Arial" w:cs="Arial"/>
                <w:color w:val="000000" w:themeColor="text1"/>
                <w:sz w:val="18"/>
                <w:szCs w:val="18"/>
              </w:rPr>
              <w:t xml:space="preserve">SACRE, NASACRE, </w:t>
            </w:r>
            <w:proofErr w:type="spellStart"/>
            <w:r w:rsidRPr="004E58B9">
              <w:rPr>
                <w:rFonts w:ascii="Arial" w:eastAsia="Arial" w:hAnsi="Arial" w:cs="Arial"/>
                <w:color w:val="000000" w:themeColor="text1"/>
                <w:sz w:val="18"/>
                <w:szCs w:val="18"/>
              </w:rPr>
              <w:t>REOnline</w:t>
            </w:r>
            <w:proofErr w:type="spellEnd"/>
            <w:r w:rsidRPr="004E58B9">
              <w:rPr>
                <w:rFonts w:ascii="Arial" w:eastAsia="Arial" w:hAnsi="Arial" w:cs="Arial"/>
                <w:color w:val="000000" w:themeColor="text1"/>
                <w:sz w:val="18"/>
                <w:szCs w:val="18"/>
              </w:rPr>
              <w:t xml:space="preserve">, </w:t>
            </w:r>
            <w:proofErr w:type="spellStart"/>
            <w:r w:rsidRPr="004E58B9">
              <w:rPr>
                <w:rFonts w:ascii="Arial" w:eastAsia="Arial" w:hAnsi="Arial" w:cs="Arial"/>
                <w:color w:val="000000" w:themeColor="text1"/>
                <w:sz w:val="18"/>
                <w:szCs w:val="18"/>
              </w:rPr>
              <w:t>REToday</w:t>
            </w:r>
            <w:proofErr w:type="spellEnd"/>
            <w:r w:rsidRPr="004E58B9">
              <w:rPr>
                <w:rFonts w:ascii="Arial" w:eastAsia="Arial" w:hAnsi="Arial" w:cs="Arial"/>
                <w:color w:val="000000" w:themeColor="text1"/>
                <w:sz w:val="18"/>
                <w:szCs w:val="18"/>
              </w:rPr>
              <w:t>, The RE Council and other organisations have important roles in supporting CPD LT3:1 LT8.2</w:t>
            </w:r>
          </w:p>
        </w:tc>
        <w:tc>
          <w:tcPr>
            <w:tcW w:w="3681" w:type="dxa"/>
            <w:gridSpan w:val="2"/>
          </w:tcPr>
          <w:p w14:paraId="312F1E86" w14:textId="7240118C" w:rsidR="000B504E" w:rsidRPr="004E58B9" w:rsidRDefault="000B504E" w:rsidP="004E58B9">
            <w:pPr>
              <w:spacing w:line="259" w:lineRule="auto"/>
              <w:rPr>
                <w:rFonts w:ascii="Arial" w:eastAsia="Arial" w:hAnsi="Arial" w:cs="Arial"/>
                <w:color w:val="000000" w:themeColor="text1"/>
                <w:sz w:val="18"/>
                <w:szCs w:val="18"/>
              </w:rPr>
            </w:pPr>
          </w:p>
        </w:tc>
        <w:tc>
          <w:tcPr>
            <w:tcW w:w="3739" w:type="dxa"/>
            <w:gridSpan w:val="3"/>
          </w:tcPr>
          <w:p w14:paraId="77B2B80B" w14:textId="77777777" w:rsidR="000B504E" w:rsidRPr="004E58B9" w:rsidRDefault="000B504E" w:rsidP="004E58B9">
            <w:pPr>
              <w:spacing w:line="259" w:lineRule="auto"/>
              <w:rPr>
                <w:rFonts w:ascii="Arial" w:eastAsia="Arial" w:hAnsi="Arial" w:cs="Arial"/>
                <w:color w:val="000000" w:themeColor="text1"/>
                <w:sz w:val="18"/>
                <w:szCs w:val="18"/>
              </w:rPr>
            </w:pPr>
          </w:p>
        </w:tc>
        <w:tc>
          <w:tcPr>
            <w:tcW w:w="3612" w:type="dxa"/>
            <w:gridSpan w:val="2"/>
          </w:tcPr>
          <w:p w14:paraId="1E4B7522" w14:textId="6E43E0F8" w:rsidR="000B504E" w:rsidRPr="004E58B9" w:rsidRDefault="000B504E" w:rsidP="004E58B9">
            <w:pPr>
              <w:spacing w:line="259" w:lineRule="auto"/>
              <w:rPr>
                <w:rFonts w:ascii="Arial" w:eastAsia="Arial" w:hAnsi="Arial" w:cs="Arial"/>
                <w:color w:val="000000" w:themeColor="text1"/>
                <w:sz w:val="18"/>
                <w:szCs w:val="18"/>
              </w:rPr>
            </w:pPr>
          </w:p>
        </w:tc>
        <w:tc>
          <w:tcPr>
            <w:tcW w:w="435" w:type="dxa"/>
            <w:vMerge/>
          </w:tcPr>
          <w:p w14:paraId="4FD96BFF" w14:textId="77777777" w:rsidR="000B504E" w:rsidRPr="00433A8C" w:rsidRDefault="000B504E" w:rsidP="000B504E">
            <w:pPr>
              <w:jc w:val="center"/>
              <w:rPr>
                <w:rFonts w:eastAsiaTheme="minorEastAsia"/>
                <w:sz w:val="18"/>
                <w:szCs w:val="18"/>
              </w:rPr>
            </w:pPr>
          </w:p>
        </w:tc>
      </w:tr>
      <w:tr w:rsidR="00B04322" w:rsidRPr="00433A8C" w14:paraId="773061A5" w14:textId="77777777" w:rsidTr="65D8318F">
        <w:trPr>
          <w:gridAfter w:val="1"/>
          <w:wAfter w:w="9" w:type="dxa"/>
          <w:trHeight w:val="279"/>
        </w:trPr>
        <w:tc>
          <w:tcPr>
            <w:tcW w:w="435" w:type="dxa"/>
            <w:vMerge/>
            <w:textDirection w:val="btLr"/>
          </w:tcPr>
          <w:p w14:paraId="1DC275D8" w14:textId="77777777" w:rsidR="00B04322" w:rsidRPr="00102596" w:rsidRDefault="00B04322" w:rsidP="00B04322">
            <w:pPr>
              <w:ind w:left="113" w:right="113"/>
              <w:jc w:val="center"/>
              <w:rPr>
                <w:rFonts w:ascii="Arial" w:hAnsi="Arial" w:cs="Arial"/>
                <w:b/>
                <w:bCs/>
                <w:sz w:val="18"/>
                <w:szCs w:val="18"/>
              </w:rPr>
            </w:pPr>
          </w:p>
        </w:tc>
        <w:tc>
          <w:tcPr>
            <w:tcW w:w="3681" w:type="dxa"/>
          </w:tcPr>
          <w:p w14:paraId="6A3F39E3" w14:textId="77777777" w:rsidR="00B04322" w:rsidRPr="004E58B9" w:rsidRDefault="00B04322" w:rsidP="00B04322">
            <w:pPr>
              <w:spacing w:line="259" w:lineRule="auto"/>
              <w:rPr>
                <w:rFonts w:ascii="Arial" w:eastAsia="Arial" w:hAnsi="Arial" w:cs="Arial"/>
                <w:color w:val="000000" w:themeColor="text1"/>
                <w:sz w:val="18"/>
                <w:szCs w:val="18"/>
              </w:rPr>
            </w:pPr>
            <w:r w:rsidRPr="004E58B9">
              <w:rPr>
                <w:rFonts w:ascii="Arial" w:eastAsia="Arial" w:hAnsi="Arial" w:cs="Arial"/>
                <w:color w:val="000000" w:themeColor="text1"/>
                <w:sz w:val="18"/>
                <w:szCs w:val="18"/>
              </w:rPr>
              <w:t xml:space="preserve">Learning episodes are spaced across the curriculum as an effective way to develop schema and embed learning through revisiting concepts and </w:t>
            </w:r>
            <w:r w:rsidRPr="552FAF82">
              <w:rPr>
                <w:rFonts w:ascii="Arial" w:eastAsia="Arial" w:hAnsi="Arial" w:cs="Arial"/>
                <w:color w:val="000000" w:themeColor="text1"/>
                <w:sz w:val="18"/>
                <w:szCs w:val="18"/>
              </w:rPr>
              <w:t xml:space="preserve">retrieval practice is vital to ensure that children know more and remember more </w:t>
            </w:r>
            <w:r w:rsidRPr="004E58B9">
              <w:rPr>
                <w:rFonts w:ascii="Arial" w:eastAsia="Arial" w:hAnsi="Arial" w:cs="Arial"/>
                <w:color w:val="000000" w:themeColor="text1"/>
                <w:sz w:val="18"/>
                <w:szCs w:val="18"/>
              </w:rPr>
              <w:t>LT2.7, LT2.8, LT2.9, LT2.11</w:t>
            </w:r>
          </w:p>
          <w:p w14:paraId="482FB017" w14:textId="2B21169C" w:rsidR="00B04322" w:rsidRPr="004E58B9" w:rsidRDefault="00B04322" w:rsidP="00B04322">
            <w:pPr>
              <w:spacing w:line="259" w:lineRule="auto"/>
              <w:rPr>
                <w:rFonts w:ascii="Arial" w:eastAsia="Arial" w:hAnsi="Arial" w:cs="Arial"/>
                <w:color w:val="000000" w:themeColor="text1"/>
                <w:sz w:val="18"/>
                <w:szCs w:val="18"/>
              </w:rPr>
            </w:pPr>
          </w:p>
        </w:tc>
        <w:tc>
          <w:tcPr>
            <w:tcW w:w="3681" w:type="dxa"/>
            <w:gridSpan w:val="2"/>
          </w:tcPr>
          <w:p w14:paraId="68834D47" w14:textId="75D20D55" w:rsidR="00B04322" w:rsidRPr="001567A6" w:rsidRDefault="00B04322" w:rsidP="00B04322">
            <w:pPr>
              <w:rPr>
                <w:rFonts w:ascii="Arial" w:eastAsiaTheme="minorEastAsia" w:hAnsi="Arial" w:cs="Arial"/>
                <w:sz w:val="20"/>
                <w:szCs w:val="20"/>
              </w:rPr>
            </w:pPr>
          </w:p>
        </w:tc>
        <w:tc>
          <w:tcPr>
            <w:tcW w:w="3739" w:type="dxa"/>
            <w:gridSpan w:val="3"/>
          </w:tcPr>
          <w:p w14:paraId="10387E5A" w14:textId="77777777" w:rsidR="00B04322" w:rsidRPr="001567A6" w:rsidRDefault="00B04322" w:rsidP="00B04322">
            <w:pPr>
              <w:rPr>
                <w:rFonts w:ascii="Arial" w:eastAsia="Arial" w:hAnsi="Arial" w:cs="Arial"/>
                <w:color w:val="000000" w:themeColor="text1"/>
                <w:sz w:val="20"/>
                <w:szCs w:val="20"/>
              </w:rPr>
            </w:pPr>
          </w:p>
        </w:tc>
        <w:tc>
          <w:tcPr>
            <w:tcW w:w="3612" w:type="dxa"/>
            <w:gridSpan w:val="2"/>
          </w:tcPr>
          <w:p w14:paraId="62540933" w14:textId="77777777" w:rsidR="00B04322" w:rsidRPr="001567A6" w:rsidRDefault="00B04322" w:rsidP="00B04322">
            <w:pPr>
              <w:rPr>
                <w:rFonts w:ascii="Arial" w:eastAsiaTheme="minorEastAsia" w:hAnsi="Arial" w:cs="Arial"/>
                <w:sz w:val="20"/>
                <w:szCs w:val="20"/>
              </w:rPr>
            </w:pPr>
          </w:p>
        </w:tc>
        <w:tc>
          <w:tcPr>
            <w:tcW w:w="435" w:type="dxa"/>
            <w:vMerge/>
          </w:tcPr>
          <w:p w14:paraId="4CF1E6CF" w14:textId="77777777" w:rsidR="00B04322" w:rsidRPr="00433A8C" w:rsidRDefault="00B04322" w:rsidP="00B04322">
            <w:pPr>
              <w:jc w:val="center"/>
              <w:rPr>
                <w:rFonts w:eastAsiaTheme="minorEastAsia"/>
                <w:sz w:val="18"/>
                <w:szCs w:val="18"/>
              </w:rPr>
            </w:pPr>
          </w:p>
        </w:tc>
      </w:tr>
      <w:tr w:rsidR="00B04322" w:rsidRPr="00433A8C" w14:paraId="310D0ECE" w14:textId="77777777" w:rsidTr="65D8318F">
        <w:trPr>
          <w:gridAfter w:val="1"/>
          <w:wAfter w:w="9" w:type="dxa"/>
          <w:trHeight w:val="279"/>
        </w:trPr>
        <w:tc>
          <w:tcPr>
            <w:tcW w:w="435" w:type="dxa"/>
            <w:vMerge/>
            <w:textDirection w:val="btLr"/>
          </w:tcPr>
          <w:p w14:paraId="161EFDF7" w14:textId="77777777" w:rsidR="00B04322" w:rsidRPr="00102596" w:rsidRDefault="00B04322" w:rsidP="00B04322">
            <w:pPr>
              <w:ind w:left="113" w:right="113"/>
              <w:jc w:val="center"/>
              <w:rPr>
                <w:rFonts w:ascii="Arial" w:hAnsi="Arial" w:cs="Arial"/>
                <w:b/>
                <w:bCs/>
                <w:sz w:val="18"/>
                <w:szCs w:val="18"/>
              </w:rPr>
            </w:pPr>
          </w:p>
        </w:tc>
        <w:tc>
          <w:tcPr>
            <w:tcW w:w="3681" w:type="dxa"/>
          </w:tcPr>
          <w:p w14:paraId="58A0C6E8" w14:textId="77777777" w:rsidR="00B04322" w:rsidRDefault="00262CA1" w:rsidP="00B04322">
            <w:pPr>
              <w:spacing w:line="259" w:lineRule="auto"/>
              <w:rPr>
                <w:rFonts w:ascii="Arial" w:eastAsia="Arial" w:hAnsi="Arial" w:cs="Arial"/>
                <w:color w:val="000000" w:themeColor="text1"/>
                <w:sz w:val="18"/>
                <w:szCs w:val="18"/>
              </w:rPr>
            </w:pPr>
            <w:r>
              <w:rPr>
                <w:rFonts w:ascii="Arial" w:eastAsia="Arial" w:hAnsi="Arial" w:cs="Arial"/>
                <w:color w:val="000000" w:themeColor="text1"/>
                <w:sz w:val="18"/>
                <w:szCs w:val="18"/>
              </w:rPr>
              <w:t xml:space="preserve">There are conflicting recounts in religions around </w:t>
            </w:r>
          </w:p>
          <w:p w14:paraId="0EAB9967" w14:textId="6828C5AE" w:rsidR="00380356" w:rsidRDefault="00380356" w:rsidP="00B04322">
            <w:pPr>
              <w:spacing w:line="259" w:lineRule="auto"/>
              <w:rPr>
                <w:rFonts w:ascii="Arial" w:eastAsia="Arial" w:hAnsi="Arial" w:cs="Arial"/>
                <w:color w:val="000000" w:themeColor="text1"/>
                <w:sz w:val="18"/>
                <w:szCs w:val="18"/>
              </w:rPr>
            </w:pPr>
          </w:p>
          <w:p w14:paraId="7F348610" w14:textId="1D081C8F" w:rsidR="00380356" w:rsidRDefault="00380356" w:rsidP="00B04322">
            <w:pPr>
              <w:spacing w:line="259" w:lineRule="auto"/>
              <w:rPr>
                <w:rFonts w:ascii="Arial" w:eastAsia="Arial" w:hAnsi="Arial" w:cs="Arial"/>
                <w:color w:val="000000" w:themeColor="text1"/>
                <w:sz w:val="18"/>
                <w:szCs w:val="18"/>
              </w:rPr>
            </w:pPr>
          </w:p>
          <w:p w14:paraId="5B3C6075" w14:textId="77777777" w:rsidR="00380356" w:rsidRDefault="00380356" w:rsidP="00B04322">
            <w:pPr>
              <w:spacing w:line="259" w:lineRule="auto"/>
              <w:rPr>
                <w:rFonts w:ascii="Arial" w:eastAsia="Arial" w:hAnsi="Arial" w:cs="Arial"/>
                <w:color w:val="000000" w:themeColor="text1"/>
                <w:sz w:val="18"/>
                <w:szCs w:val="18"/>
              </w:rPr>
            </w:pPr>
          </w:p>
          <w:p w14:paraId="3E01AC7F" w14:textId="2AFB8860" w:rsidR="00380356" w:rsidRPr="004E58B9" w:rsidRDefault="00380356" w:rsidP="00B04322">
            <w:pPr>
              <w:spacing w:line="259" w:lineRule="auto"/>
              <w:rPr>
                <w:rFonts w:ascii="Arial" w:eastAsia="Arial" w:hAnsi="Arial" w:cs="Arial"/>
                <w:color w:val="000000" w:themeColor="text1"/>
                <w:sz w:val="18"/>
                <w:szCs w:val="18"/>
              </w:rPr>
            </w:pPr>
          </w:p>
        </w:tc>
        <w:tc>
          <w:tcPr>
            <w:tcW w:w="3681" w:type="dxa"/>
            <w:gridSpan w:val="2"/>
          </w:tcPr>
          <w:p w14:paraId="61434DB7" w14:textId="77777777" w:rsidR="00B04322" w:rsidRPr="001567A6" w:rsidRDefault="00B04322" w:rsidP="00B04322">
            <w:pPr>
              <w:rPr>
                <w:rFonts w:ascii="Arial" w:eastAsiaTheme="minorEastAsia" w:hAnsi="Arial" w:cs="Arial"/>
                <w:sz w:val="20"/>
                <w:szCs w:val="20"/>
              </w:rPr>
            </w:pPr>
          </w:p>
        </w:tc>
        <w:tc>
          <w:tcPr>
            <w:tcW w:w="3739" w:type="dxa"/>
            <w:gridSpan w:val="3"/>
          </w:tcPr>
          <w:p w14:paraId="6E094D8E" w14:textId="77777777" w:rsidR="00B04322" w:rsidRPr="001567A6" w:rsidRDefault="00B04322" w:rsidP="00B04322">
            <w:pPr>
              <w:rPr>
                <w:rFonts w:ascii="Arial" w:eastAsia="Arial" w:hAnsi="Arial" w:cs="Arial"/>
                <w:color w:val="000000" w:themeColor="text1"/>
                <w:sz w:val="20"/>
                <w:szCs w:val="20"/>
              </w:rPr>
            </w:pPr>
          </w:p>
        </w:tc>
        <w:tc>
          <w:tcPr>
            <w:tcW w:w="3612" w:type="dxa"/>
            <w:gridSpan w:val="2"/>
          </w:tcPr>
          <w:p w14:paraId="75F125E3" w14:textId="77777777" w:rsidR="00B04322" w:rsidRPr="001567A6" w:rsidRDefault="00B04322" w:rsidP="00B04322">
            <w:pPr>
              <w:rPr>
                <w:rFonts w:ascii="Arial" w:eastAsiaTheme="minorEastAsia" w:hAnsi="Arial" w:cs="Arial"/>
                <w:sz w:val="20"/>
                <w:szCs w:val="20"/>
              </w:rPr>
            </w:pPr>
          </w:p>
        </w:tc>
        <w:tc>
          <w:tcPr>
            <w:tcW w:w="435" w:type="dxa"/>
            <w:vMerge/>
          </w:tcPr>
          <w:p w14:paraId="3F47657C" w14:textId="77777777" w:rsidR="00B04322" w:rsidRPr="00433A8C" w:rsidRDefault="00B04322" w:rsidP="00B04322">
            <w:pPr>
              <w:jc w:val="center"/>
              <w:rPr>
                <w:rFonts w:eastAsiaTheme="minorEastAsia"/>
                <w:sz w:val="18"/>
                <w:szCs w:val="18"/>
              </w:rPr>
            </w:pPr>
          </w:p>
        </w:tc>
      </w:tr>
      <w:tr w:rsidR="00B04322" w:rsidRPr="00433A8C" w14:paraId="15A2F4C4" w14:textId="77777777" w:rsidTr="65D8318F">
        <w:trPr>
          <w:gridAfter w:val="1"/>
          <w:wAfter w:w="9" w:type="dxa"/>
          <w:trHeight w:val="279"/>
        </w:trPr>
        <w:tc>
          <w:tcPr>
            <w:tcW w:w="435" w:type="dxa"/>
            <w:vMerge w:val="restart"/>
            <w:shd w:val="clear" w:color="auto" w:fill="E2EFD9" w:themeFill="accent6" w:themeFillTint="33"/>
            <w:textDirection w:val="btLr"/>
          </w:tcPr>
          <w:p w14:paraId="6DB16B13" w14:textId="77777777" w:rsidR="00B04322" w:rsidRPr="00102596" w:rsidRDefault="00B04322" w:rsidP="00B04322">
            <w:pPr>
              <w:ind w:left="113" w:right="113"/>
              <w:jc w:val="center"/>
              <w:rPr>
                <w:rFonts w:ascii="Arial" w:hAnsi="Arial" w:cs="Arial"/>
                <w:b/>
                <w:bCs/>
                <w:sz w:val="18"/>
                <w:szCs w:val="18"/>
              </w:rPr>
            </w:pPr>
            <w:r w:rsidRPr="00102596">
              <w:rPr>
                <w:rFonts w:ascii="Arial" w:hAnsi="Arial" w:cs="Arial"/>
                <w:b/>
                <w:bCs/>
                <w:sz w:val="18"/>
                <w:szCs w:val="18"/>
              </w:rPr>
              <w:lastRenderedPageBreak/>
              <w:t>Assessment</w:t>
            </w:r>
          </w:p>
        </w:tc>
        <w:tc>
          <w:tcPr>
            <w:tcW w:w="7362" w:type="dxa"/>
            <w:gridSpan w:val="3"/>
            <w:shd w:val="clear" w:color="auto" w:fill="C5E0B3" w:themeFill="accent6" w:themeFillTint="66"/>
          </w:tcPr>
          <w:p w14:paraId="4A65ABD1" w14:textId="77777777" w:rsidR="00B04322" w:rsidRPr="00102596" w:rsidRDefault="00B04322" w:rsidP="00B04322">
            <w:pPr>
              <w:jc w:val="center"/>
              <w:rPr>
                <w:rFonts w:ascii="Arial" w:eastAsiaTheme="minorEastAsia" w:hAnsi="Arial" w:cs="Arial"/>
                <w:b/>
                <w:bCs/>
                <w:sz w:val="28"/>
                <w:szCs w:val="28"/>
              </w:rPr>
            </w:pPr>
            <w:r w:rsidRPr="00102596">
              <w:rPr>
                <w:rFonts w:ascii="Arial" w:eastAsiaTheme="minorEastAsia" w:hAnsi="Arial" w:cs="Arial"/>
                <w:b/>
                <w:bCs/>
                <w:sz w:val="28"/>
                <w:szCs w:val="28"/>
              </w:rPr>
              <w:t>Assessment</w:t>
            </w:r>
          </w:p>
        </w:tc>
        <w:tc>
          <w:tcPr>
            <w:tcW w:w="7351" w:type="dxa"/>
            <w:gridSpan w:val="5"/>
            <w:shd w:val="clear" w:color="auto" w:fill="C5E0B3" w:themeFill="accent6" w:themeFillTint="66"/>
          </w:tcPr>
          <w:p w14:paraId="397D4AC4" w14:textId="77777777" w:rsidR="00B04322" w:rsidRPr="00102596" w:rsidRDefault="00B04322" w:rsidP="00B04322">
            <w:pPr>
              <w:jc w:val="center"/>
              <w:rPr>
                <w:rFonts w:ascii="Arial" w:eastAsiaTheme="minorEastAsia" w:hAnsi="Arial" w:cs="Arial"/>
                <w:b/>
                <w:bCs/>
                <w:sz w:val="28"/>
                <w:szCs w:val="28"/>
              </w:rPr>
            </w:pPr>
            <w:r w:rsidRPr="00102596">
              <w:rPr>
                <w:rFonts w:ascii="Arial" w:eastAsiaTheme="minorEastAsia" w:hAnsi="Arial" w:cs="Arial"/>
                <w:b/>
                <w:bCs/>
                <w:sz w:val="28"/>
                <w:szCs w:val="28"/>
              </w:rPr>
              <w:t>Assessment</w:t>
            </w:r>
          </w:p>
        </w:tc>
        <w:tc>
          <w:tcPr>
            <w:tcW w:w="435" w:type="dxa"/>
            <w:vMerge w:val="restart"/>
            <w:shd w:val="clear" w:color="auto" w:fill="E2EFD9" w:themeFill="accent6" w:themeFillTint="33"/>
            <w:textDirection w:val="tbRl"/>
          </w:tcPr>
          <w:p w14:paraId="16AA12E1" w14:textId="63CA32AE" w:rsidR="00B04322" w:rsidRPr="00433A8C" w:rsidRDefault="00B04322" w:rsidP="00B04322">
            <w:pPr>
              <w:ind w:left="113" w:right="113"/>
              <w:jc w:val="center"/>
              <w:rPr>
                <w:rFonts w:ascii="Arial" w:eastAsiaTheme="minorEastAsia" w:hAnsi="Arial" w:cs="Arial"/>
                <w:b/>
                <w:bCs/>
                <w:sz w:val="18"/>
                <w:szCs w:val="18"/>
              </w:rPr>
            </w:pPr>
            <w:r w:rsidRPr="00433A8C">
              <w:rPr>
                <w:rFonts w:ascii="Arial" w:eastAsiaTheme="minorEastAsia" w:hAnsi="Arial" w:cs="Arial"/>
                <w:sz w:val="18"/>
                <w:szCs w:val="18"/>
              </w:rPr>
              <w:t>Impact</w:t>
            </w:r>
          </w:p>
        </w:tc>
      </w:tr>
      <w:tr w:rsidR="00B04322" w:rsidRPr="00433A8C" w14:paraId="0149CB7D" w14:textId="77777777" w:rsidTr="65D8318F">
        <w:trPr>
          <w:gridAfter w:val="1"/>
          <w:wAfter w:w="9" w:type="dxa"/>
          <w:cantSplit/>
          <w:trHeight w:val="828"/>
        </w:trPr>
        <w:tc>
          <w:tcPr>
            <w:tcW w:w="435" w:type="dxa"/>
            <w:vMerge/>
            <w:textDirection w:val="btLr"/>
          </w:tcPr>
          <w:p w14:paraId="2794D16E" w14:textId="77777777" w:rsidR="00B04322" w:rsidRPr="00102596" w:rsidRDefault="00B04322" w:rsidP="00B04322">
            <w:pPr>
              <w:ind w:left="113" w:right="113"/>
              <w:jc w:val="center"/>
              <w:rPr>
                <w:rFonts w:ascii="Arial" w:hAnsi="Arial" w:cs="Arial"/>
                <w:b/>
                <w:bCs/>
                <w:sz w:val="18"/>
                <w:szCs w:val="18"/>
              </w:rPr>
            </w:pPr>
          </w:p>
        </w:tc>
        <w:tc>
          <w:tcPr>
            <w:tcW w:w="3681" w:type="dxa"/>
          </w:tcPr>
          <w:p w14:paraId="576B5DC4" w14:textId="77777777" w:rsidR="00B04322" w:rsidRDefault="00B04322" w:rsidP="00B04322">
            <w:pPr>
              <w:tabs>
                <w:tab w:val="left" w:pos="2475"/>
              </w:tabs>
              <w:jc w:val="center"/>
              <w:rPr>
                <w:rFonts w:ascii="Arial" w:eastAsia="Arial" w:hAnsi="Arial" w:cs="Arial"/>
                <w:i/>
                <w:iCs/>
                <w:sz w:val="20"/>
                <w:szCs w:val="20"/>
              </w:rPr>
            </w:pPr>
            <w:r w:rsidRPr="00693748">
              <w:rPr>
                <w:rFonts w:ascii="Arial" w:eastAsia="Arial" w:hAnsi="Arial" w:cs="Arial"/>
                <w:i/>
                <w:iCs/>
                <w:sz w:val="20"/>
                <w:szCs w:val="20"/>
              </w:rPr>
              <w:t>What is being assessed?</w:t>
            </w:r>
          </w:p>
          <w:p w14:paraId="4CF90FFA" w14:textId="77777777" w:rsidR="00B04322" w:rsidRPr="00693748" w:rsidRDefault="00B04322" w:rsidP="00B04322">
            <w:pPr>
              <w:tabs>
                <w:tab w:val="left" w:pos="2475"/>
              </w:tabs>
              <w:jc w:val="center"/>
              <w:rPr>
                <w:rFonts w:ascii="Arial" w:eastAsia="Arial" w:hAnsi="Arial" w:cs="Arial"/>
                <w:i/>
                <w:iCs/>
                <w:sz w:val="20"/>
                <w:szCs w:val="20"/>
              </w:rPr>
            </w:pPr>
          </w:p>
          <w:p w14:paraId="09E6D99E" w14:textId="3A9473AC" w:rsidR="00B04322" w:rsidRPr="000B3462" w:rsidRDefault="00B04322" w:rsidP="00B04322">
            <w:pPr>
              <w:rPr>
                <w:rFonts w:ascii="Arial" w:hAnsi="Arial" w:cs="Arial"/>
                <w:sz w:val="20"/>
                <w:szCs w:val="20"/>
              </w:rPr>
            </w:pPr>
            <w:r w:rsidRPr="000B3462">
              <w:rPr>
                <w:rFonts w:ascii="Arial" w:hAnsi="Arial" w:cs="Arial"/>
                <w:sz w:val="20"/>
                <w:szCs w:val="20"/>
              </w:rPr>
              <w:t xml:space="preserve">Session content and understanding of the CCF in primary </w:t>
            </w:r>
            <w:r>
              <w:rPr>
                <w:rFonts w:ascii="Arial" w:hAnsi="Arial" w:cs="Arial"/>
                <w:sz w:val="20"/>
                <w:szCs w:val="20"/>
              </w:rPr>
              <w:t>RE</w:t>
            </w:r>
            <w:r w:rsidRPr="000B3462">
              <w:rPr>
                <w:rFonts w:ascii="Arial" w:hAnsi="Arial" w:cs="Arial"/>
                <w:sz w:val="20"/>
                <w:szCs w:val="20"/>
              </w:rPr>
              <w:t>, including prior learning retrieval from phase one</w:t>
            </w:r>
          </w:p>
          <w:p w14:paraId="7837362C" w14:textId="77777777" w:rsidR="00B04322" w:rsidRPr="000B3462" w:rsidRDefault="00B04322" w:rsidP="00B04322">
            <w:pPr>
              <w:rPr>
                <w:rFonts w:ascii="Arial" w:hAnsi="Arial" w:cs="Arial"/>
                <w:sz w:val="20"/>
                <w:szCs w:val="20"/>
              </w:rPr>
            </w:pPr>
          </w:p>
          <w:p w14:paraId="79262387" w14:textId="77777777" w:rsidR="00B04322" w:rsidRPr="000B3462" w:rsidRDefault="00B04322" w:rsidP="00B04322"/>
          <w:p w14:paraId="472DE176" w14:textId="77777777" w:rsidR="00B04322" w:rsidRPr="000B3462" w:rsidRDefault="00B04322" w:rsidP="00B04322">
            <w:pPr>
              <w:rPr>
                <w:rFonts w:ascii="Arial" w:hAnsi="Arial" w:cs="Arial"/>
                <w:sz w:val="20"/>
                <w:szCs w:val="20"/>
              </w:rPr>
            </w:pPr>
          </w:p>
          <w:p w14:paraId="462F499A" w14:textId="1FB50C7E" w:rsidR="00B04322" w:rsidRPr="000B3462" w:rsidRDefault="00B04322" w:rsidP="00B04322">
            <w:pPr>
              <w:rPr>
                <w:rFonts w:ascii="Arial" w:hAnsi="Arial" w:cs="Arial"/>
                <w:sz w:val="20"/>
                <w:szCs w:val="20"/>
              </w:rPr>
            </w:pPr>
            <w:r>
              <w:t>Ability to d</w:t>
            </w:r>
            <w:r w:rsidRPr="000B3462">
              <w:t>esign a curriculum linked to a theme (LT3.7, 3.8)</w:t>
            </w:r>
          </w:p>
          <w:p w14:paraId="1F277BB4" w14:textId="77777777" w:rsidR="00B04322" w:rsidRPr="000B3462" w:rsidRDefault="00B04322" w:rsidP="00B04322">
            <w:pPr>
              <w:rPr>
                <w:rFonts w:ascii="Arial" w:hAnsi="Arial" w:cs="Arial"/>
                <w:sz w:val="20"/>
                <w:szCs w:val="20"/>
              </w:rPr>
            </w:pPr>
          </w:p>
          <w:p w14:paraId="48C16B4D" w14:textId="77777777" w:rsidR="00B04322" w:rsidRPr="000B3462" w:rsidRDefault="00B04322" w:rsidP="00B04322">
            <w:pPr>
              <w:rPr>
                <w:rFonts w:ascii="Arial" w:hAnsi="Arial" w:cs="Arial"/>
                <w:sz w:val="20"/>
                <w:szCs w:val="20"/>
              </w:rPr>
            </w:pPr>
          </w:p>
          <w:p w14:paraId="3F3E4AAE" w14:textId="77777777" w:rsidR="00B04322" w:rsidRPr="000B3462" w:rsidRDefault="00B04322" w:rsidP="00B04322">
            <w:pPr>
              <w:rPr>
                <w:rFonts w:ascii="Arial" w:hAnsi="Arial" w:cs="Arial"/>
                <w:sz w:val="20"/>
                <w:szCs w:val="20"/>
              </w:rPr>
            </w:pPr>
          </w:p>
          <w:p w14:paraId="18C6C7C8" w14:textId="77777777" w:rsidR="00B04322" w:rsidRPr="000B3462" w:rsidRDefault="00B04322" w:rsidP="00B04322">
            <w:pPr>
              <w:rPr>
                <w:rFonts w:ascii="Arial" w:hAnsi="Arial" w:cs="Arial"/>
                <w:sz w:val="20"/>
                <w:szCs w:val="20"/>
              </w:rPr>
            </w:pPr>
            <w:r w:rsidRPr="000B3462">
              <w:rPr>
                <w:rFonts w:ascii="Arial" w:hAnsi="Arial" w:cs="Arial"/>
                <w:sz w:val="20"/>
                <w:szCs w:val="20"/>
              </w:rPr>
              <w:t>Trainee’s substantive knowledge</w:t>
            </w:r>
          </w:p>
          <w:p w14:paraId="3DFB3AEC" w14:textId="77777777" w:rsidR="00B04322" w:rsidRPr="00EA24D4" w:rsidRDefault="00B04322" w:rsidP="00B04322">
            <w:pPr>
              <w:tabs>
                <w:tab w:val="left" w:pos="2475"/>
              </w:tabs>
              <w:jc w:val="center"/>
              <w:rPr>
                <w:rFonts w:ascii="Arial" w:eastAsia="Arial" w:hAnsi="Arial" w:cs="Arial"/>
                <w:color w:val="000000" w:themeColor="text1"/>
                <w:sz w:val="20"/>
                <w:szCs w:val="20"/>
              </w:rPr>
            </w:pPr>
          </w:p>
        </w:tc>
        <w:tc>
          <w:tcPr>
            <w:tcW w:w="3681" w:type="dxa"/>
            <w:gridSpan w:val="2"/>
          </w:tcPr>
          <w:p w14:paraId="191C00B5" w14:textId="77777777" w:rsidR="00B04322" w:rsidRDefault="00B04322" w:rsidP="00B04322">
            <w:pPr>
              <w:tabs>
                <w:tab w:val="left" w:pos="2475"/>
              </w:tabs>
              <w:jc w:val="center"/>
              <w:rPr>
                <w:rFonts w:ascii="Arial" w:eastAsia="Arial" w:hAnsi="Arial" w:cs="Arial"/>
                <w:i/>
                <w:iCs/>
                <w:sz w:val="20"/>
                <w:szCs w:val="20"/>
              </w:rPr>
            </w:pPr>
            <w:r w:rsidRPr="00693748">
              <w:rPr>
                <w:rFonts w:ascii="Arial" w:eastAsia="Arial" w:hAnsi="Arial" w:cs="Arial"/>
                <w:i/>
                <w:iCs/>
                <w:sz w:val="20"/>
                <w:szCs w:val="20"/>
              </w:rPr>
              <w:t>How is it being assessed?</w:t>
            </w:r>
          </w:p>
          <w:p w14:paraId="6253EEF4" w14:textId="77777777" w:rsidR="00B04322" w:rsidRDefault="00B04322" w:rsidP="00B04322">
            <w:pPr>
              <w:tabs>
                <w:tab w:val="left" w:pos="2475"/>
              </w:tabs>
              <w:jc w:val="center"/>
              <w:rPr>
                <w:rFonts w:ascii="Arial" w:eastAsia="Arial" w:hAnsi="Arial" w:cs="Arial"/>
                <w:sz w:val="20"/>
                <w:szCs w:val="20"/>
              </w:rPr>
            </w:pPr>
          </w:p>
          <w:p w14:paraId="4902E041" w14:textId="77777777" w:rsidR="00B04322" w:rsidRPr="000B3462" w:rsidRDefault="00B04322" w:rsidP="00B04322">
            <w:pPr>
              <w:rPr>
                <w:rFonts w:ascii="Arial" w:hAnsi="Arial" w:cs="Arial"/>
                <w:sz w:val="20"/>
                <w:szCs w:val="20"/>
              </w:rPr>
            </w:pPr>
            <w:r w:rsidRPr="000B3462">
              <w:rPr>
                <w:rFonts w:ascii="Arial" w:hAnsi="Arial" w:cs="Arial"/>
                <w:sz w:val="20"/>
                <w:szCs w:val="20"/>
              </w:rPr>
              <w:t>Formative strategies used in sessions via tutor and other trainees, including hinge questions, quizzes and feedback responding to misconceptions in group discussions.</w:t>
            </w:r>
          </w:p>
          <w:p w14:paraId="0E6200BF" w14:textId="77777777" w:rsidR="00B04322" w:rsidRPr="000B3462" w:rsidRDefault="00B04322" w:rsidP="00B04322">
            <w:pPr>
              <w:rPr>
                <w:rFonts w:ascii="Arial" w:hAnsi="Arial" w:cs="Arial"/>
                <w:sz w:val="20"/>
                <w:szCs w:val="20"/>
              </w:rPr>
            </w:pPr>
          </w:p>
          <w:p w14:paraId="4217C565" w14:textId="77777777" w:rsidR="00B04322" w:rsidRPr="000B3462" w:rsidRDefault="00B04322" w:rsidP="00B04322">
            <w:pPr>
              <w:rPr>
                <w:rFonts w:ascii="Arial" w:hAnsi="Arial" w:cs="Arial"/>
                <w:sz w:val="20"/>
                <w:szCs w:val="20"/>
              </w:rPr>
            </w:pPr>
            <w:r w:rsidRPr="000B3462">
              <w:rPr>
                <w:rFonts w:ascii="Arial" w:hAnsi="Arial" w:cs="Arial"/>
                <w:sz w:val="20"/>
                <w:szCs w:val="20"/>
              </w:rPr>
              <w:t>Assessed in the PED2026 foundation module assignment</w:t>
            </w:r>
          </w:p>
          <w:p w14:paraId="24FC8A03" w14:textId="77777777" w:rsidR="00B04322" w:rsidRPr="000B3462" w:rsidRDefault="00B04322" w:rsidP="00B04322">
            <w:pPr>
              <w:rPr>
                <w:rFonts w:ascii="Arial" w:hAnsi="Arial" w:cs="Arial"/>
                <w:sz w:val="20"/>
                <w:szCs w:val="20"/>
              </w:rPr>
            </w:pPr>
          </w:p>
          <w:p w14:paraId="07475229" w14:textId="77777777" w:rsidR="00B04322" w:rsidRPr="000B3462" w:rsidRDefault="00B04322" w:rsidP="00B04322">
            <w:pPr>
              <w:rPr>
                <w:rFonts w:ascii="Arial" w:hAnsi="Arial" w:cs="Arial"/>
                <w:sz w:val="20"/>
                <w:szCs w:val="20"/>
              </w:rPr>
            </w:pPr>
          </w:p>
          <w:p w14:paraId="5627A3CB" w14:textId="77777777" w:rsidR="00B04322" w:rsidRPr="000B3462" w:rsidRDefault="00B04322" w:rsidP="00B04322">
            <w:pPr>
              <w:rPr>
                <w:rFonts w:ascii="Arial" w:hAnsi="Arial" w:cs="Arial"/>
                <w:sz w:val="20"/>
                <w:szCs w:val="20"/>
              </w:rPr>
            </w:pPr>
          </w:p>
          <w:p w14:paraId="62D9B39A" w14:textId="77777777" w:rsidR="00B04322" w:rsidRDefault="00B04322" w:rsidP="00B04322">
            <w:pPr>
              <w:rPr>
                <w:rFonts w:ascii="Arial" w:eastAsia="Arial" w:hAnsi="Arial" w:cs="Arial"/>
                <w:color w:val="000000" w:themeColor="text1"/>
                <w:sz w:val="20"/>
                <w:szCs w:val="20"/>
              </w:rPr>
            </w:pPr>
            <w:r>
              <w:rPr>
                <w:rFonts w:ascii="Arial" w:eastAsia="Arial" w:hAnsi="Arial" w:cs="Arial"/>
                <w:color w:val="000000" w:themeColor="text1"/>
                <w:sz w:val="20"/>
                <w:szCs w:val="20"/>
              </w:rPr>
              <w:t>Completion of Primary Beginning Teacher course: Subject knowledge</w:t>
            </w:r>
          </w:p>
          <w:p w14:paraId="6CEA662B" w14:textId="77777777" w:rsidR="00B04322" w:rsidRDefault="00B04322" w:rsidP="00B04322">
            <w:pPr>
              <w:rPr>
                <w:rFonts w:ascii="Arial" w:eastAsia="Arial" w:hAnsi="Arial" w:cs="Arial"/>
                <w:color w:val="000000" w:themeColor="text1"/>
                <w:sz w:val="20"/>
                <w:szCs w:val="20"/>
              </w:rPr>
            </w:pPr>
          </w:p>
          <w:p w14:paraId="47D9AEFE" w14:textId="77777777" w:rsidR="00B04322" w:rsidRDefault="00B04322" w:rsidP="00B04322">
            <w:pPr>
              <w:rPr>
                <w:rFonts w:ascii="Arial" w:eastAsia="Arial" w:hAnsi="Arial" w:cs="Arial"/>
                <w:color w:val="000000" w:themeColor="text1"/>
                <w:sz w:val="20"/>
                <w:szCs w:val="20"/>
              </w:rPr>
            </w:pPr>
            <w:r>
              <w:rPr>
                <w:rFonts w:ascii="Arial" w:eastAsia="Arial" w:hAnsi="Arial" w:cs="Arial"/>
                <w:color w:val="000000" w:themeColor="text1"/>
                <w:sz w:val="20"/>
                <w:szCs w:val="20"/>
              </w:rPr>
              <w:t xml:space="preserve">Subject knowledge organiser </w:t>
            </w:r>
          </w:p>
          <w:p w14:paraId="7DA8BED3" w14:textId="71C028BD" w:rsidR="00380356" w:rsidRDefault="00380356" w:rsidP="00B04322">
            <w:pPr>
              <w:rPr>
                <w:rFonts w:ascii="Arial" w:eastAsia="Arial" w:hAnsi="Arial" w:cs="Arial"/>
                <w:color w:val="000000" w:themeColor="text1"/>
                <w:sz w:val="20"/>
                <w:szCs w:val="20"/>
              </w:rPr>
            </w:pPr>
          </w:p>
          <w:p w14:paraId="73E7C907" w14:textId="1E1800D0" w:rsidR="00380356" w:rsidRDefault="00380356" w:rsidP="00B04322">
            <w:pPr>
              <w:rPr>
                <w:rFonts w:ascii="Arial" w:eastAsia="Arial" w:hAnsi="Arial" w:cs="Arial"/>
                <w:color w:val="000000" w:themeColor="text1"/>
                <w:sz w:val="20"/>
                <w:szCs w:val="20"/>
              </w:rPr>
            </w:pPr>
          </w:p>
          <w:p w14:paraId="19E3FB5D" w14:textId="5A2EE36B" w:rsidR="00380356" w:rsidRDefault="00380356" w:rsidP="00B04322">
            <w:pPr>
              <w:rPr>
                <w:rFonts w:ascii="Arial" w:eastAsia="Arial" w:hAnsi="Arial" w:cs="Arial"/>
                <w:color w:val="000000" w:themeColor="text1"/>
                <w:sz w:val="20"/>
                <w:szCs w:val="20"/>
              </w:rPr>
            </w:pPr>
          </w:p>
          <w:p w14:paraId="53D76865" w14:textId="09CCD372" w:rsidR="00380356" w:rsidRDefault="00380356" w:rsidP="00B04322">
            <w:pPr>
              <w:rPr>
                <w:rFonts w:ascii="Arial" w:eastAsia="Arial" w:hAnsi="Arial" w:cs="Arial"/>
                <w:color w:val="000000" w:themeColor="text1"/>
                <w:sz w:val="20"/>
                <w:szCs w:val="20"/>
              </w:rPr>
            </w:pPr>
          </w:p>
          <w:p w14:paraId="11D86D58" w14:textId="77777777" w:rsidR="00380356" w:rsidRDefault="00380356" w:rsidP="00B04322">
            <w:pPr>
              <w:rPr>
                <w:rFonts w:ascii="Arial" w:eastAsia="Arial" w:hAnsi="Arial" w:cs="Arial"/>
                <w:color w:val="000000" w:themeColor="text1"/>
                <w:sz w:val="20"/>
                <w:szCs w:val="20"/>
              </w:rPr>
            </w:pPr>
          </w:p>
          <w:p w14:paraId="2D7EEDAE" w14:textId="77777777" w:rsidR="00380356" w:rsidRDefault="00380356" w:rsidP="00B04322">
            <w:pPr>
              <w:rPr>
                <w:rFonts w:ascii="Arial" w:eastAsia="Arial" w:hAnsi="Arial" w:cs="Arial"/>
                <w:color w:val="000000" w:themeColor="text1"/>
                <w:sz w:val="20"/>
                <w:szCs w:val="20"/>
              </w:rPr>
            </w:pPr>
          </w:p>
          <w:p w14:paraId="133334B7" w14:textId="051B26B6" w:rsidR="00380356" w:rsidRPr="00EA24D4" w:rsidRDefault="00380356" w:rsidP="00B04322">
            <w:pPr>
              <w:rPr>
                <w:rFonts w:ascii="Arial" w:eastAsia="Arial" w:hAnsi="Arial" w:cs="Arial"/>
                <w:color w:val="000000" w:themeColor="text1"/>
                <w:sz w:val="20"/>
                <w:szCs w:val="20"/>
              </w:rPr>
            </w:pPr>
          </w:p>
        </w:tc>
        <w:tc>
          <w:tcPr>
            <w:tcW w:w="3675" w:type="dxa"/>
            <w:gridSpan w:val="2"/>
          </w:tcPr>
          <w:p w14:paraId="6CEE0862" w14:textId="77777777" w:rsidR="00B04322" w:rsidRDefault="00B04322" w:rsidP="00B04322">
            <w:pPr>
              <w:tabs>
                <w:tab w:val="left" w:pos="2475"/>
              </w:tabs>
              <w:jc w:val="center"/>
              <w:rPr>
                <w:rFonts w:ascii="Arial" w:eastAsia="Arial" w:hAnsi="Arial" w:cs="Arial"/>
                <w:i/>
                <w:iCs/>
                <w:sz w:val="20"/>
                <w:szCs w:val="20"/>
              </w:rPr>
            </w:pPr>
            <w:r w:rsidRPr="00693748">
              <w:rPr>
                <w:rFonts w:ascii="Arial" w:eastAsia="Arial" w:hAnsi="Arial" w:cs="Arial"/>
                <w:i/>
                <w:iCs/>
                <w:sz w:val="20"/>
                <w:szCs w:val="20"/>
              </w:rPr>
              <w:t>What is being assessed?</w:t>
            </w:r>
          </w:p>
          <w:p w14:paraId="02C49350" w14:textId="77777777" w:rsidR="00B04322" w:rsidRDefault="00B04322" w:rsidP="00B04322">
            <w:pPr>
              <w:tabs>
                <w:tab w:val="left" w:pos="2475"/>
              </w:tabs>
              <w:jc w:val="center"/>
              <w:rPr>
                <w:rFonts w:ascii="Arial" w:eastAsia="Arial" w:hAnsi="Arial" w:cs="Arial"/>
                <w:i/>
                <w:iCs/>
                <w:sz w:val="20"/>
                <w:szCs w:val="20"/>
              </w:rPr>
            </w:pPr>
            <w:r>
              <w:rPr>
                <w:rFonts w:ascii="Arial" w:eastAsia="Arial" w:hAnsi="Arial" w:cs="Arial"/>
                <w:i/>
                <w:iCs/>
                <w:sz w:val="20"/>
                <w:szCs w:val="20"/>
              </w:rPr>
              <w:t xml:space="preserve">If appropriate: </w:t>
            </w:r>
          </w:p>
          <w:p w14:paraId="4A541358" w14:textId="77777777" w:rsidR="00B04322" w:rsidRDefault="00B04322" w:rsidP="00B04322">
            <w:pPr>
              <w:tabs>
                <w:tab w:val="left" w:pos="2475"/>
              </w:tabs>
              <w:jc w:val="center"/>
              <w:rPr>
                <w:rFonts w:ascii="Arial" w:eastAsia="Arial" w:hAnsi="Arial" w:cs="Arial"/>
                <w:i/>
                <w:iCs/>
                <w:sz w:val="20"/>
                <w:szCs w:val="20"/>
              </w:rPr>
            </w:pPr>
          </w:p>
          <w:p w14:paraId="7BBFDCFC" w14:textId="3D0FCB95" w:rsidR="00B04322" w:rsidRPr="00EA24D4" w:rsidRDefault="00B04322" w:rsidP="00B04322">
            <w:pPr>
              <w:spacing w:line="259" w:lineRule="auto"/>
              <w:rPr>
                <w:rFonts w:ascii="Arial" w:eastAsia="Arial" w:hAnsi="Arial" w:cs="Arial"/>
                <w:color w:val="000000" w:themeColor="text1"/>
                <w:sz w:val="20"/>
                <w:szCs w:val="20"/>
              </w:rPr>
            </w:pPr>
            <w:r w:rsidRPr="552FAF82">
              <w:rPr>
                <w:rFonts w:ascii="Arial" w:eastAsia="Arial" w:hAnsi="Arial" w:cs="Arial"/>
                <w:color w:val="000000" w:themeColor="text1"/>
                <w:sz w:val="20"/>
                <w:szCs w:val="20"/>
              </w:rPr>
              <w:t xml:space="preserve">Trainees’ ability to teach a </w:t>
            </w:r>
            <w:r>
              <w:rPr>
                <w:rFonts w:ascii="Arial" w:eastAsia="Arial" w:hAnsi="Arial" w:cs="Arial"/>
                <w:color w:val="000000" w:themeColor="text1"/>
                <w:sz w:val="20"/>
                <w:szCs w:val="20"/>
              </w:rPr>
              <w:t>RE</w:t>
            </w:r>
            <w:r w:rsidRPr="552FAF82">
              <w:rPr>
                <w:rFonts w:ascii="Arial" w:eastAsia="Arial" w:hAnsi="Arial" w:cs="Arial"/>
                <w:color w:val="000000" w:themeColor="text1"/>
                <w:sz w:val="20"/>
                <w:szCs w:val="20"/>
              </w:rPr>
              <w:t xml:space="preserve"> lesson, breaking </w:t>
            </w:r>
            <w:r>
              <w:rPr>
                <w:rFonts w:ascii="Arial" w:eastAsia="Arial" w:hAnsi="Arial" w:cs="Arial"/>
                <w:color w:val="000000" w:themeColor="text1"/>
                <w:sz w:val="20"/>
                <w:szCs w:val="20"/>
              </w:rPr>
              <w:t>curriculum</w:t>
            </w:r>
            <w:r w:rsidRPr="552FAF82">
              <w:rPr>
                <w:rFonts w:ascii="Arial" w:eastAsia="Arial" w:hAnsi="Arial" w:cs="Arial"/>
                <w:color w:val="000000" w:themeColor="text1"/>
                <w:sz w:val="20"/>
                <w:szCs w:val="20"/>
              </w:rPr>
              <w:t xml:space="preserve"> end points into component knowledge</w:t>
            </w:r>
          </w:p>
          <w:p w14:paraId="25B46E3D" w14:textId="77777777" w:rsidR="00B04322" w:rsidRPr="000B3462" w:rsidRDefault="00B04322" w:rsidP="00B04322">
            <w:pPr>
              <w:rPr>
                <w:rFonts w:ascii="Arial" w:hAnsi="Arial" w:cs="Arial"/>
                <w:sz w:val="20"/>
                <w:szCs w:val="20"/>
              </w:rPr>
            </w:pPr>
          </w:p>
          <w:p w14:paraId="15F5EC22" w14:textId="06AFD3D9" w:rsidR="00B04322" w:rsidRPr="000B3462" w:rsidRDefault="00B04322" w:rsidP="00B04322">
            <w:pPr>
              <w:rPr>
                <w:rFonts w:ascii="Arial" w:hAnsi="Arial" w:cs="Arial"/>
                <w:sz w:val="20"/>
                <w:szCs w:val="20"/>
              </w:rPr>
            </w:pPr>
            <w:r w:rsidRPr="000B3462">
              <w:rPr>
                <w:rFonts w:ascii="Arial" w:hAnsi="Arial" w:cs="Arial"/>
                <w:sz w:val="20"/>
                <w:szCs w:val="20"/>
              </w:rPr>
              <w:t>Trainee’s knowledge and understanding of the school’s</w:t>
            </w:r>
            <w:r>
              <w:rPr>
                <w:rFonts w:ascii="Arial" w:hAnsi="Arial" w:cs="Arial"/>
                <w:sz w:val="20"/>
                <w:szCs w:val="20"/>
              </w:rPr>
              <w:t>/SACRE</w:t>
            </w:r>
            <w:r w:rsidRPr="000B3462">
              <w:rPr>
                <w:rFonts w:ascii="Arial" w:hAnsi="Arial" w:cs="Arial"/>
                <w:sz w:val="20"/>
                <w:szCs w:val="20"/>
              </w:rPr>
              <w:t xml:space="preserve"> pedagogy, curriculum aims, mode of delivery and resources</w:t>
            </w:r>
          </w:p>
          <w:p w14:paraId="0AEBB33E" w14:textId="77777777" w:rsidR="00B04322" w:rsidRPr="00EA24D4" w:rsidRDefault="00B04322" w:rsidP="00B04322">
            <w:pPr>
              <w:jc w:val="center"/>
              <w:rPr>
                <w:rFonts w:ascii="Arial" w:eastAsiaTheme="minorEastAsia" w:hAnsi="Arial" w:cs="Arial"/>
                <w:sz w:val="28"/>
                <w:szCs w:val="28"/>
              </w:rPr>
            </w:pPr>
          </w:p>
        </w:tc>
        <w:tc>
          <w:tcPr>
            <w:tcW w:w="3676" w:type="dxa"/>
            <w:gridSpan w:val="3"/>
          </w:tcPr>
          <w:p w14:paraId="1670A341" w14:textId="77777777" w:rsidR="00B04322" w:rsidRDefault="00B04322" w:rsidP="00B04322">
            <w:pPr>
              <w:tabs>
                <w:tab w:val="left" w:pos="2475"/>
              </w:tabs>
              <w:jc w:val="center"/>
              <w:rPr>
                <w:rFonts w:ascii="Arial" w:eastAsia="Arial" w:hAnsi="Arial" w:cs="Arial"/>
                <w:i/>
                <w:iCs/>
                <w:sz w:val="20"/>
                <w:szCs w:val="20"/>
              </w:rPr>
            </w:pPr>
            <w:r w:rsidRPr="00693748">
              <w:rPr>
                <w:rFonts w:ascii="Arial" w:eastAsia="Arial" w:hAnsi="Arial" w:cs="Arial"/>
                <w:i/>
                <w:iCs/>
                <w:sz w:val="20"/>
                <w:szCs w:val="20"/>
              </w:rPr>
              <w:t>How is it being assessed?</w:t>
            </w:r>
          </w:p>
          <w:p w14:paraId="7A33B25A" w14:textId="77777777" w:rsidR="00B04322" w:rsidRDefault="00B04322" w:rsidP="00B04322">
            <w:pPr>
              <w:jc w:val="center"/>
              <w:rPr>
                <w:rFonts w:ascii="Arial" w:eastAsia="Arial" w:hAnsi="Arial" w:cs="Arial"/>
                <w:i/>
                <w:iCs/>
                <w:sz w:val="20"/>
                <w:szCs w:val="20"/>
              </w:rPr>
            </w:pPr>
          </w:p>
          <w:p w14:paraId="2C4E1A50" w14:textId="77777777" w:rsidR="00B04322" w:rsidRDefault="00B04322" w:rsidP="00B04322">
            <w:pPr>
              <w:jc w:val="center"/>
              <w:rPr>
                <w:rFonts w:ascii="Arial" w:eastAsia="Arial" w:hAnsi="Arial" w:cs="Arial"/>
                <w:i/>
                <w:iCs/>
                <w:sz w:val="20"/>
                <w:szCs w:val="20"/>
              </w:rPr>
            </w:pPr>
          </w:p>
          <w:p w14:paraId="4B542D07" w14:textId="4F6058D0" w:rsidR="00B04322" w:rsidRPr="000B3462" w:rsidRDefault="00B04322" w:rsidP="00B04322">
            <w:pPr>
              <w:rPr>
                <w:rFonts w:ascii="Arial" w:hAnsi="Arial" w:cs="Arial"/>
                <w:sz w:val="20"/>
                <w:szCs w:val="20"/>
              </w:rPr>
            </w:pPr>
            <w:r w:rsidRPr="000B3462">
              <w:rPr>
                <w:rFonts w:ascii="Arial" w:hAnsi="Arial" w:cs="Arial"/>
                <w:sz w:val="20"/>
                <w:szCs w:val="20"/>
              </w:rPr>
              <w:t xml:space="preserve">Link tutor and/or mentor to give feedback on any </w:t>
            </w:r>
            <w:r>
              <w:rPr>
                <w:rFonts w:ascii="Arial" w:hAnsi="Arial" w:cs="Arial"/>
                <w:sz w:val="20"/>
                <w:szCs w:val="20"/>
              </w:rPr>
              <w:t>RE</w:t>
            </w:r>
            <w:r w:rsidRPr="000B3462">
              <w:rPr>
                <w:rFonts w:ascii="Arial" w:hAnsi="Arial" w:cs="Arial"/>
                <w:sz w:val="20"/>
                <w:szCs w:val="20"/>
              </w:rPr>
              <w:t>, planning, teaching and evaluation, where appropriate</w:t>
            </w:r>
          </w:p>
          <w:p w14:paraId="775047B2" w14:textId="77777777" w:rsidR="00B04322" w:rsidRPr="000B3462" w:rsidRDefault="00B04322" w:rsidP="00B04322">
            <w:pPr>
              <w:rPr>
                <w:rFonts w:ascii="Arial" w:hAnsi="Arial" w:cs="Arial"/>
                <w:sz w:val="20"/>
                <w:szCs w:val="20"/>
              </w:rPr>
            </w:pPr>
          </w:p>
          <w:p w14:paraId="2E7A1C76" w14:textId="2032B60C" w:rsidR="00B04322" w:rsidRPr="00EA24D4" w:rsidRDefault="00B04322" w:rsidP="00B04322">
            <w:pPr>
              <w:rPr>
                <w:rFonts w:ascii="Arial" w:eastAsiaTheme="minorEastAsia" w:hAnsi="Arial" w:cs="Arial"/>
                <w:sz w:val="28"/>
                <w:szCs w:val="28"/>
              </w:rPr>
            </w:pPr>
            <w:r w:rsidRPr="000B3462">
              <w:rPr>
                <w:rFonts w:ascii="Arial" w:hAnsi="Arial" w:cs="Arial"/>
                <w:sz w:val="20"/>
                <w:szCs w:val="20"/>
              </w:rPr>
              <w:t>Trainee self-assessment through discussion with appropriate subject leader</w:t>
            </w:r>
          </w:p>
        </w:tc>
        <w:tc>
          <w:tcPr>
            <w:tcW w:w="435" w:type="dxa"/>
            <w:vMerge/>
            <w:textDirection w:val="tbRl"/>
          </w:tcPr>
          <w:p w14:paraId="1DA29563" w14:textId="30C07EB8" w:rsidR="00B04322" w:rsidRPr="00433A8C" w:rsidRDefault="00B04322" w:rsidP="00B04322">
            <w:pPr>
              <w:ind w:left="113" w:right="113"/>
              <w:jc w:val="center"/>
              <w:rPr>
                <w:rFonts w:ascii="Arial" w:eastAsiaTheme="minorEastAsia" w:hAnsi="Arial" w:cs="Arial"/>
                <w:sz w:val="18"/>
                <w:szCs w:val="18"/>
              </w:rPr>
            </w:pPr>
          </w:p>
        </w:tc>
      </w:tr>
      <w:tr w:rsidR="00B04322" w:rsidRPr="009A134C" w14:paraId="08E97B8B" w14:textId="77777777" w:rsidTr="65D8318F">
        <w:trPr>
          <w:gridAfter w:val="1"/>
          <w:wAfter w:w="9" w:type="dxa"/>
        </w:trPr>
        <w:tc>
          <w:tcPr>
            <w:tcW w:w="435" w:type="dxa"/>
            <w:vMerge w:val="restart"/>
            <w:shd w:val="clear" w:color="auto" w:fill="E2EFD9" w:themeFill="accent6" w:themeFillTint="33"/>
            <w:textDirection w:val="btLr"/>
          </w:tcPr>
          <w:p w14:paraId="071029B2" w14:textId="77777777" w:rsidR="00B04322" w:rsidRPr="00102596" w:rsidRDefault="00B04322" w:rsidP="00B04322">
            <w:pPr>
              <w:ind w:left="113" w:right="113"/>
              <w:rPr>
                <w:rFonts w:ascii="Arial" w:hAnsi="Arial" w:cs="Arial"/>
                <w:b/>
                <w:bCs/>
                <w:sz w:val="18"/>
                <w:szCs w:val="18"/>
              </w:rPr>
            </w:pPr>
            <w:r>
              <w:rPr>
                <w:rFonts w:ascii="Arial" w:hAnsi="Arial" w:cs="Arial"/>
                <w:b/>
                <w:bCs/>
                <w:sz w:val="18"/>
                <w:szCs w:val="18"/>
              </w:rPr>
              <w:t>Composite Knowledge</w:t>
            </w:r>
          </w:p>
        </w:tc>
        <w:tc>
          <w:tcPr>
            <w:tcW w:w="14713" w:type="dxa"/>
            <w:gridSpan w:val="8"/>
            <w:shd w:val="clear" w:color="auto" w:fill="C5E0B3" w:themeFill="accent6" w:themeFillTint="66"/>
          </w:tcPr>
          <w:p w14:paraId="121C3662" w14:textId="77777777" w:rsidR="00B04322" w:rsidRPr="009A134C" w:rsidRDefault="00B04322" w:rsidP="00B04322">
            <w:pPr>
              <w:spacing w:line="259" w:lineRule="auto"/>
              <w:jc w:val="center"/>
              <w:rPr>
                <w:rFonts w:ascii="Arial" w:eastAsia="Arial" w:hAnsi="Arial" w:cs="Arial"/>
                <w:color w:val="000000" w:themeColor="text1"/>
                <w:sz w:val="28"/>
                <w:szCs w:val="28"/>
              </w:rPr>
            </w:pPr>
            <w:r w:rsidRPr="009A134C">
              <w:rPr>
                <w:rFonts w:ascii="Arial" w:eastAsia="Arial" w:hAnsi="Arial" w:cs="Arial"/>
                <w:b/>
                <w:bCs/>
                <w:color w:val="000000" w:themeColor="text1"/>
                <w:sz w:val="28"/>
                <w:szCs w:val="28"/>
              </w:rPr>
              <w:t>Composite knowledge/understanding/skills</w:t>
            </w:r>
          </w:p>
          <w:p w14:paraId="5F5F0CBA" w14:textId="77777777" w:rsidR="00B04322" w:rsidRPr="00712BBB" w:rsidRDefault="00B04322" w:rsidP="00B04322">
            <w:pPr>
              <w:pStyle w:val="ListParagraph"/>
              <w:ind w:left="360"/>
              <w:rPr>
                <w:rFonts w:eastAsiaTheme="minorEastAsia"/>
                <w:sz w:val="20"/>
                <w:szCs w:val="20"/>
              </w:rPr>
            </w:pPr>
          </w:p>
        </w:tc>
        <w:tc>
          <w:tcPr>
            <w:tcW w:w="435" w:type="dxa"/>
            <w:vMerge/>
          </w:tcPr>
          <w:p w14:paraId="5C7829D3" w14:textId="77777777" w:rsidR="00B04322" w:rsidRPr="009A134C" w:rsidRDefault="00B04322" w:rsidP="00B04322">
            <w:pPr>
              <w:jc w:val="center"/>
              <w:rPr>
                <w:rFonts w:ascii="Arial" w:eastAsia="Arial" w:hAnsi="Arial" w:cs="Arial"/>
                <w:b/>
                <w:bCs/>
                <w:color w:val="000000" w:themeColor="text1"/>
                <w:sz w:val="28"/>
                <w:szCs w:val="28"/>
              </w:rPr>
            </w:pPr>
          </w:p>
        </w:tc>
      </w:tr>
      <w:tr w:rsidR="00B04322" w:rsidRPr="009A134C" w14:paraId="05CBEFF0" w14:textId="77777777" w:rsidTr="65D8318F">
        <w:trPr>
          <w:gridAfter w:val="1"/>
          <w:wAfter w:w="9" w:type="dxa"/>
          <w:trHeight w:val="581"/>
        </w:trPr>
        <w:tc>
          <w:tcPr>
            <w:tcW w:w="435" w:type="dxa"/>
            <w:vMerge/>
            <w:textDirection w:val="btLr"/>
          </w:tcPr>
          <w:p w14:paraId="00352897" w14:textId="77777777" w:rsidR="00B04322" w:rsidRPr="00102596" w:rsidRDefault="00B04322" w:rsidP="00B04322">
            <w:pPr>
              <w:ind w:left="113" w:right="113"/>
              <w:jc w:val="center"/>
              <w:rPr>
                <w:rFonts w:ascii="Arial" w:hAnsi="Arial" w:cs="Arial"/>
                <w:b/>
                <w:bCs/>
                <w:sz w:val="18"/>
                <w:szCs w:val="18"/>
              </w:rPr>
            </w:pPr>
          </w:p>
        </w:tc>
        <w:tc>
          <w:tcPr>
            <w:tcW w:w="4762" w:type="dxa"/>
            <w:gridSpan w:val="2"/>
            <w:tcBorders>
              <w:bottom w:val="single" w:sz="4" w:space="0" w:color="auto"/>
            </w:tcBorders>
            <w:shd w:val="clear" w:color="auto" w:fill="E2EFD9" w:themeFill="accent6" w:themeFillTint="33"/>
          </w:tcPr>
          <w:p w14:paraId="1262D8F6" w14:textId="77777777" w:rsidR="00B04322" w:rsidRPr="002F73AD" w:rsidRDefault="00B04322" w:rsidP="00B04322">
            <w:pPr>
              <w:spacing w:line="259" w:lineRule="auto"/>
              <w:jc w:val="center"/>
              <w:rPr>
                <w:rFonts w:ascii="Arial" w:eastAsia="Arial" w:hAnsi="Arial" w:cs="Arial"/>
                <w:color w:val="000000" w:themeColor="text1"/>
                <w:sz w:val="24"/>
                <w:szCs w:val="24"/>
              </w:rPr>
            </w:pPr>
            <w:r w:rsidRPr="009A134C">
              <w:rPr>
                <w:rFonts w:ascii="Arial" w:eastAsia="Arial" w:hAnsi="Arial" w:cs="Arial"/>
                <w:i/>
                <w:iCs/>
                <w:color w:val="000000" w:themeColor="text1"/>
                <w:sz w:val="24"/>
                <w:szCs w:val="24"/>
              </w:rPr>
              <w:t xml:space="preserve">By the end of this phase trainees will </w:t>
            </w:r>
            <w:r w:rsidRPr="009A134C">
              <w:rPr>
                <w:rFonts w:ascii="Arial" w:eastAsia="Arial" w:hAnsi="Arial" w:cs="Arial"/>
                <w:b/>
                <w:bCs/>
                <w:i/>
                <w:iCs/>
                <w:color w:val="000000" w:themeColor="text1"/>
                <w:sz w:val="24"/>
                <w:szCs w:val="24"/>
              </w:rPr>
              <w:t>know:</w:t>
            </w:r>
          </w:p>
        </w:tc>
        <w:tc>
          <w:tcPr>
            <w:tcW w:w="5076" w:type="dxa"/>
            <w:gridSpan w:val="2"/>
            <w:tcBorders>
              <w:bottom w:val="single" w:sz="4" w:space="0" w:color="auto"/>
            </w:tcBorders>
            <w:shd w:val="clear" w:color="auto" w:fill="E2EFD9" w:themeFill="accent6" w:themeFillTint="33"/>
          </w:tcPr>
          <w:p w14:paraId="752A205E" w14:textId="77777777" w:rsidR="00B04322" w:rsidRPr="002F73AD" w:rsidRDefault="00B04322" w:rsidP="00B04322">
            <w:pPr>
              <w:spacing w:line="259" w:lineRule="auto"/>
              <w:jc w:val="center"/>
              <w:rPr>
                <w:rFonts w:ascii="Arial" w:eastAsia="Arial" w:hAnsi="Arial" w:cs="Arial"/>
                <w:color w:val="000000" w:themeColor="text1"/>
                <w:sz w:val="24"/>
                <w:szCs w:val="24"/>
              </w:rPr>
            </w:pPr>
            <w:r w:rsidRPr="009A134C">
              <w:rPr>
                <w:rFonts w:ascii="Arial" w:eastAsia="Arial" w:hAnsi="Arial" w:cs="Arial"/>
                <w:i/>
                <w:iCs/>
                <w:color w:val="000000" w:themeColor="text1"/>
                <w:sz w:val="24"/>
                <w:szCs w:val="24"/>
              </w:rPr>
              <w:t xml:space="preserve">By the end of this phase trainees will </w:t>
            </w:r>
            <w:r w:rsidRPr="009A134C">
              <w:rPr>
                <w:rFonts w:ascii="Arial" w:eastAsia="Arial" w:hAnsi="Arial" w:cs="Arial"/>
                <w:b/>
                <w:bCs/>
                <w:i/>
                <w:iCs/>
                <w:color w:val="000000" w:themeColor="text1"/>
                <w:sz w:val="24"/>
                <w:szCs w:val="24"/>
              </w:rPr>
              <w:t>understand:</w:t>
            </w:r>
          </w:p>
        </w:tc>
        <w:tc>
          <w:tcPr>
            <w:tcW w:w="4875" w:type="dxa"/>
            <w:gridSpan w:val="4"/>
            <w:tcBorders>
              <w:bottom w:val="single" w:sz="4" w:space="0" w:color="auto"/>
            </w:tcBorders>
            <w:shd w:val="clear" w:color="auto" w:fill="E2EFD9" w:themeFill="accent6" w:themeFillTint="33"/>
          </w:tcPr>
          <w:p w14:paraId="6C28BDE6" w14:textId="77777777" w:rsidR="00B04322" w:rsidRPr="009A134C" w:rsidRDefault="00B04322" w:rsidP="00B04322">
            <w:pPr>
              <w:spacing w:line="259" w:lineRule="auto"/>
              <w:jc w:val="center"/>
              <w:rPr>
                <w:rFonts w:ascii="Arial" w:eastAsia="Arial" w:hAnsi="Arial" w:cs="Arial"/>
                <w:color w:val="000000" w:themeColor="text1"/>
                <w:sz w:val="24"/>
                <w:szCs w:val="24"/>
              </w:rPr>
            </w:pPr>
            <w:r w:rsidRPr="009A134C">
              <w:rPr>
                <w:rFonts w:ascii="Arial" w:eastAsia="Arial" w:hAnsi="Arial" w:cs="Arial"/>
                <w:i/>
                <w:iCs/>
                <w:color w:val="000000" w:themeColor="text1"/>
                <w:sz w:val="24"/>
                <w:szCs w:val="24"/>
              </w:rPr>
              <w:t xml:space="preserve">By the end of this phase trainees will </w:t>
            </w:r>
            <w:r w:rsidRPr="009A134C">
              <w:rPr>
                <w:rFonts w:ascii="Arial" w:eastAsia="Arial" w:hAnsi="Arial" w:cs="Arial"/>
                <w:b/>
                <w:bCs/>
                <w:i/>
                <w:iCs/>
                <w:color w:val="000000" w:themeColor="text1"/>
                <w:sz w:val="24"/>
                <w:szCs w:val="24"/>
              </w:rPr>
              <w:t>be able to:</w:t>
            </w:r>
          </w:p>
        </w:tc>
        <w:tc>
          <w:tcPr>
            <w:tcW w:w="435" w:type="dxa"/>
            <w:vMerge/>
          </w:tcPr>
          <w:p w14:paraId="720A076E" w14:textId="77777777" w:rsidR="00B04322" w:rsidRPr="009A134C" w:rsidRDefault="00B04322" w:rsidP="00B04322">
            <w:pPr>
              <w:jc w:val="center"/>
              <w:rPr>
                <w:rFonts w:ascii="Arial" w:eastAsia="Arial" w:hAnsi="Arial" w:cs="Arial"/>
                <w:i/>
                <w:iCs/>
                <w:color w:val="000000" w:themeColor="text1"/>
                <w:sz w:val="24"/>
                <w:szCs w:val="24"/>
              </w:rPr>
            </w:pPr>
          </w:p>
        </w:tc>
      </w:tr>
      <w:tr w:rsidR="00B04322" w:rsidRPr="2A4A3E22" w14:paraId="4201633E" w14:textId="77777777" w:rsidTr="65D8318F">
        <w:trPr>
          <w:gridAfter w:val="1"/>
          <w:wAfter w:w="9" w:type="dxa"/>
          <w:trHeight w:val="699"/>
        </w:trPr>
        <w:tc>
          <w:tcPr>
            <w:tcW w:w="435" w:type="dxa"/>
            <w:vMerge/>
            <w:textDirection w:val="btLr"/>
          </w:tcPr>
          <w:p w14:paraId="7BC09018" w14:textId="77777777" w:rsidR="00B04322" w:rsidRPr="00102596" w:rsidRDefault="00B04322" w:rsidP="00B04322">
            <w:pPr>
              <w:ind w:left="113" w:right="113"/>
              <w:jc w:val="center"/>
              <w:rPr>
                <w:rFonts w:ascii="Arial" w:hAnsi="Arial" w:cs="Arial"/>
                <w:b/>
                <w:bCs/>
                <w:sz w:val="18"/>
                <w:szCs w:val="18"/>
              </w:rPr>
            </w:pPr>
          </w:p>
        </w:tc>
        <w:tc>
          <w:tcPr>
            <w:tcW w:w="4762" w:type="dxa"/>
            <w:gridSpan w:val="2"/>
          </w:tcPr>
          <w:p w14:paraId="1148BF12" w14:textId="77777777" w:rsidR="00B04322" w:rsidRPr="00071663" w:rsidRDefault="00B04322" w:rsidP="00B04322">
            <w:pPr>
              <w:pStyle w:val="ListParagraph"/>
              <w:numPr>
                <w:ilvl w:val="0"/>
                <w:numId w:val="17"/>
              </w:numPr>
              <w:rPr>
                <w:rFonts w:ascii="Arial" w:hAnsi="Arial" w:cs="Arial"/>
                <w:sz w:val="20"/>
                <w:szCs w:val="20"/>
              </w:rPr>
            </w:pPr>
            <w:r w:rsidRPr="00071663">
              <w:rPr>
                <w:rFonts w:ascii="Arial" w:hAnsi="Arial" w:cs="Arial"/>
                <w:sz w:val="20"/>
                <w:szCs w:val="20"/>
              </w:rPr>
              <w:t xml:space="preserve">How to use a local authority syllabus to plan and teach creative and valuable RE lessons that develop personal knowledge </w:t>
            </w:r>
          </w:p>
          <w:p w14:paraId="1B738F72" w14:textId="77777777" w:rsidR="00B04322" w:rsidRDefault="00B04322" w:rsidP="00B04322">
            <w:pPr>
              <w:pStyle w:val="ListParagraph"/>
              <w:numPr>
                <w:ilvl w:val="0"/>
                <w:numId w:val="17"/>
              </w:numPr>
              <w:rPr>
                <w:rFonts w:ascii="Arial" w:hAnsi="Arial" w:cs="Arial"/>
                <w:sz w:val="20"/>
                <w:szCs w:val="20"/>
              </w:rPr>
            </w:pPr>
            <w:r w:rsidRPr="004E58B9">
              <w:rPr>
                <w:rFonts w:ascii="Arial" w:hAnsi="Arial" w:cs="Arial"/>
                <w:sz w:val="20"/>
                <w:szCs w:val="20"/>
              </w:rPr>
              <w:t xml:space="preserve">The key beliefs of Judaism, Sikhism and Buddhism. </w:t>
            </w:r>
          </w:p>
          <w:p w14:paraId="03847658" w14:textId="5879A2F9" w:rsidR="00B04322" w:rsidRPr="004E58B9" w:rsidRDefault="00B04322" w:rsidP="00B04322">
            <w:pPr>
              <w:pStyle w:val="ListParagraph"/>
              <w:numPr>
                <w:ilvl w:val="0"/>
                <w:numId w:val="17"/>
              </w:numPr>
              <w:rPr>
                <w:rFonts w:ascii="Arial" w:hAnsi="Arial" w:cs="Arial"/>
                <w:sz w:val="20"/>
                <w:szCs w:val="20"/>
              </w:rPr>
            </w:pPr>
            <w:r w:rsidRPr="00E65C1C">
              <w:rPr>
                <w:rFonts w:ascii="Arial" w:hAnsi="Arial" w:cs="Arial"/>
                <w:sz w:val="20"/>
                <w:szCs w:val="20"/>
              </w:rPr>
              <w:t>how to make links between</w:t>
            </w:r>
            <w:r>
              <w:rPr>
                <w:rFonts w:ascii="Arial" w:hAnsi="Arial" w:cs="Arial"/>
                <w:sz w:val="20"/>
                <w:szCs w:val="20"/>
              </w:rPr>
              <w:t xml:space="preserve"> RE and</w:t>
            </w:r>
            <w:r w:rsidRPr="00E65C1C">
              <w:rPr>
                <w:rFonts w:ascii="Arial" w:hAnsi="Arial" w:cs="Arial"/>
                <w:sz w:val="20"/>
                <w:szCs w:val="20"/>
              </w:rPr>
              <w:t xml:space="preserve"> different areas of the primary curriculum (and the</w:t>
            </w:r>
            <w:r>
              <w:rPr>
                <w:rFonts w:ascii="Arial" w:hAnsi="Arial" w:cs="Arial"/>
                <w:sz w:val="20"/>
                <w:szCs w:val="20"/>
              </w:rPr>
              <w:t xml:space="preserve"> </w:t>
            </w:r>
            <w:r w:rsidRPr="00E65C1C">
              <w:rPr>
                <w:rFonts w:ascii="Arial" w:hAnsi="Arial" w:cs="Arial"/>
                <w:sz w:val="20"/>
                <w:szCs w:val="20"/>
              </w:rPr>
              <w:t>national curriculum</w:t>
            </w:r>
          </w:p>
        </w:tc>
        <w:tc>
          <w:tcPr>
            <w:tcW w:w="5076" w:type="dxa"/>
            <w:gridSpan w:val="2"/>
          </w:tcPr>
          <w:p w14:paraId="436D42C0" w14:textId="77777777" w:rsidR="00B04322" w:rsidRDefault="00B04322" w:rsidP="00B04322">
            <w:pPr>
              <w:pStyle w:val="ListParagraph"/>
              <w:numPr>
                <w:ilvl w:val="0"/>
                <w:numId w:val="17"/>
              </w:numPr>
              <w:rPr>
                <w:rFonts w:ascii="Arial" w:hAnsi="Arial" w:cs="Arial"/>
                <w:sz w:val="20"/>
                <w:szCs w:val="20"/>
              </w:rPr>
            </w:pPr>
            <w:r w:rsidRPr="00071663">
              <w:rPr>
                <w:rFonts w:ascii="Arial" w:hAnsi="Arial" w:cs="Arial"/>
                <w:sz w:val="20"/>
                <w:szCs w:val="20"/>
              </w:rPr>
              <w:t xml:space="preserve">That local authority syllabi can be concept driven, theme- driven and/or enquiry based driven </w:t>
            </w:r>
          </w:p>
          <w:p w14:paraId="2784C15E" w14:textId="4D1A7E41" w:rsidR="00B04322" w:rsidRDefault="00B04322" w:rsidP="00B04322">
            <w:pPr>
              <w:pStyle w:val="ListParagraph"/>
              <w:numPr>
                <w:ilvl w:val="0"/>
                <w:numId w:val="17"/>
              </w:numPr>
              <w:rPr>
                <w:rFonts w:ascii="Arial" w:hAnsi="Arial" w:cs="Arial"/>
                <w:sz w:val="20"/>
                <w:szCs w:val="20"/>
              </w:rPr>
            </w:pPr>
            <w:r>
              <w:rPr>
                <w:rFonts w:ascii="Arial" w:hAnsi="Arial" w:cs="Arial"/>
                <w:sz w:val="20"/>
                <w:szCs w:val="20"/>
              </w:rPr>
              <w:t>T</w:t>
            </w:r>
            <w:r w:rsidRPr="00071663">
              <w:rPr>
                <w:rFonts w:ascii="Arial" w:hAnsi="Arial" w:cs="Arial"/>
                <w:sz w:val="20"/>
                <w:szCs w:val="20"/>
              </w:rPr>
              <w:t xml:space="preserve">hat pupils’ component and composite knowledge must be carefully sequenced when planning a learning experience </w:t>
            </w:r>
          </w:p>
          <w:p w14:paraId="16EE1616" w14:textId="77777777" w:rsidR="00B04322" w:rsidRDefault="00B04322" w:rsidP="00B04322">
            <w:pPr>
              <w:pStyle w:val="ListParagraph"/>
              <w:numPr>
                <w:ilvl w:val="0"/>
                <w:numId w:val="17"/>
              </w:numPr>
              <w:rPr>
                <w:rFonts w:ascii="Arial" w:hAnsi="Arial" w:cs="Arial"/>
                <w:sz w:val="20"/>
                <w:szCs w:val="20"/>
              </w:rPr>
            </w:pPr>
            <w:r w:rsidRPr="00071663">
              <w:rPr>
                <w:rFonts w:ascii="Arial" w:hAnsi="Arial" w:cs="Arial"/>
                <w:sz w:val="20"/>
                <w:szCs w:val="20"/>
              </w:rPr>
              <w:t>That subject knowledge is an ongoing process, and it is essential they engage with REonline.org to ensure their knowledge is accurate.</w:t>
            </w:r>
          </w:p>
          <w:p w14:paraId="452D4332" w14:textId="7970EFDE" w:rsidR="00380356" w:rsidRDefault="00380356" w:rsidP="00380356">
            <w:pPr>
              <w:rPr>
                <w:rFonts w:ascii="Arial" w:hAnsi="Arial" w:cs="Arial"/>
                <w:sz w:val="20"/>
                <w:szCs w:val="20"/>
              </w:rPr>
            </w:pPr>
          </w:p>
          <w:p w14:paraId="7CAF18AC" w14:textId="64527698" w:rsidR="00380356" w:rsidRDefault="00380356" w:rsidP="00380356">
            <w:pPr>
              <w:rPr>
                <w:rFonts w:ascii="Arial" w:hAnsi="Arial" w:cs="Arial"/>
                <w:sz w:val="20"/>
                <w:szCs w:val="20"/>
              </w:rPr>
            </w:pPr>
          </w:p>
          <w:p w14:paraId="4A9C85A7" w14:textId="36E793E6" w:rsidR="00380356" w:rsidRDefault="00380356" w:rsidP="00380356">
            <w:pPr>
              <w:rPr>
                <w:rFonts w:ascii="Arial" w:hAnsi="Arial" w:cs="Arial"/>
                <w:sz w:val="20"/>
                <w:szCs w:val="20"/>
              </w:rPr>
            </w:pPr>
          </w:p>
          <w:p w14:paraId="6D21AA9B" w14:textId="3F9AE429" w:rsidR="00380356" w:rsidRDefault="00380356" w:rsidP="00380356">
            <w:pPr>
              <w:rPr>
                <w:rFonts w:ascii="Arial" w:hAnsi="Arial" w:cs="Arial"/>
                <w:sz w:val="20"/>
                <w:szCs w:val="20"/>
              </w:rPr>
            </w:pPr>
          </w:p>
          <w:p w14:paraId="342FC972" w14:textId="284FD802" w:rsidR="00380356" w:rsidRDefault="00380356" w:rsidP="00380356">
            <w:pPr>
              <w:rPr>
                <w:rFonts w:ascii="Arial" w:hAnsi="Arial" w:cs="Arial"/>
                <w:sz w:val="20"/>
                <w:szCs w:val="20"/>
              </w:rPr>
            </w:pPr>
          </w:p>
          <w:p w14:paraId="1A1E840B" w14:textId="1FBC6022" w:rsidR="00380356" w:rsidRDefault="00380356" w:rsidP="00380356">
            <w:pPr>
              <w:rPr>
                <w:rFonts w:ascii="Arial" w:hAnsi="Arial" w:cs="Arial"/>
                <w:sz w:val="20"/>
                <w:szCs w:val="20"/>
              </w:rPr>
            </w:pPr>
          </w:p>
          <w:p w14:paraId="18C0AC6E" w14:textId="77777777" w:rsidR="00380356" w:rsidRDefault="00380356" w:rsidP="00380356">
            <w:pPr>
              <w:rPr>
                <w:rFonts w:ascii="Arial" w:hAnsi="Arial" w:cs="Arial"/>
                <w:sz w:val="20"/>
                <w:szCs w:val="20"/>
              </w:rPr>
            </w:pPr>
          </w:p>
          <w:p w14:paraId="615C7ACA" w14:textId="021044D5" w:rsidR="00380356" w:rsidRPr="00380356" w:rsidRDefault="00380356" w:rsidP="00380356">
            <w:pPr>
              <w:rPr>
                <w:rFonts w:ascii="Arial" w:hAnsi="Arial" w:cs="Arial"/>
                <w:sz w:val="20"/>
                <w:szCs w:val="20"/>
              </w:rPr>
            </w:pPr>
          </w:p>
        </w:tc>
        <w:tc>
          <w:tcPr>
            <w:tcW w:w="4875" w:type="dxa"/>
            <w:gridSpan w:val="4"/>
          </w:tcPr>
          <w:p w14:paraId="40459E14" w14:textId="77777777" w:rsidR="00B04322" w:rsidRDefault="00B04322" w:rsidP="00B04322">
            <w:pPr>
              <w:pStyle w:val="ListParagraph"/>
              <w:numPr>
                <w:ilvl w:val="0"/>
                <w:numId w:val="17"/>
              </w:numPr>
              <w:rPr>
                <w:rFonts w:ascii="Arial" w:hAnsi="Arial" w:cs="Arial"/>
                <w:sz w:val="20"/>
                <w:szCs w:val="20"/>
              </w:rPr>
            </w:pPr>
            <w:r w:rsidRPr="004E58B9">
              <w:rPr>
                <w:rFonts w:ascii="Arial" w:hAnsi="Arial" w:cs="Arial"/>
                <w:sz w:val="20"/>
                <w:szCs w:val="20"/>
              </w:rPr>
              <w:t>Identify content in syllabi and use it to plan for RE</w:t>
            </w:r>
            <w:r w:rsidRPr="73B1BFD4">
              <w:rPr>
                <w:rFonts w:ascii="Arial" w:hAnsi="Arial" w:cs="Arial"/>
                <w:sz w:val="20"/>
                <w:szCs w:val="20"/>
              </w:rPr>
              <w:t xml:space="preserve"> </w:t>
            </w:r>
          </w:p>
          <w:p w14:paraId="3CDBAF27" w14:textId="27DB93E2" w:rsidR="00B04322" w:rsidRPr="004E58B9" w:rsidRDefault="00B04322" w:rsidP="00B04322">
            <w:pPr>
              <w:pStyle w:val="ListParagraph"/>
              <w:numPr>
                <w:ilvl w:val="0"/>
                <w:numId w:val="17"/>
              </w:numPr>
              <w:rPr>
                <w:rFonts w:ascii="Arial" w:hAnsi="Arial" w:cs="Arial"/>
                <w:sz w:val="20"/>
                <w:szCs w:val="20"/>
              </w:rPr>
            </w:pPr>
            <w:r>
              <w:rPr>
                <w:rFonts w:ascii="Arial" w:hAnsi="Arial" w:cs="Arial"/>
                <w:sz w:val="20"/>
                <w:szCs w:val="20"/>
              </w:rPr>
              <w:t>c</w:t>
            </w:r>
            <w:r w:rsidRPr="004E58B9">
              <w:rPr>
                <w:rFonts w:ascii="Arial" w:hAnsi="Arial" w:cs="Arial"/>
                <w:sz w:val="20"/>
                <w:szCs w:val="20"/>
              </w:rPr>
              <w:t xml:space="preserve">onfidently plan and deliver a sequence of </w:t>
            </w:r>
            <w:r>
              <w:rPr>
                <w:rFonts w:ascii="Arial" w:hAnsi="Arial" w:cs="Arial"/>
                <w:sz w:val="20"/>
                <w:szCs w:val="20"/>
              </w:rPr>
              <w:t xml:space="preserve">RE </w:t>
            </w:r>
            <w:r w:rsidRPr="004E58B9">
              <w:rPr>
                <w:rFonts w:ascii="Arial" w:hAnsi="Arial" w:cs="Arial"/>
                <w:sz w:val="20"/>
                <w:szCs w:val="20"/>
              </w:rPr>
              <w:t xml:space="preserve">lessons that considers pupils’ prior learning, component and composite knowledge and delivers learning in small, manageable chunks </w:t>
            </w:r>
          </w:p>
        </w:tc>
        <w:tc>
          <w:tcPr>
            <w:tcW w:w="435" w:type="dxa"/>
            <w:vMerge/>
          </w:tcPr>
          <w:p w14:paraId="52DB4C0D" w14:textId="77777777" w:rsidR="00B04322" w:rsidRPr="2A4A3E22" w:rsidRDefault="00B04322" w:rsidP="00B04322">
            <w:pPr>
              <w:pStyle w:val="ListParagraph"/>
              <w:numPr>
                <w:ilvl w:val="0"/>
                <w:numId w:val="2"/>
              </w:numPr>
              <w:rPr>
                <w:rFonts w:ascii="Arial" w:eastAsia="Arial" w:hAnsi="Arial" w:cs="Arial"/>
                <w:color w:val="000000" w:themeColor="text1"/>
                <w:sz w:val="20"/>
                <w:szCs w:val="20"/>
              </w:rPr>
            </w:pPr>
          </w:p>
        </w:tc>
      </w:tr>
      <w:tr w:rsidR="00B04322" w:rsidRPr="002F73AD" w14:paraId="17F0E124" w14:textId="77777777" w:rsidTr="65D8318F">
        <w:trPr>
          <w:gridAfter w:val="1"/>
          <w:wAfter w:w="9" w:type="dxa"/>
          <w:cantSplit/>
          <w:trHeight w:val="490"/>
        </w:trPr>
        <w:tc>
          <w:tcPr>
            <w:tcW w:w="435" w:type="dxa"/>
            <w:vMerge w:val="restart"/>
            <w:shd w:val="clear" w:color="auto" w:fill="E2EFD9" w:themeFill="accent6" w:themeFillTint="33"/>
            <w:textDirection w:val="btLr"/>
          </w:tcPr>
          <w:p w14:paraId="4A49172B" w14:textId="77777777" w:rsidR="00B04322" w:rsidRPr="00102596" w:rsidRDefault="00B04322" w:rsidP="00B04322">
            <w:pPr>
              <w:ind w:left="113" w:right="113"/>
              <w:jc w:val="center"/>
              <w:rPr>
                <w:rFonts w:ascii="Arial" w:hAnsi="Arial" w:cs="Arial"/>
                <w:b/>
                <w:bCs/>
                <w:sz w:val="18"/>
                <w:szCs w:val="18"/>
              </w:rPr>
            </w:pPr>
            <w:r w:rsidRPr="00102596">
              <w:rPr>
                <w:rFonts w:ascii="Arial" w:hAnsi="Arial" w:cs="Arial"/>
                <w:b/>
                <w:bCs/>
                <w:sz w:val="18"/>
                <w:szCs w:val="18"/>
              </w:rPr>
              <w:lastRenderedPageBreak/>
              <w:t>Research</w:t>
            </w:r>
          </w:p>
        </w:tc>
        <w:tc>
          <w:tcPr>
            <w:tcW w:w="15148" w:type="dxa"/>
            <w:gridSpan w:val="9"/>
            <w:tcBorders>
              <w:bottom w:val="single" w:sz="4" w:space="0" w:color="auto"/>
            </w:tcBorders>
            <w:shd w:val="clear" w:color="auto" w:fill="C5E0B3" w:themeFill="accent6" w:themeFillTint="66"/>
          </w:tcPr>
          <w:p w14:paraId="710A97B2" w14:textId="77777777" w:rsidR="00B04322" w:rsidRDefault="00B04322" w:rsidP="00B04322">
            <w:pPr>
              <w:pStyle w:val="Heading2"/>
              <w:jc w:val="center"/>
              <w:outlineLvl w:val="1"/>
              <w:rPr>
                <w:rStyle w:val="eop"/>
                <w:rFonts w:ascii="Arial" w:eastAsia="Times New Roman" w:hAnsi="Arial" w:cs="Arial"/>
                <w:b/>
                <w:bCs/>
                <w:color w:val="000000" w:themeColor="text1"/>
                <w:sz w:val="24"/>
                <w:szCs w:val="24"/>
              </w:rPr>
            </w:pPr>
            <w:r w:rsidRPr="002F73AD">
              <w:rPr>
                <w:rStyle w:val="eop"/>
                <w:rFonts w:ascii="Arial" w:eastAsia="Times New Roman" w:hAnsi="Arial" w:cs="Arial"/>
                <w:b/>
                <w:bCs/>
                <w:color w:val="000000" w:themeColor="text1"/>
                <w:sz w:val="24"/>
                <w:szCs w:val="24"/>
              </w:rPr>
              <w:t>KEY RESEARCH</w:t>
            </w:r>
          </w:p>
          <w:p w14:paraId="3E6A8804" w14:textId="77777777" w:rsidR="00B04322" w:rsidRPr="002F73AD" w:rsidRDefault="00B04322" w:rsidP="00B04322">
            <w:pPr>
              <w:pStyle w:val="Heading2"/>
              <w:jc w:val="center"/>
              <w:outlineLvl w:val="1"/>
              <w:rPr>
                <w:rStyle w:val="eop"/>
                <w:rFonts w:ascii="Arial" w:eastAsia="Times New Roman" w:hAnsi="Arial" w:cs="Arial"/>
                <w:b/>
                <w:bCs/>
                <w:color w:val="000000" w:themeColor="text1"/>
                <w:sz w:val="24"/>
                <w:szCs w:val="24"/>
              </w:rPr>
            </w:pPr>
            <w:r w:rsidRPr="002F73AD">
              <w:rPr>
                <w:rStyle w:val="eop"/>
                <w:rFonts w:ascii="Arial" w:eastAsia="Times New Roman" w:hAnsi="Arial" w:cs="Arial"/>
                <w:b/>
                <w:bCs/>
                <w:color w:val="000000" w:themeColor="text1"/>
                <w:sz w:val="20"/>
                <w:szCs w:val="20"/>
              </w:rPr>
              <w:t>That Trainees will know that informs teaching and learning in Art and Design</w:t>
            </w:r>
          </w:p>
        </w:tc>
      </w:tr>
      <w:tr w:rsidR="00B04322" w:rsidRPr="69350B63" w14:paraId="0F847025" w14:textId="77777777" w:rsidTr="65D8318F">
        <w:trPr>
          <w:gridAfter w:val="1"/>
          <w:wAfter w:w="9" w:type="dxa"/>
          <w:cantSplit/>
          <w:trHeight w:val="1115"/>
        </w:trPr>
        <w:tc>
          <w:tcPr>
            <w:tcW w:w="435" w:type="dxa"/>
            <w:vMerge/>
            <w:textDirection w:val="btLr"/>
          </w:tcPr>
          <w:p w14:paraId="0EF9D3D5" w14:textId="77777777" w:rsidR="00B04322" w:rsidRDefault="00B04322" w:rsidP="00B04322">
            <w:pPr>
              <w:ind w:left="113" w:right="113"/>
              <w:jc w:val="center"/>
              <w:rPr>
                <w:rFonts w:ascii="Arial" w:hAnsi="Arial" w:cs="Arial"/>
                <w:b/>
                <w:bCs/>
              </w:rPr>
            </w:pPr>
          </w:p>
        </w:tc>
        <w:tc>
          <w:tcPr>
            <w:tcW w:w="15148" w:type="dxa"/>
            <w:gridSpan w:val="9"/>
          </w:tcPr>
          <w:p w14:paraId="13CDB32D" w14:textId="76D17C28" w:rsidR="00B04322" w:rsidRPr="0020452D" w:rsidRDefault="00B04322" w:rsidP="00B04322">
            <w:pPr>
              <w:pStyle w:val="ListParagraph"/>
              <w:numPr>
                <w:ilvl w:val="0"/>
                <w:numId w:val="15"/>
              </w:numPr>
              <w:rPr>
                <w:rFonts w:ascii="Arial" w:hAnsi="Arial" w:cs="Arial"/>
                <w:sz w:val="20"/>
                <w:szCs w:val="20"/>
                <w:lang w:val="en-US"/>
              </w:rPr>
            </w:pPr>
            <w:r w:rsidRPr="0020452D">
              <w:rPr>
                <w:rFonts w:ascii="Arial" w:hAnsi="Arial" w:cs="Arial"/>
                <w:sz w:val="20"/>
                <w:szCs w:val="20"/>
                <w:lang w:val="en-US"/>
              </w:rPr>
              <w:t xml:space="preserve">Elton </w:t>
            </w:r>
            <w:proofErr w:type="spellStart"/>
            <w:r w:rsidRPr="0020452D">
              <w:rPr>
                <w:rFonts w:ascii="Arial" w:hAnsi="Arial" w:cs="Arial"/>
                <w:sz w:val="20"/>
                <w:szCs w:val="20"/>
                <w:lang w:val="en-US"/>
              </w:rPr>
              <w:t>Chalcraft.S</w:t>
            </w:r>
            <w:proofErr w:type="spellEnd"/>
            <w:r w:rsidRPr="0020452D">
              <w:rPr>
                <w:rFonts w:ascii="Arial" w:hAnsi="Arial" w:cs="Arial"/>
                <w:sz w:val="20"/>
                <w:szCs w:val="20"/>
                <w:lang w:val="en-US"/>
              </w:rPr>
              <w:t>., 2014. Teaching Religious Education Creatively. London: Routledge</w:t>
            </w:r>
          </w:p>
          <w:p w14:paraId="742C9972" w14:textId="46929643" w:rsidR="00B04322" w:rsidRPr="0020452D" w:rsidRDefault="00B04322" w:rsidP="00B04322">
            <w:pPr>
              <w:pStyle w:val="ListParagraph"/>
              <w:numPr>
                <w:ilvl w:val="0"/>
                <w:numId w:val="15"/>
              </w:numPr>
              <w:rPr>
                <w:rFonts w:ascii="Arial" w:hAnsi="Arial" w:cs="Arial"/>
                <w:sz w:val="20"/>
                <w:szCs w:val="20"/>
                <w:lang w:val="en-US"/>
              </w:rPr>
            </w:pPr>
            <w:r w:rsidRPr="0020452D">
              <w:rPr>
                <w:rFonts w:ascii="Arial" w:hAnsi="Arial" w:cs="Arial"/>
                <w:sz w:val="20"/>
                <w:szCs w:val="20"/>
                <w:lang w:val="en-US"/>
              </w:rPr>
              <w:t xml:space="preserve">EEEICKER, C., 2010. Why conceptual enquiry? An introduction to the methodology. In Primary Religious Education-A New Approach (pp. 60-98). Routledge. </w:t>
            </w:r>
          </w:p>
          <w:p w14:paraId="1698EB84" w14:textId="2E8D0CB0" w:rsidR="00B04322" w:rsidRPr="0020452D" w:rsidRDefault="00B04322" w:rsidP="00B04322">
            <w:pPr>
              <w:pStyle w:val="ListParagraph"/>
              <w:numPr>
                <w:ilvl w:val="0"/>
                <w:numId w:val="15"/>
              </w:numPr>
              <w:rPr>
                <w:rFonts w:ascii="Arial" w:hAnsi="Arial" w:cs="Arial"/>
                <w:color w:val="0563C1" w:themeColor="hyperlink"/>
                <w:sz w:val="20"/>
                <w:szCs w:val="20"/>
                <w:u w:val="single"/>
              </w:rPr>
            </w:pPr>
            <w:r w:rsidRPr="0020452D">
              <w:rPr>
                <w:rFonts w:ascii="Arial" w:hAnsi="Arial" w:cs="Arial"/>
                <w:sz w:val="20"/>
                <w:szCs w:val="20"/>
                <w:lang w:val="en-US"/>
              </w:rPr>
              <w:t xml:space="preserve">FREATHY. G., FREATHY. R., DONEY. J., WALSHE. K. and TEECE. G., 2015. The RE-Searchers: A New Approach to Religious Education in Primary Schools [online]. Exeter, University </w:t>
            </w:r>
            <w:proofErr w:type="gramStart"/>
            <w:r w:rsidRPr="0020452D">
              <w:rPr>
                <w:rFonts w:ascii="Arial" w:hAnsi="Arial" w:cs="Arial"/>
                <w:sz w:val="20"/>
                <w:szCs w:val="20"/>
                <w:lang w:val="en-US"/>
              </w:rPr>
              <w:t>Of</w:t>
            </w:r>
            <w:proofErr w:type="gramEnd"/>
            <w:r w:rsidRPr="0020452D">
              <w:rPr>
                <w:rFonts w:ascii="Arial" w:hAnsi="Arial" w:cs="Arial"/>
                <w:sz w:val="20"/>
                <w:szCs w:val="20"/>
                <w:lang w:val="en-US"/>
              </w:rPr>
              <w:t xml:space="preserve"> Exeter Graduate School of Education. Available from:</w:t>
            </w:r>
            <w:r w:rsidRPr="0020452D">
              <w:rPr>
                <w:rFonts w:ascii="Arial" w:hAnsi="Arial" w:cs="Arial"/>
                <w:sz w:val="20"/>
                <w:szCs w:val="20"/>
              </w:rPr>
              <w:t xml:space="preserve"> </w:t>
            </w:r>
            <w:hyperlink r:id="rId15" w:history="1">
              <w:r w:rsidRPr="0020452D">
                <w:rPr>
                  <w:rStyle w:val="Hyperlink"/>
                  <w:rFonts w:ascii="Arial" w:hAnsi="Arial" w:cs="Arial"/>
                  <w:sz w:val="20"/>
                  <w:szCs w:val="20"/>
                </w:rPr>
                <w:t>https://www.reonline.org.uk/wp-content/uploads/2019/05/The-RE-searchers-A-New-Approach-to-RE-in-Primary-Schools.pdf</w:t>
              </w:r>
            </w:hyperlink>
            <w:r w:rsidRPr="0020452D">
              <w:rPr>
                <w:rStyle w:val="Hyperlink"/>
                <w:rFonts w:ascii="Arial" w:hAnsi="Arial" w:cs="Arial"/>
                <w:sz w:val="20"/>
                <w:szCs w:val="20"/>
              </w:rPr>
              <w:t xml:space="preserve"> </w:t>
            </w:r>
            <w:r w:rsidRPr="0020452D">
              <w:rPr>
                <w:rFonts w:ascii="Arial" w:hAnsi="Arial" w:cs="Arial"/>
                <w:sz w:val="20"/>
                <w:szCs w:val="20"/>
              </w:rPr>
              <w:t>[Accessed 10.10.22].</w:t>
            </w:r>
          </w:p>
          <w:p w14:paraId="6E28D0E0" w14:textId="6A3FE145" w:rsidR="00B04322" w:rsidRPr="0020452D" w:rsidRDefault="00B04322" w:rsidP="00B04322">
            <w:pPr>
              <w:pStyle w:val="ListParagraph"/>
              <w:numPr>
                <w:ilvl w:val="0"/>
                <w:numId w:val="15"/>
              </w:numPr>
              <w:rPr>
                <w:rFonts w:ascii="Arial" w:hAnsi="Arial" w:cs="Arial"/>
                <w:sz w:val="20"/>
                <w:szCs w:val="20"/>
                <w:lang w:val="en-US"/>
              </w:rPr>
            </w:pPr>
            <w:r w:rsidRPr="0020452D">
              <w:rPr>
                <w:rFonts w:ascii="Arial" w:hAnsi="Arial" w:cs="Arial"/>
                <w:sz w:val="20"/>
                <w:szCs w:val="20"/>
                <w:lang w:val="en-US"/>
              </w:rPr>
              <w:t xml:space="preserve">FREATHY, R. and JOHN, H.C., 2019. Religious Education, Big Ideas and the study of religion (s) and worldview (s). British Journal of Religious Education, 41(1), pp.27-40. </w:t>
            </w:r>
          </w:p>
          <w:p w14:paraId="293B2741" w14:textId="77777777" w:rsidR="00B04322" w:rsidRPr="0020452D" w:rsidRDefault="00B04322" w:rsidP="00B04322">
            <w:pPr>
              <w:pStyle w:val="ListParagraph"/>
              <w:numPr>
                <w:ilvl w:val="0"/>
                <w:numId w:val="15"/>
              </w:numPr>
              <w:rPr>
                <w:rFonts w:ascii="Arial" w:hAnsi="Arial" w:cs="Arial"/>
                <w:sz w:val="20"/>
                <w:szCs w:val="20"/>
                <w:lang w:val="en-US"/>
              </w:rPr>
            </w:pPr>
            <w:r w:rsidRPr="0020452D">
              <w:rPr>
                <w:rFonts w:ascii="Arial" w:hAnsi="Arial" w:cs="Arial"/>
                <w:sz w:val="20"/>
                <w:szCs w:val="20"/>
                <w:lang w:val="en-US"/>
              </w:rPr>
              <w:t xml:space="preserve">Georgiou, G. and Wright, K., 2020. Disciplinarity, Religion and Worldviews: Making the Case for Theology, Philosophy and Human/social Sciences. Reforming RE: Power and Knowledge in a Worldviews Curriculum, pp.149-164. </w:t>
            </w:r>
          </w:p>
          <w:p w14:paraId="1CC98CF8" w14:textId="7A9E3557" w:rsidR="00B04322" w:rsidRPr="0020452D" w:rsidRDefault="00B04322" w:rsidP="00B04322">
            <w:pPr>
              <w:pStyle w:val="ListParagraph"/>
              <w:numPr>
                <w:ilvl w:val="0"/>
                <w:numId w:val="15"/>
              </w:numPr>
              <w:rPr>
                <w:rFonts w:ascii="Arial" w:hAnsi="Arial" w:cs="Arial"/>
                <w:sz w:val="20"/>
                <w:szCs w:val="20"/>
                <w:lang w:val="en-US"/>
              </w:rPr>
            </w:pPr>
            <w:r w:rsidRPr="0020452D">
              <w:rPr>
                <w:rFonts w:ascii="Arial" w:hAnsi="Arial" w:cs="Arial"/>
                <w:sz w:val="20"/>
                <w:szCs w:val="20"/>
                <w:lang w:val="en-US"/>
              </w:rPr>
              <w:t xml:space="preserve">GRIMMITT, M., 2000. Pedagogies of religious education: Case studies in the research and development of good pedagogic practice in RE. </w:t>
            </w:r>
            <w:proofErr w:type="spellStart"/>
            <w:r w:rsidRPr="0020452D">
              <w:rPr>
                <w:rFonts w:ascii="Arial" w:hAnsi="Arial" w:cs="Arial"/>
                <w:sz w:val="20"/>
                <w:szCs w:val="20"/>
                <w:lang w:val="en-US"/>
              </w:rPr>
              <w:t>McCrimmons</w:t>
            </w:r>
            <w:proofErr w:type="spellEnd"/>
            <w:r w:rsidRPr="0020452D">
              <w:rPr>
                <w:rFonts w:ascii="Arial" w:hAnsi="Arial" w:cs="Arial"/>
                <w:sz w:val="20"/>
                <w:szCs w:val="20"/>
                <w:lang w:val="en-US"/>
              </w:rPr>
              <w:t xml:space="preserve">. </w:t>
            </w:r>
          </w:p>
          <w:p w14:paraId="5D950E2E" w14:textId="65F25591" w:rsidR="00B04322" w:rsidRPr="006238DF" w:rsidRDefault="00B04322" w:rsidP="00B04322">
            <w:pPr>
              <w:pStyle w:val="ListParagraph"/>
              <w:numPr>
                <w:ilvl w:val="0"/>
                <w:numId w:val="15"/>
              </w:numPr>
              <w:rPr>
                <w:rFonts w:ascii="Arial" w:hAnsi="Arial" w:cs="Arial"/>
                <w:sz w:val="20"/>
                <w:szCs w:val="20"/>
                <w:highlight w:val="yellow"/>
                <w:lang w:val="en-US"/>
              </w:rPr>
            </w:pPr>
            <w:r w:rsidRPr="006238DF">
              <w:rPr>
                <w:rFonts w:ascii="Arial" w:hAnsi="Arial" w:cs="Arial"/>
                <w:sz w:val="20"/>
                <w:szCs w:val="20"/>
                <w:highlight w:val="yellow"/>
                <w:lang w:val="en-US"/>
              </w:rPr>
              <w:t>HUTCHINGS B. 2006. Principles of Enquiry-Based Learning [online], Centre for Excellence in Enquiry-Based Learning</w:t>
            </w:r>
          </w:p>
          <w:p w14:paraId="7DE291A5" w14:textId="77777777" w:rsidR="00B04322" w:rsidRPr="0020452D" w:rsidRDefault="00B04322" w:rsidP="00B04322">
            <w:pPr>
              <w:pStyle w:val="ListParagraph"/>
              <w:numPr>
                <w:ilvl w:val="0"/>
                <w:numId w:val="15"/>
              </w:numPr>
              <w:rPr>
                <w:rFonts w:ascii="Arial" w:hAnsi="Arial" w:cs="Arial"/>
                <w:sz w:val="20"/>
                <w:szCs w:val="20"/>
                <w:lang w:val="en-US"/>
              </w:rPr>
            </w:pPr>
            <w:r w:rsidRPr="0020452D">
              <w:rPr>
                <w:rFonts w:ascii="Arial" w:hAnsi="Arial" w:cs="Arial"/>
                <w:sz w:val="20"/>
                <w:szCs w:val="20"/>
                <w:lang w:val="en-US"/>
              </w:rPr>
              <w:t xml:space="preserve">JAMES. M., STERN. J., 2019. Mastering Primary Religious Education. London. Bloomsbury </w:t>
            </w:r>
          </w:p>
          <w:p w14:paraId="5D0CC4A8" w14:textId="77777777" w:rsidR="00B04322" w:rsidRPr="0020452D" w:rsidRDefault="00B04322" w:rsidP="00B04322">
            <w:pPr>
              <w:pStyle w:val="ListParagraph"/>
              <w:numPr>
                <w:ilvl w:val="0"/>
                <w:numId w:val="15"/>
              </w:numPr>
              <w:rPr>
                <w:rFonts w:ascii="Arial" w:hAnsi="Arial" w:cs="Arial"/>
                <w:sz w:val="20"/>
                <w:szCs w:val="20"/>
                <w:lang w:val="en-US"/>
              </w:rPr>
            </w:pPr>
            <w:r w:rsidRPr="0020452D">
              <w:rPr>
                <w:rFonts w:ascii="Arial" w:hAnsi="Arial" w:cs="Arial"/>
                <w:sz w:val="20"/>
                <w:szCs w:val="20"/>
                <w:lang w:val="en-US"/>
              </w:rPr>
              <w:t xml:space="preserve">OFSTED (2021) Curriculum research reviews series: Religious </w:t>
            </w:r>
            <w:proofErr w:type="spellStart"/>
            <w:r w:rsidRPr="0020452D">
              <w:rPr>
                <w:rFonts w:ascii="Arial" w:hAnsi="Arial" w:cs="Arial"/>
                <w:sz w:val="20"/>
                <w:szCs w:val="20"/>
                <w:lang w:val="en-US"/>
              </w:rPr>
              <w:t>Educacation</w:t>
            </w:r>
            <w:proofErr w:type="spellEnd"/>
            <w:r w:rsidRPr="0020452D">
              <w:rPr>
                <w:rFonts w:ascii="Arial" w:hAnsi="Arial" w:cs="Arial"/>
                <w:sz w:val="20"/>
                <w:szCs w:val="20"/>
                <w:lang w:val="en-US"/>
              </w:rPr>
              <w:t>. Available at: </w:t>
            </w:r>
            <w:hyperlink r:id="rId16" w:history="1">
              <w:r w:rsidRPr="0020452D">
                <w:rPr>
                  <w:rFonts w:ascii="Arial" w:hAnsi="Arial" w:cs="Arial"/>
                  <w:sz w:val="20"/>
                  <w:szCs w:val="20"/>
                  <w:lang w:val="en-US"/>
                </w:rPr>
                <w:t>https://www.gov.uk/government/publications/research-review-series-religious-education</w:t>
              </w:r>
            </w:hyperlink>
            <w:r w:rsidRPr="0020452D">
              <w:rPr>
                <w:rFonts w:ascii="Arial" w:hAnsi="Arial" w:cs="Arial"/>
                <w:sz w:val="20"/>
                <w:szCs w:val="20"/>
                <w:lang w:val="en-US"/>
              </w:rPr>
              <w:t xml:space="preserve">  (Published 2021). </w:t>
            </w:r>
          </w:p>
          <w:p w14:paraId="2476BEDF" w14:textId="6FBBC786" w:rsidR="00B04322" w:rsidRPr="0020452D" w:rsidRDefault="00B04322" w:rsidP="00B04322">
            <w:pPr>
              <w:pStyle w:val="ListParagraph"/>
              <w:numPr>
                <w:ilvl w:val="0"/>
                <w:numId w:val="15"/>
              </w:numPr>
              <w:rPr>
                <w:rFonts w:ascii="Arial" w:hAnsi="Arial" w:cs="Arial"/>
                <w:sz w:val="20"/>
                <w:szCs w:val="20"/>
                <w:lang w:val="en-US"/>
              </w:rPr>
            </w:pPr>
            <w:r w:rsidRPr="0020452D">
              <w:rPr>
                <w:rFonts w:ascii="Arial" w:hAnsi="Arial" w:cs="Arial"/>
                <w:sz w:val="20"/>
                <w:szCs w:val="20"/>
                <w:lang w:val="en-US"/>
              </w:rPr>
              <w:t>WATSON, B. and THOMPSON, P., 2014. The effective teaching of religious education. Routledge.</w:t>
            </w:r>
          </w:p>
          <w:p w14:paraId="301422B6" w14:textId="68A4CA2B" w:rsidR="00B04322" w:rsidRPr="00142AA0" w:rsidRDefault="00B04322" w:rsidP="00B04322">
            <w:pPr>
              <w:pStyle w:val="ListParagraph"/>
              <w:numPr>
                <w:ilvl w:val="0"/>
                <w:numId w:val="15"/>
              </w:numPr>
              <w:rPr>
                <w:rStyle w:val="eop"/>
                <w:rFonts w:ascii="Arial" w:hAnsi="Arial" w:cs="Arial"/>
                <w:lang w:val="en-US"/>
              </w:rPr>
            </w:pPr>
            <w:r w:rsidRPr="0020452D">
              <w:rPr>
                <w:rFonts w:ascii="Arial" w:hAnsi="Arial" w:cs="Arial"/>
                <w:sz w:val="20"/>
                <w:szCs w:val="20"/>
                <w:lang w:val="en-US"/>
              </w:rPr>
              <w:t>WEBSTER. M., 2010. Creative Approaches to Teaching Primary Religious Education. Harlow. Pearson</w:t>
            </w:r>
            <w:r w:rsidRPr="00B768CC">
              <w:rPr>
                <w:rFonts w:ascii="Arial" w:hAnsi="Arial" w:cs="Arial"/>
                <w:lang w:val="en-US"/>
              </w:rPr>
              <w:t xml:space="preserve"> </w:t>
            </w:r>
          </w:p>
        </w:tc>
      </w:tr>
    </w:tbl>
    <w:p w14:paraId="004AF240" w14:textId="77777777" w:rsidR="00E01AFB" w:rsidRDefault="00E01AFB">
      <w:r>
        <w:br w:type="page"/>
      </w:r>
    </w:p>
    <w:tbl>
      <w:tblPr>
        <w:tblStyle w:val="TableGrid"/>
        <w:tblW w:w="15592" w:type="dxa"/>
        <w:tblInd w:w="-714" w:type="dxa"/>
        <w:tblLook w:val="04A0" w:firstRow="1" w:lastRow="0" w:firstColumn="1" w:lastColumn="0" w:noHBand="0" w:noVBand="1"/>
        <w:tblDescription w:val="RE Curriculum Phase 3"/>
      </w:tblPr>
      <w:tblGrid>
        <w:gridCol w:w="435"/>
        <w:gridCol w:w="3681"/>
        <w:gridCol w:w="1081"/>
        <w:gridCol w:w="2600"/>
        <w:gridCol w:w="2476"/>
        <w:gridCol w:w="1199"/>
        <w:gridCol w:w="64"/>
        <w:gridCol w:w="9"/>
        <w:gridCol w:w="3603"/>
        <w:gridCol w:w="435"/>
        <w:gridCol w:w="9"/>
      </w:tblGrid>
      <w:tr w:rsidR="00E01AFB" w14:paraId="2BAA8562" w14:textId="77777777" w:rsidTr="00380356">
        <w:trPr>
          <w:tblHeader/>
        </w:trPr>
        <w:tc>
          <w:tcPr>
            <w:tcW w:w="15592" w:type="dxa"/>
            <w:gridSpan w:val="11"/>
            <w:shd w:val="clear" w:color="auto" w:fill="DC9182"/>
          </w:tcPr>
          <w:p w14:paraId="43EB0EFB" w14:textId="0D29310A" w:rsidR="00E01AFB" w:rsidRDefault="00E01AFB" w:rsidP="00E01AFB">
            <w:pPr>
              <w:jc w:val="center"/>
              <w:rPr>
                <w:rFonts w:ascii="Arial" w:hAnsi="Arial" w:cs="Arial"/>
                <w:b/>
                <w:bCs/>
                <w:sz w:val="28"/>
                <w:szCs w:val="28"/>
              </w:rPr>
            </w:pPr>
            <w:r>
              <w:rPr>
                <w:rFonts w:ascii="Arial" w:hAnsi="Arial" w:cs="Arial"/>
                <w:b/>
                <w:bCs/>
                <w:sz w:val="28"/>
                <w:szCs w:val="28"/>
              </w:rPr>
              <w:lastRenderedPageBreak/>
              <w:t>Phase 3</w:t>
            </w:r>
          </w:p>
        </w:tc>
      </w:tr>
      <w:tr w:rsidR="00E01AFB" w14:paraId="2238B80A" w14:textId="77777777" w:rsidTr="65D8318F">
        <w:tc>
          <w:tcPr>
            <w:tcW w:w="7797" w:type="dxa"/>
            <w:gridSpan w:val="4"/>
            <w:shd w:val="clear" w:color="auto" w:fill="E7B7AD"/>
          </w:tcPr>
          <w:p w14:paraId="47CBBE0B" w14:textId="77777777" w:rsidR="00E01AFB" w:rsidRPr="00B53DBB" w:rsidRDefault="00E01AFB" w:rsidP="00E01AFB">
            <w:pPr>
              <w:jc w:val="center"/>
              <w:rPr>
                <w:rFonts w:ascii="Arial" w:hAnsi="Arial" w:cs="Arial"/>
                <w:b/>
                <w:bCs/>
                <w:sz w:val="28"/>
                <w:szCs w:val="28"/>
              </w:rPr>
            </w:pPr>
            <w:r>
              <w:rPr>
                <w:rFonts w:ascii="Arial" w:hAnsi="Arial" w:cs="Arial"/>
                <w:b/>
                <w:bCs/>
                <w:sz w:val="28"/>
                <w:szCs w:val="28"/>
              </w:rPr>
              <w:t>University Based Learning</w:t>
            </w:r>
          </w:p>
        </w:tc>
        <w:tc>
          <w:tcPr>
            <w:tcW w:w="7795" w:type="dxa"/>
            <w:gridSpan w:val="7"/>
            <w:shd w:val="clear" w:color="auto" w:fill="E7B7AD"/>
          </w:tcPr>
          <w:p w14:paraId="6E4683BC" w14:textId="6500E093" w:rsidR="00E01AFB" w:rsidRDefault="00E01AFB" w:rsidP="00E01AFB">
            <w:pPr>
              <w:jc w:val="center"/>
              <w:rPr>
                <w:rFonts w:ascii="Arial" w:hAnsi="Arial" w:cs="Arial"/>
                <w:b/>
                <w:bCs/>
                <w:sz w:val="28"/>
                <w:szCs w:val="28"/>
              </w:rPr>
            </w:pPr>
            <w:r>
              <w:rPr>
                <w:rFonts w:ascii="Arial" w:hAnsi="Arial" w:cs="Arial"/>
                <w:b/>
                <w:bCs/>
                <w:sz w:val="28"/>
                <w:szCs w:val="28"/>
              </w:rPr>
              <w:t>Practical Based Learning</w:t>
            </w:r>
          </w:p>
        </w:tc>
      </w:tr>
      <w:tr w:rsidR="00E01AFB" w14:paraId="412B7857" w14:textId="77777777" w:rsidTr="65D8318F">
        <w:tc>
          <w:tcPr>
            <w:tcW w:w="4116" w:type="dxa"/>
            <w:gridSpan w:val="2"/>
            <w:shd w:val="clear" w:color="auto" w:fill="F8D3CC"/>
          </w:tcPr>
          <w:p w14:paraId="74F90B1B" w14:textId="77777777" w:rsidR="00E01AFB" w:rsidRDefault="00E01AFB" w:rsidP="00E01AFB">
            <w:pPr>
              <w:jc w:val="center"/>
              <w:rPr>
                <w:rFonts w:ascii="Arial" w:hAnsi="Arial" w:cs="Arial"/>
                <w:b/>
                <w:bCs/>
                <w:sz w:val="28"/>
                <w:szCs w:val="28"/>
              </w:rPr>
            </w:pPr>
            <w:r>
              <w:rPr>
                <w:rFonts w:ascii="Arial" w:hAnsi="Arial" w:cs="Arial"/>
                <w:b/>
                <w:bCs/>
                <w:sz w:val="28"/>
                <w:szCs w:val="28"/>
              </w:rPr>
              <w:t>Learn That</w:t>
            </w:r>
          </w:p>
        </w:tc>
        <w:tc>
          <w:tcPr>
            <w:tcW w:w="3681" w:type="dxa"/>
            <w:gridSpan w:val="2"/>
            <w:shd w:val="clear" w:color="auto" w:fill="F8D3CC"/>
          </w:tcPr>
          <w:p w14:paraId="112C02D9" w14:textId="77777777" w:rsidR="00E01AFB" w:rsidRDefault="00E01AFB" w:rsidP="00E01AFB">
            <w:pPr>
              <w:jc w:val="center"/>
              <w:rPr>
                <w:rFonts w:ascii="Arial" w:hAnsi="Arial" w:cs="Arial"/>
                <w:b/>
                <w:bCs/>
                <w:sz w:val="28"/>
                <w:szCs w:val="28"/>
              </w:rPr>
            </w:pPr>
            <w:r>
              <w:rPr>
                <w:rFonts w:ascii="Arial" w:hAnsi="Arial" w:cs="Arial"/>
                <w:b/>
                <w:bCs/>
                <w:sz w:val="28"/>
                <w:szCs w:val="28"/>
              </w:rPr>
              <w:t>Learn How</w:t>
            </w:r>
          </w:p>
        </w:tc>
        <w:tc>
          <w:tcPr>
            <w:tcW w:w="3748" w:type="dxa"/>
            <w:gridSpan w:val="4"/>
            <w:shd w:val="clear" w:color="auto" w:fill="F8D3CC"/>
          </w:tcPr>
          <w:p w14:paraId="6075F202" w14:textId="77777777" w:rsidR="00E01AFB" w:rsidRDefault="00E01AFB" w:rsidP="00E01AFB">
            <w:pPr>
              <w:jc w:val="center"/>
              <w:rPr>
                <w:rFonts w:ascii="Arial" w:hAnsi="Arial" w:cs="Arial"/>
                <w:b/>
                <w:bCs/>
                <w:sz w:val="28"/>
                <w:szCs w:val="28"/>
              </w:rPr>
            </w:pPr>
            <w:r>
              <w:rPr>
                <w:rFonts w:ascii="Arial" w:hAnsi="Arial" w:cs="Arial"/>
                <w:b/>
                <w:bCs/>
                <w:sz w:val="28"/>
                <w:szCs w:val="28"/>
              </w:rPr>
              <w:t>Learn That</w:t>
            </w:r>
          </w:p>
        </w:tc>
        <w:tc>
          <w:tcPr>
            <w:tcW w:w="4047" w:type="dxa"/>
            <w:gridSpan w:val="3"/>
            <w:shd w:val="clear" w:color="auto" w:fill="F8D3CC"/>
          </w:tcPr>
          <w:p w14:paraId="27D212E4" w14:textId="77777777" w:rsidR="00E01AFB" w:rsidRDefault="00E01AFB" w:rsidP="00E01AFB">
            <w:pPr>
              <w:jc w:val="center"/>
              <w:rPr>
                <w:rFonts w:ascii="Arial" w:hAnsi="Arial" w:cs="Arial"/>
                <w:b/>
                <w:bCs/>
                <w:sz w:val="28"/>
                <w:szCs w:val="28"/>
              </w:rPr>
            </w:pPr>
            <w:r>
              <w:rPr>
                <w:rFonts w:ascii="Arial" w:hAnsi="Arial" w:cs="Arial"/>
                <w:b/>
                <w:bCs/>
                <w:sz w:val="28"/>
                <w:szCs w:val="28"/>
              </w:rPr>
              <w:t>Learn How</w:t>
            </w:r>
          </w:p>
        </w:tc>
      </w:tr>
      <w:tr w:rsidR="00E01AFB" w:rsidRPr="00433A8C" w14:paraId="7BCA5B58" w14:textId="77777777" w:rsidTr="65D8318F">
        <w:trPr>
          <w:gridAfter w:val="1"/>
          <w:wAfter w:w="9" w:type="dxa"/>
        </w:trPr>
        <w:tc>
          <w:tcPr>
            <w:tcW w:w="435" w:type="dxa"/>
            <w:vMerge w:val="restart"/>
            <w:shd w:val="clear" w:color="auto" w:fill="F8D3CC"/>
            <w:textDirection w:val="btLr"/>
          </w:tcPr>
          <w:p w14:paraId="3BB46E55" w14:textId="77777777" w:rsidR="00E01AFB" w:rsidRPr="00102596" w:rsidRDefault="00E01AFB" w:rsidP="00E01AFB">
            <w:pPr>
              <w:ind w:left="113" w:right="113"/>
              <w:jc w:val="center"/>
              <w:rPr>
                <w:rFonts w:ascii="Arial" w:hAnsi="Arial" w:cs="Arial"/>
                <w:b/>
                <w:bCs/>
                <w:sz w:val="18"/>
                <w:szCs w:val="18"/>
              </w:rPr>
            </w:pPr>
            <w:r w:rsidRPr="00102596">
              <w:rPr>
                <w:rFonts w:ascii="Arial" w:hAnsi="Arial" w:cs="Arial"/>
                <w:b/>
                <w:bCs/>
                <w:sz w:val="18"/>
                <w:szCs w:val="18"/>
              </w:rPr>
              <w:t>Component Knowledge</w:t>
            </w:r>
          </w:p>
        </w:tc>
        <w:tc>
          <w:tcPr>
            <w:tcW w:w="3681" w:type="dxa"/>
          </w:tcPr>
          <w:p w14:paraId="13F98CB9" w14:textId="42B58A3D" w:rsidR="00E01AFB" w:rsidRPr="004C7141" w:rsidRDefault="00E01AFB" w:rsidP="004C7141">
            <w:pPr>
              <w:rPr>
                <w:rFonts w:ascii="Arial" w:eastAsia="Arial" w:hAnsi="Arial" w:cs="Arial"/>
                <w:color w:val="000000" w:themeColor="text1"/>
                <w:sz w:val="18"/>
                <w:szCs w:val="18"/>
              </w:rPr>
            </w:pPr>
            <w:r w:rsidRPr="004C7141">
              <w:rPr>
                <w:rFonts w:ascii="Arial" w:eastAsia="Arial" w:hAnsi="Arial" w:cs="Arial"/>
                <w:color w:val="000000" w:themeColor="text1"/>
                <w:sz w:val="18"/>
                <w:szCs w:val="18"/>
              </w:rPr>
              <w:t>Long-term planning should build on prior knowledge and enable children to progress through the curriculum developing their component and composite knowledge, while going beyond the scope of the national curriculum. (LT2.2, 2.6, 2.8, 3.6; LH2.1, 2.4, 2.7 LT3.7, LH6.5)</w:t>
            </w:r>
          </w:p>
        </w:tc>
        <w:tc>
          <w:tcPr>
            <w:tcW w:w="3681" w:type="dxa"/>
            <w:gridSpan w:val="2"/>
          </w:tcPr>
          <w:p w14:paraId="67984083" w14:textId="6D792BA4" w:rsidR="00E01AFB" w:rsidRPr="001567A6" w:rsidRDefault="00C04B89" w:rsidP="00E01AFB">
            <w:pPr>
              <w:rPr>
                <w:rFonts w:ascii="Arial" w:eastAsiaTheme="minorEastAsia" w:hAnsi="Arial" w:cs="Arial"/>
                <w:sz w:val="20"/>
                <w:szCs w:val="20"/>
              </w:rPr>
            </w:pPr>
            <w:r w:rsidRPr="00A1007E">
              <w:rPr>
                <w:rFonts w:ascii="Arial" w:hAnsi="Arial" w:cs="Arial"/>
                <w:highlight w:val="yellow"/>
              </w:rPr>
              <w:t xml:space="preserve">Improve their basic subject knowledge of the 6 world faiths and Humanism  </w:t>
            </w:r>
          </w:p>
        </w:tc>
        <w:tc>
          <w:tcPr>
            <w:tcW w:w="3739" w:type="dxa"/>
            <w:gridSpan w:val="3"/>
          </w:tcPr>
          <w:p w14:paraId="56EFE157" w14:textId="532CC23D" w:rsidR="00E01AFB" w:rsidRPr="001567A6" w:rsidRDefault="004C7141" w:rsidP="00E01AFB">
            <w:pPr>
              <w:rPr>
                <w:rFonts w:ascii="Arial" w:hAnsi="Arial" w:cs="Arial"/>
                <w:sz w:val="20"/>
                <w:szCs w:val="20"/>
              </w:rPr>
            </w:pPr>
            <w:r>
              <w:rPr>
                <w:rFonts w:ascii="Arial" w:hAnsi="Arial" w:cs="Arial"/>
                <w:sz w:val="20"/>
                <w:szCs w:val="20"/>
              </w:rPr>
              <w:t>p</w:t>
            </w:r>
            <w:r w:rsidR="00E01AFB" w:rsidRPr="00BB69CF">
              <w:rPr>
                <w:rFonts w:ascii="Arial" w:hAnsi="Arial" w:cs="Arial"/>
                <w:sz w:val="20"/>
                <w:szCs w:val="20"/>
              </w:rPr>
              <w:t>rogression should be planned for from the outset, including small step progression to take account of pupils with SEND from the outset, and to set challenging learning goals. (LT2.2, 2.6, 2.8; LH2.1, 2.4, 2.7 LT3.7, LH6.5)</w:t>
            </w:r>
          </w:p>
        </w:tc>
        <w:tc>
          <w:tcPr>
            <w:tcW w:w="3612" w:type="dxa"/>
            <w:gridSpan w:val="2"/>
          </w:tcPr>
          <w:p w14:paraId="6F1DE362" w14:textId="288D959A" w:rsidR="00E01AFB" w:rsidRPr="00BB69CF" w:rsidRDefault="004C7141" w:rsidP="00E01AFB">
            <w:pPr>
              <w:rPr>
                <w:rFonts w:ascii="Arial" w:eastAsiaTheme="minorEastAsia" w:hAnsi="Arial" w:cs="Arial"/>
                <w:sz w:val="20"/>
                <w:szCs w:val="20"/>
              </w:rPr>
            </w:pPr>
            <w:r>
              <w:rPr>
                <w:rFonts w:ascii="Arial" w:eastAsiaTheme="minorEastAsia" w:hAnsi="Arial" w:cs="Arial"/>
                <w:sz w:val="20"/>
                <w:szCs w:val="20"/>
              </w:rPr>
              <w:t>d</w:t>
            </w:r>
            <w:r w:rsidR="00E01AFB" w:rsidRPr="00BB69CF">
              <w:rPr>
                <w:rFonts w:ascii="Arial" w:eastAsiaTheme="minorEastAsia" w:hAnsi="Arial" w:cs="Arial"/>
                <w:sz w:val="20"/>
                <w:szCs w:val="20"/>
              </w:rPr>
              <w:t xml:space="preserve">iscuss with the subject leader for </w:t>
            </w:r>
            <w:r>
              <w:rPr>
                <w:rFonts w:ascii="Arial" w:eastAsiaTheme="minorEastAsia" w:hAnsi="Arial" w:cs="Arial"/>
                <w:sz w:val="20"/>
                <w:szCs w:val="20"/>
              </w:rPr>
              <w:t>RE</w:t>
            </w:r>
            <w:r w:rsidR="00E01AFB" w:rsidRPr="00BB69CF">
              <w:rPr>
                <w:rFonts w:ascii="Arial" w:eastAsiaTheme="minorEastAsia" w:hAnsi="Arial" w:cs="Arial"/>
                <w:sz w:val="20"/>
                <w:szCs w:val="20"/>
              </w:rPr>
              <w:t>:</w:t>
            </w:r>
          </w:p>
          <w:p w14:paraId="68A90F6D" w14:textId="1F1314D9" w:rsidR="00E01AFB" w:rsidRPr="00BB69CF" w:rsidRDefault="00E01AFB" w:rsidP="00E01AFB">
            <w:pPr>
              <w:pStyle w:val="ListParagraph"/>
              <w:numPr>
                <w:ilvl w:val="0"/>
                <w:numId w:val="18"/>
              </w:numPr>
              <w:rPr>
                <w:rFonts w:ascii="Arial" w:eastAsiaTheme="minorEastAsia" w:hAnsi="Arial" w:cs="Arial"/>
                <w:sz w:val="20"/>
                <w:szCs w:val="20"/>
              </w:rPr>
            </w:pPr>
            <w:r w:rsidRPr="00BB69CF">
              <w:rPr>
                <w:rFonts w:ascii="Arial" w:eastAsiaTheme="minorEastAsia" w:hAnsi="Arial" w:cs="Arial"/>
                <w:sz w:val="20"/>
                <w:szCs w:val="20"/>
              </w:rPr>
              <w:t xml:space="preserve">progression across </w:t>
            </w:r>
            <w:r w:rsidR="004C7141">
              <w:rPr>
                <w:rFonts w:ascii="Arial" w:eastAsiaTheme="minorEastAsia" w:hAnsi="Arial" w:cs="Arial"/>
                <w:sz w:val="20"/>
                <w:szCs w:val="20"/>
              </w:rPr>
              <w:t>the school in the types of knowledge</w:t>
            </w:r>
            <w:r w:rsidRPr="00BB69CF">
              <w:rPr>
                <w:rFonts w:ascii="Arial" w:eastAsiaTheme="minorEastAsia" w:hAnsi="Arial" w:cs="Arial"/>
                <w:sz w:val="20"/>
                <w:szCs w:val="20"/>
              </w:rPr>
              <w:t xml:space="preserve"> </w:t>
            </w:r>
          </w:p>
          <w:p w14:paraId="38C1A6EF" w14:textId="6A989CCE" w:rsidR="00E01AFB" w:rsidRPr="00BB69CF" w:rsidRDefault="00E01AFB" w:rsidP="00E01AFB">
            <w:pPr>
              <w:pStyle w:val="ListParagraph"/>
              <w:numPr>
                <w:ilvl w:val="0"/>
                <w:numId w:val="18"/>
              </w:numPr>
              <w:rPr>
                <w:rFonts w:ascii="Arial" w:hAnsi="Arial" w:cs="Arial"/>
                <w:sz w:val="20"/>
                <w:szCs w:val="20"/>
              </w:rPr>
            </w:pPr>
            <w:r w:rsidRPr="00BB69CF">
              <w:rPr>
                <w:rFonts w:ascii="Arial" w:eastAsiaTheme="minorEastAsia" w:hAnsi="Arial" w:cs="Arial"/>
                <w:sz w:val="20"/>
                <w:szCs w:val="20"/>
              </w:rPr>
              <w:t xml:space="preserve">planning small step progression in </w:t>
            </w:r>
            <w:r w:rsidR="004C7141">
              <w:rPr>
                <w:rFonts w:ascii="Arial" w:eastAsiaTheme="minorEastAsia" w:hAnsi="Arial" w:cs="Arial"/>
                <w:sz w:val="20"/>
                <w:szCs w:val="20"/>
              </w:rPr>
              <w:t>RE</w:t>
            </w:r>
            <w:r w:rsidRPr="00BB69CF">
              <w:rPr>
                <w:rFonts w:ascii="Arial" w:eastAsiaTheme="minorEastAsia" w:hAnsi="Arial" w:cs="Arial"/>
                <w:sz w:val="20"/>
                <w:szCs w:val="20"/>
              </w:rPr>
              <w:t xml:space="preserve"> takes account of pupils with SEND from the outset</w:t>
            </w:r>
          </w:p>
          <w:p w14:paraId="14DA9841" w14:textId="5160AB48" w:rsidR="00E01AFB" w:rsidRPr="00BB69CF" w:rsidRDefault="00E01AFB" w:rsidP="00E01AFB">
            <w:pPr>
              <w:pStyle w:val="ListParagraph"/>
              <w:numPr>
                <w:ilvl w:val="0"/>
                <w:numId w:val="18"/>
              </w:numPr>
              <w:rPr>
                <w:rFonts w:ascii="Arial" w:hAnsi="Arial" w:cs="Arial"/>
                <w:sz w:val="20"/>
                <w:szCs w:val="20"/>
              </w:rPr>
            </w:pPr>
            <w:r w:rsidRPr="00BB69CF">
              <w:rPr>
                <w:rFonts w:ascii="Arial" w:eastAsiaTheme="minorEastAsia" w:hAnsi="Arial" w:cs="Arial"/>
                <w:sz w:val="20"/>
                <w:szCs w:val="20"/>
              </w:rPr>
              <w:t xml:space="preserve">how they check the quality of education in </w:t>
            </w:r>
            <w:r w:rsidR="004C7141">
              <w:rPr>
                <w:rFonts w:ascii="Arial" w:eastAsiaTheme="minorEastAsia" w:hAnsi="Arial" w:cs="Arial"/>
                <w:sz w:val="20"/>
                <w:szCs w:val="20"/>
              </w:rPr>
              <w:t>RE</w:t>
            </w:r>
          </w:p>
          <w:p w14:paraId="4BA4BB32" w14:textId="210FB408" w:rsidR="00E01AFB" w:rsidRPr="001567A6" w:rsidRDefault="00E01AFB" w:rsidP="00E01AFB">
            <w:pPr>
              <w:rPr>
                <w:rFonts w:ascii="Arial" w:hAnsi="Arial" w:cs="Arial"/>
                <w:sz w:val="20"/>
                <w:szCs w:val="20"/>
              </w:rPr>
            </w:pPr>
            <w:r w:rsidRPr="00BB69CF">
              <w:rPr>
                <w:rFonts w:ascii="Arial" w:eastAsiaTheme="minorEastAsia" w:hAnsi="Arial" w:cs="Arial"/>
                <w:sz w:val="20"/>
                <w:szCs w:val="20"/>
              </w:rPr>
              <w:t>(</w:t>
            </w:r>
            <w:r w:rsidRPr="00BB69CF">
              <w:rPr>
                <w:rFonts w:ascii="Arial" w:hAnsi="Arial" w:cs="Arial"/>
                <w:sz w:val="20"/>
                <w:szCs w:val="20"/>
              </w:rPr>
              <w:t>LT3.1; LH3.8; LH5.2, 5.5)</w:t>
            </w:r>
          </w:p>
        </w:tc>
        <w:tc>
          <w:tcPr>
            <w:tcW w:w="435" w:type="dxa"/>
            <w:vMerge w:val="restart"/>
            <w:shd w:val="clear" w:color="auto" w:fill="F8D3CC"/>
            <w:textDirection w:val="tbRl"/>
          </w:tcPr>
          <w:p w14:paraId="09AE38EC" w14:textId="6890F6E5" w:rsidR="00E01AFB" w:rsidRPr="00433A8C" w:rsidRDefault="00E01AFB" w:rsidP="00E01AFB">
            <w:pPr>
              <w:ind w:left="113" w:right="113"/>
              <w:jc w:val="center"/>
              <w:rPr>
                <w:rFonts w:ascii="Arial" w:hAnsi="Arial" w:cs="Arial"/>
                <w:sz w:val="18"/>
                <w:szCs w:val="18"/>
              </w:rPr>
            </w:pPr>
            <w:r>
              <w:rPr>
                <w:rFonts w:ascii="Arial" w:hAnsi="Arial" w:cs="Arial"/>
                <w:sz w:val="18"/>
                <w:szCs w:val="18"/>
              </w:rPr>
              <w:t>Intent</w:t>
            </w:r>
          </w:p>
        </w:tc>
      </w:tr>
      <w:tr w:rsidR="00E01AFB" w:rsidRPr="00433A8C" w14:paraId="4314C4F8" w14:textId="77777777" w:rsidTr="65D8318F">
        <w:trPr>
          <w:gridAfter w:val="1"/>
          <w:wAfter w:w="9" w:type="dxa"/>
        </w:trPr>
        <w:tc>
          <w:tcPr>
            <w:tcW w:w="435" w:type="dxa"/>
            <w:vMerge/>
            <w:textDirection w:val="btLr"/>
          </w:tcPr>
          <w:p w14:paraId="1D1F4637" w14:textId="77777777" w:rsidR="00E01AFB" w:rsidRPr="00102596" w:rsidRDefault="00E01AFB" w:rsidP="00E01AFB">
            <w:pPr>
              <w:ind w:left="113" w:right="113"/>
              <w:jc w:val="center"/>
              <w:rPr>
                <w:rFonts w:ascii="Arial" w:hAnsi="Arial" w:cs="Arial"/>
                <w:b/>
                <w:bCs/>
                <w:sz w:val="18"/>
                <w:szCs w:val="18"/>
              </w:rPr>
            </w:pPr>
          </w:p>
        </w:tc>
        <w:tc>
          <w:tcPr>
            <w:tcW w:w="3681" w:type="dxa"/>
          </w:tcPr>
          <w:p w14:paraId="46D78722" w14:textId="77777777" w:rsidR="00E01AFB" w:rsidRPr="004C7141" w:rsidRDefault="00E01AFB" w:rsidP="004C7141">
            <w:pPr>
              <w:rPr>
                <w:rFonts w:ascii="Arial" w:eastAsia="Arial" w:hAnsi="Arial" w:cs="Arial"/>
                <w:color w:val="000000" w:themeColor="text1"/>
                <w:sz w:val="18"/>
                <w:szCs w:val="18"/>
              </w:rPr>
            </w:pPr>
            <w:r w:rsidRPr="004C7141">
              <w:rPr>
                <w:rFonts w:ascii="Arial" w:eastAsia="Arial" w:hAnsi="Arial" w:cs="Arial"/>
                <w:color w:val="000000" w:themeColor="text1"/>
                <w:sz w:val="18"/>
                <w:szCs w:val="18"/>
              </w:rPr>
              <w:t xml:space="preserve">Some concepts that are common to various religious and non-religious world views </w:t>
            </w:r>
          </w:p>
          <w:p w14:paraId="53D58093" w14:textId="166AB2E4" w:rsidR="00E01AFB" w:rsidRPr="004C7141" w:rsidRDefault="00E01AFB" w:rsidP="004C7141">
            <w:pPr>
              <w:rPr>
                <w:rFonts w:ascii="Arial" w:eastAsia="Arial" w:hAnsi="Arial" w:cs="Arial"/>
                <w:color w:val="000000" w:themeColor="text1"/>
                <w:sz w:val="18"/>
                <w:szCs w:val="18"/>
              </w:rPr>
            </w:pPr>
          </w:p>
        </w:tc>
        <w:tc>
          <w:tcPr>
            <w:tcW w:w="3681" w:type="dxa"/>
            <w:gridSpan w:val="2"/>
          </w:tcPr>
          <w:p w14:paraId="40B26404" w14:textId="46E861BC" w:rsidR="00E01AFB" w:rsidRPr="001567A6" w:rsidRDefault="007863D1" w:rsidP="00E01AFB">
            <w:pPr>
              <w:rPr>
                <w:rFonts w:ascii="Arial" w:eastAsiaTheme="minorEastAsia" w:hAnsi="Arial" w:cs="Arial"/>
                <w:sz w:val="20"/>
                <w:szCs w:val="20"/>
              </w:rPr>
            </w:pPr>
            <w:r>
              <w:rPr>
                <w:rFonts w:ascii="Arial" w:hAnsi="Arial" w:cs="Arial"/>
                <w:sz w:val="20"/>
                <w:szCs w:val="20"/>
              </w:rPr>
              <w:t xml:space="preserve">to </w:t>
            </w:r>
            <w:r w:rsidRPr="00B15F60">
              <w:rPr>
                <w:rFonts w:ascii="Arial" w:hAnsi="Arial" w:cs="Arial"/>
                <w:sz w:val="20"/>
                <w:szCs w:val="20"/>
              </w:rPr>
              <w:t xml:space="preserve">identify areas for their own CPD </w:t>
            </w:r>
            <w:r w:rsidRPr="00B15F60">
              <w:rPr>
                <w:rFonts w:ascii="Arial" w:hAnsi="Arial" w:cs="Arial"/>
                <w:b/>
                <w:bCs/>
                <w:sz w:val="20"/>
                <w:szCs w:val="20"/>
              </w:rPr>
              <w:t>LH8.1</w:t>
            </w:r>
          </w:p>
        </w:tc>
        <w:tc>
          <w:tcPr>
            <w:tcW w:w="3739" w:type="dxa"/>
            <w:gridSpan w:val="3"/>
          </w:tcPr>
          <w:p w14:paraId="16B3B46A" w14:textId="34C415B1" w:rsidR="00E01AFB" w:rsidRPr="001567A6" w:rsidRDefault="004C7141" w:rsidP="00E01AFB">
            <w:pPr>
              <w:rPr>
                <w:rFonts w:ascii="Arial" w:eastAsiaTheme="minorEastAsia" w:hAnsi="Arial" w:cs="Arial"/>
                <w:sz w:val="20"/>
                <w:szCs w:val="20"/>
              </w:rPr>
            </w:pPr>
            <w:r w:rsidRPr="004E58B9">
              <w:rPr>
                <w:rFonts w:ascii="Arial" w:eastAsia="Arial" w:hAnsi="Arial" w:cs="Arial"/>
                <w:color w:val="000000" w:themeColor="text1"/>
                <w:sz w:val="18"/>
                <w:szCs w:val="18"/>
              </w:rPr>
              <w:t>schools use varied approaches to assessing children in RE</w:t>
            </w:r>
            <w:r w:rsidR="00A10ADA">
              <w:rPr>
                <w:rFonts w:ascii="Arial" w:eastAsia="Arial" w:hAnsi="Arial" w:cs="Arial"/>
                <w:color w:val="000000" w:themeColor="text1"/>
                <w:sz w:val="18"/>
                <w:szCs w:val="18"/>
              </w:rPr>
              <w:t xml:space="preserve"> &amp;</w:t>
            </w:r>
            <w:r w:rsidRPr="004E58B9">
              <w:rPr>
                <w:rFonts w:ascii="Arial" w:eastAsia="Arial" w:hAnsi="Arial" w:cs="Arial"/>
                <w:color w:val="000000" w:themeColor="text1"/>
                <w:sz w:val="18"/>
                <w:szCs w:val="18"/>
              </w:rPr>
              <w:t xml:space="preserve"> through conversations with school colleagues (mentor, class teacher or subject lead),</w:t>
            </w:r>
            <w:r w:rsidR="00A10ADA" w:rsidRPr="00EF6369">
              <w:rPr>
                <w:rFonts w:ascii="Arial" w:hAnsi="Arial" w:cs="Arial"/>
                <w:sz w:val="20"/>
                <w:szCs w:val="20"/>
              </w:rPr>
              <w:t xml:space="preserve"> that ongoing formative assessment is necessary to understand pupils’ ongoing learning needs. </w:t>
            </w:r>
            <w:r w:rsidR="00A10ADA" w:rsidRPr="00EF6369">
              <w:rPr>
                <w:rFonts w:ascii="Arial" w:hAnsi="Arial" w:cs="Arial"/>
                <w:b/>
                <w:bCs/>
                <w:sz w:val="20"/>
                <w:szCs w:val="20"/>
              </w:rPr>
              <w:t>(LT6.2 – 6.4)</w:t>
            </w:r>
          </w:p>
        </w:tc>
        <w:tc>
          <w:tcPr>
            <w:tcW w:w="3612" w:type="dxa"/>
            <w:gridSpan w:val="2"/>
          </w:tcPr>
          <w:p w14:paraId="071CFA83" w14:textId="6C3D245D" w:rsidR="00E01AFB" w:rsidRPr="001567A6" w:rsidRDefault="00B04322" w:rsidP="00E01AFB">
            <w:pPr>
              <w:rPr>
                <w:rFonts w:ascii="Arial" w:eastAsiaTheme="minorEastAsia" w:hAnsi="Arial" w:cs="Arial"/>
                <w:sz w:val="20"/>
                <w:szCs w:val="20"/>
              </w:rPr>
            </w:pPr>
            <w:r w:rsidRPr="00B04322">
              <w:rPr>
                <w:rFonts w:ascii="Arial" w:eastAsiaTheme="minorEastAsia" w:hAnsi="Arial" w:cs="Arial"/>
                <w:sz w:val="20"/>
                <w:szCs w:val="20"/>
              </w:rPr>
              <w:t xml:space="preserve">Work with an experienced member of staff to monitor and assess progress in </w:t>
            </w:r>
            <w:r>
              <w:rPr>
                <w:rFonts w:ascii="Arial" w:eastAsiaTheme="minorEastAsia" w:hAnsi="Arial" w:cs="Arial"/>
                <w:sz w:val="20"/>
                <w:szCs w:val="20"/>
              </w:rPr>
              <w:t>RE</w:t>
            </w:r>
            <w:r w:rsidRPr="00B04322">
              <w:rPr>
                <w:rFonts w:ascii="Arial" w:eastAsiaTheme="minorEastAsia" w:hAnsi="Arial" w:cs="Arial"/>
                <w:sz w:val="20"/>
                <w:szCs w:val="20"/>
              </w:rPr>
              <w:t>. This might be through a sequence of lessons being taught or by reviewing children’ work from previous lessons.</w:t>
            </w:r>
          </w:p>
        </w:tc>
        <w:tc>
          <w:tcPr>
            <w:tcW w:w="435" w:type="dxa"/>
            <w:vMerge/>
          </w:tcPr>
          <w:p w14:paraId="7DC3294F" w14:textId="77777777" w:rsidR="00E01AFB" w:rsidRPr="00433A8C" w:rsidRDefault="00E01AFB" w:rsidP="00E01AFB">
            <w:pPr>
              <w:rPr>
                <w:rFonts w:eastAsiaTheme="minorEastAsia"/>
                <w:sz w:val="18"/>
                <w:szCs w:val="18"/>
              </w:rPr>
            </w:pPr>
          </w:p>
        </w:tc>
      </w:tr>
      <w:tr w:rsidR="00E01AFB" w:rsidRPr="00433A8C" w14:paraId="2D8B7BEC" w14:textId="77777777" w:rsidTr="65D8318F">
        <w:trPr>
          <w:gridAfter w:val="1"/>
          <w:wAfter w:w="9" w:type="dxa"/>
        </w:trPr>
        <w:tc>
          <w:tcPr>
            <w:tcW w:w="435" w:type="dxa"/>
            <w:vMerge/>
            <w:textDirection w:val="btLr"/>
          </w:tcPr>
          <w:p w14:paraId="0ED52EF2" w14:textId="77777777" w:rsidR="00E01AFB" w:rsidRPr="00102596" w:rsidRDefault="00E01AFB" w:rsidP="00E01AFB">
            <w:pPr>
              <w:ind w:left="113" w:right="113"/>
              <w:jc w:val="center"/>
              <w:rPr>
                <w:rFonts w:ascii="Arial" w:hAnsi="Arial" w:cs="Arial"/>
                <w:b/>
                <w:bCs/>
                <w:sz w:val="18"/>
                <w:szCs w:val="18"/>
              </w:rPr>
            </w:pPr>
          </w:p>
        </w:tc>
        <w:tc>
          <w:tcPr>
            <w:tcW w:w="3681" w:type="dxa"/>
          </w:tcPr>
          <w:p w14:paraId="2376AD04" w14:textId="41CA5CF5" w:rsidR="00E01AFB" w:rsidRPr="004C7141" w:rsidRDefault="00A10ADA" w:rsidP="004C7141">
            <w:pPr>
              <w:rPr>
                <w:rFonts w:ascii="Arial" w:eastAsia="Arial" w:hAnsi="Arial" w:cs="Arial"/>
                <w:color w:val="000000" w:themeColor="text1"/>
                <w:sz w:val="18"/>
                <w:szCs w:val="18"/>
              </w:rPr>
            </w:pPr>
            <w:r w:rsidRPr="004E58B9">
              <w:rPr>
                <w:rFonts w:ascii="Arial" w:eastAsia="Arial" w:hAnsi="Arial" w:cs="Arial"/>
                <w:color w:val="000000" w:themeColor="text1"/>
                <w:sz w:val="18"/>
                <w:szCs w:val="18"/>
              </w:rPr>
              <w:t>Local Authorities take different themes and approaches when planning their syllabi LT3:1</w:t>
            </w:r>
          </w:p>
        </w:tc>
        <w:tc>
          <w:tcPr>
            <w:tcW w:w="3681" w:type="dxa"/>
            <w:gridSpan w:val="2"/>
          </w:tcPr>
          <w:p w14:paraId="1AD847A6" w14:textId="61B53AEB" w:rsidR="00E01AFB" w:rsidRPr="001567A6" w:rsidRDefault="007863D1" w:rsidP="00E01AFB">
            <w:pPr>
              <w:rPr>
                <w:rFonts w:ascii="Arial" w:eastAsiaTheme="minorEastAsia" w:hAnsi="Arial" w:cs="Arial"/>
                <w:sz w:val="20"/>
                <w:szCs w:val="20"/>
              </w:rPr>
            </w:pPr>
            <w:r>
              <w:rPr>
                <w:rFonts w:ascii="Arial" w:hAnsi="Arial" w:cs="Arial"/>
                <w:sz w:val="20"/>
                <w:szCs w:val="20"/>
                <w:lang w:val="en-US"/>
              </w:rPr>
              <w:t xml:space="preserve">to </w:t>
            </w:r>
            <w:r w:rsidRPr="00B15F60">
              <w:rPr>
                <w:rFonts w:ascii="Arial" w:hAnsi="Arial" w:cs="Arial"/>
                <w:sz w:val="20"/>
                <w:szCs w:val="20"/>
                <w:lang w:val="en-US"/>
              </w:rPr>
              <w:t xml:space="preserve">assess children in primary geography </w:t>
            </w:r>
            <w:r w:rsidRPr="00B15F60">
              <w:rPr>
                <w:rFonts w:ascii="Arial" w:hAnsi="Arial" w:cs="Arial"/>
                <w:b/>
                <w:bCs/>
                <w:sz w:val="20"/>
                <w:szCs w:val="20"/>
                <w:lang w:val="en-US"/>
              </w:rPr>
              <w:t>LH6.3</w:t>
            </w:r>
          </w:p>
        </w:tc>
        <w:tc>
          <w:tcPr>
            <w:tcW w:w="3739" w:type="dxa"/>
            <w:gridSpan w:val="3"/>
          </w:tcPr>
          <w:p w14:paraId="764172EF" w14:textId="0B103EBB" w:rsidR="00E01AFB" w:rsidRPr="001567A6" w:rsidRDefault="00E01AFB" w:rsidP="00E01AFB">
            <w:pPr>
              <w:rPr>
                <w:rFonts w:ascii="Arial" w:eastAsia="Arial" w:hAnsi="Arial" w:cs="Arial"/>
                <w:color w:val="000000" w:themeColor="text1"/>
                <w:sz w:val="20"/>
                <w:szCs w:val="20"/>
              </w:rPr>
            </w:pPr>
            <w:r w:rsidRPr="00BB69CF">
              <w:rPr>
                <w:rFonts w:ascii="Arial" w:eastAsia="Arial" w:hAnsi="Arial" w:cs="Arial"/>
                <w:color w:val="000000" w:themeColor="text1"/>
                <w:sz w:val="20"/>
                <w:szCs w:val="20"/>
              </w:rPr>
              <w:t xml:space="preserve">Subject leaders have a key role in monitoring the quality of education provision in their subject area. </w:t>
            </w:r>
          </w:p>
        </w:tc>
        <w:tc>
          <w:tcPr>
            <w:tcW w:w="3612" w:type="dxa"/>
            <w:gridSpan w:val="2"/>
          </w:tcPr>
          <w:p w14:paraId="47E32D8A" w14:textId="15AEC15F" w:rsidR="00E01AFB" w:rsidRPr="001567A6" w:rsidRDefault="00E01AFB" w:rsidP="00E01AFB">
            <w:pPr>
              <w:rPr>
                <w:rFonts w:ascii="Arial" w:eastAsiaTheme="minorEastAsia" w:hAnsi="Arial" w:cs="Arial"/>
                <w:sz w:val="20"/>
                <w:szCs w:val="20"/>
              </w:rPr>
            </w:pPr>
          </w:p>
        </w:tc>
        <w:tc>
          <w:tcPr>
            <w:tcW w:w="435" w:type="dxa"/>
            <w:vMerge/>
          </w:tcPr>
          <w:p w14:paraId="7156E491" w14:textId="77777777" w:rsidR="00E01AFB" w:rsidRPr="00433A8C" w:rsidRDefault="00E01AFB" w:rsidP="00E01AFB">
            <w:pPr>
              <w:rPr>
                <w:rFonts w:eastAsiaTheme="minorEastAsia"/>
                <w:sz w:val="18"/>
                <w:szCs w:val="18"/>
              </w:rPr>
            </w:pPr>
          </w:p>
        </w:tc>
      </w:tr>
      <w:tr w:rsidR="00E01AFB" w:rsidRPr="00433A8C" w14:paraId="68A5EFA0" w14:textId="77777777" w:rsidTr="65D8318F">
        <w:trPr>
          <w:gridAfter w:val="1"/>
          <w:wAfter w:w="9" w:type="dxa"/>
        </w:trPr>
        <w:tc>
          <w:tcPr>
            <w:tcW w:w="435" w:type="dxa"/>
            <w:vMerge/>
            <w:textDirection w:val="btLr"/>
          </w:tcPr>
          <w:p w14:paraId="5B1DE047" w14:textId="77777777" w:rsidR="00E01AFB" w:rsidRPr="00102596" w:rsidRDefault="00E01AFB" w:rsidP="00E01AFB">
            <w:pPr>
              <w:ind w:left="113" w:right="113"/>
              <w:jc w:val="center"/>
              <w:rPr>
                <w:rFonts w:ascii="Arial" w:hAnsi="Arial" w:cs="Arial"/>
                <w:b/>
                <w:bCs/>
                <w:sz w:val="18"/>
                <w:szCs w:val="18"/>
              </w:rPr>
            </w:pPr>
          </w:p>
        </w:tc>
        <w:tc>
          <w:tcPr>
            <w:tcW w:w="3681" w:type="dxa"/>
          </w:tcPr>
          <w:p w14:paraId="65896E66" w14:textId="77777777" w:rsidR="00C04B89" w:rsidRPr="004C7141" w:rsidRDefault="00C04B89" w:rsidP="004C7141">
            <w:pPr>
              <w:rPr>
                <w:rFonts w:ascii="Arial" w:eastAsia="Arial" w:hAnsi="Arial" w:cs="Arial"/>
                <w:color w:val="000000" w:themeColor="text1"/>
                <w:sz w:val="18"/>
                <w:szCs w:val="18"/>
              </w:rPr>
            </w:pPr>
            <w:r w:rsidRPr="004C7141">
              <w:rPr>
                <w:rFonts w:ascii="Arial" w:eastAsia="Arial" w:hAnsi="Arial" w:cs="Arial"/>
                <w:color w:val="000000" w:themeColor="text1"/>
                <w:sz w:val="18"/>
                <w:szCs w:val="18"/>
              </w:rPr>
              <w:t xml:space="preserve">The research and pedagogical developments that have happened related to assessment and RE </w:t>
            </w:r>
          </w:p>
          <w:p w14:paraId="2431F1F1" w14:textId="77777777" w:rsidR="00E01AFB" w:rsidRPr="004C7141" w:rsidRDefault="00E01AFB" w:rsidP="004C7141">
            <w:pPr>
              <w:rPr>
                <w:rFonts w:ascii="Arial" w:eastAsia="Arial" w:hAnsi="Arial" w:cs="Arial"/>
                <w:color w:val="000000" w:themeColor="text1"/>
                <w:sz w:val="18"/>
                <w:szCs w:val="18"/>
              </w:rPr>
            </w:pPr>
          </w:p>
        </w:tc>
        <w:tc>
          <w:tcPr>
            <w:tcW w:w="3681" w:type="dxa"/>
            <w:gridSpan w:val="2"/>
          </w:tcPr>
          <w:p w14:paraId="2B1B5E7A" w14:textId="77777777" w:rsidR="00E01AFB" w:rsidRPr="001567A6" w:rsidRDefault="00E01AFB" w:rsidP="00E01AFB">
            <w:pPr>
              <w:rPr>
                <w:rFonts w:ascii="Arial" w:eastAsiaTheme="minorEastAsia" w:hAnsi="Arial" w:cs="Arial"/>
                <w:sz w:val="20"/>
                <w:szCs w:val="20"/>
              </w:rPr>
            </w:pPr>
          </w:p>
        </w:tc>
        <w:tc>
          <w:tcPr>
            <w:tcW w:w="3739" w:type="dxa"/>
            <w:gridSpan w:val="3"/>
          </w:tcPr>
          <w:p w14:paraId="54044370" w14:textId="77777777" w:rsidR="00E01AFB" w:rsidRPr="001567A6" w:rsidRDefault="00E01AFB" w:rsidP="00E01AFB">
            <w:pPr>
              <w:rPr>
                <w:rFonts w:ascii="Arial" w:eastAsia="Arial" w:hAnsi="Arial" w:cs="Arial"/>
                <w:color w:val="000000" w:themeColor="text1"/>
                <w:sz w:val="20"/>
                <w:szCs w:val="20"/>
              </w:rPr>
            </w:pPr>
          </w:p>
        </w:tc>
        <w:tc>
          <w:tcPr>
            <w:tcW w:w="3612" w:type="dxa"/>
            <w:gridSpan w:val="2"/>
          </w:tcPr>
          <w:p w14:paraId="429C06B7" w14:textId="77777777" w:rsidR="00E01AFB" w:rsidRPr="001567A6" w:rsidRDefault="00E01AFB" w:rsidP="00E01AFB">
            <w:pPr>
              <w:rPr>
                <w:rFonts w:ascii="Arial" w:eastAsiaTheme="minorEastAsia" w:hAnsi="Arial" w:cs="Arial"/>
                <w:sz w:val="20"/>
                <w:szCs w:val="20"/>
              </w:rPr>
            </w:pPr>
          </w:p>
        </w:tc>
        <w:tc>
          <w:tcPr>
            <w:tcW w:w="435" w:type="dxa"/>
            <w:vMerge/>
          </w:tcPr>
          <w:p w14:paraId="76BA6AF3" w14:textId="77777777" w:rsidR="00E01AFB" w:rsidRPr="00433A8C" w:rsidRDefault="00E01AFB" w:rsidP="00E01AFB">
            <w:pPr>
              <w:rPr>
                <w:rFonts w:eastAsiaTheme="minorEastAsia"/>
                <w:sz w:val="18"/>
                <w:szCs w:val="18"/>
              </w:rPr>
            </w:pPr>
          </w:p>
        </w:tc>
      </w:tr>
      <w:tr w:rsidR="00E01AFB" w:rsidRPr="00433A8C" w14:paraId="62F9F7B2" w14:textId="77777777" w:rsidTr="65D8318F">
        <w:trPr>
          <w:gridAfter w:val="1"/>
          <w:wAfter w:w="9" w:type="dxa"/>
        </w:trPr>
        <w:tc>
          <w:tcPr>
            <w:tcW w:w="435" w:type="dxa"/>
            <w:vMerge/>
            <w:textDirection w:val="btLr"/>
          </w:tcPr>
          <w:p w14:paraId="40E6B700" w14:textId="77777777" w:rsidR="00E01AFB" w:rsidRPr="00102596" w:rsidRDefault="00E01AFB" w:rsidP="00E01AFB">
            <w:pPr>
              <w:ind w:left="113" w:right="113"/>
              <w:jc w:val="center"/>
              <w:rPr>
                <w:rFonts w:ascii="Arial" w:hAnsi="Arial" w:cs="Arial"/>
                <w:b/>
                <w:bCs/>
                <w:sz w:val="18"/>
                <w:szCs w:val="18"/>
              </w:rPr>
            </w:pPr>
          </w:p>
        </w:tc>
        <w:tc>
          <w:tcPr>
            <w:tcW w:w="3681" w:type="dxa"/>
          </w:tcPr>
          <w:p w14:paraId="6E0747B9" w14:textId="2774AAD4" w:rsidR="00E01AFB" w:rsidRPr="001567A6" w:rsidRDefault="00E01AFB" w:rsidP="00E01AFB">
            <w:pPr>
              <w:rPr>
                <w:rFonts w:ascii="Arial" w:eastAsiaTheme="minorEastAsia" w:hAnsi="Arial" w:cs="Arial"/>
                <w:sz w:val="20"/>
                <w:szCs w:val="20"/>
              </w:rPr>
            </w:pPr>
          </w:p>
        </w:tc>
        <w:tc>
          <w:tcPr>
            <w:tcW w:w="3681" w:type="dxa"/>
            <w:gridSpan w:val="2"/>
          </w:tcPr>
          <w:p w14:paraId="4D564974" w14:textId="77777777" w:rsidR="00E01AFB" w:rsidRDefault="00A10ADA" w:rsidP="00E01AFB">
            <w:pPr>
              <w:rPr>
                <w:rFonts w:ascii="Arial" w:eastAsia="Arial" w:hAnsi="Arial" w:cs="Arial"/>
                <w:color w:val="000000" w:themeColor="text1"/>
                <w:sz w:val="18"/>
                <w:szCs w:val="18"/>
              </w:rPr>
            </w:pPr>
            <w:r>
              <w:rPr>
                <w:rFonts w:ascii="Arial" w:eastAsia="Arial" w:hAnsi="Arial" w:cs="Arial"/>
                <w:color w:val="000000" w:themeColor="text1"/>
                <w:sz w:val="18"/>
                <w:szCs w:val="18"/>
              </w:rPr>
              <w:t>to</w:t>
            </w:r>
            <w:r w:rsidRPr="004E58B9">
              <w:rPr>
                <w:rFonts w:ascii="Arial" w:eastAsia="Arial" w:hAnsi="Arial" w:cs="Arial"/>
                <w:color w:val="000000" w:themeColor="text1"/>
                <w:sz w:val="18"/>
                <w:szCs w:val="18"/>
              </w:rPr>
              <w:t xml:space="preserve"> identify key substantive and disciplinary knowledge LH3.1, LH3.2</w:t>
            </w:r>
          </w:p>
          <w:p w14:paraId="54499DBA" w14:textId="32B6AD3F" w:rsidR="00380356" w:rsidRDefault="00380356" w:rsidP="00E01AFB">
            <w:pPr>
              <w:rPr>
                <w:rFonts w:ascii="Arial" w:eastAsiaTheme="minorEastAsia" w:hAnsi="Arial" w:cs="Arial"/>
                <w:sz w:val="20"/>
                <w:szCs w:val="20"/>
              </w:rPr>
            </w:pPr>
          </w:p>
          <w:p w14:paraId="25210F33" w14:textId="0050CBAF" w:rsidR="00380356" w:rsidRDefault="00380356" w:rsidP="00E01AFB">
            <w:pPr>
              <w:rPr>
                <w:rFonts w:ascii="Arial" w:eastAsiaTheme="minorEastAsia" w:hAnsi="Arial" w:cs="Arial"/>
                <w:sz w:val="20"/>
                <w:szCs w:val="20"/>
              </w:rPr>
            </w:pPr>
          </w:p>
          <w:p w14:paraId="36A295DF" w14:textId="77777777" w:rsidR="00380356" w:rsidRDefault="00380356" w:rsidP="00E01AFB">
            <w:pPr>
              <w:rPr>
                <w:rFonts w:ascii="Arial" w:eastAsiaTheme="minorEastAsia" w:hAnsi="Arial" w:cs="Arial"/>
                <w:sz w:val="20"/>
                <w:szCs w:val="20"/>
              </w:rPr>
            </w:pPr>
          </w:p>
          <w:p w14:paraId="28578469" w14:textId="024CB85E" w:rsidR="00380356" w:rsidRPr="001567A6" w:rsidRDefault="00380356" w:rsidP="00E01AFB">
            <w:pPr>
              <w:rPr>
                <w:rFonts w:ascii="Arial" w:eastAsiaTheme="minorEastAsia" w:hAnsi="Arial" w:cs="Arial"/>
                <w:sz w:val="20"/>
                <w:szCs w:val="20"/>
              </w:rPr>
            </w:pPr>
          </w:p>
        </w:tc>
        <w:tc>
          <w:tcPr>
            <w:tcW w:w="3739" w:type="dxa"/>
            <w:gridSpan w:val="3"/>
          </w:tcPr>
          <w:p w14:paraId="407F81E4" w14:textId="6B176C8F" w:rsidR="00E01AFB" w:rsidRPr="001567A6" w:rsidRDefault="00E01AFB" w:rsidP="00E01AFB">
            <w:pPr>
              <w:rPr>
                <w:rFonts w:ascii="Arial" w:eastAsia="Arial" w:hAnsi="Arial" w:cs="Arial"/>
                <w:color w:val="000000" w:themeColor="text1"/>
                <w:sz w:val="20"/>
                <w:szCs w:val="20"/>
              </w:rPr>
            </w:pPr>
          </w:p>
        </w:tc>
        <w:tc>
          <w:tcPr>
            <w:tcW w:w="3612" w:type="dxa"/>
            <w:gridSpan w:val="2"/>
          </w:tcPr>
          <w:p w14:paraId="76A6E82F" w14:textId="77777777" w:rsidR="00E01AFB" w:rsidRPr="001567A6" w:rsidRDefault="00E01AFB" w:rsidP="00E01AFB">
            <w:pPr>
              <w:rPr>
                <w:rFonts w:ascii="Arial" w:eastAsiaTheme="minorEastAsia" w:hAnsi="Arial" w:cs="Arial"/>
                <w:sz w:val="20"/>
                <w:szCs w:val="20"/>
              </w:rPr>
            </w:pPr>
          </w:p>
        </w:tc>
        <w:tc>
          <w:tcPr>
            <w:tcW w:w="435" w:type="dxa"/>
            <w:vMerge/>
          </w:tcPr>
          <w:p w14:paraId="7C26438A" w14:textId="77777777" w:rsidR="00E01AFB" w:rsidRPr="00433A8C" w:rsidRDefault="00E01AFB" w:rsidP="00E01AFB">
            <w:pPr>
              <w:rPr>
                <w:rFonts w:eastAsiaTheme="minorEastAsia"/>
                <w:sz w:val="18"/>
                <w:szCs w:val="18"/>
              </w:rPr>
            </w:pPr>
          </w:p>
        </w:tc>
      </w:tr>
      <w:tr w:rsidR="00E01AFB" w:rsidRPr="00433A8C" w14:paraId="1A584C56" w14:textId="77777777" w:rsidTr="65D8318F">
        <w:trPr>
          <w:gridAfter w:val="1"/>
          <w:wAfter w:w="9" w:type="dxa"/>
          <w:trHeight w:val="279"/>
        </w:trPr>
        <w:tc>
          <w:tcPr>
            <w:tcW w:w="435" w:type="dxa"/>
            <w:vMerge w:val="restart"/>
            <w:shd w:val="clear" w:color="auto" w:fill="F8D3CC"/>
            <w:textDirection w:val="btLr"/>
          </w:tcPr>
          <w:p w14:paraId="376689A3" w14:textId="77777777" w:rsidR="00E01AFB" w:rsidRPr="00102596" w:rsidRDefault="00E01AFB" w:rsidP="00E01AFB">
            <w:pPr>
              <w:ind w:left="113" w:right="113"/>
              <w:jc w:val="center"/>
              <w:rPr>
                <w:rFonts w:ascii="Arial" w:hAnsi="Arial" w:cs="Arial"/>
                <w:b/>
                <w:bCs/>
                <w:sz w:val="18"/>
                <w:szCs w:val="18"/>
              </w:rPr>
            </w:pPr>
            <w:r w:rsidRPr="00102596">
              <w:rPr>
                <w:rFonts w:ascii="Arial" w:hAnsi="Arial" w:cs="Arial"/>
                <w:b/>
                <w:bCs/>
                <w:sz w:val="18"/>
                <w:szCs w:val="18"/>
              </w:rPr>
              <w:t>Assessment</w:t>
            </w:r>
          </w:p>
        </w:tc>
        <w:tc>
          <w:tcPr>
            <w:tcW w:w="7362" w:type="dxa"/>
            <w:gridSpan w:val="3"/>
            <w:shd w:val="clear" w:color="auto" w:fill="E7B7AD"/>
          </w:tcPr>
          <w:p w14:paraId="73BB0DB3" w14:textId="77777777" w:rsidR="00E01AFB" w:rsidRPr="00102596" w:rsidRDefault="00E01AFB" w:rsidP="00E01AFB">
            <w:pPr>
              <w:jc w:val="center"/>
              <w:rPr>
                <w:rFonts w:ascii="Arial" w:eastAsiaTheme="minorEastAsia" w:hAnsi="Arial" w:cs="Arial"/>
                <w:b/>
                <w:bCs/>
                <w:sz w:val="28"/>
                <w:szCs w:val="28"/>
              </w:rPr>
            </w:pPr>
            <w:r w:rsidRPr="00102596">
              <w:rPr>
                <w:rFonts w:ascii="Arial" w:eastAsiaTheme="minorEastAsia" w:hAnsi="Arial" w:cs="Arial"/>
                <w:b/>
                <w:bCs/>
                <w:sz w:val="28"/>
                <w:szCs w:val="28"/>
              </w:rPr>
              <w:t>Assessment</w:t>
            </w:r>
          </w:p>
        </w:tc>
        <w:tc>
          <w:tcPr>
            <w:tcW w:w="7351" w:type="dxa"/>
            <w:gridSpan w:val="5"/>
            <w:shd w:val="clear" w:color="auto" w:fill="E7B7AD"/>
          </w:tcPr>
          <w:p w14:paraId="6A0983E9" w14:textId="77777777" w:rsidR="00E01AFB" w:rsidRPr="00102596" w:rsidRDefault="00E01AFB" w:rsidP="00E01AFB">
            <w:pPr>
              <w:jc w:val="center"/>
              <w:rPr>
                <w:rFonts w:ascii="Arial" w:eastAsiaTheme="minorEastAsia" w:hAnsi="Arial" w:cs="Arial"/>
                <w:b/>
                <w:bCs/>
                <w:sz w:val="28"/>
                <w:szCs w:val="28"/>
              </w:rPr>
            </w:pPr>
            <w:r w:rsidRPr="00102596">
              <w:rPr>
                <w:rFonts w:ascii="Arial" w:eastAsiaTheme="minorEastAsia" w:hAnsi="Arial" w:cs="Arial"/>
                <w:b/>
                <w:bCs/>
                <w:sz w:val="28"/>
                <w:szCs w:val="28"/>
              </w:rPr>
              <w:t>Assessment</w:t>
            </w:r>
          </w:p>
        </w:tc>
        <w:tc>
          <w:tcPr>
            <w:tcW w:w="435" w:type="dxa"/>
            <w:vMerge w:val="restart"/>
            <w:shd w:val="clear" w:color="auto" w:fill="F8D3CC"/>
            <w:textDirection w:val="tbRl"/>
          </w:tcPr>
          <w:p w14:paraId="0A167377" w14:textId="77777777" w:rsidR="00E01AFB" w:rsidRPr="00433A8C" w:rsidRDefault="00E01AFB" w:rsidP="00E01AFB">
            <w:pPr>
              <w:ind w:left="113" w:right="113"/>
              <w:jc w:val="center"/>
              <w:rPr>
                <w:rFonts w:ascii="Arial" w:eastAsiaTheme="minorEastAsia" w:hAnsi="Arial" w:cs="Arial"/>
                <w:b/>
                <w:bCs/>
                <w:sz w:val="18"/>
                <w:szCs w:val="18"/>
              </w:rPr>
            </w:pPr>
            <w:r w:rsidRPr="00433A8C">
              <w:rPr>
                <w:rFonts w:ascii="Arial" w:eastAsiaTheme="minorEastAsia" w:hAnsi="Arial" w:cs="Arial"/>
                <w:sz w:val="18"/>
                <w:szCs w:val="18"/>
              </w:rPr>
              <w:t>Impact</w:t>
            </w:r>
          </w:p>
        </w:tc>
      </w:tr>
      <w:tr w:rsidR="00E01AFB" w:rsidRPr="00433A8C" w14:paraId="03B2E8EF" w14:textId="77777777" w:rsidTr="65D8318F">
        <w:trPr>
          <w:gridAfter w:val="1"/>
          <w:wAfter w:w="9" w:type="dxa"/>
          <w:cantSplit/>
          <w:trHeight w:val="778"/>
        </w:trPr>
        <w:tc>
          <w:tcPr>
            <w:tcW w:w="435" w:type="dxa"/>
            <w:vMerge/>
            <w:textDirection w:val="btLr"/>
          </w:tcPr>
          <w:p w14:paraId="48754A3F" w14:textId="77777777" w:rsidR="00E01AFB" w:rsidRPr="00102596" w:rsidRDefault="00E01AFB" w:rsidP="00E01AFB">
            <w:pPr>
              <w:ind w:left="113" w:right="113"/>
              <w:jc w:val="center"/>
              <w:rPr>
                <w:rFonts w:ascii="Arial" w:hAnsi="Arial" w:cs="Arial"/>
                <w:b/>
                <w:bCs/>
                <w:sz w:val="18"/>
                <w:szCs w:val="18"/>
              </w:rPr>
            </w:pPr>
          </w:p>
        </w:tc>
        <w:tc>
          <w:tcPr>
            <w:tcW w:w="3681" w:type="dxa"/>
          </w:tcPr>
          <w:p w14:paraId="67DCB9BA" w14:textId="77777777" w:rsidR="00E01AFB" w:rsidRPr="001567A6" w:rsidRDefault="00E01AFB" w:rsidP="00E01AFB">
            <w:pPr>
              <w:tabs>
                <w:tab w:val="left" w:pos="2475"/>
              </w:tabs>
              <w:jc w:val="center"/>
              <w:rPr>
                <w:rFonts w:ascii="Arial" w:eastAsia="Arial" w:hAnsi="Arial" w:cs="Arial"/>
                <w:i/>
                <w:iCs/>
                <w:sz w:val="20"/>
                <w:szCs w:val="20"/>
              </w:rPr>
            </w:pPr>
            <w:r w:rsidRPr="001567A6">
              <w:rPr>
                <w:rFonts w:ascii="Arial" w:eastAsia="Arial" w:hAnsi="Arial" w:cs="Arial"/>
                <w:i/>
                <w:iCs/>
                <w:sz w:val="20"/>
                <w:szCs w:val="20"/>
              </w:rPr>
              <w:t>What is being assessed?</w:t>
            </w:r>
          </w:p>
          <w:p w14:paraId="19CE0412" w14:textId="1F44736E" w:rsidR="00E01AFB" w:rsidRPr="000B3462" w:rsidRDefault="00E01AFB" w:rsidP="00E01AFB">
            <w:pPr>
              <w:rPr>
                <w:rFonts w:ascii="Arial" w:hAnsi="Arial" w:cs="Arial"/>
                <w:sz w:val="20"/>
                <w:szCs w:val="20"/>
              </w:rPr>
            </w:pPr>
            <w:r w:rsidRPr="000B3462">
              <w:rPr>
                <w:rFonts w:ascii="Arial" w:hAnsi="Arial" w:cs="Arial"/>
                <w:sz w:val="20"/>
                <w:szCs w:val="20"/>
              </w:rPr>
              <w:t>Trainee’s substantive knowledge</w:t>
            </w:r>
          </w:p>
          <w:p w14:paraId="0F7ED573" w14:textId="200CF577" w:rsidR="00E01AFB" w:rsidRDefault="00E01AFB" w:rsidP="00E01AFB">
            <w:pPr>
              <w:rPr>
                <w:rFonts w:ascii="Arial" w:hAnsi="Arial" w:cs="Arial"/>
                <w:sz w:val="20"/>
                <w:szCs w:val="20"/>
              </w:rPr>
            </w:pPr>
          </w:p>
          <w:p w14:paraId="2C319A0B" w14:textId="77777777" w:rsidR="00E01AFB" w:rsidRPr="000B3462" w:rsidRDefault="00E01AFB" w:rsidP="00E01AFB">
            <w:pPr>
              <w:rPr>
                <w:rFonts w:ascii="Arial" w:hAnsi="Arial" w:cs="Arial"/>
                <w:sz w:val="20"/>
                <w:szCs w:val="20"/>
              </w:rPr>
            </w:pPr>
          </w:p>
          <w:p w14:paraId="482ADA53" w14:textId="0FCF4504" w:rsidR="00E01AFB" w:rsidRPr="001567A6" w:rsidRDefault="00E01AFB" w:rsidP="00E01AFB">
            <w:pPr>
              <w:rPr>
                <w:rFonts w:ascii="Arial" w:eastAsia="Arial" w:hAnsi="Arial" w:cs="Arial"/>
                <w:color w:val="000000" w:themeColor="text1"/>
                <w:sz w:val="20"/>
                <w:szCs w:val="20"/>
              </w:rPr>
            </w:pPr>
            <w:r w:rsidRPr="000B3462">
              <w:rPr>
                <w:rFonts w:ascii="Arial" w:hAnsi="Arial" w:cs="Arial"/>
                <w:sz w:val="20"/>
                <w:szCs w:val="20"/>
              </w:rPr>
              <w:t>Trainee’s pedagogical knowledge</w:t>
            </w:r>
          </w:p>
        </w:tc>
        <w:tc>
          <w:tcPr>
            <w:tcW w:w="3681" w:type="dxa"/>
            <w:gridSpan w:val="2"/>
          </w:tcPr>
          <w:p w14:paraId="1D9772B0" w14:textId="77777777" w:rsidR="00E01AFB" w:rsidRPr="000B3462" w:rsidRDefault="00E01AFB" w:rsidP="00E01AFB">
            <w:pPr>
              <w:tabs>
                <w:tab w:val="left" w:pos="2475"/>
              </w:tabs>
              <w:jc w:val="center"/>
              <w:rPr>
                <w:rFonts w:ascii="Arial" w:eastAsia="Arial" w:hAnsi="Arial" w:cs="Arial"/>
                <w:i/>
                <w:iCs/>
                <w:sz w:val="20"/>
                <w:szCs w:val="20"/>
              </w:rPr>
            </w:pPr>
            <w:r w:rsidRPr="000B3462">
              <w:rPr>
                <w:rFonts w:ascii="Arial" w:eastAsia="Arial" w:hAnsi="Arial" w:cs="Arial"/>
                <w:i/>
                <w:iCs/>
                <w:sz w:val="20"/>
                <w:szCs w:val="20"/>
              </w:rPr>
              <w:t>How is it being assessed?</w:t>
            </w:r>
          </w:p>
          <w:p w14:paraId="5617814F" w14:textId="77777777" w:rsidR="00E01AFB" w:rsidRPr="000B3462" w:rsidRDefault="00E01AFB" w:rsidP="00E01AFB">
            <w:pPr>
              <w:rPr>
                <w:rFonts w:ascii="Arial" w:hAnsi="Arial" w:cs="Arial"/>
                <w:sz w:val="20"/>
                <w:szCs w:val="20"/>
              </w:rPr>
            </w:pPr>
            <w:r w:rsidRPr="000B3462">
              <w:rPr>
                <w:rFonts w:ascii="Arial" w:hAnsi="Arial" w:cs="Arial"/>
                <w:sz w:val="20"/>
                <w:szCs w:val="20"/>
              </w:rPr>
              <w:t>Self-assessment via audit reflection and target setting for ECT years</w:t>
            </w:r>
          </w:p>
          <w:p w14:paraId="5EC89674" w14:textId="77777777" w:rsidR="00E01AFB" w:rsidRPr="000B3462" w:rsidRDefault="00E01AFB" w:rsidP="00E01AFB">
            <w:pPr>
              <w:rPr>
                <w:rFonts w:ascii="Arial" w:hAnsi="Arial" w:cs="Arial"/>
                <w:sz w:val="20"/>
                <w:szCs w:val="20"/>
              </w:rPr>
            </w:pPr>
          </w:p>
          <w:p w14:paraId="5040C96A" w14:textId="77777777" w:rsidR="00E01AFB" w:rsidRPr="000B3462" w:rsidRDefault="00E01AFB" w:rsidP="00E01AFB">
            <w:pPr>
              <w:rPr>
                <w:rFonts w:ascii="Arial" w:hAnsi="Arial" w:cs="Arial"/>
                <w:sz w:val="20"/>
                <w:szCs w:val="20"/>
              </w:rPr>
            </w:pPr>
            <w:r w:rsidRPr="000B3462">
              <w:rPr>
                <w:rFonts w:ascii="Arial" w:hAnsi="Arial" w:cs="Arial"/>
                <w:sz w:val="20"/>
                <w:szCs w:val="20"/>
              </w:rPr>
              <w:t xml:space="preserve">Formative assessment in sessions- targeted questioning and directed tasks, </w:t>
            </w:r>
            <w:proofErr w:type="gramStart"/>
            <w:r w:rsidRPr="000B3462">
              <w:rPr>
                <w:rFonts w:ascii="Arial" w:hAnsi="Arial" w:cs="Arial"/>
                <w:sz w:val="20"/>
                <w:szCs w:val="20"/>
              </w:rPr>
              <w:t>discussions</w:t>
            </w:r>
            <w:proofErr w:type="gramEnd"/>
            <w:r w:rsidRPr="000B3462">
              <w:rPr>
                <w:rFonts w:ascii="Arial" w:hAnsi="Arial" w:cs="Arial"/>
                <w:sz w:val="20"/>
                <w:szCs w:val="20"/>
              </w:rPr>
              <w:t xml:space="preserve"> and feedback from tutors, addressing misconceptions.</w:t>
            </w:r>
          </w:p>
          <w:p w14:paraId="607BC936" w14:textId="77777777" w:rsidR="00E01AFB" w:rsidRPr="000B3462" w:rsidRDefault="00E01AFB" w:rsidP="00E01AFB">
            <w:pPr>
              <w:rPr>
                <w:rFonts w:ascii="Arial" w:hAnsi="Arial" w:cs="Arial"/>
                <w:sz w:val="20"/>
                <w:szCs w:val="20"/>
              </w:rPr>
            </w:pPr>
          </w:p>
          <w:p w14:paraId="56AE25E8" w14:textId="07E3176E" w:rsidR="00E01AFB" w:rsidRPr="000B3462" w:rsidRDefault="00E01AFB" w:rsidP="00E01AFB">
            <w:pPr>
              <w:rPr>
                <w:rFonts w:ascii="Arial" w:hAnsi="Arial" w:cs="Arial"/>
                <w:sz w:val="20"/>
                <w:szCs w:val="20"/>
              </w:rPr>
            </w:pPr>
            <w:r w:rsidRPr="000B3462">
              <w:rPr>
                <w:rFonts w:ascii="Arial" w:hAnsi="Arial" w:cs="Arial"/>
                <w:sz w:val="20"/>
                <w:szCs w:val="20"/>
              </w:rPr>
              <w:t>Both in the trainee end of year VIVA</w:t>
            </w:r>
          </w:p>
        </w:tc>
        <w:tc>
          <w:tcPr>
            <w:tcW w:w="3675" w:type="dxa"/>
            <w:gridSpan w:val="2"/>
          </w:tcPr>
          <w:p w14:paraId="274C1ED5" w14:textId="77777777" w:rsidR="00E01AFB" w:rsidRDefault="00E01AFB" w:rsidP="00E01AFB">
            <w:pPr>
              <w:tabs>
                <w:tab w:val="left" w:pos="2475"/>
              </w:tabs>
              <w:jc w:val="center"/>
              <w:rPr>
                <w:rFonts w:ascii="Arial" w:eastAsia="Arial" w:hAnsi="Arial" w:cs="Arial"/>
                <w:i/>
                <w:iCs/>
                <w:sz w:val="20"/>
                <w:szCs w:val="20"/>
              </w:rPr>
            </w:pPr>
            <w:r w:rsidRPr="00693748">
              <w:rPr>
                <w:rFonts w:ascii="Arial" w:eastAsia="Arial" w:hAnsi="Arial" w:cs="Arial"/>
                <w:i/>
                <w:iCs/>
                <w:sz w:val="20"/>
                <w:szCs w:val="20"/>
              </w:rPr>
              <w:t>What is being assessed?</w:t>
            </w:r>
          </w:p>
          <w:p w14:paraId="2E4797BD" w14:textId="77777777" w:rsidR="00E01AFB" w:rsidRDefault="00E01AFB" w:rsidP="00E01AFB">
            <w:pPr>
              <w:tabs>
                <w:tab w:val="left" w:pos="2475"/>
              </w:tabs>
              <w:jc w:val="center"/>
              <w:rPr>
                <w:rFonts w:ascii="Arial" w:eastAsia="Arial" w:hAnsi="Arial" w:cs="Arial"/>
                <w:i/>
                <w:iCs/>
                <w:sz w:val="20"/>
                <w:szCs w:val="20"/>
              </w:rPr>
            </w:pPr>
            <w:r>
              <w:rPr>
                <w:rFonts w:ascii="Arial" w:eastAsia="Arial" w:hAnsi="Arial" w:cs="Arial"/>
                <w:i/>
                <w:iCs/>
                <w:sz w:val="20"/>
                <w:szCs w:val="20"/>
              </w:rPr>
              <w:t xml:space="preserve">If appropriate: </w:t>
            </w:r>
          </w:p>
          <w:p w14:paraId="0B94F6A5" w14:textId="77777777" w:rsidR="00E01AFB" w:rsidRDefault="00E01AFB" w:rsidP="00E01AFB">
            <w:pPr>
              <w:tabs>
                <w:tab w:val="left" w:pos="2475"/>
              </w:tabs>
              <w:jc w:val="center"/>
              <w:rPr>
                <w:rFonts w:ascii="Arial" w:eastAsia="Arial" w:hAnsi="Arial" w:cs="Arial"/>
                <w:i/>
                <w:iCs/>
                <w:sz w:val="20"/>
                <w:szCs w:val="20"/>
              </w:rPr>
            </w:pPr>
          </w:p>
          <w:p w14:paraId="6CC6C845" w14:textId="77777777" w:rsidR="00E01AFB" w:rsidRPr="00EA24D4" w:rsidRDefault="00E01AFB" w:rsidP="00E01AFB">
            <w:pPr>
              <w:spacing w:line="259" w:lineRule="auto"/>
              <w:rPr>
                <w:rFonts w:ascii="Arial" w:eastAsia="Arial" w:hAnsi="Arial" w:cs="Arial"/>
                <w:color w:val="000000" w:themeColor="text1"/>
                <w:sz w:val="20"/>
                <w:szCs w:val="20"/>
              </w:rPr>
            </w:pPr>
            <w:r w:rsidRPr="552FAF82">
              <w:rPr>
                <w:rFonts w:ascii="Arial" w:eastAsia="Arial" w:hAnsi="Arial" w:cs="Arial"/>
                <w:color w:val="000000" w:themeColor="text1"/>
                <w:sz w:val="20"/>
                <w:szCs w:val="20"/>
              </w:rPr>
              <w:t xml:space="preserve">Trainees’ ability to teach a </w:t>
            </w:r>
            <w:r>
              <w:rPr>
                <w:rFonts w:ascii="Arial" w:eastAsia="Arial" w:hAnsi="Arial" w:cs="Arial"/>
                <w:color w:val="000000" w:themeColor="text1"/>
                <w:sz w:val="20"/>
                <w:szCs w:val="20"/>
              </w:rPr>
              <w:t>RE</w:t>
            </w:r>
            <w:r w:rsidRPr="552FAF82">
              <w:rPr>
                <w:rFonts w:ascii="Arial" w:eastAsia="Arial" w:hAnsi="Arial" w:cs="Arial"/>
                <w:color w:val="000000" w:themeColor="text1"/>
                <w:sz w:val="20"/>
                <w:szCs w:val="20"/>
              </w:rPr>
              <w:t xml:space="preserve"> lesson, breaking </w:t>
            </w:r>
            <w:r>
              <w:rPr>
                <w:rFonts w:ascii="Arial" w:eastAsia="Arial" w:hAnsi="Arial" w:cs="Arial"/>
                <w:color w:val="000000" w:themeColor="text1"/>
                <w:sz w:val="20"/>
                <w:szCs w:val="20"/>
              </w:rPr>
              <w:t>curriculum</w:t>
            </w:r>
            <w:r w:rsidRPr="552FAF82">
              <w:rPr>
                <w:rFonts w:ascii="Arial" w:eastAsia="Arial" w:hAnsi="Arial" w:cs="Arial"/>
                <w:color w:val="000000" w:themeColor="text1"/>
                <w:sz w:val="20"/>
                <w:szCs w:val="20"/>
              </w:rPr>
              <w:t xml:space="preserve"> end points into component knowledge</w:t>
            </w:r>
          </w:p>
          <w:p w14:paraId="20FDDEFA" w14:textId="77777777" w:rsidR="00E01AFB" w:rsidRPr="000B3462" w:rsidRDefault="00E01AFB" w:rsidP="00E01AFB">
            <w:pPr>
              <w:rPr>
                <w:rFonts w:ascii="Arial" w:hAnsi="Arial" w:cs="Arial"/>
                <w:sz w:val="20"/>
                <w:szCs w:val="20"/>
              </w:rPr>
            </w:pPr>
          </w:p>
          <w:p w14:paraId="465FE37A" w14:textId="2734CF87" w:rsidR="00E01AFB" w:rsidRDefault="00E01AFB" w:rsidP="00E01AFB">
            <w:pPr>
              <w:rPr>
                <w:rFonts w:ascii="Arial" w:hAnsi="Arial" w:cs="Arial"/>
                <w:sz w:val="20"/>
                <w:szCs w:val="20"/>
              </w:rPr>
            </w:pPr>
            <w:r w:rsidRPr="000B3462">
              <w:rPr>
                <w:rFonts w:ascii="Arial" w:hAnsi="Arial" w:cs="Arial"/>
                <w:sz w:val="20"/>
                <w:szCs w:val="20"/>
              </w:rPr>
              <w:t>Trainee’s knowledge and understanding of the school’s</w:t>
            </w:r>
            <w:r>
              <w:rPr>
                <w:rFonts w:ascii="Arial" w:hAnsi="Arial" w:cs="Arial"/>
                <w:sz w:val="20"/>
                <w:szCs w:val="20"/>
              </w:rPr>
              <w:t>/SACRE</w:t>
            </w:r>
            <w:r w:rsidRPr="000B3462">
              <w:rPr>
                <w:rFonts w:ascii="Arial" w:hAnsi="Arial" w:cs="Arial"/>
                <w:sz w:val="20"/>
                <w:szCs w:val="20"/>
              </w:rPr>
              <w:t xml:space="preserve"> pedagogy, curriculum aims, mode of delivery and resources</w:t>
            </w:r>
          </w:p>
          <w:p w14:paraId="300A2830" w14:textId="10B4917B" w:rsidR="00380356" w:rsidRDefault="00380356" w:rsidP="00E01AFB">
            <w:pPr>
              <w:rPr>
                <w:rFonts w:ascii="Arial" w:hAnsi="Arial" w:cs="Arial"/>
                <w:sz w:val="20"/>
                <w:szCs w:val="20"/>
              </w:rPr>
            </w:pPr>
          </w:p>
          <w:p w14:paraId="7A3DDF91" w14:textId="77777777" w:rsidR="00380356" w:rsidRPr="000B3462" w:rsidRDefault="00380356" w:rsidP="00E01AFB">
            <w:pPr>
              <w:rPr>
                <w:rFonts w:ascii="Arial" w:hAnsi="Arial" w:cs="Arial"/>
                <w:sz w:val="20"/>
                <w:szCs w:val="20"/>
              </w:rPr>
            </w:pPr>
          </w:p>
          <w:p w14:paraId="72C76405" w14:textId="77777777" w:rsidR="00E01AFB" w:rsidRPr="001567A6" w:rsidRDefault="00E01AFB" w:rsidP="00E01AFB">
            <w:pPr>
              <w:jc w:val="center"/>
              <w:rPr>
                <w:rFonts w:ascii="Arial" w:eastAsiaTheme="minorEastAsia" w:hAnsi="Arial" w:cs="Arial"/>
                <w:sz w:val="20"/>
                <w:szCs w:val="20"/>
              </w:rPr>
            </w:pPr>
          </w:p>
        </w:tc>
        <w:tc>
          <w:tcPr>
            <w:tcW w:w="3676" w:type="dxa"/>
            <w:gridSpan w:val="3"/>
          </w:tcPr>
          <w:p w14:paraId="7EF5188D" w14:textId="77777777" w:rsidR="00E01AFB" w:rsidRDefault="00E01AFB" w:rsidP="00E01AFB">
            <w:pPr>
              <w:tabs>
                <w:tab w:val="left" w:pos="2475"/>
              </w:tabs>
              <w:jc w:val="center"/>
              <w:rPr>
                <w:rFonts w:ascii="Arial" w:eastAsia="Arial" w:hAnsi="Arial" w:cs="Arial"/>
                <w:i/>
                <w:iCs/>
                <w:sz w:val="20"/>
                <w:szCs w:val="20"/>
              </w:rPr>
            </w:pPr>
            <w:r w:rsidRPr="00693748">
              <w:rPr>
                <w:rFonts w:ascii="Arial" w:eastAsia="Arial" w:hAnsi="Arial" w:cs="Arial"/>
                <w:i/>
                <w:iCs/>
                <w:sz w:val="20"/>
                <w:szCs w:val="20"/>
              </w:rPr>
              <w:t>How is it being assessed?</w:t>
            </w:r>
          </w:p>
          <w:p w14:paraId="1BBBE0FF" w14:textId="77777777" w:rsidR="00E01AFB" w:rsidRDefault="00E01AFB" w:rsidP="00E01AFB">
            <w:pPr>
              <w:jc w:val="center"/>
              <w:rPr>
                <w:rFonts w:ascii="Arial" w:eastAsia="Arial" w:hAnsi="Arial" w:cs="Arial"/>
                <w:i/>
                <w:iCs/>
                <w:sz w:val="20"/>
                <w:szCs w:val="20"/>
              </w:rPr>
            </w:pPr>
          </w:p>
          <w:p w14:paraId="11B34F36" w14:textId="77777777" w:rsidR="00E01AFB" w:rsidRDefault="00E01AFB" w:rsidP="00E01AFB">
            <w:pPr>
              <w:jc w:val="center"/>
              <w:rPr>
                <w:rFonts w:ascii="Arial" w:eastAsia="Arial" w:hAnsi="Arial" w:cs="Arial"/>
                <w:i/>
                <w:iCs/>
                <w:sz w:val="20"/>
                <w:szCs w:val="20"/>
              </w:rPr>
            </w:pPr>
          </w:p>
          <w:p w14:paraId="26F2836A" w14:textId="77777777" w:rsidR="00E01AFB" w:rsidRPr="000B3462" w:rsidRDefault="00E01AFB" w:rsidP="00E01AFB">
            <w:pPr>
              <w:rPr>
                <w:rFonts w:ascii="Arial" w:hAnsi="Arial" w:cs="Arial"/>
                <w:sz w:val="20"/>
                <w:szCs w:val="20"/>
              </w:rPr>
            </w:pPr>
            <w:r w:rsidRPr="000B3462">
              <w:rPr>
                <w:rFonts w:ascii="Arial" w:hAnsi="Arial" w:cs="Arial"/>
                <w:sz w:val="20"/>
                <w:szCs w:val="20"/>
              </w:rPr>
              <w:t xml:space="preserve">Link tutor and/or mentor to give feedback on any </w:t>
            </w:r>
            <w:r>
              <w:rPr>
                <w:rFonts w:ascii="Arial" w:hAnsi="Arial" w:cs="Arial"/>
                <w:sz w:val="20"/>
                <w:szCs w:val="20"/>
              </w:rPr>
              <w:t>RE</w:t>
            </w:r>
            <w:r w:rsidRPr="000B3462">
              <w:rPr>
                <w:rFonts w:ascii="Arial" w:hAnsi="Arial" w:cs="Arial"/>
                <w:sz w:val="20"/>
                <w:szCs w:val="20"/>
              </w:rPr>
              <w:t>, planning, teaching and evaluation, where appropriate</w:t>
            </w:r>
          </w:p>
          <w:p w14:paraId="40A84735" w14:textId="77777777" w:rsidR="00E01AFB" w:rsidRPr="000B3462" w:rsidRDefault="00E01AFB" w:rsidP="00E01AFB">
            <w:pPr>
              <w:rPr>
                <w:rFonts w:ascii="Arial" w:hAnsi="Arial" w:cs="Arial"/>
                <w:sz w:val="20"/>
                <w:szCs w:val="20"/>
              </w:rPr>
            </w:pPr>
          </w:p>
          <w:p w14:paraId="71F11902" w14:textId="12C0A3F5" w:rsidR="00E01AFB" w:rsidRPr="001567A6" w:rsidRDefault="00E01AFB" w:rsidP="00E01AFB">
            <w:pPr>
              <w:jc w:val="center"/>
              <w:rPr>
                <w:rFonts w:ascii="Arial" w:eastAsiaTheme="minorEastAsia" w:hAnsi="Arial" w:cs="Arial"/>
                <w:sz w:val="20"/>
                <w:szCs w:val="20"/>
              </w:rPr>
            </w:pPr>
            <w:r w:rsidRPr="000B3462">
              <w:rPr>
                <w:rFonts w:ascii="Arial" w:hAnsi="Arial" w:cs="Arial"/>
                <w:sz w:val="20"/>
                <w:szCs w:val="20"/>
              </w:rPr>
              <w:t>Trainee self-assessment through discussion with appropriate subject leader</w:t>
            </w:r>
          </w:p>
        </w:tc>
        <w:tc>
          <w:tcPr>
            <w:tcW w:w="435" w:type="dxa"/>
            <w:vMerge/>
            <w:textDirection w:val="tbRl"/>
          </w:tcPr>
          <w:p w14:paraId="495958DD" w14:textId="77777777" w:rsidR="00E01AFB" w:rsidRPr="00433A8C" w:rsidRDefault="00E01AFB" w:rsidP="00E01AFB">
            <w:pPr>
              <w:ind w:left="113" w:right="113"/>
              <w:jc w:val="center"/>
              <w:rPr>
                <w:rFonts w:ascii="Arial" w:eastAsiaTheme="minorEastAsia" w:hAnsi="Arial" w:cs="Arial"/>
                <w:sz w:val="18"/>
                <w:szCs w:val="18"/>
              </w:rPr>
            </w:pPr>
          </w:p>
        </w:tc>
      </w:tr>
      <w:tr w:rsidR="00E01AFB" w:rsidRPr="009A134C" w14:paraId="637A77D3" w14:textId="77777777" w:rsidTr="65D8318F">
        <w:trPr>
          <w:gridAfter w:val="1"/>
          <w:wAfter w:w="9" w:type="dxa"/>
        </w:trPr>
        <w:tc>
          <w:tcPr>
            <w:tcW w:w="435" w:type="dxa"/>
            <w:vMerge w:val="restart"/>
            <w:shd w:val="clear" w:color="auto" w:fill="F8D3CC"/>
            <w:textDirection w:val="btLr"/>
          </w:tcPr>
          <w:p w14:paraId="019ED9B7" w14:textId="77777777" w:rsidR="00E01AFB" w:rsidRPr="00102596" w:rsidRDefault="00E01AFB" w:rsidP="00380356">
            <w:pPr>
              <w:ind w:left="113" w:right="113"/>
              <w:jc w:val="center"/>
              <w:rPr>
                <w:rFonts w:ascii="Arial" w:hAnsi="Arial" w:cs="Arial"/>
                <w:b/>
                <w:bCs/>
                <w:sz w:val="18"/>
                <w:szCs w:val="18"/>
              </w:rPr>
            </w:pPr>
            <w:r>
              <w:rPr>
                <w:rFonts w:ascii="Arial" w:hAnsi="Arial" w:cs="Arial"/>
                <w:b/>
                <w:bCs/>
                <w:sz w:val="18"/>
                <w:szCs w:val="18"/>
              </w:rPr>
              <w:lastRenderedPageBreak/>
              <w:t>Composite Knowledge</w:t>
            </w:r>
          </w:p>
        </w:tc>
        <w:tc>
          <w:tcPr>
            <w:tcW w:w="14713" w:type="dxa"/>
            <w:gridSpan w:val="8"/>
            <w:shd w:val="clear" w:color="auto" w:fill="E7B7AD"/>
          </w:tcPr>
          <w:p w14:paraId="4613007F" w14:textId="77777777" w:rsidR="00E01AFB" w:rsidRPr="009A134C" w:rsidRDefault="00E01AFB" w:rsidP="00380356">
            <w:pPr>
              <w:spacing w:line="259" w:lineRule="auto"/>
              <w:jc w:val="center"/>
              <w:rPr>
                <w:rFonts w:ascii="Arial" w:eastAsia="Arial" w:hAnsi="Arial" w:cs="Arial"/>
                <w:color w:val="000000" w:themeColor="text1"/>
                <w:sz w:val="28"/>
                <w:szCs w:val="28"/>
              </w:rPr>
            </w:pPr>
            <w:r w:rsidRPr="009A134C">
              <w:rPr>
                <w:rFonts w:ascii="Arial" w:eastAsia="Arial" w:hAnsi="Arial" w:cs="Arial"/>
                <w:b/>
                <w:bCs/>
                <w:color w:val="000000" w:themeColor="text1"/>
                <w:sz w:val="28"/>
                <w:szCs w:val="28"/>
              </w:rPr>
              <w:t>Composite knowledge/understanding/skills</w:t>
            </w:r>
          </w:p>
          <w:p w14:paraId="7DFCA8F0" w14:textId="77777777" w:rsidR="00E01AFB" w:rsidRDefault="00E01AFB" w:rsidP="00380356">
            <w:pPr>
              <w:pStyle w:val="ListParagraph"/>
              <w:ind w:left="360"/>
              <w:jc w:val="center"/>
              <w:rPr>
                <w:rFonts w:eastAsiaTheme="minorEastAsia"/>
                <w:sz w:val="20"/>
                <w:szCs w:val="20"/>
              </w:rPr>
            </w:pPr>
          </w:p>
          <w:p w14:paraId="0A9BB7BB" w14:textId="77777777" w:rsidR="00380356" w:rsidRDefault="00380356" w:rsidP="00380356">
            <w:pPr>
              <w:pStyle w:val="ListParagraph"/>
              <w:ind w:left="360"/>
              <w:jc w:val="center"/>
              <w:rPr>
                <w:rFonts w:eastAsiaTheme="minorEastAsia"/>
                <w:sz w:val="20"/>
                <w:szCs w:val="20"/>
              </w:rPr>
            </w:pPr>
          </w:p>
          <w:p w14:paraId="6206D8C2" w14:textId="60E9F653" w:rsidR="00380356" w:rsidRPr="00712BBB" w:rsidRDefault="00380356" w:rsidP="00380356">
            <w:pPr>
              <w:pStyle w:val="ListParagraph"/>
              <w:ind w:left="360"/>
              <w:jc w:val="center"/>
              <w:rPr>
                <w:rFonts w:eastAsiaTheme="minorEastAsia"/>
                <w:sz w:val="20"/>
                <w:szCs w:val="20"/>
              </w:rPr>
            </w:pPr>
          </w:p>
        </w:tc>
        <w:tc>
          <w:tcPr>
            <w:tcW w:w="435" w:type="dxa"/>
            <w:vMerge/>
          </w:tcPr>
          <w:p w14:paraId="3BB680DD" w14:textId="77777777" w:rsidR="00E01AFB" w:rsidRPr="009A134C" w:rsidRDefault="00E01AFB" w:rsidP="00E01AFB">
            <w:pPr>
              <w:jc w:val="center"/>
              <w:rPr>
                <w:rFonts w:ascii="Arial" w:eastAsia="Arial" w:hAnsi="Arial" w:cs="Arial"/>
                <w:b/>
                <w:bCs/>
                <w:color w:val="000000" w:themeColor="text1"/>
                <w:sz w:val="28"/>
                <w:szCs w:val="28"/>
              </w:rPr>
            </w:pPr>
          </w:p>
        </w:tc>
      </w:tr>
      <w:tr w:rsidR="00E01AFB" w:rsidRPr="009A134C" w14:paraId="63FC12F4" w14:textId="77777777" w:rsidTr="65D8318F">
        <w:trPr>
          <w:gridAfter w:val="1"/>
          <w:wAfter w:w="9" w:type="dxa"/>
          <w:trHeight w:val="581"/>
        </w:trPr>
        <w:tc>
          <w:tcPr>
            <w:tcW w:w="435" w:type="dxa"/>
            <w:vMerge/>
            <w:textDirection w:val="btLr"/>
          </w:tcPr>
          <w:p w14:paraId="6C53B5D0" w14:textId="77777777" w:rsidR="00E01AFB" w:rsidRPr="00102596" w:rsidRDefault="00E01AFB" w:rsidP="00380356">
            <w:pPr>
              <w:ind w:left="113" w:right="113"/>
              <w:jc w:val="center"/>
              <w:rPr>
                <w:rFonts w:ascii="Arial" w:hAnsi="Arial" w:cs="Arial"/>
                <w:b/>
                <w:bCs/>
                <w:sz w:val="18"/>
                <w:szCs w:val="18"/>
              </w:rPr>
            </w:pPr>
          </w:p>
        </w:tc>
        <w:tc>
          <w:tcPr>
            <w:tcW w:w="4762" w:type="dxa"/>
            <w:gridSpan w:val="2"/>
            <w:tcBorders>
              <w:bottom w:val="single" w:sz="4" w:space="0" w:color="auto"/>
            </w:tcBorders>
            <w:shd w:val="clear" w:color="auto" w:fill="F8D3CC"/>
          </w:tcPr>
          <w:p w14:paraId="42C7B9BD" w14:textId="77777777" w:rsidR="00E01AFB" w:rsidRDefault="00E01AFB" w:rsidP="00380356">
            <w:pPr>
              <w:spacing w:line="259" w:lineRule="auto"/>
              <w:jc w:val="center"/>
              <w:rPr>
                <w:rFonts w:ascii="Arial" w:eastAsia="Arial" w:hAnsi="Arial" w:cs="Arial"/>
                <w:b/>
                <w:bCs/>
                <w:i/>
                <w:iCs/>
                <w:color w:val="000000" w:themeColor="text1"/>
                <w:sz w:val="24"/>
                <w:szCs w:val="24"/>
              </w:rPr>
            </w:pPr>
            <w:r w:rsidRPr="009A134C">
              <w:rPr>
                <w:rFonts w:ascii="Arial" w:eastAsia="Arial" w:hAnsi="Arial" w:cs="Arial"/>
                <w:i/>
                <w:iCs/>
                <w:color w:val="000000" w:themeColor="text1"/>
                <w:sz w:val="24"/>
                <w:szCs w:val="24"/>
              </w:rPr>
              <w:t xml:space="preserve">By the end of this phase trainees will </w:t>
            </w:r>
            <w:r w:rsidRPr="009A134C">
              <w:rPr>
                <w:rFonts w:ascii="Arial" w:eastAsia="Arial" w:hAnsi="Arial" w:cs="Arial"/>
                <w:b/>
                <w:bCs/>
                <w:i/>
                <w:iCs/>
                <w:color w:val="000000" w:themeColor="text1"/>
                <w:sz w:val="24"/>
                <w:szCs w:val="24"/>
              </w:rPr>
              <w:t>know:</w:t>
            </w:r>
          </w:p>
          <w:p w14:paraId="6272D66F" w14:textId="2D3AC5EC" w:rsidR="00380356" w:rsidRPr="002F73AD" w:rsidRDefault="00380356" w:rsidP="00380356">
            <w:pPr>
              <w:spacing w:line="259" w:lineRule="auto"/>
              <w:jc w:val="center"/>
              <w:rPr>
                <w:rFonts w:ascii="Arial" w:eastAsia="Arial" w:hAnsi="Arial" w:cs="Arial"/>
                <w:color w:val="000000" w:themeColor="text1"/>
                <w:sz w:val="24"/>
                <w:szCs w:val="24"/>
              </w:rPr>
            </w:pPr>
          </w:p>
        </w:tc>
        <w:tc>
          <w:tcPr>
            <w:tcW w:w="5076" w:type="dxa"/>
            <w:gridSpan w:val="2"/>
            <w:tcBorders>
              <w:bottom w:val="single" w:sz="4" w:space="0" w:color="auto"/>
            </w:tcBorders>
            <w:shd w:val="clear" w:color="auto" w:fill="F8D3CC"/>
          </w:tcPr>
          <w:p w14:paraId="6A99537D" w14:textId="77777777" w:rsidR="00E01AFB" w:rsidRPr="002F73AD" w:rsidRDefault="00E01AFB" w:rsidP="00E01AFB">
            <w:pPr>
              <w:spacing w:line="259" w:lineRule="auto"/>
              <w:jc w:val="center"/>
              <w:rPr>
                <w:rFonts w:ascii="Arial" w:eastAsia="Arial" w:hAnsi="Arial" w:cs="Arial"/>
                <w:color w:val="000000" w:themeColor="text1"/>
                <w:sz w:val="24"/>
                <w:szCs w:val="24"/>
              </w:rPr>
            </w:pPr>
            <w:r w:rsidRPr="009A134C">
              <w:rPr>
                <w:rFonts w:ascii="Arial" w:eastAsia="Arial" w:hAnsi="Arial" w:cs="Arial"/>
                <w:i/>
                <w:iCs/>
                <w:color w:val="000000" w:themeColor="text1"/>
                <w:sz w:val="24"/>
                <w:szCs w:val="24"/>
              </w:rPr>
              <w:t xml:space="preserve">By the end of this phase trainees will </w:t>
            </w:r>
            <w:r w:rsidRPr="009A134C">
              <w:rPr>
                <w:rFonts w:ascii="Arial" w:eastAsia="Arial" w:hAnsi="Arial" w:cs="Arial"/>
                <w:b/>
                <w:bCs/>
                <w:i/>
                <w:iCs/>
                <w:color w:val="000000" w:themeColor="text1"/>
                <w:sz w:val="24"/>
                <w:szCs w:val="24"/>
              </w:rPr>
              <w:t>understand:</w:t>
            </w:r>
          </w:p>
        </w:tc>
        <w:tc>
          <w:tcPr>
            <w:tcW w:w="4875" w:type="dxa"/>
            <w:gridSpan w:val="4"/>
            <w:tcBorders>
              <w:bottom w:val="single" w:sz="4" w:space="0" w:color="auto"/>
            </w:tcBorders>
            <w:shd w:val="clear" w:color="auto" w:fill="F8D3CC"/>
          </w:tcPr>
          <w:p w14:paraId="1724C338" w14:textId="77777777" w:rsidR="00E01AFB" w:rsidRPr="009A134C" w:rsidRDefault="00E01AFB" w:rsidP="00E01AFB">
            <w:pPr>
              <w:spacing w:line="259" w:lineRule="auto"/>
              <w:jc w:val="center"/>
              <w:rPr>
                <w:rFonts w:ascii="Arial" w:eastAsia="Arial" w:hAnsi="Arial" w:cs="Arial"/>
                <w:color w:val="000000" w:themeColor="text1"/>
                <w:sz w:val="24"/>
                <w:szCs w:val="24"/>
              </w:rPr>
            </w:pPr>
            <w:r w:rsidRPr="009A134C">
              <w:rPr>
                <w:rFonts w:ascii="Arial" w:eastAsia="Arial" w:hAnsi="Arial" w:cs="Arial"/>
                <w:i/>
                <w:iCs/>
                <w:color w:val="000000" w:themeColor="text1"/>
                <w:sz w:val="24"/>
                <w:szCs w:val="24"/>
              </w:rPr>
              <w:t xml:space="preserve">By the end of this phase trainees will </w:t>
            </w:r>
            <w:r w:rsidRPr="009A134C">
              <w:rPr>
                <w:rFonts w:ascii="Arial" w:eastAsia="Arial" w:hAnsi="Arial" w:cs="Arial"/>
                <w:b/>
                <w:bCs/>
                <w:i/>
                <w:iCs/>
                <w:color w:val="000000" w:themeColor="text1"/>
                <w:sz w:val="24"/>
                <w:szCs w:val="24"/>
              </w:rPr>
              <w:t>be able to:</w:t>
            </w:r>
          </w:p>
        </w:tc>
        <w:tc>
          <w:tcPr>
            <w:tcW w:w="435" w:type="dxa"/>
            <w:vMerge/>
          </w:tcPr>
          <w:p w14:paraId="786208E4" w14:textId="77777777" w:rsidR="00E01AFB" w:rsidRPr="009A134C" w:rsidRDefault="00E01AFB" w:rsidP="00E01AFB">
            <w:pPr>
              <w:jc w:val="center"/>
              <w:rPr>
                <w:rFonts w:ascii="Arial" w:eastAsia="Arial" w:hAnsi="Arial" w:cs="Arial"/>
                <w:i/>
                <w:iCs/>
                <w:color w:val="000000" w:themeColor="text1"/>
                <w:sz w:val="24"/>
                <w:szCs w:val="24"/>
              </w:rPr>
            </w:pPr>
          </w:p>
        </w:tc>
      </w:tr>
      <w:tr w:rsidR="00E01AFB" w:rsidRPr="2A4A3E22" w14:paraId="60AE6BF0" w14:textId="77777777" w:rsidTr="65D8318F">
        <w:trPr>
          <w:gridAfter w:val="1"/>
          <w:wAfter w:w="9" w:type="dxa"/>
          <w:trHeight w:val="699"/>
        </w:trPr>
        <w:tc>
          <w:tcPr>
            <w:tcW w:w="435" w:type="dxa"/>
            <w:vMerge/>
            <w:textDirection w:val="btLr"/>
          </w:tcPr>
          <w:p w14:paraId="58700BDB" w14:textId="77777777" w:rsidR="00E01AFB" w:rsidRPr="00102596" w:rsidRDefault="00E01AFB" w:rsidP="00380356">
            <w:pPr>
              <w:ind w:left="113" w:right="113"/>
              <w:jc w:val="center"/>
              <w:rPr>
                <w:rFonts w:ascii="Arial" w:hAnsi="Arial" w:cs="Arial"/>
                <w:b/>
                <w:bCs/>
                <w:sz w:val="18"/>
                <w:szCs w:val="18"/>
              </w:rPr>
            </w:pPr>
          </w:p>
        </w:tc>
        <w:tc>
          <w:tcPr>
            <w:tcW w:w="4762" w:type="dxa"/>
            <w:gridSpan w:val="2"/>
          </w:tcPr>
          <w:p w14:paraId="579C7F6A" w14:textId="77777777" w:rsidR="00E01AFB" w:rsidRPr="00C12DF9" w:rsidRDefault="00E01AFB" w:rsidP="00380356">
            <w:pPr>
              <w:numPr>
                <w:ilvl w:val="0"/>
                <w:numId w:val="17"/>
              </w:numPr>
              <w:contextualSpacing/>
              <w:jc w:val="center"/>
              <w:rPr>
                <w:rFonts w:ascii="Arial" w:hAnsi="Arial" w:cs="Arial"/>
                <w:iCs/>
                <w:sz w:val="20"/>
                <w:szCs w:val="20"/>
              </w:rPr>
            </w:pPr>
            <w:r w:rsidRPr="552FAF82">
              <w:rPr>
                <w:rFonts w:ascii="Arial" w:eastAsia="Arial" w:hAnsi="Arial" w:cs="Arial"/>
                <w:color w:val="000000" w:themeColor="text1"/>
                <w:sz w:val="20"/>
                <w:szCs w:val="20"/>
              </w:rPr>
              <w:t>t</w:t>
            </w:r>
            <w:r w:rsidRPr="00C12DF9">
              <w:rPr>
                <w:rFonts w:ascii="Arial" w:hAnsi="Arial" w:cs="Arial"/>
                <w:iCs/>
                <w:sz w:val="20"/>
                <w:szCs w:val="20"/>
              </w:rPr>
              <w:t xml:space="preserve">hat a school’s curriculum plan enables it to set out a vision for art knowledge, </w:t>
            </w:r>
            <w:bookmarkStart w:id="2" w:name="_Int_AVrjLn4x"/>
            <w:proofErr w:type="gramStart"/>
            <w:r w:rsidRPr="00C12DF9">
              <w:rPr>
                <w:rFonts w:ascii="Arial" w:hAnsi="Arial" w:cs="Arial"/>
                <w:iCs/>
                <w:sz w:val="20"/>
                <w:szCs w:val="20"/>
              </w:rPr>
              <w:t>skills</w:t>
            </w:r>
            <w:bookmarkEnd w:id="2"/>
            <w:proofErr w:type="gramEnd"/>
            <w:r w:rsidRPr="00C12DF9">
              <w:rPr>
                <w:rFonts w:ascii="Arial" w:hAnsi="Arial" w:cs="Arial"/>
                <w:iCs/>
                <w:sz w:val="20"/>
                <w:szCs w:val="20"/>
              </w:rPr>
              <w:t xml:space="preserve"> and values that its pupils will learn, encompassing the national curriculum within a coherent vision for successful learning LT3.1</w:t>
            </w:r>
          </w:p>
          <w:p w14:paraId="1397A391" w14:textId="6A1E11E9" w:rsidR="00E01AFB" w:rsidRPr="00C12DF9" w:rsidRDefault="00E01AFB" w:rsidP="00380356">
            <w:pPr>
              <w:numPr>
                <w:ilvl w:val="0"/>
                <w:numId w:val="17"/>
              </w:numPr>
              <w:contextualSpacing/>
              <w:jc w:val="center"/>
              <w:rPr>
                <w:rFonts w:ascii="Arial" w:hAnsi="Arial" w:cs="Arial"/>
                <w:iCs/>
                <w:sz w:val="20"/>
                <w:szCs w:val="20"/>
              </w:rPr>
            </w:pPr>
            <w:r w:rsidRPr="00C12DF9">
              <w:rPr>
                <w:rFonts w:ascii="Arial" w:hAnsi="Arial" w:cs="Arial"/>
                <w:iCs/>
                <w:sz w:val="20"/>
                <w:szCs w:val="20"/>
              </w:rPr>
              <w:t>The research and pedagogical developments that have happened related to assessment and RE</w:t>
            </w:r>
          </w:p>
          <w:p w14:paraId="5756D657" w14:textId="77777777" w:rsidR="00E01AFB" w:rsidRDefault="00E01AFB" w:rsidP="00380356">
            <w:pPr>
              <w:jc w:val="center"/>
              <w:rPr>
                <w:rFonts w:ascii="Arial" w:hAnsi="Arial" w:cs="Arial"/>
                <w:sz w:val="20"/>
                <w:szCs w:val="20"/>
              </w:rPr>
            </w:pPr>
          </w:p>
          <w:p w14:paraId="28B0528E" w14:textId="77777777" w:rsidR="00380356" w:rsidRDefault="00380356" w:rsidP="00380356">
            <w:pPr>
              <w:jc w:val="center"/>
              <w:rPr>
                <w:rFonts w:ascii="Arial" w:hAnsi="Arial" w:cs="Arial"/>
                <w:sz w:val="20"/>
                <w:szCs w:val="20"/>
              </w:rPr>
            </w:pPr>
          </w:p>
          <w:p w14:paraId="4515B51E" w14:textId="3969BE25" w:rsidR="00380356" w:rsidRPr="002F73AD" w:rsidRDefault="00380356" w:rsidP="00380356">
            <w:pPr>
              <w:jc w:val="center"/>
              <w:rPr>
                <w:rFonts w:ascii="Arial" w:hAnsi="Arial" w:cs="Arial"/>
                <w:sz w:val="20"/>
                <w:szCs w:val="20"/>
              </w:rPr>
            </w:pPr>
          </w:p>
        </w:tc>
        <w:tc>
          <w:tcPr>
            <w:tcW w:w="5076" w:type="dxa"/>
            <w:gridSpan w:val="2"/>
          </w:tcPr>
          <w:p w14:paraId="26DA935E" w14:textId="6817FF06" w:rsidR="00E01AFB" w:rsidRDefault="00E01AFB" w:rsidP="00E01AFB">
            <w:pPr>
              <w:pStyle w:val="ListParagraph"/>
              <w:numPr>
                <w:ilvl w:val="0"/>
                <w:numId w:val="17"/>
              </w:numPr>
              <w:rPr>
                <w:rFonts w:ascii="Arial" w:hAnsi="Arial" w:cs="Arial"/>
                <w:iCs/>
              </w:rPr>
            </w:pPr>
            <w:r w:rsidRPr="00D25A85">
              <w:rPr>
                <w:rFonts w:ascii="Arial" w:hAnsi="Arial" w:cs="Arial"/>
                <w:iCs/>
              </w:rPr>
              <w:t xml:space="preserve">That </w:t>
            </w:r>
            <w:r>
              <w:rPr>
                <w:rFonts w:ascii="Arial" w:hAnsi="Arial" w:cs="Arial"/>
                <w:iCs/>
              </w:rPr>
              <w:t xml:space="preserve">RE is an academic subject </w:t>
            </w:r>
            <w:r w:rsidR="00A10ADA">
              <w:rPr>
                <w:rFonts w:ascii="Arial" w:hAnsi="Arial" w:cs="Arial"/>
                <w:iCs/>
              </w:rPr>
              <w:t xml:space="preserve">so </w:t>
            </w:r>
            <w:r>
              <w:rPr>
                <w:rFonts w:ascii="Arial" w:hAnsi="Arial" w:cs="Arial"/>
                <w:iCs/>
              </w:rPr>
              <w:t xml:space="preserve">teachers should engage in meaningful assessment </w:t>
            </w:r>
            <w:r w:rsidRPr="00D25A85">
              <w:rPr>
                <w:rFonts w:ascii="Arial" w:hAnsi="Arial" w:cs="Arial"/>
                <w:iCs/>
              </w:rPr>
              <w:t xml:space="preserve"> </w:t>
            </w:r>
          </w:p>
          <w:p w14:paraId="31E7252E" w14:textId="678F6766" w:rsidR="00E01AFB" w:rsidRPr="000B6A1F" w:rsidRDefault="00A10ADA" w:rsidP="00E01AFB">
            <w:pPr>
              <w:pStyle w:val="ListParagraph"/>
              <w:numPr>
                <w:ilvl w:val="0"/>
                <w:numId w:val="17"/>
              </w:numPr>
              <w:rPr>
                <w:rFonts w:ascii="Arial" w:hAnsi="Arial" w:cs="Arial"/>
                <w:iCs/>
              </w:rPr>
            </w:pPr>
            <w:r>
              <w:rPr>
                <w:rFonts w:ascii="Arial" w:hAnsi="Arial" w:cs="Arial"/>
                <w:iCs/>
              </w:rPr>
              <w:t>Agreed syllabi differ in their approach to RE</w:t>
            </w:r>
          </w:p>
        </w:tc>
        <w:tc>
          <w:tcPr>
            <w:tcW w:w="4875" w:type="dxa"/>
            <w:gridSpan w:val="4"/>
          </w:tcPr>
          <w:p w14:paraId="7E3B2A81" w14:textId="77777777" w:rsidR="00E01AFB" w:rsidRDefault="00E01AFB" w:rsidP="00E01AFB">
            <w:pPr>
              <w:pStyle w:val="ListParagraph"/>
              <w:numPr>
                <w:ilvl w:val="0"/>
                <w:numId w:val="17"/>
              </w:numPr>
              <w:rPr>
                <w:rFonts w:ascii="Arial" w:hAnsi="Arial" w:cs="Arial"/>
                <w:iCs/>
              </w:rPr>
            </w:pPr>
            <w:r w:rsidRPr="00180289">
              <w:rPr>
                <w:rFonts w:ascii="Arial" w:hAnsi="Arial" w:cs="Arial"/>
                <w:iCs/>
              </w:rPr>
              <w:t>Plan</w:t>
            </w:r>
            <w:r>
              <w:rPr>
                <w:rFonts w:ascii="Arial" w:hAnsi="Arial" w:cs="Arial"/>
                <w:iCs/>
              </w:rPr>
              <w:t xml:space="preserve">, </w:t>
            </w:r>
            <w:r w:rsidRPr="00180289">
              <w:rPr>
                <w:rFonts w:ascii="Arial" w:hAnsi="Arial" w:cs="Arial"/>
                <w:iCs/>
              </w:rPr>
              <w:t xml:space="preserve">teach </w:t>
            </w:r>
            <w:r>
              <w:rPr>
                <w:rFonts w:ascii="Arial" w:hAnsi="Arial" w:cs="Arial"/>
                <w:iCs/>
              </w:rPr>
              <w:t xml:space="preserve">and evaluate </w:t>
            </w:r>
            <w:r w:rsidRPr="00180289">
              <w:rPr>
                <w:rFonts w:ascii="Arial" w:hAnsi="Arial" w:cs="Arial"/>
                <w:iCs/>
              </w:rPr>
              <w:t>RE lessons and e</w:t>
            </w:r>
            <w:r>
              <w:rPr>
                <w:rFonts w:ascii="Arial" w:hAnsi="Arial" w:cs="Arial"/>
                <w:iCs/>
              </w:rPr>
              <w:t xml:space="preserve">xplain how they are good practice (or in some cases within schools, why they may not be good practice) </w:t>
            </w:r>
          </w:p>
          <w:p w14:paraId="19581D5F" w14:textId="77777777" w:rsidR="00E01AFB" w:rsidRDefault="00E01AFB" w:rsidP="00E01AFB">
            <w:pPr>
              <w:rPr>
                <w:rFonts w:ascii="Arial" w:hAnsi="Arial" w:cs="Arial"/>
                <w:sz w:val="20"/>
                <w:szCs w:val="20"/>
              </w:rPr>
            </w:pPr>
            <w:r w:rsidRPr="00F51CDA">
              <w:rPr>
                <w:rFonts w:ascii="Arial" w:hAnsi="Arial" w:cs="Arial"/>
                <w:sz w:val="20"/>
                <w:szCs w:val="20"/>
              </w:rPr>
              <w:t>Show confidence in applying their teaching skills across a series of learning episodes/ lessons (LH2.7;11;</w:t>
            </w:r>
            <w:r>
              <w:rPr>
                <w:rFonts w:ascii="Arial" w:hAnsi="Arial" w:cs="Arial"/>
                <w:sz w:val="20"/>
                <w:szCs w:val="20"/>
              </w:rPr>
              <w:t xml:space="preserve"> </w:t>
            </w:r>
            <w:r w:rsidRPr="00F51CDA">
              <w:rPr>
                <w:rFonts w:ascii="Arial" w:hAnsi="Arial" w:cs="Arial"/>
                <w:sz w:val="20"/>
                <w:szCs w:val="20"/>
              </w:rPr>
              <w:t>LT4.2;3;4;5;6)</w:t>
            </w:r>
          </w:p>
          <w:p w14:paraId="7B4FEB3E" w14:textId="77777777" w:rsidR="00E01AFB" w:rsidRDefault="00E01AFB" w:rsidP="00E01AFB">
            <w:pPr>
              <w:numPr>
                <w:ilvl w:val="0"/>
                <w:numId w:val="17"/>
              </w:numPr>
              <w:contextualSpacing/>
              <w:rPr>
                <w:rFonts w:ascii="Arial" w:hAnsi="Arial" w:cs="Arial"/>
                <w:iCs/>
                <w:sz w:val="20"/>
                <w:szCs w:val="20"/>
              </w:rPr>
            </w:pPr>
            <w:r w:rsidRPr="00845574">
              <w:rPr>
                <w:rFonts w:ascii="Arial" w:hAnsi="Arial" w:cs="Arial"/>
                <w:iCs/>
                <w:sz w:val="20"/>
                <w:szCs w:val="20"/>
              </w:rPr>
              <w:t xml:space="preserve">research, plan, deliver and reflect upon a well-sequenced series of </w:t>
            </w:r>
            <w:r>
              <w:rPr>
                <w:rFonts w:ascii="Arial" w:hAnsi="Arial" w:cs="Arial"/>
                <w:iCs/>
                <w:sz w:val="20"/>
                <w:szCs w:val="20"/>
              </w:rPr>
              <w:t xml:space="preserve">music lessons, drawing on appropriate primary music resources. </w:t>
            </w:r>
          </w:p>
          <w:p w14:paraId="4400B291" w14:textId="77777777" w:rsidR="00E01AFB" w:rsidRDefault="00E01AFB" w:rsidP="00E01AFB">
            <w:pPr>
              <w:numPr>
                <w:ilvl w:val="0"/>
                <w:numId w:val="17"/>
              </w:numPr>
              <w:contextualSpacing/>
              <w:rPr>
                <w:rFonts w:ascii="Arial" w:hAnsi="Arial" w:cs="Arial"/>
                <w:iCs/>
                <w:sz w:val="20"/>
                <w:szCs w:val="20"/>
              </w:rPr>
            </w:pPr>
            <w:r>
              <w:rPr>
                <w:rFonts w:ascii="Arial" w:hAnsi="Arial" w:cs="Arial"/>
                <w:iCs/>
                <w:sz w:val="20"/>
                <w:szCs w:val="20"/>
              </w:rPr>
              <w:t>Manage the music classroom, including the safe deployment of music resources</w:t>
            </w:r>
          </w:p>
          <w:p w14:paraId="69CF470E" w14:textId="274FFF27" w:rsidR="00E01AFB" w:rsidRDefault="00E01AFB" w:rsidP="00E01AFB">
            <w:pPr>
              <w:numPr>
                <w:ilvl w:val="0"/>
                <w:numId w:val="17"/>
              </w:numPr>
              <w:contextualSpacing/>
              <w:rPr>
                <w:rFonts w:ascii="Arial" w:hAnsi="Arial" w:cs="Arial"/>
                <w:iCs/>
                <w:sz w:val="20"/>
                <w:szCs w:val="20"/>
              </w:rPr>
            </w:pPr>
            <w:r>
              <w:rPr>
                <w:rFonts w:ascii="Arial" w:hAnsi="Arial" w:cs="Arial"/>
                <w:iCs/>
                <w:sz w:val="20"/>
                <w:szCs w:val="20"/>
              </w:rPr>
              <w:t xml:space="preserve">Reflect on their own musical learning and identify targets to expand their own musical horizons </w:t>
            </w:r>
          </w:p>
          <w:p w14:paraId="42FC5262" w14:textId="64F163EC" w:rsidR="00E01AFB" w:rsidRPr="00845574" w:rsidRDefault="00E01AFB" w:rsidP="00E01AFB">
            <w:pPr>
              <w:numPr>
                <w:ilvl w:val="0"/>
                <w:numId w:val="17"/>
              </w:numPr>
              <w:contextualSpacing/>
              <w:rPr>
                <w:rFonts w:ascii="Arial" w:hAnsi="Arial" w:cs="Arial"/>
                <w:iCs/>
                <w:sz w:val="20"/>
                <w:szCs w:val="20"/>
              </w:rPr>
            </w:pPr>
            <w:r>
              <w:rPr>
                <w:rFonts w:ascii="Arial" w:hAnsi="Arial" w:cs="Arial"/>
                <w:sz w:val="20"/>
                <w:szCs w:val="20"/>
              </w:rPr>
              <w:t xml:space="preserve">critically evaluate a school’s geography curriculum with a view to ensuring coverage and progression which </w:t>
            </w:r>
            <w:proofErr w:type="gramStart"/>
            <w:r>
              <w:rPr>
                <w:rFonts w:ascii="Arial" w:hAnsi="Arial" w:cs="Arial"/>
                <w:sz w:val="20"/>
                <w:szCs w:val="20"/>
              </w:rPr>
              <w:t>takes into account</w:t>
            </w:r>
            <w:proofErr w:type="gramEnd"/>
            <w:r>
              <w:rPr>
                <w:rFonts w:ascii="Arial" w:hAnsi="Arial" w:cs="Arial"/>
                <w:sz w:val="20"/>
                <w:szCs w:val="20"/>
              </w:rPr>
              <w:t xml:space="preserve"> the needs of SEND pupils</w:t>
            </w:r>
          </w:p>
          <w:p w14:paraId="75A22F6B" w14:textId="6A02104F" w:rsidR="00E01AFB" w:rsidRDefault="00E01AFB" w:rsidP="00E01AFB">
            <w:pPr>
              <w:rPr>
                <w:rFonts w:ascii="Arial" w:hAnsi="Arial" w:cs="Arial"/>
                <w:b/>
                <w:bCs/>
                <w:sz w:val="20"/>
                <w:szCs w:val="20"/>
              </w:rPr>
            </w:pPr>
          </w:p>
          <w:p w14:paraId="6C388B07" w14:textId="503A6DB3" w:rsidR="00380356" w:rsidRDefault="00380356" w:rsidP="00E01AFB">
            <w:pPr>
              <w:rPr>
                <w:rFonts w:ascii="Arial" w:hAnsi="Arial" w:cs="Arial"/>
                <w:b/>
                <w:bCs/>
                <w:sz w:val="20"/>
                <w:szCs w:val="20"/>
              </w:rPr>
            </w:pPr>
          </w:p>
          <w:p w14:paraId="6C8F4411" w14:textId="0F5BE582" w:rsidR="00380356" w:rsidRDefault="00380356" w:rsidP="00E01AFB">
            <w:pPr>
              <w:rPr>
                <w:rFonts w:ascii="Arial" w:hAnsi="Arial" w:cs="Arial"/>
                <w:b/>
                <w:bCs/>
                <w:sz w:val="20"/>
                <w:szCs w:val="20"/>
              </w:rPr>
            </w:pPr>
          </w:p>
          <w:p w14:paraId="5380707C" w14:textId="01683119" w:rsidR="00380356" w:rsidRDefault="00380356" w:rsidP="00E01AFB">
            <w:pPr>
              <w:rPr>
                <w:rFonts w:ascii="Arial" w:hAnsi="Arial" w:cs="Arial"/>
                <w:b/>
                <w:bCs/>
                <w:sz w:val="20"/>
                <w:szCs w:val="20"/>
              </w:rPr>
            </w:pPr>
          </w:p>
          <w:p w14:paraId="15303CB7" w14:textId="7695E789" w:rsidR="00380356" w:rsidRDefault="00380356" w:rsidP="00E01AFB">
            <w:pPr>
              <w:rPr>
                <w:rFonts w:ascii="Arial" w:hAnsi="Arial" w:cs="Arial"/>
                <w:b/>
                <w:bCs/>
                <w:sz w:val="20"/>
                <w:szCs w:val="20"/>
              </w:rPr>
            </w:pPr>
          </w:p>
          <w:p w14:paraId="6FE05ACE" w14:textId="0D0885F4" w:rsidR="00380356" w:rsidRDefault="00380356" w:rsidP="00E01AFB">
            <w:pPr>
              <w:rPr>
                <w:rFonts w:ascii="Arial" w:hAnsi="Arial" w:cs="Arial"/>
                <w:b/>
                <w:bCs/>
                <w:sz w:val="20"/>
                <w:szCs w:val="20"/>
              </w:rPr>
            </w:pPr>
          </w:p>
          <w:p w14:paraId="1B079186" w14:textId="0C6677C8" w:rsidR="00380356" w:rsidRDefault="00380356" w:rsidP="00E01AFB">
            <w:pPr>
              <w:rPr>
                <w:rFonts w:ascii="Arial" w:hAnsi="Arial" w:cs="Arial"/>
                <w:b/>
                <w:bCs/>
                <w:sz w:val="20"/>
                <w:szCs w:val="20"/>
              </w:rPr>
            </w:pPr>
          </w:p>
          <w:p w14:paraId="520DECAD" w14:textId="7B3D8B73" w:rsidR="00380356" w:rsidRDefault="00380356" w:rsidP="00E01AFB">
            <w:pPr>
              <w:rPr>
                <w:rFonts w:ascii="Arial" w:hAnsi="Arial" w:cs="Arial"/>
                <w:b/>
                <w:bCs/>
                <w:sz w:val="20"/>
                <w:szCs w:val="20"/>
              </w:rPr>
            </w:pPr>
          </w:p>
          <w:p w14:paraId="031BBC7B" w14:textId="5A1A7E58" w:rsidR="00380356" w:rsidRDefault="00380356" w:rsidP="00E01AFB">
            <w:pPr>
              <w:rPr>
                <w:rFonts w:ascii="Arial" w:hAnsi="Arial" w:cs="Arial"/>
                <w:b/>
                <w:bCs/>
                <w:sz w:val="20"/>
                <w:szCs w:val="20"/>
              </w:rPr>
            </w:pPr>
          </w:p>
          <w:p w14:paraId="456DD0A2" w14:textId="20E9BF74" w:rsidR="00380356" w:rsidRDefault="00380356" w:rsidP="00E01AFB">
            <w:pPr>
              <w:rPr>
                <w:rFonts w:ascii="Arial" w:hAnsi="Arial" w:cs="Arial"/>
                <w:b/>
                <w:bCs/>
                <w:sz w:val="20"/>
                <w:szCs w:val="20"/>
              </w:rPr>
            </w:pPr>
          </w:p>
          <w:p w14:paraId="42628E7F" w14:textId="5A01714E" w:rsidR="00380356" w:rsidRDefault="00380356" w:rsidP="00E01AFB">
            <w:pPr>
              <w:rPr>
                <w:rFonts w:ascii="Arial" w:hAnsi="Arial" w:cs="Arial"/>
                <w:b/>
                <w:bCs/>
                <w:sz w:val="20"/>
                <w:szCs w:val="20"/>
              </w:rPr>
            </w:pPr>
          </w:p>
          <w:p w14:paraId="0464AF02" w14:textId="259A81E5" w:rsidR="00380356" w:rsidRDefault="00380356" w:rsidP="00E01AFB">
            <w:pPr>
              <w:rPr>
                <w:rFonts w:ascii="Arial" w:hAnsi="Arial" w:cs="Arial"/>
                <w:b/>
                <w:bCs/>
                <w:sz w:val="20"/>
                <w:szCs w:val="20"/>
              </w:rPr>
            </w:pPr>
          </w:p>
          <w:p w14:paraId="33760170" w14:textId="5121F7F5" w:rsidR="00380356" w:rsidRDefault="00380356" w:rsidP="00E01AFB">
            <w:pPr>
              <w:rPr>
                <w:rFonts w:ascii="Arial" w:hAnsi="Arial" w:cs="Arial"/>
                <w:b/>
                <w:bCs/>
                <w:sz w:val="20"/>
                <w:szCs w:val="20"/>
              </w:rPr>
            </w:pPr>
          </w:p>
          <w:p w14:paraId="1F325CC7" w14:textId="77777777" w:rsidR="00380356" w:rsidRDefault="00380356" w:rsidP="00E01AFB">
            <w:pPr>
              <w:rPr>
                <w:rFonts w:ascii="Arial" w:hAnsi="Arial" w:cs="Arial"/>
                <w:b/>
                <w:bCs/>
                <w:sz w:val="20"/>
                <w:szCs w:val="20"/>
              </w:rPr>
            </w:pPr>
          </w:p>
          <w:p w14:paraId="78EF60F3" w14:textId="126743D0" w:rsidR="00380356" w:rsidRDefault="00380356" w:rsidP="00E01AFB">
            <w:pPr>
              <w:rPr>
                <w:rFonts w:ascii="Arial" w:hAnsi="Arial" w:cs="Arial"/>
                <w:b/>
                <w:bCs/>
                <w:sz w:val="20"/>
                <w:szCs w:val="20"/>
              </w:rPr>
            </w:pPr>
          </w:p>
          <w:p w14:paraId="1EA14E05" w14:textId="77777777" w:rsidR="00380356" w:rsidRDefault="00380356" w:rsidP="00E01AFB">
            <w:pPr>
              <w:rPr>
                <w:rFonts w:ascii="Arial" w:hAnsi="Arial" w:cs="Arial"/>
                <w:b/>
                <w:bCs/>
                <w:sz w:val="20"/>
                <w:szCs w:val="20"/>
              </w:rPr>
            </w:pPr>
          </w:p>
          <w:p w14:paraId="7BAE46C9" w14:textId="0AE45BCB" w:rsidR="00380356" w:rsidRPr="00615047" w:rsidRDefault="00380356" w:rsidP="00E01AFB">
            <w:pPr>
              <w:rPr>
                <w:rFonts w:ascii="Arial" w:hAnsi="Arial" w:cs="Arial"/>
                <w:b/>
                <w:bCs/>
                <w:sz w:val="20"/>
                <w:szCs w:val="20"/>
              </w:rPr>
            </w:pPr>
          </w:p>
        </w:tc>
        <w:tc>
          <w:tcPr>
            <w:tcW w:w="435" w:type="dxa"/>
            <w:vMerge/>
          </w:tcPr>
          <w:p w14:paraId="67DE92B1" w14:textId="77777777" w:rsidR="00E01AFB" w:rsidRPr="2A4A3E22" w:rsidRDefault="00E01AFB" w:rsidP="00E01AFB">
            <w:pPr>
              <w:pStyle w:val="ListParagraph"/>
              <w:numPr>
                <w:ilvl w:val="0"/>
                <w:numId w:val="2"/>
              </w:numPr>
              <w:rPr>
                <w:rFonts w:ascii="Arial" w:eastAsia="Arial" w:hAnsi="Arial" w:cs="Arial"/>
                <w:color w:val="000000" w:themeColor="text1"/>
                <w:sz w:val="20"/>
                <w:szCs w:val="20"/>
              </w:rPr>
            </w:pPr>
          </w:p>
        </w:tc>
      </w:tr>
      <w:tr w:rsidR="00E01AFB" w:rsidRPr="002F73AD" w14:paraId="1101A2F3" w14:textId="77777777" w:rsidTr="65D8318F">
        <w:trPr>
          <w:gridAfter w:val="1"/>
          <w:wAfter w:w="9" w:type="dxa"/>
          <w:cantSplit/>
          <w:trHeight w:val="490"/>
        </w:trPr>
        <w:tc>
          <w:tcPr>
            <w:tcW w:w="435" w:type="dxa"/>
            <w:vMerge w:val="restart"/>
            <w:shd w:val="clear" w:color="auto" w:fill="F8D3CC"/>
            <w:textDirection w:val="btLr"/>
          </w:tcPr>
          <w:p w14:paraId="1E6FB5A6" w14:textId="77777777" w:rsidR="00E01AFB" w:rsidRPr="00102596" w:rsidRDefault="00E01AFB" w:rsidP="00E01AFB">
            <w:pPr>
              <w:ind w:left="113" w:right="113"/>
              <w:jc w:val="center"/>
              <w:rPr>
                <w:rFonts w:ascii="Arial" w:hAnsi="Arial" w:cs="Arial"/>
                <w:b/>
                <w:bCs/>
                <w:sz w:val="18"/>
                <w:szCs w:val="18"/>
              </w:rPr>
            </w:pPr>
            <w:r w:rsidRPr="00102596">
              <w:rPr>
                <w:rFonts w:ascii="Arial" w:hAnsi="Arial" w:cs="Arial"/>
                <w:b/>
                <w:bCs/>
                <w:sz w:val="18"/>
                <w:szCs w:val="18"/>
              </w:rPr>
              <w:lastRenderedPageBreak/>
              <w:t>Research</w:t>
            </w:r>
          </w:p>
        </w:tc>
        <w:tc>
          <w:tcPr>
            <w:tcW w:w="15148" w:type="dxa"/>
            <w:gridSpan w:val="9"/>
            <w:tcBorders>
              <w:bottom w:val="single" w:sz="4" w:space="0" w:color="auto"/>
            </w:tcBorders>
            <w:shd w:val="clear" w:color="auto" w:fill="E7B7AD"/>
          </w:tcPr>
          <w:p w14:paraId="3E986484" w14:textId="77777777" w:rsidR="00E01AFB" w:rsidRDefault="00E01AFB" w:rsidP="00E01AFB">
            <w:pPr>
              <w:pStyle w:val="Heading2"/>
              <w:jc w:val="center"/>
              <w:outlineLvl w:val="1"/>
              <w:rPr>
                <w:rStyle w:val="eop"/>
                <w:rFonts w:ascii="Arial" w:eastAsia="Times New Roman" w:hAnsi="Arial" w:cs="Arial"/>
                <w:b/>
                <w:bCs/>
                <w:color w:val="000000" w:themeColor="text1"/>
                <w:sz w:val="24"/>
                <w:szCs w:val="24"/>
              </w:rPr>
            </w:pPr>
            <w:r w:rsidRPr="002F73AD">
              <w:rPr>
                <w:rStyle w:val="eop"/>
                <w:rFonts w:ascii="Arial" w:eastAsia="Times New Roman" w:hAnsi="Arial" w:cs="Arial"/>
                <w:b/>
                <w:bCs/>
                <w:color w:val="000000" w:themeColor="text1"/>
                <w:sz w:val="24"/>
                <w:szCs w:val="24"/>
              </w:rPr>
              <w:t>KEY RESEARCH</w:t>
            </w:r>
          </w:p>
          <w:p w14:paraId="7754F32B" w14:textId="77777777" w:rsidR="00E01AFB" w:rsidRPr="002F73AD" w:rsidRDefault="00E01AFB" w:rsidP="00E01AFB">
            <w:pPr>
              <w:pStyle w:val="Heading2"/>
              <w:jc w:val="center"/>
              <w:outlineLvl w:val="1"/>
              <w:rPr>
                <w:rStyle w:val="eop"/>
                <w:rFonts w:ascii="Arial" w:eastAsia="Times New Roman" w:hAnsi="Arial" w:cs="Arial"/>
                <w:b/>
                <w:bCs/>
                <w:color w:val="000000" w:themeColor="text1"/>
                <w:sz w:val="24"/>
                <w:szCs w:val="24"/>
              </w:rPr>
            </w:pPr>
            <w:r w:rsidRPr="002F73AD">
              <w:rPr>
                <w:rStyle w:val="eop"/>
                <w:rFonts w:ascii="Arial" w:eastAsia="Times New Roman" w:hAnsi="Arial" w:cs="Arial"/>
                <w:b/>
                <w:bCs/>
                <w:color w:val="000000" w:themeColor="text1"/>
                <w:sz w:val="20"/>
                <w:szCs w:val="20"/>
              </w:rPr>
              <w:t>That Trainees will know that informs teaching and learning in Art and Design</w:t>
            </w:r>
          </w:p>
        </w:tc>
      </w:tr>
      <w:tr w:rsidR="00E01AFB" w:rsidRPr="69350B63" w14:paraId="04158B09" w14:textId="77777777" w:rsidTr="65D8318F">
        <w:trPr>
          <w:gridAfter w:val="1"/>
          <w:wAfter w:w="9" w:type="dxa"/>
          <w:cantSplit/>
          <w:trHeight w:val="1199"/>
        </w:trPr>
        <w:tc>
          <w:tcPr>
            <w:tcW w:w="435" w:type="dxa"/>
            <w:vMerge/>
            <w:textDirection w:val="btLr"/>
          </w:tcPr>
          <w:p w14:paraId="06D4EE2B" w14:textId="77777777" w:rsidR="00E01AFB" w:rsidRDefault="00E01AFB" w:rsidP="00E01AFB">
            <w:pPr>
              <w:ind w:left="113" w:right="113"/>
              <w:jc w:val="center"/>
              <w:rPr>
                <w:rFonts w:ascii="Arial" w:hAnsi="Arial" w:cs="Arial"/>
                <w:b/>
                <w:bCs/>
              </w:rPr>
            </w:pPr>
          </w:p>
        </w:tc>
        <w:tc>
          <w:tcPr>
            <w:tcW w:w="15148" w:type="dxa"/>
            <w:gridSpan w:val="9"/>
          </w:tcPr>
          <w:p w14:paraId="2258A884" w14:textId="7CF24292" w:rsidR="00E01AFB" w:rsidRPr="0020452D" w:rsidRDefault="00E01AFB" w:rsidP="00E01AFB">
            <w:pPr>
              <w:pStyle w:val="ListParagraph"/>
              <w:numPr>
                <w:ilvl w:val="0"/>
                <w:numId w:val="15"/>
              </w:numPr>
              <w:rPr>
                <w:rFonts w:ascii="Arial" w:hAnsi="Arial" w:cs="Arial"/>
                <w:sz w:val="20"/>
                <w:szCs w:val="20"/>
                <w:lang w:val="en-US"/>
              </w:rPr>
            </w:pPr>
            <w:r w:rsidRPr="0020452D">
              <w:rPr>
                <w:rFonts w:ascii="Arial" w:hAnsi="Arial" w:cs="Arial"/>
                <w:sz w:val="20"/>
                <w:szCs w:val="20"/>
                <w:lang w:val="en-US"/>
              </w:rPr>
              <w:t xml:space="preserve">BRELSFORD, T., 2005. Lessons for religious education from cognitive science of religion. Religious Education, 100(2), pp.174-191. </w:t>
            </w:r>
          </w:p>
          <w:p w14:paraId="3EA16F9C" w14:textId="04541D8C" w:rsidR="00E01AFB" w:rsidRPr="0020452D" w:rsidRDefault="00E01AFB" w:rsidP="00E01AFB">
            <w:pPr>
              <w:pStyle w:val="ListParagraph"/>
              <w:numPr>
                <w:ilvl w:val="0"/>
                <w:numId w:val="15"/>
              </w:numPr>
              <w:rPr>
                <w:rFonts w:ascii="Arial" w:hAnsi="Arial" w:cs="Arial"/>
                <w:sz w:val="20"/>
                <w:szCs w:val="20"/>
                <w:lang w:val="en-US"/>
              </w:rPr>
            </w:pPr>
            <w:r w:rsidRPr="0020452D">
              <w:rPr>
                <w:rFonts w:ascii="Arial" w:hAnsi="Arial" w:cs="Arial"/>
                <w:sz w:val="20"/>
                <w:szCs w:val="20"/>
                <w:lang w:val="en-US"/>
              </w:rPr>
              <w:t xml:space="preserve">FREATHY, R. and PARKER, S. G. (2021) ‘The Professionalization of Teachers of RE in England: A Case Study’ in </w:t>
            </w:r>
            <w:proofErr w:type="spellStart"/>
            <w:r w:rsidRPr="0020452D">
              <w:rPr>
                <w:rFonts w:ascii="Arial" w:hAnsi="Arial" w:cs="Arial"/>
                <w:sz w:val="20"/>
                <w:szCs w:val="20"/>
                <w:lang w:val="en-US"/>
              </w:rPr>
              <w:t>Simojoki</w:t>
            </w:r>
            <w:proofErr w:type="spellEnd"/>
            <w:r w:rsidRPr="0020452D">
              <w:rPr>
                <w:rFonts w:ascii="Arial" w:hAnsi="Arial" w:cs="Arial"/>
                <w:sz w:val="20"/>
                <w:szCs w:val="20"/>
                <w:lang w:val="en-US"/>
              </w:rPr>
              <w:t xml:space="preserve">, H.; Schweitzer, F.; Henningsen, J., and </w:t>
            </w:r>
            <w:proofErr w:type="spellStart"/>
            <w:r w:rsidRPr="0020452D">
              <w:rPr>
                <w:rFonts w:ascii="Arial" w:hAnsi="Arial" w:cs="Arial"/>
                <w:sz w:val="20"/>
                <w:szCs w:val="20"/>
                <w:lang w:val="en-US"/>
              </w:rPr>
              <w:t>Mautz</w:t>
            </w:r>
            <w:proofErr w:type="spellEnd"/>
            <w:r w:rsidRPr="0020452D">
              <w:rPr>
                <w:rFonts w:ascii="Arial" w:hAnsi="Arial" w:cs="Arial"/>
                <w:sz w:val="20"/>
                <w:szCs w:val="20"/>
                <w:lang w:val="en-US"/>
              </w:rPr>
              <w:t xml:space="preserve">, J-R. (2020) </w:t>
            </w:r>
            <w:proofErr w:type="spellStart"/>
            <w:r w:rsidRPr="0020452D">
              <w:rPr>
                <w:rFonts w:ascii="Arial" w:hAnsi="Arial" w:cs="Arial"/>
                <w:sz w:val="20"/>
                <w:szCs w:val="20"/>
                <w:lang w:val="en-US"/>
              </w:rPr>
              <w:t>Professionalisierung</w:t>
            </w:r>
            <w:proofErr w:type="spellEnd"/>
            <w:r w:rsidRPr="0020452D">
              <w:rPr>
                <w:rFonts w:ascii="Arial" w:hAnsi="Arial" w:cs="Arial"/>
                <w:sz w:val="20"/>
                <w:szCs w:val="20"/>
                <w:lang w:val="en-US"/>
              </w:rPr>
              <w:t xml:space="preserve"> des </w:t>
            </w:r>
            <w:proofErr w:type="spellStart"/>
            <w:r w:rsidRPr="0020452D">
              <w:rPr>
                <w:rFonts w:ascii="Arial" w:hAnsi="Arial" w:cs="Arial"/>
                <w:sz w:val="20"/>
                <w:szCs w:val="20"/>
                <w:lang w:val="en-US"/>
              </w:rPr>
              <w:t>Religionslehrerberufs</w:t>
            </w:r>
            <w:proofErr w:type="spellEnd"/>
            <w:r w:rsidRPr="0020452D">
              <w:rPr>
                <w:rFonts w:ascii="Arial" w:hAnsi="Arial" w:cs="Arial"/>
                <w:sz w:val="20"/>
                <w:szCs w:val="20"/>
                <w:lang w:val="en-US"/>
              </w:rPr>
              <w:t xml:space="preserve">. </w:t>
            </w:r>
            <w:proofErr w:type="spellStart"/>
            <w:r w:rsidRPr="0020452D">
              <w:rPr>
                <w:rFonts w:ascii="Arial" w:hAnsi="Arial" w:cs="Arial"/>
                <w:sz w:val="20"/>
                <w:szCs w:val="20"/>
                <w:lang w:val="en-US"/>
              </w:rPr>
              <w:t>Analysen</w:t>
            </w:r>
            <w:proofErr w:type="spellEnd"/>
            <w:r w:rsidRPr="0020452D">
              <w:rPr>
                <w:rFonts w:ascii="Arial" w:hAnsi="Arial" w:cs="Arial"/>
                <w:sz w:val="20"/>
                <w:szCs w:val="20"/>
                <w:lang w:val="en-US"/>
              </w:rPr>
              <w:t xml:space="preserve"> </w:t>
            </w:r>
            <w:proofErr w:type="spellStart"/>
            <w:r w:rsidRPr="0020452D">
              <w:rPr>
                <w:rFonts w:ascii="Arial" w:hAnsi="Arial" w:cs="Arial"/>
                <w:sz w:val="20"/>
                <w:szCs w:val="20"/>
                <w:lang w:val="en-US"/>
              </w:rPr>
              <w:t>im</w:t>
            </w:r>
            <w:proofErr w:type="spellEnd"/>
            <w:r w:rsidRPr="0020452D">
              <w:rPr>
                <w:rFonts w:ascii="Arial" w:hAnsi="Arial" w:cs="Arial"/>
                <w:sz w:val="20"/>
                <w:szCs w:val="20"/>
                <w:lang w:val="en-US"/>
              </w:rPr>
              <w:t xml:space="preserve"> </w:t>
            </w:r>
            <w:proofErr w:type="spellStart"/>
            <w:r w:rsidRPr="0020452D">
              <w:rPr>
                <w:rFonts w:ascii="Arial" w:hAnsi="Arial" w:cs="Arial"/>
                <w:sz w:val="20"/>
                <w:szCs w:val="20"/>
                <w:lang w:val="en-US"/>
              </w:rPr>
              <w:t>Schnittfeld</w:t>
            </w:r>
            <w:proofErr w:type="spellEnd"/>
            <w:r w:rsidRPr="0020452D">
              <w:rPr>
                <w:rFonts w:ascii="Arial" w:hAnsi="Arial" w:cs="Arial"/>
                <w:sz w:val="20"/>
                <w:szCs w:val="20"/>
                <w:lang w:val="en-US"/>
              </w:rPr>
              <w:t xml:space="preserve"> von </w:t>
            </w:r>
            <w:proofErr w:type="spellStart"/>
            <w:r w:rsidRPr="0020452D">
              <w:rPr>
                <w:rFonts w:ascii="Arial" w:hAnsi="Arial" w:cs="Arial"/>
                <w:sz w:val="20"/>
                <w:szCs w:val="20"/>
                <w:lang w:val="en-US"/>
              </w:rPr>
              <w:t>Lehrerbildung</w:t>
            </w:r>
            <w:proofErr w:type="spellEnd"/>
            <w:r w:rsidRPr="0020452D">
              <w:rPr>
                <w:rFonts w:ascii="Arial" w:hAnsi="Arial" w:cs="Arial"/>
                <w:sz w:val="20"/>
                <w:szCs w:val="20"/>
                <w:lang w:val="en-US"/>
              </w:rPr>
              <w:t xml:space="preserve">, </w:t>
            </w:r>
            <w:proofErr w:type="spellStart"/>
            <w:r w:rsidRPr="0020452D">
              <w:rPr>
                <w:rFonts w:ascii="Arial" w:hAnsi="Arial" w:cs="Arial"/>
                <w:sz w:val="20"/>
                <w:szCs w:val="20"/>
                <w:lang w:val="en-US"/>
              </w:rPr>
              <w:t>Professionswissen</w:t>
            </w:r>
            <w:proofErr w:type="spellEnd"/>
            <w:r w:rsidRPr="0020452D">
              <w:rPr>
                <w:rFonts w:ascii="Arial" w:hAnsi="Arial" w:cs="Arial"/>
                <w:sz w:val="20"/>
                <w:szCs w:val="20"/>
                <w:lang w:val="en-US"/>
              </w:rPr>
              <w:t xml:space="preserve"> und </w:t>
            </w:r>
            <w:proofErr w:type="spellStart"/>
            <w:r w:rsidRPr="0020452D">
              <w:rPr>
                <w:rFonts w:ascii="Arial" w:hAnsi="Arial" w:cs="Arial"/>
                <w:sz w:val="20"/>
                <w:szCs w:val="20"/>
                <w:lang w:val="en-US"/>
              </w:rPr>
              <w:t>Professionspolitik</w:t>
            </w:r>
            <w:proofErr w:type="spellEnd"/>
            <w:r w:rsidRPr="0020452D">
              <w:rPr>
                <w:rFonts w:ascii="Arial" w:hAnsi="Arial" w:cs="Arial"/>
                <w:sz w:val="20"/>
                <w:szCs w:val="20"/>
                <w:lang w:val="en-US"/>
              </w:rPr>
              <w:t xml:space="preserve">. Leiden: Brill | </w:t>
            </w:r>
            <w:proofErr w:type="spellStart"/>
            <w:r w:rsidRPr="0020452D">
              <w:rPr>
                <w:rFonts w:ascii="Arial" w:hAnsi="Arial" w:cs="Arial"/>
                <w:sz w:val="20"/>
                <w:szCs w:val="20"/>
                <w:lang w:val="en-US"/>
              </w:rPr>
              <w:t>Schöningh</w:t>
            </w:r>
            <w:proofErr w:type="spellEnd"/>
            <w:r w:rsidRPr="0020452D">
              <w:rPr>
                <w:rFonts w:ascii="Arial" w:hAnsi="Arial" w:cs="Arial"/>
                <w:sz w:val="20"/>
                <w:szCs w:val="20"/>
                <w:lang w:val="en-US"/>
              </w:rPr>
              <w:t>. pp. 501–527.</w:t>
            </w:r>
          </w:p>
          <w:p w14:paraId="5161C8D0" w14:textId="2A9BCAF8" w:rsidR="00E01AFB" w:rsidRPr="0020452D" w:rsidRDefault="00E01AFB" w:rsidP="00E01AFB">
            <w:pPr>
              <w:pStyle w:val="ListParagraph"/>
              <w:numPr>
                <w:ilvl w:val="0"/>
                <w:numId w:val="15"/>
              </w:numPr>
              <w:rPr>
                <w:rFonts w:ascii="Arial" w:hAnsi="Arial" w:cs="Arial"/>
                <w:sz w:val="20"/>
                <w:szCs w:val="20"/>
                <w:lang w:val="en-US"/>
              </w:rPr>
            </w:pPr>
            <w:r w:rsidRPr="0020452D">
              <w:rPr>
                <w:rFonts w:ascii="Arial" w:hAnsi="Arial" w:cs="Arial"/>
                <w:sz w:val="20"/>
                <w:szCs w:val="20"/>
                <w:lang w:val="en-US"/>
              </w:rPr>
              <w:t xml:space="preserve">GRIMMITT, M., 1987. Religious Education and Human Development: The Relationship Between Studying Religions and Personal, Social and Moral Education; Contains a Common Core RE Curriculum for PSME and GCSE with 120 Curriculum Units for Classroom Use Ill. by Schemes of Work on Christianity, Hinduism, Islam, Judaism and Sikhism. </w:t>
            </w:r>
            <w:proofErr w:type="spellStart"/>
            <w:r w:rsidRPr="0020452D">
              <w:rPr>
                <w:rFonts w:ascii="Arial" w:hAnsi="Arial" w:cs="Arial"/>
                <w:sz w:val="20"/>
                <w:szCs w:val="20"/>
                <w:lang w:val="en-US"/>
              </w:rPr>
              <w:t>McCrimmons</w:t>
            </w:r>
            <w:proofErr w:type="spellEnd"/>
            <w:r w:rsidRPr="0020452D">
              <w:rPr>
                <w:rFonts w:ascii="Arial" w:hAnsi="Arial" w:cs="Arial"/>
                <w:sz w:val="20"/>
                <w:szCs w:val="20"/>
                <w:lang w:val="en-US"/>
              </w:rPr>
              <w:t>.</w:t>
            </w:r>
          </w:p>
          <w:p w14:paraId="09D7C6C0" w14:textId="09BAA434" w:rsidR="00E01AFB" w:rsidRPr="0020452D" w:rsidRDefault="00E01AFB" w:rsidP="00E01AFB">
            <w:pPr>
              <w:pStyle w:val="ListParagraph"/>
              <w:numPr>
                <w:ilvl w:val="0"/>
                <w:numId w:val="15"/>
              </w:numPr>
              <w:rPr>
                <w:rFonts w:ascii="Arial" w:hAnsi="Arial" w:cs="Arial"/>
                <w:sz w:val="20"/>
                <w:szCs w:val="20"/>
                <w:lang w:val="en-US"/>
              </w:rPr>
            </w:pPr>
            <w:r w:rsidRPr="0020452D">
              <w:rPr>
                <w:rFonts w:ascii="Arial" w:hAnsi="Arial" w:cs="Arial"/>
                <w:sz w:val="20"/>
                <w:szCs w:val="20"/>
                <w:lang w:val="en-US"/>
              </w:rPr>
              <w:t>HOLT. J.D., 2019. Beyond the big six religions: expanding the boundaries in the teaching of religion and worldviews, Chester: University of Chester Press, Chester</w:t>
            </w:r>
          </w:p>
          <w:p w14:paraId="5D28F38A" w14:textId="59A55DBF" w:rsidR="00E01AFB" w:rsidRPr="0020452D" w:rsidRDefault="00E01AFB" w:rsidP="00E01AFB">
            <w:pPr>
              <w:pStyle w:val="ListParagraph"/>
              <w:numPr>
                <w:ilvl w:val="0"/>
                <w:numId w:val="15"/>
              </w:numPr>
              <w:rPr>
                <w:rFonts w:ascii="Arial" w:hAnsi="Arial" w:cs="Arial"/>
                <w:sz w:val="20"/>
                <w:szCs w:val="20"/>
                <w:lang w:val="en-US"/>
              </w:rPr>
            </w:pPr>
            <w:r w:rsidRPr="0020452D">
              <w:rPr>
                <w:rFonts w:ascii="Arial" w:hAnsi="Arial" w:cs="Arial"/>
                <w:sz w:val="20"/>
                <w:szCs w:val="20"/>
                <w:lang w:val="en-US"/>
              </w:rPr>
              <w:t>JACKSON, R. and EVERINGTON, J., 2017. Teaching inclusive religious education impartially: An English perspective. British Journal of Religious Education, 39(1), pp.7-24.</w:t>
            </w:r>
          </w:p>
          <w:p w14:paraId="7C49A877" w14:textId="6D20434E" w:rsidR="00E01AFB" w:rsidRPr="0020452D" w:rsidRDefault="00E01AFB" w:rsidP="00E01AFB">
            <w:pPr>
              <w:pStyle w:val="ListParagraph"/>
              <w:numPr>
                <w:ilvl w:val="0"/>
                <w:numId w:val="15"/>
              </w:numPr>
              <w:rPr>
                <w:rFonts w:ascii="Arial" w:hAnsi="Arial" w:cs="Arial"/>
                <w:sz w:val="20"/>
                <w:szCs w:val="20"/>
                <w:lang w:val="en-US"/>
              </w:rPr>
            </w:pPr>
            <w:r w:rsidRPr="0020452D">
              <w:rPr>
                <w:rFonts w:ascii="Arial" w:hAnsi="Arial" w:cs="Arial"/>
                <w:sz w:val="20"/>
                <w:szCs w:val="20"/>
                <w:lang w:val="en-US"/>
              </w:rPr>
              <w:t xml:space="preserve">JAMES. M., STERN. J., 2019. Mastering Primary Religious Education. London. Bloomsbury </w:t>
            </w:r>
          </w:p>
          <w:p w14:paraId="51C4D64C" w14:textId="77777777" w:rsidR="00E01AFB" w:rsidRPr="0020452D" w:rsidRDefault="00E01AFB" w:rsidP="00E01AFB">
            <w:pPr>
              <w:pStyle w:val="ListParagraph"/>
              <w:numPr>
                <w:ilvl w:val="0"/>
                <w:numId w:val="15"/>
              </w:numPr>
              <w:rPr>
                <w:rFonts w:ascii="Arial" w:hAnsi="Arial" w:cs="Arial"/>
                <w:sz w:val="20"/>
                <w:szCs w:val="20"/>
                <w:lang w:val="en-US"/>
              </w:rPr>
            </w:pPr>
            <w:r w:rsidRPr="0020452D">
              <w:rPr>
                <w:rFonts w:ascii="Arial" w:hAnsi="Arial" w:cs="Arial"/>
                <w:sz w:val="20"/>
                <w:szCs w:val="20"/>
                <w:lang w:val="en-US"/>
              </w:rPr>
              <w:t xml:space="preserve">LOWNDES, J., 2011. The complete multifaith resource for primary </w:t>
            </w:r>
            <w:proofErr w:type="gramStart"/>
            <w:r w:rsidRPr="0020452D">
              <w:rPr>
                <w:rFonts w:ascii="Arial" w:hAnsi="Arial" w:cs="Arial"/>
                <w:sz w:val="20"/>
                <w:szCs w:val="20"/>
                <w:lang w:val="en-US"/>
              </w:rPr>
              <w:t>re :</w:t>
            </w:r>
            <w:proofErr w:type="gramEnd"/>
            <w:r w:rsidRPr="0020452D">
              <w:rPr>
                <w:rFonts w:ascii="Arial" w:hAnsi="Arial" w:cs="Arial"/>
                <w:sz w:val="20"/>
                <w:szCs w:val="20"/>
                <w:lang w:val="en-US"/>
              </w:rPr>
              <w:t xml:space="preserve"> ages 4-7. Hoboken: Taylor &amp; Francis. </w:t>
            </w:r>
          </w:p>
          <w:p w14:paraId="09C2EC58" w14:textId="501EF684" w:rsidR="00E01AFB" w:rsidRPr="0020452D" w:rsidRDefault="00E01AFB" w:rsidP="00E01AFB">
            <w:pPr>
              <w:pStyle w:val="ListParagraph"/>
              <w:numPr>
                <w:ilvl w:val="0"/>
                <w:numId w:val="15"/>
              </w:numPr>
              <w:rPr>
                <w:rFonts w:ascii="Arial" w:hAnsi="Arial" w:cs="Arial"/>
                <w:sz w:val="20"/>
                <w:szCs w:val="20"/>
                <w:lang w:val="en-US"/>
              </w:rPr>
            </w:pPr>
            <w:r w:rsidRPr="0020452D">
              <w:rPr>
                <w:rFonts w:ascii="Arial" w:hAnsi="Arial" w:cs="Arial"/>
                <w:sz w:val="20"/>
                <w:szCs w:val="20"/>
                <w:lang w:val="en-US"/>
              </w:rPr>
              <w:t xml:space="preserve">OFSTED (2021) Curriculum research reviews series: Religious </w:t>
            </w:r>
            <w:proofErr w:type="spellStart"/>
            <w:r w:rsidRPr="0020452D">
              <w:rPr>
                <w:rFonts w:ascii="Arial" w:hAnsi="Arial" w:cs="Arial"/>
                <w:sz w:val="20"/>
                <w:szCs w:val="20"/>
                <w:lang w:val="en-US"/>
              </w:rPr>
              <w:t>Educacation</w:t>
            </w:r>
            <w:proofErr w:type="spellEnd"/>
            <w:r w:rsidRPr="0020452D">
              <w:rPr>
                <w:rFonts w:ascii="Arial" w:hAnsi="Arial" w:cs="Arial"/>
                <w:sz w:val="20"/>
                <w:szCs w:val="20"/>
                <w:lang w:val="en-US"/>
              </w:rPr>
              <w:t>. Available at: </w:t>
            </w:r>
            <w:hyperlink r:id="rId17" w:history="1">
              <w:r w:rsidRPr="0020452D">
                <w:rPr>
                  <w:rFonts w:ascii="Arial" w:hAnsi="Arial" w:cs="Arial"/>
                  <w:sz w:val="20"/>
                  <w:szCs w:val="20"/>
                  <w:lang w:val="en-US"/>
                </w:rPr>
                <w:t>https://www.gov.uk/government/publications/research-review-series-religious-education</w:t>
              </w:r>
            </w:hyperlink>
            <w:r w:rsidRPr="0020452D">
              <w:rPr>
                <w:rFonts w:ascii="Arial" w:hAnsi="Arial" w:cs="Arial"/>
                <w:sz w:val="20"/>
                <w:szCs w:val="20"/>
                <w:lang w:val="en-US"/>
              </w:rPr>
              <w:t xml:space="preserve">  (Published 2021). </w:t>
            </w:r>
          </w:p>
          <w:p w14:paraId="0D84689E" w14:textId="44941EB4" w:rsidR="00E01AFB" w:rsidRPr="0020452D" w:rsidRDefault="00E01AFB" w:rsidP="00E01AFB">
            <w:pPr>
              <w:pStyle w:val="ListParagraph"/>
              <w:numPr>
                <w:ilvl w:val="0"/>
                <w:numId w:val="15"/>
              </w:numPr>
              <w:rPr>
                <w:rFonts w:ascii="Arial" w:hAnsi="Arial" w:cs="Arial"/>
                <w:sz w:val="20"/>
                <w:szCs w:val="20"/>
                <w:lang w:val="en-US"/>
              </w:rPr>
            </w:pPr>
            <w:r w:rsidRPr="0020452D">
              <w:rPr>
                <w:rFonts w:ascii="Arial" w:hAnsi="Arial" w:cs="Arial"/>
                <w:sz w:val="20"/>
                <w:szCs w:val="20"/>
                <w:lang w:val="en-US"/>
              </w:rPr>
              <w:t>SMALLEY, P., 2020. A critical policy analysis of local religious education in England. British Journal of Religious Education, 42(3), pp.263-274.</w:t>
            </w:r>
          </w:p>
          <w:p w14:paraId="302D3509" w14:textId="77777777" w:rsidR="00E01AFB" w:rsidRDefault="00E01AFB" w:rsidP="00E01AFB">
            <w:pPr>
              <w:pStyle w:val="ListParagraph"/>
              <w:numPr>
                <w:ilvl w:val="0"/>
                <w:numId w:val="15"/>
              </w:numPr>
              <w:rPr>
                <w:rFonts w:ascii="Arial" w:hAnsi="Arial" w:cs="Arial"/>
                <w:sz w:val="20"/>
                <w:szCs w:val="20"/>
                <w:lang w:val="en-US"/>
              </w:rPr>
            </w:pPr>
            <w:r w:rsidRPr="0020452D">
              <w:rPr>
                <w:rFonts w:ascii="Arial" w:hAnsi="Arial" w:cs="Arial"/>
                <w:sz w:val="20"/>
                <w:szCs w:val="20"/>
                <w:lang w:val="en-US"/>
              </w:rPr>
              <w:t xml:space="preserve">TEECE, G., 2010. Is it learning about and from religions, </w:t>
            </w:r>
            <w:proofErr w:type="gramStart"/>
            <w:r w:rsidRPr="0020452D">
              <w:rPr>
                <w:rFonts w:ascii="Arial" w:hAnsi="Arial" w:cs="Arial"/>
                <w:sz w:val="20"/>
                <w:szCs w:val="20"/>
                <w:lang w:val="en-US"/>
              </w:rPr>
              <w:t>religion</w:t>
            </w:r>
            <w:proofErr w:type="gramEnd"/>
            <w:r w:rsidRPr="0020452D">
              <w:rPr>
                <w:rFonts w:ascii="Arial" w:hAnsi="Arial" w:cs="Arial"/>
                <w:sz w:val="20"/>
                <w:szCs w:val="20"/>
                <w:lang w:val="en-US"/>
              </w:rPr>
              <w:t xml:space="preserve"> or religious education? And is it any wonder some teachers don’t get </w:t>
            </w:r>
            <w:proofErr w:type="gramStart"/>
            <w:r w:rsidRPr="0020452D">
              <w:rPr>
                <w:rFonts w:ascii="Arial" w:hAnsi="Arial" w:cs="Arial"/>
                <w:sz w:val="20"/>
                <w:szCs w:val="20"/>
                <w:lang w:val="en-US"/>
              </w:rPr>
              <w:t>it?.</w:t>
            </w:r>
            <w:proofErr w:type="gramEnd"/>
            <w:r w:rsidRPr="0020452D">
              <w:rPr>
                <w:rFonts w:ascii="Arial" w:hAnsi="Arial" w:cs="Arial"/>
                <w:sz w:val="20"/>
                <w:szCs w:val="20"/>
                <w:lang w:val="en-US"/>
              </w:rPr>
              <w:t> British Journal of Religious Education, 32(2), pp.93-103.</w:t>
            </w:r>
          </w:p>
          <w:p w14:paraId="73CFC06A" w14:textId="07383EF1" w:rsidR="00E01AFB" w:rsidRPr="00E01AFB" w:rsidRDefault="00E01AFB" w:rsidP="00E01AFB">
            <w:pPr>
              <w:pStyle w:val="ListParagraph"/>
              <w:numPr>
                <w:ilvl w:val="0"/>
                <w:numId w:val="15"/>
              </w:numPr>
              <w:rPr>
                <w:rStyle w:val="eop"/>
                <w:rFonts w:ascii="Arial" w:hAnsi="Arial" w:cs="Arial"/>
                <w:sz w:val="20"/>
                <w:szCs w:val="20"/>
                <w:lang w:val="en-US"/>
              </w:rPr>
            </w:pPr>
            <w:r w:rsidRPr="0020452D">
              <w:rPr>
                <w:rFonts w:ascii="Arial" w:hAnsi="Arial" w:cs="Arial"/>
                <w:sz w:val="20"/>
                <w:szCs w:val="20"/>
                <w:lang w:val="en-US"/>
              </w:rPr>
              <w:t>WINTERSGILL, B. ed., 2017. Big ideas for religious education. University of Exeter.</w:t>
            </w:r>
          </w:p>
        </w:tc>
      </w:tr>
    </w:tbl>
    <w:p w14:paraId="6CD06F98" w14:textId="155FA283" w:rsidR="00EE1D6F" w:rsidRDefault="00EE1D6F" w:rsidP="006811E4">
      <w:pPr>
        <w:spacing w:after="0"/>
      </w:pPr>
    </w:p>
    <w:sectPr w:rsidR="00EE1D6F" w:rsidSect="002F73AD">
      <w:pgSz w:w="16838" w:h="11906" w:orient="landscape"/>
      <w:pgMar w:top="568" w:right="1440" w:bottom="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intelligence.xml><?xml version="1.0" encoding="utf-8"?>
<int:Intelligence xmlns:int="http://schemas.microsoft.com/office/intelligence/2019/intelligence">
  <int:IntelligenceSettings/>
  <int:Manifest>
    <int:ParagraphRange paragraphId="599478498" textId="1183243626" start="80" length="5" invalidationStart="80" invalidationLength="5" id="q6ho4z8l"/>
    <int:WordHash hashCode="/5StspEsP3zakZ" id="qADIEhDb"/>
  </int:Manifest>
  <int:Observations>
    <int:Content id="q6ho4z8l">
      <int:Rejection type="LegacyProofing"/>
    </int:Content>
    <int:Content id="qADIEhDb">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765A6"/>
    <w:multiLevelType w:val="hybridMultilevel"/>
    <w:tmpl w:val="98F46094"/>
    <w:lvl w:ilvl="0" w:tplc="9E324F50">
      <w:start w:val="1"/>
      <w:numFmt w:val="bullet"/>
      <w:lvlText w:val=""/>
      <w:lvlJc w:val="left"/>
      <w:pPr>
        <w:ind w:left="720" w:hanging="360"/>
      </w:pPr>
      <w:rPr>
        <w:rFonts w:ascii="Symbol" w:hAnsi="Symbol" w:hint="default"/>
      </w:rPr>
    </w:lvl>
    <w:lvl w:ilvl="1" w:tplc="265A8D20">
      <w:start w:val="1"/>
      <w:numFmt w:val="bullet"/>
      <w:lvlText w:val="o"/>
      <w:lvlJc w:val="left"/>
      <w:pPr>
        <w:ind w:left="1440" w:hanging="360"/>
      </w:pPr>
      <w:rPr>
        <w:rFonts w:ascii="Courier New" w:hAnsi="Courier New" w:hint="default"/>
      </w:rPr>
    </w:lvl>
    <w:lvl w:ilvl="2" w:tplc="6F1E5998">
      <w:start w:val="1"/>
      <w:numFmt w:val="bullet"/>
      <w:lvlText w:val=""/>
      <w:lvlJc w:val="left"/>
      <w:pPr>
        <w:ind w:left="2160" w:hanging="360"/>
      </w:pPr>
      <w:rPr>
        <w:rFonts w:ascii="Wingdings" w:hAnsi="Wingdings" w:hint="default"/>
      </w:rPr>
    </w:lvl>
    <w:lvl w:ilvl="3" w:tplc="A8D46C58">
      <w:start w:val="1"/>
      <w:numFmt w:val="bullet"/>
      <w:lvlText w:val=""/>
      <w:lvlJc w:val="left"/>
      <w:pPr>
        <w:ind w:left="2880" w:hanging="360"/>
      </w:pPr>
      <w:rPr>
        <w:rFonts w:ascii="Symbol" w:hAnsi="Symbol" w:hint="default"/>
      </w:rPr>
    </w:lvl>
    <w:lvl w:ilvl="4" w:tplc="E8FEF4E6">
      <w:start w:val="1"/>
      <w:numFmt w:val="bullet"/>
      <w:lvlText w:val="o"/>
      <w:lvlJc w:val="left"/>
      <w:pPr>
        <w:ind w:left="3600" w:hanging="360"/>
      </w:pPr>
      <w:rPr>
        <w:rFonts w:ascii="Courier New" w:hAnsi="Courier New" w:hint="default"/>
      </w:rPr>
    </w:lvl>
    <w:lvl w:ilvl="5" w:tplc="A5BC9EFA">
      <w:start w:val="1"/>
      <w:numFmt w:val="bullet"/>
      <w:lvlText w:val=""/>
      <w:lvlJc w:val="left"/>
      <w:pPr>
        <w:ind w:left="4320" w:hanging="360"/>
      </w:pPr>
      <w:rPr>
        <w:rFonts w:ascii="Wingdings" w:hAnsi="Wingdings" w:hint="default"/>
      </w:rPr>
    </w:lvl>
    <w:lvl w:ilvl="6" w:tplc="4C908FA4">
      <w:start w:val="1"/>
      <w:numFmt w:val="bullet"/>
      <w:lvlText w:val=""/>
      <w:lvlJc w:val="left"/>
      <w:pPr>
        <w:ind w:left="5040" w:hanging="360"/>
      </w:pPr>
      <w:rPr>
        <w:rFonts w:ascii="Symbol" w:hAnsi="Symbol" w:hint="default"/>
      </w:rPr>
    </w:lvl>
    <w:lvl w:ilvl="7" w:tplc="2962E4CC">
      <w:start w:val="1"/>
      <w:numFmt w:val="bullet"/>
      <w:lvlText w:val="o"/>
      <w:lvlJc w:val="left"/>
      <w:pPr>
        <w:ind w:left="5760" w:hanging="360"/>
      </w:pPr>
      <w:rPr>
        <w:rFonts w:ascii="Courier New" w:hAnsi="Courier New" w:hint="default"/>
      </w:rPr>
    </w:lvl>
    <w:lvl w:ilvl="8" w:tplc="07C43C9C">
      <w:start w:val="1"/>
      <w:numFmt w:val="bullet"/>
      <w:lvlText w:val=""/>
      <w:lvlJc w:val="left"/>
      <w:pPr>
        <w:ind w:left="6480" w:hanging="360"/>
      </w:pPr>
      <w:rPr>
        <w:rFonts w:ascii="Wingdings" w:hAnsi="Wingdings" w:hint="default"/>
      </w:rPr>
    </w:lvl>
  </w:abstractNum>
  <w:abstractNum w:abstractNumId="1" w15:restartNumberingAfterBreak="0">
    <w:nsid w:val="1D7D6DCD"/>
    <w:multiLevelType w:val="hybridMultilevel"/>
    <w:tmpl w:val="28B87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827B9D"/>
    <w:multiLevelType w:val="hybridMultilevel"/>
    <w:tmpl w:val="EE0E44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BF879DF"/>
    <w:multiLevelType w:val="hybridMultilevel"/>
    <w:tmpl w:val="7662FC98"/>
    <w:lvl w:ilvl="0" w:tplc="EC8C47B2">
      <w:start w:val="1"/>
      <w:numFmt w:val="bullet"/>
      <w:lvlText w:val=""/>
      <w:lvlJc w:val="left"/>
      <w:pPr>
        <w:ind w:left="720" w:hanging="360"/>
      </w:pPr>
      <w:rPr>
        <w:rFonts w:ascii="Symbol" w:hAnsi="Symbol" w:hint="default"/>
      </w:rPr>
    </w:lvl>
    <w:lvl w:ilvl="1" w:tplc="ED7EA1A4">
      <w:start w:val="1"/>
      <w:numFmt w:val="bullet"/>
      <w:lvlText w:val="o"/>
      <w:lvlJc w:val="left"/>
      <w:pPr>
        <w:ind w:left="1440" w:hanging="360"/>
      </w:pPr>
      <w:rPr>
        <w:rFonts w:ascii="Courier New" w:hAnsi="Courier New" w:hint="default"/>
      </w:rPr>
    </w:lvl>
    <w:lvl w:ilvl="2" w:tplc="7730D2EC">
      <w:start w:val="1"/>
      <w:numFmt w:val="bullet"/>
      <w:lvlText w:val=""/>
      <w:lvlJc w:val="left"/>
      <w:pPr>
        <w:ind w:left="2160" w:hanging="360"/>
      </w:pPr>
      <w:rPr>
        <w:rFonts w:ascii="Wingdings" w:hAnsi="Wingdings" w:hint="default"/>
      </w:rPr>
    </w:lvl>
    <w:lvl w:ilvl="3" w:tplc="696A8B02">
      <w:start w:val="1"/>
      <w:numFmt w:val="bullet"/>
      <w:lvlText w:val=""/>
      <w:lvlJc w:val="left"/>
      <w:pPr>
        <w:ind w:left="2880" w:hanging="360"/>
      </w:pPr>
      <w:rPr>
        <w:rFonts w:ascii="Symbol" w:hAnsi="Symbol" w:hint="default"/>
      </w:rPr>
    </w:lvl>
    <w:lvl w:ilvl="4" w:tplc="4DBA4F7C">
      <w:start w:val="1"/>
      <w:numFmt w:val="bullet"/>
      <w:lvlText w:val="o"/>
      <w:lvlJc w:val="left"/>
      <w:pPr>
        <w:ind w:left="3600" w:hanging="360"/>
      </w:pPr>
      <w:rPr>
        <w:rFonts w:ascii="Courier New" w:hAnsi="Courier New" w:hint="default"/>
      </w:rPr>
    </w:lvl>
    <w:lvl w:ilvl="5" w:tplc="ACF81BAC">
      <w:start w:val="1"/>
      <w:numFmt w:val="bullet"/>
      <w:lvlText w:val=""/>
      <w:lvlJc w:val="left"/>
      <w:pPr>
        <w:ind w:left="4320" w:hanging="360"/>
      </w:pPr>
      <w:rPr>
        <w:rFonts w:ascii="Wingdings" w:hAnsi="Wingdings" w:hint="default"/>
      </w:rPr>
    </w:lvl>
    <w:lvl w:ilvl="6" w:tplc="F5627384">
      <w:start w:val="1"/>
      <w:numFmt w:val="bullet"/>
      <w:lvlText w:val=""/>
      <w:lvlJc w:val="left"/>
      <w:pPr>
        <w:ind w:left="5040" w:hanging="360"/>
      </w:pPr>
      <w:rPr>
        <w:rFonts w:ascii="Symbol" w:hAnsi="Symbol" w:hint="default"/>
      </w:rPr>
    </w:lvl>
    <w:lvl w:ilvl="7" w:tplc="2E2CAD10">
      <w:start w:val="1"/>
      <w:numFmt w:val="bullet"/>
      <w:lvlText w:val="o"/>
      <w:lvlJc w:val="left"/>
      <w:pPr>
        <w:ind w:left="5760" w:hanging="360"/>
      </w:pPr>
      <w:rPr>
        <w:rFonts w:ascii="Courier New" w:hAnsi="Courier New" w:hint="default"/>
      </w:rPr>
    </w:lvl>
    <w:lvl w:ilvl="8" w:tplc="BBCC1AC6">
      <w:start w:val="1"/>
      <w:numFmt w:val="bullet"/>
      <w:lvlText w:val=""/>
      <w:lvlJc w:val="left"/>
      <w:pPr>
        <w:ind w:left="6480" w:hanging="360"/>
      </w:pPr>
      <w:rPr>
        <w:rFonts w:ascii="Wingdings" w:hAnsi="Wingdings" w:hint="default"/>
      </w:rPr>
    </w:lvl>
  </w:abstractNum>
  <w:abstractNum w:abstractNumId="4" w15:restartNumberingAfterBreak="0">
    <w:nsid w:val="3D885D79"/>
    <w:multiLevelType w:val="hybridMultilevel"/>
    <w:tmpl w:val="543A8EE2"/>
    <w:lvl w:ilvl="0" w:tplc="0EAE9ED4">
      <w:start w:val="1"/>
      <w:numFmt w:val="bullet"/>
      <w:lvlText w:val=""/>
      <w:lvlJc w:val="left"/>
      <w:pPr>
        <w:ind w:left="720" w:hanging="360"/>
      </w:pPr>
      <w:rPr>
        <w:rFonts w:ascii="Symbol" w:hAnsi="Symbol" w:hint="default"/>
      </w:rPr>
    </w:lvl>
    <w:lvl w:ilvl="1" w:tplc="9D343D54">
      <w:start w:val="1"/>
      <w:numFmt w:val="bullet"/>
      <w:lvlText w:val="o"/>
      <w:lvlJc w:val="left"/>
      <w:pPr>
        <w:ind w:left="1440" w:hanging="360"/>
      </w:pPr>
      <w:rPr>
        <w:rFonts w:ascii="Courier New" w:hAnsi="Courier New" w:hint="default"/>
      </w:rPr>
    </w:lvl>
    <w:lvl w:ilvl="2" w:tplc="51E88F64">
      <w:start w:val="1"/>
      <w:numFmt w:val="bullet"/>
      <w:lvlText w:val=""/>
      <w:lvlJc w:val="left"/>
      <w:pPr>
        <w:ind w:left="2160" w:hanging="360"/>
      </w:pPr>
      <w:rPr>
        <w:rFonts w:ascii="Wingdings" w:hAnsi="Wingdings" w:hint="default"/>
      </w:rPr>
    </w:lvl>
    <w:lvl w:ilvl="3" w:tplc="57B076DE">
      <w:start w:val="1"/>
      <w:numFmt w:val="bullet"/>
      <w:lvlText w:val=""/>
      <w:lvlJc w:val="left"/>
      <w:pPr>
        <w:ind w:left="2880" w:hanging="360"/>
      </w:pPr>
      <w:rPr>
        <w:rFonts w:ascii="Symbol" w:hAnsi="Symbol" w:hint="default"/>
      </w:rPr>
    </w:lvl>
    <w:lvl w:ilvl="4" w:tplc="85F2FCE0">
      <w:start w:val="1"/>
      <w:numFmt w:val="bullet"/>
      <w:lvlText w:val="o"/>
      <w:lvlJc w:val="left"/>
      <w:pPr>
        <w:ind w:left="3600" w:hanging="360"/>
      </w:pPr>
      <w:rPr>
        <w:rFonts w:ascii="Courier New" w:hAnsi="Courier New" w:hint="default"/>
      </w:rPr>
    </w:lvl>
    <w:lvl w:ilvl="5" w:tplc="B21673A0">
      <w:start w:val="1"/>
      <w:numFmt w:val="bullet"/>
      <w:lvlText w:val=""/>
      <w:lvlJc w:val="left"/>
      <w:pPr>
        <w:ind w:left="4320" w:hanging="360"/>
      </w:pPr>
      <w:rPr>
        <w:rFonts w:ascii="Wingdings" w:hAnsi="Wingdings" w:hint="default"/>
      </w:rPr>
    </w:lvl>
    <w:lvl w:ilvl="6" w:tplc="235E48D0">
      <w:start w:val="1"/>
      <w:numFmt w:val="bullet"/>
      <w:lvlText w:val=""/>
      <w:lvlJc w:val="left"/>
      <w:pPr>
        <w:ind w:left="5040" w:hanging="360"/>
      </w:pPr>
      <w:rPr>
        <w:rFonts w:ascii="Symbol" w:hAnsi="Symbol" w:hint="default"/>
      </w:rPr>
    </w:lvl>
    <w:lvl w:ilvl="7" w:tplc="A0A2F018">
      <w:start w:val="1"/>
      <w:numFmt w:val="bullet"/>
      <w:lvlText w:val="o"/>
      <w:lvlJc w:val="left"/>
      <w:pPr>
        <w:ind w:left="5760" w:hanging="360"/>
      </w:pPr>
      <w:rPr>
        <w:rFonts w:ascii="Courier New" w:hAnsi="Courier New" w:hint="default"/>
      </w:rPr>
    </w:lvl>
    <w:lvl w:ilvl="8" w:tplc="5A362736">
      <w:start w:val="1"/>
      <w:numFmt w:val="bullet"/>
      <w:lvlText w:val=""/>
      <w:lvlJc w:val="left"/>
      <w:pPr>
        <w:ind w:left="6480" w:hanging="360"/>
      </w:pPr>
      <w:rPr>
        <w:rFonts w:ascii="Wingdings" w:hAnsi="Wingdings" w:hint="default"/>
      </w:rPr>
    </w:lvl>
  </w:abstractNum>
  <w:abstractNum w:abstractNumId="5" w15:restartNumberingAfterBreak="0">
    <w:nsid w:val="3EB60957"/>
    <w:multiLevelType w:val="hybridMultilevel"/>
    <w:tmpl w:val="1CE00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472736"/>
    <w:multiLevelType w:val="hybridMultilevel"/>
    <w:tmpl w:val="44D64F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39F75D0"/>
    <w:multiLevelType w:val="hybridMultilevel"/>
    <w:tmpl w:val="0670551E"/>
    <w:lvl w:ilvl="0" w:tplc="BBD8F0C8">
      <w:start w:val="1"/>
      <w:numFmt w:val="decimal"/>
      <w:lvlText w:val="%1."/>
      <w:lvlJc w:val="left"/>
      <w:pPr>
        <w:ind w:left="720" w:hanging="360"/>
      </w:pPr>
    </w:lvl>
    <w:lvl w:ilvl="1" w:tplc="CA20BAB8">
      <w:start w:val="1"/>
      <w:numFmt w:val="lowerLetter"/>
      <w:lvlText w:val="%2."/>
      <w:lvlJc w:val="left"/>
      <w:pPr>
        <w:ind w:left="1440" w:hanging="360"/>
      </w:pPr>
    </w:lvl>
    <w:lvl w:ilvl="2" w:tplc="ABB0088E">
      <w:start w:val="1"/>
      <w:numFmt w:val="lowerRoman"/>
      <w:lvlText w:val="%3."/>
      <w:lvlJc w:val="right"/>
      <w:pPr>
        <w:ind w:left="2160" w:hanging="180"/>
      </w:pPr>
    </w:lvl>
    <w:lvl w:ilvl="3" w:tplc="8804807C">
      <w:start w:val="1"/>
      <w:numFmt w:val="decimal"/>
      <w:lvlText w:val="%4."/>
      <w:lvlJc w:val="left"/>
      <w:pPr>
        <w:ind w:left="2880" w:hanging="360"/>
      </w:pPr>
    </w:lvl>
    <w:lvl w:ilvl="4" w:tplc="772A18E8">
      <w:start w:val="1"/>
      <w:numFmt w:val="lowerLetter"/>
      <w:lvlText w:val="%5."/>
      <w:lvlJc w:val="left"/>
      <w:pPr>
        <w:ind w:left="3600" w:hanging="360"/>
      </w:pPr>
    </w:lvl>
    <w:lvl w:ilvl="5" w:tplc="E41CCA78">
      <w:start w:val="1"/>
      <w:numFmt w:val="lowerRoman"/>
      <w:lvlText w:val="%6."/>
      <w:lvlJc w:val="right"/>
      <w:pPr>
        <w:ind w:left="4320" w:hanging="180"/>
      </w:pPr>
    </w:lvl>
    <w:lvl w:ilvl="6" w:tplc="0CD22138">
      <w:start w:val="1"/>
      <w:numFmt w:val="decimal"/>
      <w:lvlText w:val="%7."/>
      <w:lvlJc w:val="left"/>
      <w:pPr>
        <w:ind w:left="5040" w:hanging="360"/>
      </w:pPr>
    </w:lvl>
    <w:lvl w:ilvl="7" w:tplc="E5860B7A">
      <w:start w:val="1"/>
      <w:numFmt w:val="lowerLetter"/>
      <w:lvlText w:val="%8."/>
      <w:lvlJc w:val="left"/>
      <w:pPr>
        <w:ind w:left="5760" w:hanging="360"/>
      </w:pPr>
    </w:lvl>
    <w:lvl w:ilvl="8" w:tplc="93245046">
      <w:start w:val="1"/>
      <w:numFmt w:val="lowerRoman"/>
      <w:lvlText w:val="%9."/>
      <w:lvlJc w:val="right"/>
      <w:pPr>
        <w:ind w:left="6480" w:hanging="180"/>
      </w:pPr>
    </w:lvl>
  </w:abstractNum>
  <w:abstractNum w:abstractNumId="8" w15:restartNumberingAfterBreak="0">
    <w:nsid w:val="478B6E26"/>
    <w:multiLevelType w:val="hybridMultilevel"/>
    <w:tmpl w:val="02DC236E"/>
    <w:lvl w:ilvl="0" w:tplc="BA34F82E">
      <w:start w:val="1"/>
      <w:numFmt w:val="bullet"/>
      <w:lvlText w:val=""/>
      <w:lvlJc w:val="left"/>
      <w:pPr>
        <w:ind w:left="720" w:hanging="360"/>
      </w:pPr>
      <w:rPr>
        <w:rFonts w:ascii="Symbol" w:hAnsi="Symbol" w:hint="default"/>
      </w:rPr>
    </w:lvl>
    <w:lvl w:ilvl="1" w:tplc="BE5C745E">
      <w:start w:val="1"/>
      <w:numFmt w:val="bullet"/>
      <w:lvlText w:val="o"/>
      <w:lvlJc w:val="left"/>
      <w:pPr>
        <w:ind w:left="1440" w:hanging="360"/>
      </w:pPr>
      <w:rPr>
        <w:rFonts w:ascii="Courier New" w:hAnsi="Courier New" w:hint="default"/>
      </w:rPr>
    </w:lvl>
    <w:lvl w:ilvl="2" w:tplc="D15E8678">
      <w:start w:val="1"/>
      <w:numFmt w:val="bullet"/>
      <w:lvlText w:val=""/>
      <w:lvlJc w:val="left"/>
      <w:pPr>
        <w:ind w:left="2160" w:hanging="360"/>
      </w:pPr>
      <w:rPr>
        <w:rFonts w:ascii="Wingdings" w:hAnsi="Wingdings" w:hint="default"/>
      </w:rPr>
    </w:lvl>
    <w:lvl w:ilvl="3" w:tplc="11CACEB4">
      <w:start w:val="1"/>
      <w:numFmt w:val="bullet"/>
      <w:lvlText w:val=""/>
      <w:lvlJc w:val="left"/>
      <w:pPr>
        <w:ind w:left="2880" w:hanging="360"/>
      </w:pPr>
      <w:rPr>
        <w:rFonts w:ascii="Symbol" w:hAnsi="Symbol" w:hint="default"/>
      </w:rPr>
    </w:lvl>
    <w:lvl w:ilvl="4" w:tplc="55BEC8C6">
      <w:start w:val="1"/>
      <w:numFmt w:val="bullet"/>
      <w:lvlText w:val="o"/>
      <w:lvlJc w:val="left"/>
      <w:pPr>
        <w:ind w:left="3600" w:hanging="360"/>
      </w:pPr>
      <w:rPr>
        <w:rFonts w:ascii="Courier New" w:hAnsi="Courier New" w:hint="default"/>
      </w:rPr>
    </w:lvl>
    <w:lvl w:ilvl="5" w:tplc="D9C84704">
      <w:start w:val="1"/>
      <w:numFmt w:val="bullet"/>
      <w:lvlText w:val=""/>
      <w:lvlJc w:val="left"/>
      <w:pPr>
        <w:ind w:left="4320" w:hanging="360"/>
      </w:pPr>
      <w:rPr>
        <w:rFonts w:ascii="Wingdings" w:hAnsi="Wingdings" w:hint="default"/>
      </w:rPr>
    </w:lvl>
    <w:lvl w:ilvl="6" w:tplc="E862B560">
      <w:start w:val="1"/>
      <w:numFmt w:val="bullet"/>
      <w:lvlText w:val=""/>
      <w:lvlJc w:val="left"/>
      <w:pPr>
        <w:ind w:left="5040" w:hanging="360"/>
      </w:pPr>
      <w:rPr>
        <w:rFonts w:ascii="Symbol" w:hAnsi="Symbol" w:hint="default"/>
      </w:rPr>
    </w:lvl>
    <w:lvl w:ilvl="7" w:tplc="DC0AFC18">
      <w:start w:val="1"/>
      <w:numFmt w:val="bullet"/>
      <w:lvlText w:val="o"/>
      <w:lvlJc w:val="left"/>
      <w:pPr>
        <w:ind w:left="5760" w:hanging="360"/>
      </w:pPr>
      <w:rPr>
        <w:rFonts w:ascii="Courier New" w:hAnsi="Courier New" w:hint="default"/>
      </w:rPr>
    </w:lvl>
    <w:lvl w:ilvl="8" w:tplc="B7A6F43C">
      <w:start w:val="1"/>
      <w:numFmt w:val="bullet"/>
      <w:lvlText w:val=""/>
      <w:lvlJc w:val="left"/>
      <w:pPr>
        <w:ind w:left="6480" w:hanging="360"/>
      </w:pPr>
      <w:rPr>
        <w:rFonts w:ascii="Wingdings" w:hAnsi="Wingdings" w:hint="default"/>
      </w:rPr>
    </w:lvl>
  </w:abstractNum>
  <w:abstractNum w:abstractNumId="9" w15:restartNumberingAfterBreak="0">
    <w:nsid w:val="4ADC11D8"/>
    <w:multiLevelType w:val="hybridMultilevel"/>
    <w:tmpl w:val="ECF4E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D7A1947"/>
    <w:multiLevelType w:val="hybridMultilevel"/>
    <w:tmpl w:val="BFDE28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0FF17C2"/>
    <w:multiLevelType w:val="hybridMultilevel"/>
    <w:tmpl w:val="3B547024"/>
    <w:lvl w:ilvl="0" w:tplc="93B88570">
      <w:start w:val="1"/>
      <w:numFmt w:val="bullet"/>
      <w:lvlText w:val=""/>
      <w:lvlJc w:val="left"/>
      <w:pPr>
        <w:ind w:left="720" w:hanging="360"/>
      </w:pPr>
      <w:rPr>
        <w:rFonts w:ascii="Symbol" w:hAnsi="Symbol" w:hint="default"/>
      </w:rPr>
    </w:lvl>
    <w:lvl w:ilvl="1" w:tplc="BEE030FC">
      <w:start w:val="1"/>
      <w:numFmt w:val="bullet"/>
      <w:lvlText w:val="o"/>
      <w:lvlJc w:val="left"/>
      <w:pPr>
        <w:ind w:left="1440" w:hanging="360"/>
      </w:pPr>
      <w:rPr>
        <w:rFonts w:ascii="Courier New" w:hAnsi="Courier New" w:hint="default"/>
      </w:rPr>
    </w:lvl>
    <w:lvl w:ilvl="2" w:tplc="A8B46C94">
      <w:start w:val="1"/>
      <w:numFmt w:val="bullet"/>
      <w:lvlText w:val=""/>
      <w:lvlJc w:val="left"/>
      <w:pPr>
        <w:ind w:left="2160" w:hanging="360"/>
      </w:pPr>
      <w:rPr>
        <w:rFonts w:ascii="Wingdings" w:hAnsi="Wingdings" w:hint="default"/>
      </w:rPr>
    </w:lvl>
    <w:lvl w:ilvl="3" w:tplc="EF4CB4A6">
      <w:start w:val="1"/>
      <w:numFmt w:val="bullet"/>
      <w:lvlText w:val=""/>
      <w:lvlJc w:val="left"/>
      <w:pPr>
        <w:ind w:left="2880" w:hanging="360"/>
      </w:pPr>
      <w:rPr>
        <w:rFonts w:ascii="Symbol" w:hAnsi="Symbol" w:hint="default"/>
      </w:rPr>
    </w:lvl>
    <w:lvl w:ilvl="4" w:tplc="FAE85336">
      <w:start w:val="1"/>
      <w:numFmt w:val="bullet"/>
      <w:lvlText w:val="o"/>
      <w:lvlJc w:val="left"/>
      <w:pPr>
        <w:ind w:left="3600" w:hanging="360"/>
      </w:pPr>
      <w:rPr>
        <w:rFonts w:ascii="Courier New" w:hAnsi="Courier New" w:hint="default"/>
      </w:rPr>
    </w:lvl>
    <w:lvl w:ilvl="5" w:tplc="BA70D91E">
      <w:start w:val="1"/>
      <w:numFmt w:val="bullet"/>
      <w:lvlText w:val=""/>
      <w:lvlJc w:val="left"/>
      <w:pPr>
        <w:ind w:left="4320" w:hanging="360"/>
      </w:pPr>
      <w:rPr>
        <w:rFonts w:ascii="Wingdings" w:hAnsi="Wingdings" w:hint="default"/>
      </w:rPr>
    </w:lvl>
    <w:lvl w:ilvl="6" w:tplc="E6529F5E">
      <w:start w:val="1"/>
      <w:numFmt w:val="bullet"/>
      <w:lvlText w:val=""/>
      <w:lvlJc w:val="left"/>
      <w:pPr>
        <w:ind w:left="5040" w:hanging="360"/>
      </w:pPr>
      <w:rPr>
        <w:rFonts w:ascii="Symbol" w:hAnsi="Symbol" w:hint="default"/>
      </w:rPr>
    </w:lvl>
    <w:lvl w:ilvl="7" w:tplc="5C44EF52">
      <w:start w:val="1"/>
      <w:numFmt w:val="bullet"/>
      <w:lvlText w:val="o"/>
      <w:lvlJc w:val="left"/>
      <w:pPr>
        <w:ind w:left="5760" w:hanging="360"/>
      </w:pPr>
      <w:rPr>
        <w:rFonts w:ascii="Courier New" w:hAnsi="Courier New" w:hint="default"/>
      </w:rPr>
    </w:lvl>
    <w:lvl w:ilvl="8" w:tplc="E18AE5F6">
      <w:start w:val="1"/>
      <w:numFmt w:val="bullet"/>
      <w:lvlText w:val=""/>
      <w:lvlJc w:val="left"/>
      <w:pPr>
        <w:ind w:left="6480" w:hanging="360"/>
      </w:pPr>
      <w:rPr>
        <w:rFonts w:ascii="Wingdings" w:hAnsi="Wingdings" w:hint="default"/>
      </w:rPr>
    </w:lvl>
  </w:abstractNum>
  <w:abstractNum w:abstractNumId="12" w15:restartNumberingAfterBreak="0">
    <w:nsid w:val="558D466F"/>
    <w:multiLevelType w:val="hybridMultilevel"/>
    <w:tmpl w:val="9F064C8C"/>
    <w:lvl w:ilvl="0" w:tplc="0DF49CEA">
      <w:start w:val="1"/>
      <w:numFmt w:val="bullet"/>
      <w:lvlText w:val=""/>
      <w:lvlJc w:val="left"/>
      <w:pPr>
        <w:ind w:left="720" w:hanging="360"/>
      </w:pPr>
      <w:rPr>
        <w:rFonts w:ascii="Symbol" w:hAnsi="Symbol" w:hint="default"/>
      </w:rPr>
    </w:lvl>
    <w:lvl w:ilvl="1" w:tplc="41DC02A0">
      <w:start w:val="1"/>
      <w:numFmt w:val="bullet"/>
      <w:lvlText w:val="o"/>
      <w:lvlJc w:val="left"/>
      <w:pPr>
        <w:ind w:left="1440" w:hanging="360"/>
      </w:pPr>
      <w:rPr>
        <w:rFonts w:ascii="Courier New" w:hAnsi="Courier New" w:hint="default"/>
      </w:rPr>
    </w:lvl>
    <w:lvl w:ilvl="2" w:tplc="2040B936">
      <w:start w:val="1"/>
      <w:numFmt w:val="bullet"/>
      <w:lvlText w:val=""/>
      <w:lvlJc w:val="left"/>
      <w:pPr>
        <w:ind w:left="2160" w:hanging="360"/>
      </w:pPr>
      <w:rPr>
        <w:rFonts w:ascii="Wingdings" w:hAnsi="Wingdings" w:hint="default"/>
      </w:rPr>
    </w:lvl>
    <w:lvl w:ilvl="3" w:tplc="BE12477C">
      <w:start w:val="1"/>
      <w:numFmt w:val="bullet"/>
      <w:lvlText w:val=""/>
      <w:lvlJc w:val="left"/>
      <w:pPr>
        <w:ind w:left="2880" w:hanging="360"/>
      </w:pPr>
      <w:rPr>
        <w:rFonts w:ascii="Symbol" w:hAnsi="Symbol" w:hint="default"/>
      </w:rPr>
    </w:lvl>
    <w:lvl w:ilvl="4" w:tplc="B5FE7AA8">
      <w:start w:val="1"/>
      <w:numFmt w:val="bullet"/>
      <w:lvlText w:val="o"/>
      <w:lvlJc w:val="left"/>
      <w:pPr>
        <w:ind w:left="3600" w:hanging="360"/>
      </w:pPr>
      <w:rPr>
        <w:rFonts w:ascii="Courier New" w:hAnsi="Courier New" w:hint="default"/>
      </w:rPr>
    </w:lvl>
    <w:lvl w:ilvl="5" w:tplc="E4202D7A">
      <w:start w:val="1"/>
      <w:numFmt w:val="bullet"/>
      <w:lvlText w:val=""/>
      <w:lvlJc w:val="left"/>
      <w:pPr>
        <w:ind w:left="4320" w:hanging="360"/>
      </w:pPr>
      <w:rPr>
        <w:rFonts w:ascii="Wingdings" w:hAnsi="Wingdings" w:hint="default"/>
      </w:rPr>
    </w:lvl>
    <w:lvl w:ilvl="6" w:tplc="ECAAFC2A">
      <w:start w:val="1"/>
      <w:numFmt w:val="bullet"/>
      <w:lvlText w:val=""/>
      <w:lvlJc w:val="left"/>
      <w:pPr>
        <w:ind w:left="5040" w:hanging="360"/>
      </w:pPr>
      <w:rPr>
        <w:rFonts w:ascii="Symbol" w:hAnsi="Symbol" w:hint="default"/>
      </w:rPr>
    </w:lvl>
    <w:lvl w:ilvl="7" w:tplc="77A203C4">
      <w:start w:val="1"/>
      <w:numFmt w:val="bullet"/>
      <w:lvlText w:val="o"/>
      <w:lvlJc w:val="left"/>
      <w:pPr>
        <w:ind w:left="5760" w:hanging="360"/>
      </w:pPr>
      <w:rPr>
        <w:rFonts w:ascii="Courier New" w:hAnsi="Courier New" w:hint="default"/>
      </w:rPr>
    </w:lvl>
    <w:lvl w:ilvl="8" w:tplc="E17E3D0A">
      <w:start w:val="1"/>
      <w:numFmt w:val="bullet"/>
      <w:lvlText w:val=""/>
      <w:lvlJc w:val="left"/>
      <w:pPr>
        <w:ind w:left="6480" w:hanging="360"/>
      </w:pPr>
      <w:rPr>
        <w:rFonts w:ascii="Wingdings" w:hAnsi="Wingdings" w:hint="default"/>
      </w:rPr>
    </w:lvl>
  </w:abstractNum>
  <w:abstractNum w:abstractNumId="13" w15:restartNumberingAfterBreak="0">
    <w:nsid w:val="60514E02"/>
    <w:multiLevelType w:val="hybridMultilevel"/>
    <w:tmpl w:val="B3A2F270"/>
    <w:lvl w:ilvl="0" w:tplc="605044E6">
      <w:start w:val="1"/>
      <w:numFmt w:val="bullet"/>
      <w:lvlText w:val=""/>
      <w:lvlJc w:val="left"/>
      <w:pPr>
        <w:ind w:left="720" w:hanging="360"/>
      </w:pPr>
      <w:rPr>
        <w:rFonts w:ascii="Symbol" w:hAnsi="Symbol" w:hint="default"/>
      </w:rPr>
    </w:lvl>
    <w:lvl w:ilvl="1" w:tplc="A424769A">
      <w:start w:val="1"/>
      <w:numFmt w:val="bullet"/>
      <w:lvlText w:val="o"/>
      <w:lvlJc w:val="left"/>
      <w:pPr>
        <w:ind w:left="1440" w:hanging="360"/>
      </w:pPr>
      <w:rPr>
        <w:rFonts w:ascii="Courier New" w:hAnsi="Courier New" w:hint="default"/>
      </w:rPr>
    </w:lvl>
    <w:lvl w:ilvl="2" w:tplc="6DEED8CE">
      <w:start w:val="1"/>
      <w:numFmt w:val="bullet"/>
      <w:lvlText w:val=""/>
      <w:lvlJc w:val="left"/>
      <w:pPr>
        <w:ind w:left="2160" w:hanging="360"/>
      </w:pPr>
      <w:rPr>
        <w:rFonts w:ascii="Wingdings" w:hAnsi="Wingdings" w:hint="default"/>
      </w:rPr>
    </w:lvl>
    <w:lvl w:ilvl="3" w:tplc="F1FABEB6">
      <w:start w:val="1"/>
      <w:numFmt w:val="bullet"/>
      <w:lvlText w:val=""/>
      <w:lvlJc w:val="left"/>
      <w:pPr>
        <w:ind w:left="2880" w:hanging="360"/>
      </w:pPr>
      <w:rPr>
        <w:rFonts w:ascii="Symbol" w:hAnsi="Symbol" w:hint="default"/>
      </w:rPr>
    </w:lvl>
    <w:lvl w:ilvl="4" w:tplc="CB622906">
      <w:start w:val="1"/>
      <w:numFmt w:val="bullet"/>
      <w:lvlText w:val="o"/>
      <w:lvlJc w:val="left"/>
      <w:pPr>
        <w:ind w:left="3600" w:hanging="360"/>
      </w:pPr>
      <w:rPr>
        <w:rFonts w:ascii="Courier New" w:hAnsi="Courier New" w:hint="default"/>
      </w:rPr>
    </w:lvl>
    <w:lvl w:ilvl="5" w:tplc="36387AC0">
      <w:start w:val="1"/>
      <w:numFmt w:val="bullet"/>
      <w:lvlText w:val=""/>
      <w:lvlJc w:val="left"/>
      <w:pPr>
        <w:ind w:left="4320" w:hanging="360"/>
      </w:pPr>
      <w:rPr>
        <w:rFonts w:ascii="Wingdings" w:hAnsi="Wingdings" w:hint="default"/>
      </w:rPr>
    </w:lvl>
    <w:lvl w:ilvl="6" w:tplc="764808EC">
      <w:start w:val="1"/>
      <w:numFmt w:val="bullet"/>
      <w:lvlText w:val=""/>
      <w:lvlJc w:val="left"/>
      <w:pPr>
        <w:ind w:left="5040" w:hanging="360"/>
      </w:pPr>
      <w:rPr>
        <w:rFonts w:ascii="Symbol" w:hAnsi="Symbol" w:hint="default"/>
      </w:rPr>
    </w:lvl>
    <w:lvl w:ilvl="7" w:tplc="859ADCD8">
      <w:start w:val="1"/>
      <w:numFmt w:val="bullet"/>
      <w:lvlText w:val="o"/>
      <w:lvlJc w:val="left"/>
      <w:pPr>
        <w:ind w:left="5760" w:hanging="360"/>
      </w:pPr>
      <w:rPr>
        <w:rFonts w:ascii="Courier New" w:hAnsi="Courier New" w:hint="default"/>
      </w:rPr>
    </w:lvl>
    <w:lvl w:ilvl="8" w:tplc="C4BAC61A">
      <w:start w:val="1"/>
      <w:numFmt w:val="bullet"/>
      <w:lvlText w:val=""/>
      <w:lvlJc w:val="left"/>
      <w:pPr>
        <w:ind w:left="6480" w:hanging="360"/>
      </w:pPr>
      <w:rPr>
        <w:rFonts w:ascii="Wingdings" w:hAnsi="Wingdings" w:hint="default"/>
      </w:rPr>
    </w:lvl>
  </w:abstractNum>
  <w:abstractNum w:abstractNumId="14" w15:restartNumberingAfterBreak="0">
    <w:nsid w:val="671A1EB3"/>
    <w:multiLevelType w:val="hybridMultilevel"/>
    <w:tmpl w:val="D4AA0B50"/>
    <w:lvl w:ilvl="0" w:tplc="640A6F52">
      <w:start w:val="1"/>
      <w:numFmt w:val="bullet"/>
      <w:lvlText w:val="♦"/>
      <w:lvlJc w:val="left"/>
      <w:pPr>
        <w:ind w:left="720" w:hanging="360"/>
      </w:pPr>
      <w:rPr>
        <w:rFonts w:ascii="Courier New" w:hAnsi="Courier New" w:hint="default"/>
      </w:rPr>
    </w:lvl>
    <w:lvl w:ilvl="1" w:tplc="386CEA58">
      <w:start w:val="1"/>
      <w:numFmt w:val="bullet"/>
      <w:lvlText w:val="o"/>
      <w:lvlJc w:val="left"/>
      <w:pPr>
        <w:ind w:left="1440" w:hanging="360"/>
      </w:pPr>
      <w:rPr>
        <w:rFonts w:ascii="Courier New" w:hAnsi="Courier New" w:hint="default"/>
      </w:rPr>
    </w:lvl>
    <w:lvl w:ilvl="2" w:tplc="B9C8D246">
      <w:start w:val="1"/>
      <w:numFmt w:val="bullet"/>
      <w:lvlText w:val=""/>
      <w:lvlJc w:val="left"/>
      <w:pPr>
        <w:ind w:left="2160" w:hanging="360"/>
      </w:pPr>
      <w:rPr>
        <w:rFonts w:ascii="Wingdings" w:hAnsi="Wingdings" w:hint="default"/>
      </w:rPr>
    </w:lvl>
    <w:lvl w:ilvl="3" w:tplc="58FAC1C2">
      <w:start w:val="1"/>
      <w:numFmt w:val="bullet"/>
      <w:lvlText w:val=""/>
      <w:lvlJc w:val="left"/>
      <w:pPr>
        <w:ind w:left="2880" w:hanging="360"/>
      </w:pPr>
      <w:rPr>
        <w:rFonts w:ascii="Symbol" w:hAnsi="Symbol" w:hint="default"/>
      </w:rPr>
    </w:lvl>
    <w:lvl w:ilvl="4" w:tplc="DD8C0164">
      <w:start w:val="1"/>
      <w:numFmt w:val="bullet"/>
      <w:lvlText w:val="o"/>
      <w:lvlJc w:val="left"/>
      <w:pPr>
        <w:ind w:left="3600" w:hanging="360"/>
      </w:pPr>
      <w:rPr>
        <w:rFonts w:ascii="Courier New" w:hAnsi="Courier New" w:hint="default"/>
      </w:rPr>
    </w:lvl>
    <w:lvl w:ilvl="5" w:tplc="A6FEF0C0">
      <w:start w:val="1"/>
      <w:numFmt w:val="bullet"/>
      <w:lvlText w:val=""/>
      <w:lvlJc w:val="left"/>
      <w:pPr>
        <w:ind w:left="4320" w:hanging="360"/>
      </w:pPr>
      <w:rPr>
        <w:rFonts w:ascii="Wingdings" w:hAnsi="Wingdings" w:hint="default"/>
      </w:rPr>
    </w:lvl>
    <w:lvl w:ilvl="6" w:tplc="ACF48C5E">
      <w:start w:val="1"/>
      <w:numFmt w:val="bullet"/>
      <w:lvlText w:val=""/>
      <w:lvlJc w:val="left"/>
      <w:pPr>
        <w:ind w:left="5040" w:hanging="360"/>
      </w:pPr>
      <w:rPr>
        <w:rFonts w:ascii="Symbol" w:hAnsi="Symbol" w:hint="default"/>
      </w:rPr>
    </w:lvl>
    <w:lvl w:ilvl="7" w:tplc="88D4BC22">
      <w:start w:val="1"/>
      <w:numFmt w:val="bullet"/>
      <w:lvlText w:val="o"/>
      <w:lvlJc w:val="left"/>
      <w:pPr>
        <w:ind w:left="5760" w:hanging="360"/>
      </w:pPr>
      <w:rPr>
        <w:rFonts w:ascii="Courier New" w:hAnsi="Courier New" w:hint="default"/>
      </w:rPr>
    </w:lvl>
    <w:lvl w:ilvl="8" w:tplc="E5BAA11A">
      <w:start w:val="1"/>
      <w:numFmt w:val="bullet"/>
      <w:lvlText w:val=""/>
      <w:lvlJc w:val="left"/>
      <w:pPr>
        <w:ind w:left="6480" w:hanging="360"/>
      </w:pPr>
      <w:rPr>
        <w:rFonts w:ascii="Wingdings" w:hAnsi="Wingdings" w:hint="default"/>
      </w:rPr>
    </w:lvl>
  </w:abstractNum>
  <w:abstractNum w:abstractNumId="15" w15:restartNumberingAfterBreak="0">
    <w:nsid w:val="6EED48F8"/>
    <w:multiLevelType w:val="multilevel"/>
    <w:tmpl w:val="17B4B9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1AF1AAE"/>
    <w:multiLevelType w:val="hybridMultilevel"/>
    <w:tmpl w:val="3034AFB4"/>
    <w:lvl w:ilvl="0" w:tplc="08090001">
      <w:start w:val="1"/>
      <w:numFmt w:val="bullet"/>
      <w:lvlText w:val=""/>
      <w:lvlJc w:val="left"/>
      <w:pPr>
        <w:ind w:left="414" w:hanging="360"/>
      </w:pPr>
      <w:rPr>
        <w:rFonts w:ascii="Symbol" w:hAnsi="Symbol" w:hint="default"/>
      </w:rPr>
    </w:lvl>
    <w:lvl w:ilvl="1" w:tplc="08090003" w:tentative="1">
      <w:start w:val="1"/>
      <w:numFmt w:val="bullet"/>
      <w:lvlText w:val="o"/>
      <w:lvlJc w:val="left"/>
      <w:pPr>
        <w:ind w:left="1134" w:hanging="360"/>
      </w:pPr>
      <w:rPr>
        <w:rFonts w:ascii="Courier New" w:hAnsi="Courier New" w:cs="Courier New" w:hint="default"/>
      </w:rPr>
    </w:lvl>
    <w:lvl w:ilvl="2" w:tplc="08090005" w:tentative="1">
      <w:start w:val="1"/>
      <w:numFmt w:val="bullet"/>
      <w:lvlText w:val=""/>
      <w:lvlJc w:val="left"/>
      <w:pPr>
        <w:ind w:left="1854" w:hanging="360"/>
      </w:pPr>
      <w:rPr>
        <w:rFonts w:ascii="Wingdings" w:hAnsi="Wingdings" w:hint="default"/>
      </w:rPr>
    </w:lvl>
    <w:lvl w:ilvl="3" w:tplc="08090001" w:tentative="1">
      <w:start w:val="1"/>
      <w:numFmt w:val="bullet"/>
      <w:lvlText w:val=""/>
      <w:lvlJc w:val="left"/>
      <w:pPr>
        <w:ind w:left="2574" w:hanging="360"/>
      </w:pPr>
      <w:rPr>
        <w:rFonts w:ascii="Symbol" w:hAnsi="Symbol" w:hint="default"/>
      </w:rPr>
    </w:lvl>
    <w:lvl w:ilvl="4" w:tplc="08090003" w:tentative="1">
      <w:start w:val="1"/>
      <w:numFmt w:val="bullet"/>
      <w:lvlText w:val="o"/>
      <w:lvlJc w:val="left"/>
      <w:pPr>
        <w:ind w:left="3294" w:hanging="360"/>
      </w:pPr>
      <w:rPr>
        <w:rFonts w:ascii="Courier New" w:hAnsi="Courier New" w:cs="Courier New" w:hint="default"/>
      </w:rPr>
    </w:lvl>
    <w:lvl w:ilvl="5" w:tplc="08090005" w:tentative="1">
      <w:start w:val="1"/>
      <w:numFmt w:val="bullet"/>
      <w:lvlText w:val=""/>
      <w:lvlJc w:val="left"/>
      <w:pPr>
        <w:ind w:left="4014" w:hanging="360"/>
      </w:pPr>
      <w:rPr>
        <w:rFonts w:ascii="Wingdings" w:hAnsi="Wingdings" w:hint="default"/>
      </w:rPr>
    </w:lvl>
    <w:lvl w:ilvl="6" w:tplc="08090001" w:tentative="1">
      <w:start w:val="1"/>
      <w:numFmt w:val="bullet"/>
      <w:lvlText w:val=""/>
      <w:lvlJc w:val="left"/>
      <w:pPr>
        <w:ind w:left="4734" w:hanging="360"/>
      </w:pPr>
      <w:rPr>
        <w:rFonts w:ascii="Symbol" w:hAnsi="Symbol" w:hint="default"/>
      </w:rPr>
    </w:lvl>
    <w:lvl w:ilvl="7" w:tplc="08090003" w:tentative="1">
      <w:start w:val="1"/>
      <w:numFmt w:val="bullet"/>
      <w:lvlText w:val="o"/>
      <w:lvlJc w:val="left"/>
      <w:pPr>
        <w:ind w:left="5454" w:hanging="360"/>
      </w:pPr>
      <w:rPr>
        <w:rFonts w:ascii="Courier New" w:hAnsi="Courier New" w:cs="Courier New" w:hint="default"/>
      </w:rPr>
    </w:lvl>
    <w:lvl w:ilvl="8" w:tplc="08090005" w:tentative="1">
      <w:start w:val="1"/>
      <w:numFmt w:val="bullet"/>
      <w:lvlText w:val=""/>
      <w:lvlJc w:val="left"/>
      <w:pPr>
        <w:ind w:left="6174" w:hanging="360"/>
      </w:pPr>
      <w:rPr>
        <w:rFonts w:ascii="Wingdings" w:hAnsi="Wingdings" w:hint="default"/>
      </w:rPr>
    </w:lvl>
  </w:abstractNum>
  <w:abstractNum w:abstractNumId="17" w15:restartNumberingAfterBreak="0">
    <w:nsid w:val="7A804C79"/>
    <w:multiLevelType w:val="hybridMultilevel"/>
    <w:tmpl w:val="29CCC478"/>
    <w:lvl w:ilvl="0" w:tplc="CF846FE8">
      <w:start w:val="1"/>
      <w:numFmt w:val="bullet"/>
      <w:lvlText w:val=""/>
      <w:lvlJc w:val="left"/>
      <w:pPr>
        <w:ind w:left="720" w:hanging="360"/>
      </w:pPr>
      <w:rPr>
        <w:rFonts w:ascii="Symbol" w:hAnsi="Symbol" w:hint="default"/>
      </w:rPr>
    </w:lvl>
    <w:lvl w:ilvl="1" w:tplc="7AD479DA">
      <w:start w:val="1"/>
      <w:numFmt w:val="bullet"/>
      <w:lvlText w:val="o"/>
      <w:lvlJc w:val="left"/>
      <w:pPr>
        <w:ind w:left="1440" w:hanging="360"/>
      </w:pPr>
      <w:rPr>
        <w:rFonts w:ascii="Courier New" w:hAnsi="Courier New" w:hint="default"/>
      </w:rPr>
    </w:lvl>
    <w:lvl w:ilvl="2" w:tplc="358EFBBA">
      <w:start w:val="1"/>
      <w:numFmt w:val="bullet"/>
      <w:lvlText w:val=""/>
      <w:lvlJc w:val="left"/>
      <w:pPr>
        <w:ind w:left="2160" w:hanging="360"/>
      </w:pPr>
      <w:rPr>
        <w:rFonts w:ascii="Wingdings" w:hAnsi="Wingdings" w:hint="default"/>
      </w:rPr>
    </w:lvl>
    <w:lvl w:ilvl="3" w:tplc="C574A702">
      <w:start w:val="1"/>
      <w:numFmt w:val="bullet"/>
      <w:lvlText w:val=""/>
      <w:lvlJc w:val="left"/>
      <w:pPr>
        <w:ind w:left="2880" w:hanging="360"/>
      </w:pPr>
      <w:rPr>
        <w:rFonts w:ascii="Symbol" w:hAnsi="Symbol" w:hint="default"/>
      </w:rPr>
    </w:lvl>
    <w:lvl w:ilvl="4" w:tplc="659C9734">
      <w:start w:val="1"/>
      <w:numFmt w:val="bullet"/>
      <w:lvlText w:val="o"/>
      <w:lvlJc w:val="left"/>
      <w:pPr>
        <w:ind w:left="3600" w:hanging="360"/>
      </w:pPr>
      <w:rPr>
        <w:rFonts w:ascii="Courier New" w:hAnsi="Courier New" w:hint="default"/>
      </w:rPr>
    </w:lvl>
    <w:lvl w:ilvl="5" w:tplc="099886CC">
      <w:start w:val="1"/>
      <w:numFmt w:val="bullet"/>
      <w:lvlText w:val=""/>
      <w:lvlJc w:val="left"/>
      <w:pPr>
        <w:ind w:left="4320" w:hanging="360"/>
      </w:pPr>
      <w:rPr>
        <w:rFonts w:ascii="Wingdings" w:hAnsi="Wingdings" w:hint="default"/>
      </w:rPr>
    </w:lvl>
    <w:lvl w:ilvl="6" w:tplc="A1608C56">
      <w:start w:val="1"/>
      <w:numFmt w:val="bullet"/>
      <w:lvlText w:val=""/>
      <w:lvlJc w:val="left"/>
      <w:pPr>
        <w:ind w:left="5040" w:hanging="360"/>
      </w:pPr>
      <w:rPr>
        <w:rFonts w:ascii="Symbol" w:hAnsi="Symbol" w:hint="default"/>
      </w:rPr>
    </w:lvl>
    <w:lvl w:ilvl="7" w:tplc="2B221978">
      <w:start w:val="1"/>
      <w:numFmt w:val="bullet"/>
      <w:lvlText w:val="o"/>
      <w:lvlJc w:val="left"/>
      <w:pPr>
        <w:ind w:left="5760" w:hanging="360"/>
      </w:pPr>
      <w:rPr>
        <w:rFonts w:ascii="Courier New" w:hAnsi="Courier New" w:hint="default"/>
      </w:rPr>
    </w:lvl>
    <w:lvl w:ilvl="8" w:tplc="81C26126">
      <w:start w:val="1"/>
      <w:numFmt w:val="bullet"/>
      <w:lvlText w:val=""/>
      <w:lvlJc w:val="left"/>
      <w:pPr>
        <w:ind w:left="6480" w:hanging="360"/>
      </w:pPr>
      <w:rPr>
        <w:rFonts w:ascii="Wingdings" w:hAnsi="Wingdings" w:hint="default"/>
      </w:rPr>
    </w:lvl>
  </w:abstractNum>
  <w:abstractNum w:abstractNumId="18" w15:restartNumberingAfterBreak="0">
    <w:nsid w:val="7C120D36"/>
    <w:multiLevelType w:val="multilevel"/>
    <w:tmpl w:val="1700B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FC7376A"/>
    <w:multiLevelType w:val="hybridMultilevel"/>
    <w:tmpl w:val="2C726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70620615">
    <w:abstractNumId w:val="8"/>
  </w:num>
  <w:num w:numId="2" w16cid:durableId="1822043805">
    <w:abstractNumId w:val="3"/>
  </w:num>
  <w:num w:numId="3" w16cid:durableId="1309239145">
    <w:abstractNumId w:val="7"/>
  </w:num>
  <w:num w:numId="4" w16cid:durableId="950209433">
    <w:abstractNumId w:val="14"/>
  </w:num>
  <w:num w:numId="5" w16cid:durableId="1082413496">
    <w:abstractNumId w:val="12"/>
  </w:num>
  <w:num w:numId="6" w16cid:durableId="213203578">
    <w:abstractNumId w:val="17"/>
  </w:num>
  <w:num w:numId="7" w16cid:durableId="1752317150">
    <w:abstractNumId w:val="4"/>
  </w:num>
  <w:num w:numId="8" w16cid:durableId="1685352383">
    <w:abstractNumId w:val="1"/>
  </w:num>
  <w:num w:numId="9" w16cid:durableId="680862283">
    <w:abstractNumId w:val="13"/>
  </w:num>
  <w:num w:numId="10" w16cid:durableId="1650015929">
    <w:abstractNumId w:val="11"/>
  </w:num>
  <w:num w:numId="11" w16cid:durableId="727339087">
    <w:abstractNumId w:val="0"/>
  </w:num>
  <w:num w:numId="12" w16cid:durableId="772750424">
    <w:abstractNumId w:val="5"/>
  </w:num>
  <w:num w:numId="13" w16cid:durableId="1660186178">
    <w:abstractNumId w:val="18"/>
  </w:num>
  <w:num w:numId="14" w16cid:durableId="1761557067">
    <w:abstractNumId w:val="15"/>
  </w:num>
  <w:num w:numId="15" w16cid:durableId="610825633">
    <w:abstractNumId w:val="19"/>
  </w:num>
  <w:num w:numId="16" w16cid:durableId="511771744">
    <w:abstractNumId w:val="16"/>
  </w:num>
  <w:num w:numId="17" w16cid:durableId="676545826">
    <w:abstractNumId w:val="6"/>
  </w:num>
  <w:num w:numId="18" w16cid:durableId="2013533552">
    <w:abstractNumId w:val="2"/>
  </w:num>
  <w:num w:numId="19" w16cid:durableId="1108700152">
    <w:abstractNumId w:val="9"/>
  </w:num>
  <w:num w:numId="20" w16cid:durableId="1225026143">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D6E"/>
    <w:rsid w:val="00071663"/>
    <w:rsid w:val="00072885"/>
    <w:rsid w:val="0009163F"/>
    <w:rsid w:val="000B3462"/>
    <w:rsid w:val="000B504E"/>
    <w:rsid w:val="000B6A1F"/>
    <w:rsid w:val="000C5C7B"/>
    <w:rsid w:val="000D7AB7"/>
    <w:rsid w:val="00102596"/>
    <w:rsid w:val="00106BE0"/>
    <w:rsid w:val="001212D2"/>
    <w:rsid w:val="00142AA0"/>
    <w:rsid w:val="001477C9"/>
    <w:rsid w:val="00150438"/>
    <w:rsid w:val="001567A6"/>
    <w:rsid w:val="001601F3"/>
    <w:rsid w:val="00195084"/>
    <w:rsid w:val="001A4CC2"/>
    <w:rsid w:val="001F7876"/>
    <w:rsid w:val="0020452D"/>
    <w:rsid w:val="00262CA1"/>
    <w:rsid w:val="002B46EE"/>
    <w:rsid w:val="002E236F"/>
    <w:rsid w:val="002F73AD"/>
    <w:rsid w:val="00313228"/>
    <w:rsid w:val="0034349B"/>
    <w:rsid w:val="00347755"/>
    <w:rsid w:val="00380356"/>
    <w:rsid w:val="003D561A"/>
    <w:rsid w:val="003F4316"/>
    <w:rsid w:val="00420434"/>
    <w:rsid w:val="004323BB"/>
    <w:rsid w:val="00433A8C"/>
    <w:rsid w:val="00442D39"/>
    <w:rsid w:val="00485EF7"/>
    <w:rsid w:val="00495755"/>
    <w:rsid w:val="004B5A45"/>
    <w:rsid w:val="004C2E32"/>
    <w:rsid w:val="004C7141"/>
    <w:rsid w:val="004D2DD7"/>
    <w:rsid w:val="004E58B9"/>
    <w:rsid w:val="004F585E"/>
    <w:rsid w:val="00524DBA"/>
    <w:rsid w:val="0054220B"/>
    <w:rsid w:val="00547A9C"/>
    <w:rsid w:val="00570C60"/>
    <w:rsid w:val="005745C8"/>
    <w:rsid w:val="00577321"/>
    <w:rsid w:val="0058277E"/>
    <w:rsid w:val="00591D63"/>
    <w:rsid w:val="00596035"/>
    <w:rsid w:val="005965F8"/>
    <w:rsid w:val="005A7559"/>
    <w:rsid w:val="005B6B11"/>
    <w:rsid w:val="00615047"/>
    <w:rsid w:val="00620D6E"/>
    <w:rsid w:val="006238DF"/>
    <w:rsid w:val="00656ED9"/>
    <w:rsid w:val="006753D6"/>
    <w:rsid w:val="006811E4"/>
    <w:rsid w:val="00693748"/>
    <w:rsid w:val="006B3A7C"/>
    <w:rsid w:val="00712BBB"/>
    <w:rsid w:val="00720B55"/>
    <w:rsid w:val="007863D1"/>
    <w:rsid w:val="00795ECA"/>
    <w:rsid w:val="007C23FF"/>
    <w:rsid w:val="007C68CA"/>
    <w:rsid w:val="007E4961"/>
    <w:rsid w:val="007E6D78"/>
    <w:rsid w:val="007F5BDD"/>
    <w:rsid w:val="008058C7"/>
    <w:rsid w:val="00815E86"/>
    <w:rsid w:val="00821C62"/>
    <w:rsid w:val="0084437E"/>
    <w:rsid w:val="00862ADE"/>
    <w:rsid w:val="00991D34"/>
    <w:rsid w:val="009A0419"/>
    <w:rsid w:val="009A134C"/>
    <w:rsid w:val="009B3E5C"/>
    <w:rsid w:val="009D6CFE"/>
    <w:rsid w:val="00A10ADA"/>
    <w:rsid w:val="00A25AB7"/>
    <w:rsid w:val="00A63921"/>
    <w:rsid w:val="00A75DE6"/>
    <w:rsid w:val="00AA174A"/>
    <w:rsid w:val="00AB0BDC"/>
    <w:rsid w:val="00AD10ED"/>
    <w:rsid w:val="00AD12C0"/>
    <w:rsid w:val="00AD3B0E"/>
    <w:rsid w:val="00B04322"/>
    <w:rsid w:val="00B04E12"/>
    <w:rsid w:val="00B07A64"/>
    <w:rsid w:val="00B53DBB"/>
    <w:rsid w:val="00B768CC"/>
    <w:rsid w:val="00B815B5"/>
    <w:rsid w:val="00BA6148"/>
    <w:rsid w:val="00BE23BF"/>
    <w:rsid w:val="00BE27D9"/>
    <w:rsid w:val="00C04B89"/>
    <w:rsid w:val="00C12DF9"/>
    <w:rsid w:val="00C221BA"/>
    <w:rsid w:val="00C262B2"/>
    <w:rsid w:val="00C3123D"/>
    <w:rsid w:val="00C505F7"/>
    <w:rsid w:val="00C65840"/>
    <w:rsid w:val="00C763A8"/>
    <w:rsid w:val="00C86C82"/>
    <w:rsid w:val="00C9573A"/>
    <w:rsid w:val="00D0599C"/>
    <w:rsid w:val="00D36D9F"/>
    <w:rsid w:val="00DC106F"/>
    <w:rsid w:val="00DF0FD3"/>
    <w:rsid w:val="00DF4526"/>
    <w:rsid w:val="00E01AFB"/>
    <w:rsid w:val="00E20639"/>
    <w:rsid w:val="00E51AF0"/>
    <w:rsid w:val="00E77E9A"/>
    <w:rsid w:val="00EA24D4"/>
    <w:rsid w:val="00EE1D6F"/>
    <w:rsid w:val="00EF73EA"/>
    <w:rsid w:val="00F27B07"/>
    <w:rsid w:val="00F35D61"/>
    <w:rsid w:val="00F5162D"/>
    <w:rsid w:val="00F55304"/>
    <w:rsid w:val="00F60DDF"/>
    <w:rsid w:val="00F659FD"/>
    <w:rsid w:val="00FA1EAD"/>
    <w:rsid w:val="00FC1EE3"/>
    <w:rsid w:val="00FC28E7"/>
    <w:rsid w:val="00FE23D5"/>
    <w:rsid w:val="00FF6C64"/>
    <w:rsid w:val="0F7E6DEF"/>
    <w:rsid w:val="122E2C2B"/>
    <w:rsid w:val="1C88DF08"/>
    <w:rsid w:val="1D5F182A"/>
    <w:rsid w:val="1DA9BFAF"/>
    <w:rsid w:val="1F746BFA"/>
    <w:rsid w:val="21539FB3"/>
    <w:rsid w:val="2685D8F0"/>
    <w:rsid w:val="26E9003F"/>
    <w:rsid w:val="2A4A3E22"/>
    <w:rsid w:val="2F030535"/>
    <w:rsid w:val="309416EA"/>
    <w:rsid w:val="3F112673"/>
    <w:rsid w:val="529B4456"/>
    <w:rsid w:val="55AD0BC6"/>
    <w:rsid w:val="58D82C76"/>
    <w:rsid w:val="59046B42"/>
    <w:rsid w:val="5CDF6B8E"/>
    <w:rsid w:val="622B96D1"/>
    <w:rsid w:val="633AF24A"/>
    <w:rsid w:val="65D8318F"/>
    <w:rsid w:val="69350B63"/>
    <w:rsid w:val="6FA4922B"/>
    <w:rsid w:val="7C66F2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ED242"/>
  <w15:chartTrackingRefBased/>
  <w15:docId w15:val="{1DECB27E-59A0-4DA3-B4A2-9A817B3F7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212D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0259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0D6E"/>
    <w:pPr>
      <w:ind w:left="720"/>
      <w:contextualSpacing/>
    </w:pPr>
  </w:style>
  <w:style w:type="table" w:styleId="TableGrid">
    <w:name w:val="Table Grid"/>
    <w:basedOn w:val="TableNormal"/>
    <w:uiPriority w:val="59"/>
    <w:rsid w:val="00620D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D6CF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2A4A3E22"/>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sid w:val="002F73AD"/>
    <w:rPr>
      <w:color w:val="605E5C"/>
      <w:shd w:val="clear" w:color="auto" w:fill="E1DFDD"/>
    </w:rPr>
  </w:style>
  <w:style w:type="character" w:customStyle="1" w:styleId="Heading2Char">
    <w:name w:val="Heading 2 Char"/>
    <w:basedOn w:val="DefaultParagraphFont"/>
    <w:link w:val="Heading2"/>
    <w:uiPriority w:val="9"/>
    <w:rsid w:val="00102596"/>
    <w:rPr>
      <w:rFonts w:asciiTheme="majorHAnsi" w:eastAsiaTheme="majorEastAsia" w:hAnsiTheme="majorHAnsi" w:cstheme="majorBidi"/>
      <w:color w:val="2F5496" w:themeColor="accent1" w:themeShade="BF"/>
      <w:sz w:val="26"/>
      <w:szCs w:val="26"/>
    </w:rPr>
  </w:style>
  <w:style w:type="paragraph" w:customStyle="1" w:styleId="xmsonormal">
    <w:name w:val="x_msonormal"/>
    <w:basedOn w:val="Normal"/>
    <w:rsid w:val="001212D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contentpasted1">
    <w:name w:val="x_contentpasted1"/>
    <w:basedOn w:val="DefaultParagraphFont"/>
    <w:rsid w:val="001212D2"/>
  </w:style>
  <w:style w:type="character" w:customStyle="1" w:styleId="Heading1Char">
    <w:name w:val="Heading 1 Char"/>
    <w:basedOn w:val="DefaultParagraphFont"/>
    <w:link w:val="Heading1"/>
    <w:uiPriority w:val="9"/>
    <w:rsid w:val="001212D2"/>
    <w:rPr>
      <w:rFonts w:asciiTheme="majorHAnsi" w:eastAsiaTheme="majorEastAsia" w:hAnsiTheme="majorHAnsi" w:cstheme="majorBidi"/>
      <w:color w:val="2F5496" w:themeColor="accent1" w:themeShade="BF"/>
      <w:sz w:val="32"/>
      <w:szCs w:val="32"/>
    </w:rPr>
  </w:style>
  <w:style w:type="character" w:styleId="Emphasis">
    <w:name w:val="Emphasis"/>
    <w:basedOn w:val="DefaultParagraphFont"/>
    <w:uiPriority w:val="20"/>
    <w:qFormat/>
    <w:rsid w:val="001212D2"/>
    <w:rPr>
      <w:i/>
      <w:iCs/>
    </w:rPr>
  </w:style>
  <w:style w:type="character" w:styleId="FollowedHyperlink">
    <w:name w:val="FollowedHyperlink"/>
    <w:basedOn w:val="DefaultParagraphFont"/>
    <w:uiPriority w:val="99"/>
    <w:semiHidden/>
    <w:unhideWhenUsed/>
    <w:rsid w:val="00347755"/>
    <w:rPr>
      <w:color w:val="954F72" w:themeColor="followedHyperlink"/>
      <w:u w:val="single"/>
    </w:rPr>
  </w:style>
  <w:style w:type="paragraph" w:styleId="NoSpacing">
    <w:name w:val="No Spacing"/>
    <w:uiPriority w:val="1"/>
    <w:qFormat/>
    <w:rsid w:val="00656ED9"/>
    <w:pPr>
      <w:spacing w:after="0" w:line="240" w:lineRule="auto"/>
    </w:pPr>
    <w:rPr>
      <w:rFonts w:ascii="Arial" w:hAnsi="Arial"/>
      <w:sz w:val="24"/>
    </w:rPr>
  </w:style>
  <w:style w:type="character" w:customStyle="1" w:styleId="normaltextrun">
    <w:name w:val="normaltextrun"/>
    <w:basedOn w:val="DefaultParagraphFont"/>
    <w:rsid w:val="00547A9C"/>
  </w:style>
  <w:style w:type="character" w:customStyle="1" w:styleId="None">
    <w:name w:val="None"/>
    <w:rsid w:val="00485E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195867">
      <w:bodyDiv w:val="1"/>
      <w:marLeft w:val="0"/>
      <w:marRight w:val="0"/>
      <w:marTop w:val="0"/>
      <w:marBottom w:val="0"/>
      <w:divBdr>
        <w:top w:val="none" w:sz="0" w:space="0" w:color="auto"/>
        <w:left w:val="none" w:sz="0" w:space="0" w:color="auto"/>
        <w:bottom w:val="none" w:sz="0" w:space="0" w:color="auto"/>
        <w:right w:val="none" w:sz="0" w:space="0" w:color="auto"/>
      </w:divBdr>
    </w:div>
    <w:div w:id="744304517">
      <w:bodyDiv w:val="1"/>
      <w:marLeft w:val="0"/>
      <w:marRight w:val="0"/>
      <w:marTop w:val="0"/>
      <w:marBottom w:val="0"/>
      <w:divBdr>
        <w:top w:val="none" w:sz="0" w:space="0" w:color="auto"/>
        <w:left w:val="none" w:sz="0" w:space="0" w:color="auto"/>
        <w:bottom w:val="none" w:sz="0" w:space="0" w:color="auto"/>
        <w:right w:val="none" w:sz="0" w:space="0" w:color="auto"/>
      </w:divBdr>
    </w:div>
    <w:div w:id="982273861">
      <w:bodyDiv w:val="1"/>
      <w:marLeft w:val="0"/>
      <w:marRight w:val="0"/>
      <w:marTop w:val="0"/>
      <w:marBottom w:val="0"/>
      <w:divBdr>
        <w:top w:val="none" w:sz="0" w:space="0" w:color="auto"/>
        <w:left w:val="none" w:sz="0" w:space="0" w:color="auto"/>
        <w:bottom w:val="none" w:sz="0" w:space="0" w:color="auto"/>
        <w:right w:val="none" w:sz="0" w:space="0" w:color="auto"/>
      </w:divBdr>
    </w:div>
    <w:div w:id="1065570557">
      <w:bodyDiv w:val="1"/>
      <w:marLeft w:val="0"/>
      <w:marRight w:val="0"/>
      <w:marTop w:val="0"/>
      <w:marBottom w:val="0"/>
      <w:divBdr>
        <w:top w:val="none" w:sz="0" w:space="0" w:color="auto"/>
        <w:left w:val="none" w:sz="0" w:space="0" w:color="auto"/>
        <w:bottom w:val="none" w:sz="0" w:space="0" w:color="auto"/>
        <w:right w:val="none" w:sz="0" w:space="0" w:color="auto"/>
      </w:divBdr>
    </w:div>
    <w:div w:id="1075323677">
      <w:bodyDiv w:val="1"/>
      <w:marLeft w:val="0"/>
      <w:marRight w:val="0"/>
      <w:marTop w:val="0"/>
      <w:marBottom w:val="0"/>
      <w:divBdr>
        <w:top w:val="none" w:sz="0" w:space="0" w:color="auto"/>
        <w:left w:val="none" w:sz="0" w:space="0" w:color="auto"/>
        <w:bottom w:val="none" w:sz="0" w:space="0" w:color="auto"/>
        <w:right w:val="none" w:sz="0" w:space="0" w:color="auto"/>
      </w:divBdr>
    </w:div>
    <w:div w:id="1221795026">
      <w:bodyDiv w:val="1"/>
      <w:marLeft w:val="0"/>
      <w:marRight w:val="0"/>
      <w:marTop w:val="0"/>
      <w:marBottom w:val="0"/>
      <w:divBdr>
        <w:top w:val="none" w:sz="0" w:space="0" w:color="auto"/>
        <w:left w:val="none" w:sz="0" w:space="0" w:color="auto"/>
        <w:bottom w:val="none" w:sz="0" w:space="0" w:color="auto"/>
        <w:right w:val="none" w:sz="0" w:space="0" w:color="auto"/>
      </w:divBdr>
    </w:div>
    <w:div w:id="1305428190">
      <w:bodyDiv w:val="1"/>
      <w:marLeft w:val="0"/>
      <w:marRight w:val="0"/>
      <w:marTop w:val="0"/>
      <w:marBottom w:val="0"/>
      <w:divBdr>
        <w:top w:val="none" w:sz="0" w:space="0" w:color="auto"/>
        <w:left w:val="none" w:sz="0" w:space="0" w:color="auto"/>
        <w:bottom w:val="none" w:sz="0" w:space="0" w:color="auto"/>
        <w:right w:val="none" w:sz="0" w:space="0" w:color="auto"/>
      </w:divBdr>
    </w:div>
    <w:div w:id="1447771885">
      <w:bodyDiv w:val="1"/>
      <w:marLeft w:val="0"/>
      <w:marRight w:val="0"/>
      <w:marTop w:val="0"/>
      <w:marBottom w:val="0"/>
      <w:divBdr>
        <w:top w:val="none" w:sz="0" w:space="0" w:color="auto"/>
        <w:left w:val="none" w:sz="0" w:space="0" w:color="auto"/>
        <w:bottom w:val="none" w:sz="0" w:space="0" w:color="auto"/>
        <w:right w:val="none" w:sz="0" w:space="0" w:color="auto"/>
      </w:divBdr>
    </w:div>
    <w:div w:id="1601331522">
      <w:bodyDiv w:val="1"/>
      <w:marLeft w:val="0"/>
      <w:marRight w:val="0"/>
      <w:marTop w:val="0"/>
      <w:marBottom w:val="0"/>
      <w:divBdr>
        <w:top w:val="none" w:sz="0" w:space="0" w:color="auto"/>
        <w:left w:val="none" w:sz="0" w:space="0" w:color="auto"/>
        <w:bottom w:val="none" w:sz="0" w:space="0" w:color="auto"/>
        <w:right w:val="none" w:sz="0" w:space="0" w:color="auto"/>
      </w:divBdr>
    </w:div>
    <w:div w:id="1645620352">
      <w:bodyDiv w:val="1"/>
      <w:marLeft w:val="0"/>
      <w:marRight w:val="0"/>
      <w:marTop w:val="0"/>
      <w:marBottom w:val="0"/>
      <w:divBdr>
        <w:top w:val="none" w:sz="0" w:space="0" w:color="auto"/>
        <w:left w:val="none" w:sz="0" w:space="0" w:color="auto"/>
        <w:bottom w:val="none" w:sz="0" w:space="0" w:color="auto"/>
        <w:right w:val="none" w:sz="0" w:space="0" w:color="auto"/>
      </w:divBdr>
    </w:div>
    <w:div w:id="2022779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research-review-series-religious-education"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reonline.org.uk/wp-content/uploads/2019/10/RE-in-a-Balanced-Curriculum.pdf" TargetMode="External"/><Relationship Id="rId17" Type="http://schemas.openxmlformats.org/officeDocument/2006/relationships/hyperlink" Target="https://www.gov.uk/government/publications/research-review-series-religious-education" TargetMode="External"/><Relationship Id="rId2" Type="http://schemas.openxmlformats.org/officeDocument/2006/relationships/customXml" Target="../customXml/item2.xml"/><Relationship Id="rId16" Type="http://schemas.openxmlformats.org/officeDocument/2006/relationships/hyperlink" Target="https://www.gov.uk/government/publications/research-review-series-religious-educatio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eonline.org.uk/wp-content/uploads/2019/05/The-RE-searchers-A-New-Approach-to-RE-in-Primary-Schools.pdf" TargetMode="External"/><Relationship Id="rId5" Type="http://schemas.openxmlformats.org/officeDocument/2006/relationships/numbering" Target="numbering.xml"/><Relationship Id="rId15" Type="http://schemas.openxmlformats.org/officeDocument/2006/relationships/hyperlink" Target="https://www.reonline.org.uk/wp-content/uploads/2019/05/The-RE-searchers-A-New-Approach-to-RE-in-Primary-Schools.pdf" TargetMode="External"/><Relationship Id="rId10" Type="http://schemas.openxmlformats.org/officeDocument/2006/relationships/hyperlink" Target="https://www.commissiononre.org.uk/final-report-religion-and-worldviews-the-way-forward-a-national-plan-for-re/" TargetMode="Externa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hyperlink" Target="https://www.commissiononre.org.uk/final-report-religion-and-worldviews-the-way-forward-a-national-plan-for-re/" TargetMode="External"/><Relationship Id="rId14" Type="http://schemas.openxmlformats.org/officeDocument/2006/relationships/hyperlink" Target="https://www.religiouseducationcouncil.org.uk/wp-content/uploads/2017/09/RE_Review_Summary.pdf" TargetMode="External"/><Relationship Id="R7727f66c262f4bf3" Type="http://schemas.microsoft.com/office/2019/09/relationships/intelligence" Target="intelligenc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8E0EB30CB35AA4CAB67CCF0640C432B" ma:contentTypeVersion="12" ma:contentTypeDescription="Create a new document." ma:contentTypeScope="" ma:versionID="00492cc61ea15963b79cb704616d2bfa">
  <xsd:schema xmlns:xsd="http://www.w3.org/2001/XMLSchema" xmlns:xs="http://www.w3.org/2001/XMLSchema" xmlns:p="http://schemas.microsoft.com/office/2006/metadata/properties" xmlns:ns3="b0394101-b7cf-47bc-ab19-fc02c1d9d5ff" xmlns:ns4="afd34d47-2e08-493d-93b9-62fcdda2d9ff" targetNamespace="http://schemas.microsoft.com/office/2006/metadata/properties" ma:root="true" ma:fieldsID="af40ea65d86e132f8a7fea82837eb89e" ns3:_="" ns4:_="">
    <xsd:import namespace="b0394101-b7cf-47bc-ab19-fc02c1d9d5ff"/>
    <xsd:import namespace="afd34d47-2e08-493d-93b9-62fcdda2d9f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394101-b7cf-47bc-ab19-fc02c1d9d5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fd34d47-2e08-493d-93b9-62fcdda2d9f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19A6BB7-2DFF-4DFF-A874-C93BD99A895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B3D588A-3BA8-4C15-9061-9EAB53BEA867}">
  <ds:schemaRefs>
    <ds:schemaRef ds:uri="http://schemas.openxmlformats.org/officeDocument/2006/bibliography"/>
  </ds:schemaRefs>
</ds:datastoreItem>
</file>

<file path=customXml/itemProps3.xml><?xml version="1.0" encoding="utf-8"?>
<ds:datastoreItem xmlns:ds="http://schemas.openxmlformats.org/officeDocument/2006/customXml" ds:itemID="{FCEF818B-B055-4886-8101-ACEB26C0772B}">
  <ds:schemaRefs>
    <ds:schemaRef ds:uri="http://schemas.microsoft.com/sharepoint/v3/contenttype/forms"/>
  </ds:schemaRefs>
</ds:datastoreItem>
</file>

<file path=customXml/itemProps4.xml><?xml version="1.0" encoding="utf-8"?>
<ds:datastoreItem xmlns:ds="http://schemas.openxmlformats.org/officeDocument/2006/customXml" ds:itemID="{72832302-A8DA-4CBA-94A4-B8746085CD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394101-b7cf-47bc-ab19-fc02c1d9d5ff"/>
    <ds:schemaRef ds:uri="afd34d47-2e08-493d-93b9-62fcdda2d9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578</TotalTime>
  <Pages>10</Pages>
  <Words>3460</Words>
  <Characters>19724</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Hooton</dc:creator>
  <cp:keywords/>
  <dc:description/>
  <cp:lastModifiedBy>Stephanie Watts</cp:lastModifiedBy>
  <cp:revision>8</cp:revision>
  <dcterms:created xsi:type="dcterms:W3CDTF">2022-12-15T11:35:00Z</dcterms:created>
  <dcterms:modified xsi:type="dcterms:W3CDTF">2023-02-01T15:46:00Z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0x01010028E0EB30CB35AA4CAB67CCF0640C432B</vt:lpwstr>
  </property>
</Properties>
</file>