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30BB" w14:textId="77777777" w:rsidR="008302AC" w:rsidRDefault="00C00DD6" w:rsidP="00636283">
      <w:pPr>
        <w:pBdr>
          <w:top w:val="nil"/>
          <w:left w:val="nil"/>
          <w:bottom w:val="nil"/>
          <w:right w:val="nil"/>
          <w:between w:val="nil"/>
        </w:pBdr>
        <w:spacing w:after="0"/>
        <w:ind w:left="720"/>
        <w:jc w:val="center"/>
        <w:rPr>
          <w:rFonts w:ascii="Arial" w:eastAsia="Arial" w:hAnsi="Arial" w:cs="Arial"/>
          <w:b/>
          <w:color w:val="000000"/>
          <w:sz w:val="28"/>
          <w:szCs w:val="28"/>
        </w:rPr>
      </w:pPr>
      <w:bookmarkStart w:id="0" w:name="_heading=h.gjdgxs" w:colFirst="0" w:colLast="0"/>
      <w:bookmarkEnd w:id="0"/>
      <w:r>
        <w:rPr>
          <w:rFonts w:ascii="Arial" w:eastAsia="Arial" w:hAnsi="Arial" w:cs="Arial"/>
          <w:b/>
          <w:color w:val="000000"/>
          <w:sz w:val="28"/>
          <w:szCs w:val="28"/>
        </w:rPr>
        <w:t>Primary Initial Teacher Education: Curriculum Plan</w:t>
      </w:r>
    </w:p>
    <w:p w14:paraId="452E0639" w14:textId="77777777" w:rsidR="00B663F0" w:rsidRDefault="00B663F0" w:rsidP="00636283">
      <w:pPr>
        <w:pBdr>
          <w:top w:val="nil"/>
          <w:left w:val="nil"/>
          <w:bottom w:val="nil"/>
          <w:right w:val="nil"/>
          <w:between w:val="nil"/>
        </w:pBdr>
        <w:spacing w:after="0"/>
        <w:ind w:left="720"/>
        <w:jc w:val="center"/>
        <w:rPr>
          <w:rFonts w:ascii="Arial" w:eastAsia="Arial" w:hAnsi="Arial" w:cs="Arial"/>
          <w:b/>
          <w:color w:val="000000"/>
          <w:sz w:val="28"/>
          <w:szCs w:val="28"/>
        </w:rPr>
      </w:pPr>
    </w:p>
    <w:p w14:paraId="737A6FD6" w14:textId="0B949C39" w:rsidR="00C85419" w:rsidRDefault="00C00DD6" w:rsidP="00636283">
      <w:pPr>
        <w:pBdr>
          <w:top w:val="nil"/>
          <w:left w:val="nil"/>
          <w:bottom w:val="nil"/>
          <w:right w:val="nil"/>
          <w:between w:val="nil"/>
        </w:pBdr>
        <w:spacing w:after="0"/>
        <w:ind w:left="720"/>
        <w:jc w:val="center"/>
        <w:rPr>
          <w:rFonts w:ascii="Arial" w:eastAsia="Arial" w:hAnsi="Arial" w:cs="Arial"/>
          <w:b/>
          <w:color w:val="000000"/>
          <w:sz w:val="28"/>
          <w:szCs w:val="28"/>
        </w:rPr>
      </w:pPr>
      <w:r>
        <w:rPr>
          <w:rFonts w:ascii="Arial" w:eastAsia="Arial" w:hAnsi="Arial" w:cs="Arial"/>
          <w:b/>
          <w:sz w:val="28"/>
          <w:szCs w:val="28"/>
        </w:rPr>
        <w:t>Planning</w:t>
      </w:r>
      <w:r w:rsidR="00B663F0">
        <w:rPr>
          <w:rFonts w:ascii="Arial" w:eastAsia="Arial" w:hAnsi="Arial" w:cs="Arial"/>
          <w:b/>
          <w:sz w:val="28"/>
          <w:szCs w:val="28"/>
        </w:rPr>
        <w:t xml:space="preserve">: </w:t>
      </w:r>
      <w:r>
        <w:rPr>
          <w:rFonts w:ascii="Arial" w:eastAsia="Arial" w:hAnsi="Arial" w:cs="Arial"/>
          <w:b/>
          <w:color w:val="000000"/>
          <w:sz w:val="28"/>
          <w:szCs w:val="28"/>
        </w:rPr>
        <w:t>Undergraduate Programmes</w:t>
      </w:r>
    </w:p>
    <w:p w14:paraId="06D89295" w14:textId="77777777" w:rsidR="00B663F0" w:rsidRPr="00B663F0" w:rsidRDefault="00B663F0" w:rsidP="00636283">
      <w:pPr>
        <w:pBdr>
          <w:top w:val="nil"/>
          <w:left w:val="nil"/>
          <w:bottom w:val="nil"/>
          <w:right w:val="nil"/>
          <w:between w:val="nil"/>
        </w:pBdr>
        <w:spacing w:after="0"/>
        <w:ind w:left="720"/>
        <w:jc w:val="center"/>
        <w:rPr>
          <w:rFonts w:ascii="Arial" w:eastAsia="Arial" w:hAnsi="Arial" w:cs="Arial"/>
          <w:b/>
          <w:sz w:val="28"/>
          <w:szCs w:val="28"/>
        </w:rPr>
      </w:pPr>
    </w:p>
    <w:p w14:paraId="345EF818" w14:textId="4DACA7FD" w:rsidR="008302AC" w:rsidRPr="006F0582" w:rsidRDefault="00C85419" w:rsidP="00636283">
      <w:pPr>
        <w:pBdr>
          <w:top w:val="nil"/>
          <w:left w:val="nil"/>
          <w:bottom w:val="nil"/>
          <w:right w:val="nil"/>
          <w:between w:val="nil"/>
        </w:pBdr>
        <w:spacing w:after="0"/>
        <w:ind w:left="720"/>
        <w:rPr>
          <w:rFonts w:ascii="Arial" w:eastAsia="Arial" w:hAnsi="Arial" w:cs="Arial"/>
          <w:b/>
          <w:sz w:val="16"/>
          <w:szCs w:val="16"/>
        </w:rPr>
      </w:pPr>
      <w:r w:rsidRPr="006F0582">
        <w:rPr>
          <w:rFonts w:ascii="Arial" w:eastAsia="Arial" w:hAnsi="Arial" w:cs="Arial"/>
          <w:b/>
          <w:sz w:val="16"/>
          <w:szCs w:val="16"/>
          <w:highlight w:val="cyan"/>
        </w:rPr>
        <w:t>Note: blue</w:t>
      </w:r>
      <w:r w:rsidR="006F0582" w:rsidRPr="006F0582">
        <w:rPr>
          <w:rFonts w:ascii="Arial" w:eastAsia="Arial" w:hAnsi="Arial" w:cs="Arial"/>
          <w:b/>
          <w:sz w:val="16"/>
          <w:szCs w:val="16"/>
          <w:highlight w:val="cyan"/>
        </w:rPr>
        <w:t xml:space="preserve"> highlight</w:t>
      </w:r>
      <w:r w:rsidRPr="006F0582">
        <w:rPr>
          <w:rFonts w:ascii="Arial" w:eastAsia="Arial" w:hAnsi="Arial" w:cs="Arial"/>
          <w:b/>
          <w:sz w:val="16"/>
          <w:szCs w:val="16"/>
          <w:highlight w:val="cyan"/>
        </w:rPr>
        <w:t xml:space="preserve"> indicates school-based training</w:t>
      </w:r>
    </w:p>
    <w:p w14:paraId="01F85FA6" w14:textId="77777777" w:rsidR="004E6ADA" w:rsidRDefault="004E6ADA" w:rsidP="004E6ADA">
      <w:pPr>
        <w:rPr>
          <w:rFonts w:ascii="Arial" w:eastAsia="Arial" w:hAnsi="Arial" w:cs="Arial"/>
          <w:b/>
          <w:sz w:val="24"/>
          <w:szCs w:val="24"/>
        </w:rPr>
      </w:pPr>
      <w:r>
        <w:rPr>
          <w:rFonts w:ascii="Arial" w:eastAsia="Arial" w:hAnsi="Arial" w:cs="Arial"/>
          <w:b/>
          <w:sz w:val="24"/>
          <w:szCs w:val="24"/>
        </w:rPr>
        <w:t xml:space="preserve">Curriculum Intent: </w:t>
      </w:r>
    </w:p>
    <w:p w14:paraId="307A1189" w14:textId="77777777" w:rsidR="004E6ADA" w:rsidRPr="006C78B0" w:rsidRDefault="004E6ADA" w:rsidP="004E6ADA">
      <w:pPr>
        <w:pStyle w:val="NoSpacing"/>
        <w:rPr>
          <w:rFonts w:cs="Arial"/>
          <w:szCs w:val="24"/>
        </w:rPr>
      </w:pPr>
    </w:p>
    <w:p w14:paraId="55FF9162" w14:textId="77777777" w:rsidR="004E6ADA" w:rsidRPr="006C78B0" w:rsidRDefault="004E6ADA" w:rsidP="004E6ADA">
      <w:pPr>
        <w:pStyle w:val="NoSpacing"/>
        <w:rPr>
          <w:rFonts w:eastAsia="Times New Roman" w:cs="Arial"/>
          <w:color w:val="000000"/>
          <w:szCs w:val="24"/>
        </w:rPr>
      </w:pPr>
      <w:r w:rsidRPr="006C78B0">
        <w:rPr>
          <w:rFonts w:cs="Arial"/>
          <w:szCs w:val="24"/>
        </w:rPr>
        <w:t xml:space="preserve">Trainees arrive on our programmes with a range of experiences in school, including some with very little or none at all.  </w:t>
      </w:r>
      <w:r w:rsidRPr="006C78B0">
        <w:rPr>
          <w:rFonts w:eastAsia="Times New Roman" w:cs="Arial"/>
          <w:color w:val="000000"/>
          <w:szCs w:val="24"/>
        </w:rPr>
        <w:t>Those who have had experience in school may have seen a range of practice.  It would not be unusual for trainees to have no experience of lesson planning.</w:t>
      </w:r>
    </w:p>
    <w:p w14:paraId="48793A90" w14:textId="77777777" w:rsidR="004E6ADA" w:rsidRPr="006C78B0" w:rsidRDefault="004E6ADA" w:rsidP="004E6ADA">
      <w:pPr>
        <w:pStyle w:val="NoSpacing"/>
        <w:rPr>
          <w:rFonts w:eastAsia="Times New Roman" w:cs="Arial"/>
          <w:color w:val="000000"/>
          <w:szCs w:val="24"/>
        </w:rPr>
      </w:pPr>
    </w:p>
    <w:p w14:paraId="6DC8779B" w14:textId="77777777" w:rsidR="004E6ADA" w:rsidRPr="006C78B0" w:rsidRDefault="004E6ADA" w:rsidP="004E6ADA">
      <w:pPr>
        <w:pStyle w:val="xmsonormal"/>
        <w:spacing w:before="0" w:beforeAutospacing="0" w:after="0" w:afterAutospacing="0"/>
        <w:jc w:val="both"/>
        <w:rPr>
          <w:rFonts w:ascii="Arial" w:eastAsia="Times New Roman" w:hAnsi="Arial" w:cs="Arial"/>
          <w:color w:val="000000"/>
          <w:sz w:val="24"/>
          <w:szCs w:val="24"/>
        </w:rPr>
      </w:pPr>
      <w:r w:rsidRPr="006C78B0">
        <w:rPr>
          <w:rFonts w:ascii="Arial" w:eastAsia="Times New Roman" w:hAnsi="Arial" w:cs="Arial"/>
          <w:color w:val="000000"/>
          <w:sz w:val="24"/>
          <w:szCs w:val="24"/>
        </w:rPr>
        <w:t>With this in mind, our intention is that every Edge Hill University graduate teacher will:</w:t>
      </w:r>
    </w:p>
    <w:p w14:paraId="3EA17895" w14:textId="77777777" w:rsidR="004E6ADA" w:rsidRPr="006C78B0" w:rsidRDefault="004E6ADA" w:rsidP="004E6ADA">
      <w:pPr>
        <w:pStyle w:val="xmsonormal"/>
        <w:numPr>
          <w:ilvl w:val="0"/>
          <w:numId w:val="27"/>
        </w:numPr>
        <w:spacing w:before="0" w:beforeAutospacing="0" w:after="0" w:afterAutospacing="0"/>
        <w:jc w:val="both"/>
        <w:rPr>
          <w:rFonts w:ascii="Arial" w:eastAsia="Arial" w:hAnsi="Arial" w:cs="Arial"/>
          <w:color w:val="000000" w:themeColor="text1"/>
          <w:sz w:val="24"/>
          <w:szCs w:val="24"/>
        </w:rPr>
      </w:pPr>
      <w:r w:rsidRPr="006C78B0">
        <w:rPr>
          <w:rFonts w:ascii="Arial" w:eastAsia="Times New Roman" w:hAnsi="Arial" w:cs="Arial"/>
          <w:color w:val="000000"/>
          <w:sz w:val="24"/>
          <w:szCs w:val="24"/>
        </w:rPr>
        <w:t>know t</w:t>
      </w:r>
      <w:r w:rsidRPr="006C78B0">
        <w:rPr>
          <w:rFonts w:ascii="Arial" w:eastAsia="Arial" w:hAnsi="Arial" w:cs="Arial"/>
          <w:color w:val="000000" w:themeColor="text1"/>
          <w:sz w:val="24"/>
          <w:szCs w:val="24"/>
        </w:rPr>
        <w:t xml:space="preserve">hat planning must be deeply considered, is constantly evolving and must reflect the progress of their class.  </w:t>
      </w:r>
    </w:p>
    <w:p w14:paraId="539BCEF5" w14:textId="77777777" w:rsidR="004E6ADA" w:rsidRPr="006C78B0" w:rsidRDefault="004E6ADA" w:rsidP="004E6ADA">
      <w:pPr>
        <w:pStyle w:val="xmsonormal"/>
        <w:numPr>
          <w:ilvl w:val="0"/>
          <w:numId w:val="27"/>
        </w:numPr>
        <w:spacing w:before="0" w:beforeAutospacing="0" w:after="0" w:afterAutospacing="0"/>
        <w:jc w:val="both"/>
        <w:rPr>
          <w:rFonts w:ascii="Arial" w:eastAsia="Arial" w:hAnsi="Arial" w:cs="Arial"/>
          <w:sz w:val="24"/>
          <w:szCs w:val="24"/>
        </w:rPr>
      </w:pPr>
      <w:r w:rsidRPr="006C78B0">
        <w:rPr>
          <w:rFonts w:ascii="Arial" w:eastAsia="Arial" w:hAnsi="Arial" w:cs="Arial"/>
          <w:color w:val="000000" w:themeColor="text1"/>
          <w:sz w:val="24"/>
          <w:szCs w:val="24"/>
        </w:rPr>
        <w:t>understand the</w:t>
      </w:r>
      <w:r w:rsidRPr="006C78B0">
        <w:rPr>
          <w:rFonts w:ascii="Arial" w:eastAsia="Arial" w:hAnsi="Arial" w:cs="Arial"/>
          <w:sz w:val="24"/>
          <w:szCs w:val="24"/>
        </w:rPr>
        <w:t xml:space="preserve"> purpose and value of planning documentation for a range of adults and the importance of being mindful regarding workload.</w:t>
      </w:r>
    </w:p>
    <w:p w14:paraId="1B5F7D40" w14:textId="77777777" w:rsidR="004E6ADA" w:rsidRPr="006C78B0" w:rsidRDefault="004E6ADA" w:rsidP="004E6ADA">
      <w:pPr>
        <w:pStyle w:val="xmsonormal"/>
        <w:numPr>
          <w:ilvl w:val="0"/>
          <w:numId w:val="27"/>
        </w:numPr>
        <w:spacing w:before="0" w:beforeAutospacing="0" w:after="0" w:afterAutospacing="0"/>
        <w:jc w:val="both"/>
        <w:rPr>
          <w:rFonts w:ascii="Arial" w:eastAsia="Times New Roman" w:hAnsi="Arial" w:cs="Arial"/>
          <w:color w:val="000000"/>
          <w:sz w:val="24"/>
          <w:szCs w:val="24"/>
        </w:rPr>
      </w:pPr>
      <w:r w:rsidRPr="006C78B0">
        <w:rPr>
          <w:rFonts w:ascii="Arial" w:eastAsia="Arial" w:hAnsi="Arial" w:cs="Arial"/>
          <w:sz w:val="24"/>
          <w:szCs w:val="24"/>
        </w:rPr>
        <w:t xml:space="preserve">be able to </w:t>
      </w:r>
      <w:r w:rsidRPr="006C78B0">
        <w:rPr>
          <w:rFonts w:ascii="Arial" w:eastAsia="Arial" w:hAnsi="Arial" w:cs="Arial"/>
          <w:iCs/>
          <w:sz w:val="24"/>
          <w:szCs w:val="24"/>
        </w:rPr>
        <w:t>d</w:t>
      </w:r>
      <w:r w:rsidRPr="006C78B0">
        <w:rPr>
          <w:rFonts w:ascii="Arial" w:eastAsia="Arial" w:hAnsi="Arial" w:cs="Arial"/>
          <w:sz w:val="24"/>
          <w:szCs w:val="24"/>
        </w:rPr>
        <w:t>evelop effective medium-term planning sequences which are informed by assessment of children’s learning and consider the range of needs of pupils in their class.</w:t>
      </w:r>
    </w:p>
    <w:p w14:paraId="3954B779" w14:textId="77777777" w:rsidR="004E6ADA" w:rsidRPr="006C78B0" w:rsidRDefault="004E6ADA" w:rsidP="004E6ADA">
      <w:pPr>
        <w:pStyle w:val="xmsonormal"/>
        <w:spacing w:before="0" w:beforeAutospacing="0" w:after="0" w:afterAutospacing="0"/>
        <w:jc w:val="both"/>
        <w:rPr>
          <w:rFonts w:ascii="Arial" w:eastAsia="Times New Roman" w:hAnsi="Arial" w:cs="Arial"/>
          <w:color w:val="000000"/>
          <w:sz w:val="24"/>
          <w:szCs w:val="24"/>
        </w:rPr>
      </w:pPr>
      <w:r w:rsidRPr="006C78B0">
        <w:rPr>
          <w:rFonts w:ascii="Arial" w:eastAsia="Times New Roman" w:hAnsi="Arial" w:cs="Arial"/>
          <w:color w:val="000000"/>
          <w:sz w:val="24"/>
          <w:szCs w:val="24"/>
        </w:rPr>
        <w:t>Permeating this will be a commitment to ensuring equitable access to learning outcomes for all children and how adaptive teaching ensures this is possible.</w:t>
      </w:r>
    </w:p>
    <w:p w14:paraId="5B717C57" w14:textId="77777777" w:rsidR="00B663F0" w:rsidRPr="00C85419" w:rsidRDefault="00B663F0" w:rsidP="004E6ADA">
      <w:pPr>
        <w:pBdr>
          <w:top w:val="nil"/>
          <w:left w:val="nil"/>
          <w:bottom w:val="nil"/>
          <w:right w:val="nil"/>
          <w:between w:val="nil"/>
        </w:pBdr>
        <w:spacing w:after="0"/>
        <w:rPr>
          <w:rFonts w:ascii="Arial" w:eastAsia="Arial" w:hAnsi="Arial" w:cs="Arial"/>
          <w:b/>
          <w:color w:val="000000"/>
          <w:sz w:val="28"/>
          <w:szCs w:val="28"/>
        </w:rPr>
      </w:pPr>
    </w:p>
    <w:tbl>
      <w:tblPr>
        <w:tblStyle w:val="a"/>
        <w:tblW w:w="155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6790"/>
        <w:gridCol w:w="7527"/>
      </w:tblGrid>
      <w:tr w:rsidR="008302AC" w14:paraId="5AC6ECBA" w14:textId="77777777" w:rsidTr="004E6ADA">
        <w:trPr>
          <w:tblHeader/>
        </w:trPr>
        <w:tc>
          <w:tcPr>
            <w:tcW w:w="1276" w:type="dxa"/>
            <w:shd w:val="clear" w:color="auto" w:fill="B4C6E7" w:themeFill="accent1" w:themeFillTint="66"/>
          </w:tcPr>
          <w:p w14:paraId="063DFBD8" w14:textId="77777777" w:rsidR="008302AC" w:rsidRDefault="00C00DD6" w:rsidP="00636283">
            <w:pPr>
              <w:rPr>
                <w:rFonts w:ascii="Arial" w:eastAsia="Arial" w:hAnsi="Arial" w:cs="Arial"/>
                <w:b/>
                <w:sz w:val="28"/>
                <w:szCs w:val="28"/>
              </w:rPr>
            </w:pPr>
            <w:r>
              <w:rPr>
                <w:rFonts w:ascii="Arial" w:eastAsia="Arial" w:hAnsi="Arial" w:cs="Arial"/>
                <w:b/>
                <w:sz w:val="28"/>
                <w:szCs w:val="28"/>
              </w:rPr>
              <w:t>Phase</w:t>
            </w:r>
          </w:p>
        </w:tc>
        <w:tc>
          <w:tcPr>
            <w:tcW w:w="6790" w:type="dxa"/>
            <w:shd w:val="clear" w:color="auto" w:fill="B4C6E7" w:themeFill="accent1" w:themeFillTint="66"/>
          </w:tcPr>
          <w:p w14:paraId="12F343CB" w14:textId="77777777" w:rsidR="008302AC" w:rsidRDefault="00C00DD6" w:rsidP="00636283">
            <w:pPr>
              <w:rPr>
                <w:rFonts w:ascii="Arial" w:eastAsia="Arial" w:hAnsi="Arial" w:cs="Arial"/>
                <w:b/>
                <w:sz w:val="28"/>
                <w:szCs w:val="28"/>
              </w:rPr>
            </w:pPr>
            <w:r>
              <w:rPr>
                <w:rFonts w:ascii="Arial" w:eastAsia="Arial" w:hAnsi="Arial" w:cs="Arial"/>
                <w:b/>
                <w:sz w:val="28"/>
                <w:szCs w:val="28"/>
              </w:rPr>
              <w:t>Learn that…</w:t>
            </w:r>
          </w:p>
        </w:tc>
        <w:tc>
          <w:tcPr>
            <w:tcW w:w="7527" w:type="dxa"/>
            <w:shd w:val="clear" w:color="auto" w:fill="B4C6E7" w:themeFill="accent1" w:themeFillTint="66"/>
          </w:tcPr>
          <w:p w14:paraId="197C90AD" w14:textId="77777777" w:rsidR="008302AC" w:rsidRDefault="00C00DD6" w:rsidP="00636283">
            <w:pPr>
              <w:rPr>
                <w:rFonts w:ascii="Arial" w:eastAsia="Arial" w:hAnsi="Arial" w:cs="Arial"/>
                <w:b/>
                <w:sz w:val="28"/>
                <w:szCs w:val="28"/>
              </w:rPr>
            </w:pPr>
            <w:r>
              <w:rPr>
                <w:rFonts w:ascii="Arial" w:eastAsia="Arial" w:hAnsi="Arial" w:cs="Arial"/>
                <w:b/>
                <w:sz w:val="28"/>
                <w:szCs w:val="28"/>
              </w:rPr>
              <w:t>Learn how to…</w:t>
            </w:r>
          </w:p>
        </w:tc>
      </w:tr>
      <w:tr w:rsidR="00C00DD6" w14:paraId="5842DA56" w14:textId="77777777" w:rsidTr="001C099A">
        <w:tc>
          <w:tcPr>
            <w:tcW w:w="1276" w:type="dxa"/>
            <w:vMerge w:val="restart"/>
          </w:tcPr>
          <w:p w14:paraId="1C747809" w14:textId="77777777" w:rsidR="00C00DD6" w:rsidRDefault="00C00DD6" w:rsidP="00636283">
            <w:pPr>
              <w:rPr>
                <w:rFonts w:ascii="Arial" w:eastAsia="Arial" w:hAnsi="Arial" w:cs="Arial"/>
                <w:b/>
              </w:rPr>
            </w:pPr>
            <w:bookmarkStart w:id="1" w:name="_heading=h.30j0zll" w:colFirst="0" w:colLast="0"/>
            <w:bookmarkEnd w:id="1"/>
            <w:r>
              <w:rPr>
                <w:rFonts w:ascii="Arial" w:eastAsia="Arial" w:hAnsi="Arial" w:cs="Arial"/>
                <w:b/>
              </w:rPr>
              <w:t>Phase 1</w:t>
            </w:r>
          </w:p>
          <w:p w14:paraId="3B2DAA4A" w14:textId="77777777" w:rsidR="00C00DD6" w:rsidRDefault="00C00DD6" w:rsidP="00636283">
            <w:pPr>
              <w:rPr>
                <w:rFonts w:ascii="Arial" w:eastAsia="Arial" w:hAnsi="Arial" w:cs="Arial"/>
                <w:b/>
              </w:rPr>
            </w:pPr>
          </w:p>
        </w:tc>
        <w:tc>
          <w:tcPr>
            <w:tcW w:w="6790" w:type="dxa"/>
          </w:tcPr>
          <w:p w14:paraId="61EABB7D" w14:textId="77777777" w:rsidR="00C00DD6" w:rsidRPr="00B663F0" w:rsidRDefault="00C00DD6" w:rsidP="00636283">
            <w:pPr>
              <w:shd w:val="clear" w:color="auto" w:fill="FFFFFF"/>
              <w:rPr>
                <w:rFonts w:ascii="Arial" w:eastAsia="Arial" w:hAnsi="Arial" w:cs="Arial"/>
              </w:rPr>
            </w:pPr>
            <w:r w:rsidRPr="00B663F0">
              <w:rPr>
                <w:rFonts w:ascii="Arial" w:eastAsia="Arial" w:hAnsi="Arial" w:cs="Arial"/>
                <w:b/>
              </w:rPr>
              <w:t xml:space="preserve">Trainees will know: </w:t>
            </w:r>
          </w:p>
        </w:tc>
        <w:tc>
          <w:tcPr>
            <w:tcW w:w="7527" w:type="dxa"/>
          </w:tcPr>
          <w:p w14:paraId="052785C0" w14:textId="77777777" w:rsidR="00C00DD6" w:rsidRPr="00B663F0" w:rsidRDefault="00C00DD6" w:rsidP="00636283">
            <w:pPr>
              <w:rPr>
                <w:rFonts w:ascii="Arial" w:eastAsia="Arial" w:hAnsi="Arial" w:cs="Arial"/>
                <w:b/>
              </w:rPr>
            </w:pPr>
            <w:r w:rsidRPr="00B663F0">
              <w:rPr>
                <w:rFonts w:ascii="Arial" w:eastAsia="Arial" w:hAnsi="Arial" w:cs="Arial"/>
                <w:b/>
              </w:rPr>
              <w:t xml:space="preserve">Trainees will be able to: </w:t>
            </w:r>
          </w:p>
        </w:tc>
      </w:tr>
      <w:tr w:rsidR="00C00DD6" w14:paraId="738D9E61" w14:textId="77777777" w:rsidTr="001C099A">
        <w:trPr>
          <w:trHeight w:val="500"/>
        </w:trPr>
        <w:tc>
          <w:tcPr>
            <w:tcW w:w="1276" w:type="dxa"/>
            <w:vMerge/>
          </w:tcPr>
          <w:p w14:paraId="17BEE8F1" w14:textId="77777777" w:rsidR="00C00DD6" w:rsidRDefault="00C00DD6" w:rsidP="00636283">
            <w:pPr>
              <w:widowControl w:val="0"/>
              <w:pBdr>
                <w:top w:val="nil"/>
                <w:left w:val="nil"/>
                <w:bottom w:val="nil"/>
                <w:right w:val="nil"/>
                <w:between w:val="nil"/>
              </w:pBdr>
              <w:spacing w:line="276" w:lineRule="auto"/>
              <w:rPr>
                <w:rFonts w:ascii="Arial" w:eastAsia="Arial" w:hAnsi="Arial" w:cs="Arial"/>
                <w:b/>
                <w:sz w:val="20"/>
                <w:szCs w:val="20"/>
              </w:rPr>
            </w:pPr>
          </w:p>
        </w:tc>
        <w:tc>
          <w:tcPr>
            <w:tcW w:w="6790" w:type="dxa"/>
          </w:tcPr>
          <w:p w14:paraId="11FB14E9" w14:textId="66247BEA" w:rsidR="00C00DD6" w:rsidRPr="00B663F0" w:rsidRDefault="00C00DD6" w:rsidP="00636283">
            <w:pPr>
              <w:pStyle w:val="ListParagraph"/>
              <w:numPr>
                <w:ilvl w:val="0"/>
                <w:numId w:val="16"/>
              </w:numPr>
            </w:pPr>
            <w:r w:rsidRPr="00B663F0">
              <w:rPr>
                <w:rFonts w:ascii="Arial" w:eastAsia="Arial" w:hAnsi="Arial" w:cs="Arial"/>
              </w:rPr>
              <w:t xml:space="preserve">The three levels of planning; short, </w:t>
            </w:r>
            <w:proofErr w:type="gramStart"/>
            <w:r w:rsidRPr="00B663F0">
              <w:rPr>
                <w:rFonts w:ascii="Arial" w:eastAsia="Arial" w:hAnsi="Arial" w:cs="Arial"/>
              </w:rPr>
              <w:t>medium</w:t>
            </w:r>
            <w:proofErr w:type="gramEnd"/>
            <w:r w:rsidRPr="00B663F0">
              <w:rPr>
                <w:rFonts w:ascii="Arial" w:eastAsia="Arial" w:hAnsi="Arial" w:cs="Arial"/>
              </w:rPr>
              <w:t xml:space="preserve"> and long term.</w:t>
            </w:r>
          </w:p>
        </w:tc>
        <w:tc>
          <w:tcPr>
            <w:tcW w:w="7527" w:type="dxa"/>
          </w:tcPr>
          <w:p w14:paraId="685DDA53" w14:textId="1DC81674" w:rsidR="00B663F0" w:rsidRPr="006C78B0" w:rsidRDefault="00C00DD6" w:rsidP="00636283">
            <w:pPr>
              <w:numPr>
                <w:ilvl w:val="0"/>
                <w:numId w:val="18"/>
              </w:numPr>
              <w:spacing w:line="259" w:lineRule="auto"/>
              <w:rPr>
                <w:rFonts w:ascii="Arial" w:eastAsia="Arial" w:hAnsi="Arial" w:cs="Arial"/>
              </w:rPr>
            </w:pPr>
            <w:r w:rsidRPr="00B663F0">
              <w:rPr>
                <w:rFonts w:ascii="Arial" w:eastAsia="Arial" w:hAnsi="Arial" w:cs="Arial"/>
              </w:rPr>
              <w:t>To recognise each of the three levels of planning and explain their purpose.</w:t>
            </w:r>
          </w:p>
        </w:tc>
      </w:tr>
      <w:tr w:rsidR="00C00DD6" w14:paraId="1B88F7C5" w14:textId="77777777" w:rsidTr="001C099A">
        <w:trPr>
          <w:trHeight w:val="500"/>
        </w:trPr>
        <w:tc>
          <w:tcPr>
            <w:tcW w:w="1276" w:type="dxa"/>
            <w:vMerge/>
          </w:tcPr>
          <w:p w14:paraId="188A39E0" w14:textId="77777777" w:rsidR="00C00DD6" w:rsidRDefault="00C00DD6" w:rsidP="00636283">
            <w:pPr>
              <w:widowControl w:val="0"/>
              <w:pBdr>
                <w:top w:val="nil"/>
                <w:left w:val="nil"/>
                <w:bottom w:val="nil"/>
                <w:right w:val="nil"/>
                <w:between w:val="nil"/>
              </w:pBdr>
              <w:spacing w:line="276" w:lineRule="auto"/>
              <w:rPr>
                <w:rFonts w:ascii="Arial" w:eastAsia="Arial" w:hAnsi="Arial" w:cs="Arial"/>
                <w:b/>
                <w:sz w:val="20"/>
                <w:szCs w:val="20"/>
              </w:rPr>
            </w:pPr>
          </w:p>
        </w:tc>
        <w:tc>
          <w:tcPr>
            <w:tcW w:w="6790" w:type="dxa"/>
          </w:tcPr>
          <w:p w14:paraId="09DB0F49" w14:textId="41CD35B9" w:rsidR="00B663F0" w:rsidRPr="006C78B0" w:rsidRDefault="00C00DD6" w:rsidP="00636283">
            <w:pPr>
              <w:pStyle w:val="ListParagraph"/>
              <w:numPr>
                <w:ilvl w:val="0"/>
                <w:numId w:val="17"/>
              </w:numPr>
              <w:rPr>
                <w:rFonts w:ascii="Arial" w:eastAsia="Arial" w:hAnsi="Arial" w:cs="Arial"/>
              </w:rPr>
            </w:pPr>
            <w:r w:rsidRPr="00B663F0">
              <w:rPr>
                <w:rFonts w:ascii="Arial" w:eastAsia="Arial" w:hAnsi="Arial" w:cs="Arial"/>
              </w:rPr>
              <w:t>The key principles of lesson planning including the teaching and learning cycle</w:t>
            </w:r>
          </w:p>
        </w:tc>
        <w:tc>
          <w:tcPr>
            <w:tcW w:w="7527" w:type="dxa"/>
          </w:tcPr>
          <w:p w14:paraId="33E60CE2" w14:textId="735C9424" w:rsidR="00C00DD6" w:rsidRPr="00B663F0" w:rsidRDefault="00C00DD6" w:rsidP="00636283">
            <w:pPr>
              <w:numPr>
                <w:ilvl w:val="0"/>
                <w:numId w:val="18"/>
              </w:numPr>
              <w:spacing w:line="259" w:lineRule="auto"/>
              <w:rPr>
                <w:rFonts w:ascii="Arial" w:eastAsia="Arial" w:hAnsi="Arial" w:cs="Arial"/>
              </w:rPr>
            </w:pPr>
            <w:r w:rsidRPr="00B663F0">
              <w:rPr>
                <w:rFonts w:ascii="Arial" w:eastAsia="Arial" w:hAnsi="Arial" w:cs="Arial"/>
              </w:rPr>
              <w:t>Identify the elements of a good lesson plan with tutor and peer support</w:t>
            </w:r>
          </w:p>
        </w:tc>
      </w:tr>
      <w:tr w:rsidR="00C00DD6" w14:paraId="14AA1A95" w14:textId="77777777" w:rsidTr="001C099A">
        <w:trPr>
          <w:trHeight w:val="500"/>
        </w:trPr>
        <w:tc>
          <w:tcPr>
            <w:tcW w:w="1276" w:type="dxa"/>
            <w:vMerge/>
          </w:tcPr>
          <w:p w14:paraId="709606D9" w14:textId="77777777" w:rsidR="00C00DD6" w:rsidRDefault="00C00DD6" w:rsidP="00636283">
            <w:pPr>
              <w:widowControl w:val="0"/>
              <w:pBdr>
                <w:top w:val="nil"/>
                <w:left w:val="nil"/>
                <w:bottom w:val="nil"/>
                <w:right w:val="nil"/>
                <w:between w:val="nil"/>
              </w:pBdr>
              <w:spacing w:line="276" w:lineRule="auto"/>
              <w:rPr>
                <w:rFonts w:ascii="Arial" w:eastAsia="Arial" w:hAnsi="Arial" w:cs="Arial"/>
                <w:b/>
                <w:sz w:val="20"/>
                <w:szCs w:val="20"/>
              </w:rPr>
            </w:pPr>
          </w:p>
        </w:tc>
        <w:tc>
          <w:tcPr>
            <w:tcW w:w="6790" w:type="dxa"/>
          </w:tcPr>
          <w:p w14:paraId="46919B35" w14:textId="0C603349" w:rsidR="00C00DD6" w:rsidRPr="00B663F0" w:rsidRDefault="00C00DD6" w:rsidP="00636283">
            <w:pPr>
              <w:pStyle w:val="ListParagraph"/>
              <w:numPr>
                <w:ilvl w:val="0"/>
                <w:numId w:val="17"/>
              </w:numPr>
              <w:rPr>
                <w:rFonts w:ascii="Arial" w:eastAsia="Arial" w:hAnsi="Arial" w:cs="Arial"/>
              </w:rPr>
            </w:pPr>
            <w:r w:rsidRPr="00B663F0">
              <w:rPr>
                <w:rFonts w:ascii="Arial" w:eastAsia="Arial" w:hAnsi="Arial" w:cs="Arial"/>
              </w:rPr>
              <w:t>The key elements of an effective lesson pl</w:t>
            </w:r>
            <w:r w:rsidR="006C78B0">
              <w:rPr>
                <w:rFonts w:ascii="Arial" w:eastAsia="Arial" w:hAnsi="Arial" w:cs="Arial"/>
              </w:rPr>
              <w:t xml:space="preserve">an </w:t>
            </w:r>
            <w:proofErr w:type="gramStart"/>
            <w:r w:rsidR="006C78B0">
              <w:rPr>
                <w:rFonts w:ascii="Arial" w:eastAsia="Arial" w:hAnsi="Arial" w:cs="Arial"/>
              </w:rPr>
              <w:t>e.g.</w:t>
            </w:r>
            <w:proofErr w:type="gramEnd"/>
            <w:r w:rsidR="006C78B0">
              <w:rPr>
                <w:rFonts w:ascii="Arial" w:eastAsia="Arial" w:hAnsi="Arial" w:cs="Arial"/>
              </w:rPr>
              <w:t xml:space="preserve"> regard to prior learning</w:t>
            </w:r>
            <w:r w:rsidR="0034358F">
              <w:rPr>
                <w:rFonts w:ascii="Arial" w:eastAsia="Arial" w:hAnsi="Arial" w:cs="Arial"/>
              </w:rPr>
              <w:t xml:space="preserve"> LH4.2</w:t>
            </w:r>
          </w:p>
        </w:tc>
        <w:tc>
          <w:tcPr>
            <w:tcW w:w="7527" w:type="dxa"/>
          </w:tcPr>
          <w:p w14:paraId="5AFC1B24" w14:textId="1EF38821" w:rsidR="00B663F0" w:rsidRPr="006F0582" w:rsidRDefault="0090442D" w:rsidP="00636283">
            <w:pPr>
              <w:numPr>
                <w:ilvl w:val="0"/>
                <w:numId w:val="18"/>
              </w:numPr>
              <w:rPr>
                <w:rFonts w:ascii="Arial" w:eastAsia="Arial" w:hAnsi="Arial" w:cs="Arial"/>
                <w:b/>
                <w:bCs/>
              </w:rPr>
            </w:pPr>
            <w:r w:rsidRPr="006F0582">
              <w:rPr>
                <w:rFonts w:ascii="Arial" w:eastAsia="Arial" w:hAnsi="Arial" w:cs="Arial"/>
                <w:b/>
                <w:bCs/>
                <w:highlight w:val="cyan"/>
              </w:rPr>
              <w:t>To understand how a plan translates to a lesson by observing an experienced teacher</w:t>
            </w:r>
            <w:r w:rsidR="00FB66DC" w:rsidRPr="006F0582">
              <w:rPr>
                <w:rFonts w:ascii="Arial" w:eastAsia="Arial" w:hAnsi="Arial" w:cs="Arial"/>
                <w:b/>
                <w:bCs/>
                <w:highlight w:val="cyan"/>
              </w:rPr>
              <w:t xml:space="preserve"> LH4.1</w:t>
            </w:r>
          </w:p>
        </w:tc>
      </w:tr>
      <w:tr w:rsidR="00C00DD6" w14:paraId="758849D3" w14:textId="77777777" w:rsidTr="001C099A">
        <w:trPr>
          <w:trHeight w:val="152"/>
        </w:trPr>
        <w:tc>
          <w:tcPr>
            <w:tcW w:w="1276" w:type="dxa"/>
            <w:vMerge/>
          </w:tcPr>
          <w:p w14:paraId="0A866A97" w14:textId="77777777" w:rsidR="00C00DD6" w:rsidRDefault="00C00DD6" w:rsidP="00636283">
            <w:pPr>
              <w:widowControl w:val="0"/>
              <w:pBdr>
                <w:top w:val="nil"/>
                <w:left w:val="nil"/>
                <w:bottom w:val="nil"/>
                <w:right w:val="nil"/>
                <w:between w:val="nil"/>
              </w:pBdr>
              <w:spacing w:line="276" w:lineRule="auto"/>
              <w:rPr>
                <w:rFonts w:ascii="Arial" w:eastAsia="Arial" w:hAnsi="Arial" w:cs="Arial"/>
                <w:b/>
                <w:sz w:val="20"/>
                <w:szCs w:val="20"/>
              </w:rPr>
            </w:pPr>
          </w:p>
        </w:tc>
        <w:tc>
          <w:tcPr>
            <w:tcW w:w="6790" w:type="dxa"/>
          </w:tcPr>
          <w:p w14:paraId="61B3D162" w14:textId="5C3FC7D2" w:rsidR="00D974B4" w:rsidRPr="006C78B0" w:rsidRDefault="00D974B4" w:rsidP="00636283">
            <w:pPr>
              <w:pStyle w:val="ListParagraph"/>
              <w:numPr>
                <w:ilvl w:val="0"/>
                <w:numId w:val="17"/>
              </w:numPr>
              <w:rPr>
                <w:rFonts w:ascii="Arial" w:eastAsia="Arial" w:hAnsi="Arial" w:cs="Arial"/>
              </w:rPr>
            </w:pPr>
            <w:r w:rsidRPr="00B663F0">
              <w:rPr>
                <w:rFonts w:ascii="Arial" w:eastAsia="Arial" w:hAnsi="Arial" w:cs="Arial"/>
              </w:rPr>
              <w:t>That schools plan in different ways (including annotation and adaptation of existing planning) but that the principles remain the same.</w:t>
            </w:r>
          </w:p>
        </w:tc>
        <w:tc>
          <w:tcPr>
            <w:tcW w:w="7527" w:type="dxa"/>
          </w:tcPr>
          <w:p w14:paraId="4A749516" w14:textId="79DEFFCE" w:rsidR="00C00DD6" w:rsidRPr="006C78B0" w:rsidRDefault="0090442D" w:rsidP="00636283">
            <w:pPr>
              <w:numPr>
                <w:ilvl w:val="0"/>
                <w:numId w:val="18"/>
              </w:numPr>
              <w:rPr>
                <w:rFonts w:ascii="Arial" w:eastAsia="Arial" w:hAnsi="Arial" w:cs="Arial"/>
              </w:rPr>
            </w:pPr>
            <w:r w:rsidRPr="00B663F0">
              <w:rPr>
                <w:rFonts w:ascii="Arial" w:eastAsia="Arial" w:hAnsi="Arial" w:cs="Arial"/>
              </w:rPr>
              <w:t>To apply their understanding of planning through core subjects and a range of foundation subjects</w:t>
            </w:r>
          </w:p>
        </w:tc>
      </w:tr>
      <w:tr w:rsidR="00C00DD6" w14:paraId="38B92AC3" w14:textId="77777777" w:rsidTr="001C099A">
        <w:trPr>
          <w:trHeight w:val="151"/>
        </w:trPr>
        <w:tc>
          <w:tcPr>
            <w:tcW w:w="1276" w:type="dxa"/>
            <w:vMerge/>
          </w:tcPr>
          <w:p w14:paraId="4A7B354C" w14:textId="77777777" w:rsidR="00C00DD6" w:rsidRDefault="00C00DD6" w:rsidP="00636283">
            <w:pPr>
              <w:widowControl w:val="0"/>
              <w:pBdr>
                <w:top w:val="nil"/>
                <w:left w:val="nil"/>
                <w:bottom w:val="nil"/>
                <w:right w:val="nil"/>
                <w:between w:val="nil"/>
              </w:pBdr>
              <w:spacing w:line="276" w:lineRule="auto"/>
              <w:rPr>
                <w:rFonts w:ascii="Arial" w:eastAsia="Arial" w:hAnsi="Arial" w:cs="Arial"/>
                <w:b/>
                <w:sz w:val="20"/>
                <w:szCs w:val="20"/>
              </w:rPr>
            </w:pPr>
          </w:p>
        </w:tc>
        <w:tc>
          <w:tcPr>
            <w:tcW w:w="6790" w:type="dxa"/>
          </w:tcPr>
          <w:p w14:paraId="73B88650" w14:textId="3DC02AE9" w:rsidR="00B663F0" w:rsidRPr="006C78B0" w:rsidRDefault="00C00DD6" w:rsidP="00636283">
            <w:pPr>
              <w:pStyle w:val="ListParagraph"/>
              <w:numPr>
                <w:ilvl w:val="0"/>
                <w:numId w:val="17"/>
              </w:numPr>
              <w:rPr>
                <w:rFonts w:ascii="Arial" w:eastAsia="Arial" w:hAnsi="Arial" w:cs="Arial"/>
              </w:rPr>
            </w:pPr>
            <w:r w:rsidRPr="00B663F0">
              <w:rPr>
                <w:rFonts w:ascii="Arial" w:eastAsia="Arial" w:hAnsi="Arial" w:cs="Arial"/>
              </w:rPr>
              <w:t xml:space="preserve">A range of research informed teaching, learning, assessment strategies </w:t>
            </w:r>
            <w:proofErr w:type="spellStart"/>
            <w:r w:rsidRPr="00B663F0">
              <w:rPr>
                <w:rFonts w:ascii="Arial" w:eastAsia="Arial" w:hAnsi="Arial" w:cs="Arial"/>
              </w:rPr>
              <w:t>e.g</w:t>
            </w:r>
            <w:proofErr w:type="spellEnd"/>
            <w:r w:rsidRPr="00B663F0">
              <w:rPr>
                <w:rFonts w:ascii="Arial" w:eastAsia="Arial" w:hAnsi="Arial" w:cs="Arial"/>
              </w:rPr>
              <w:t>: hinge questions, flipped learning, retrieval, modelling</w:t>
            </w:r>
            <w:r w:rsidR="0090442D">
              <w:rPr>
                <w:rFonts w:ascii="Arial" w:eastAsia="Arial" w:hAnsi="Arial" w:cs="Arial"/>
              </w:rPr>
              <w:t>,</w:t>
            </w:r>
            <w:r w:rsidRPr="00B663F0">
              <w:rPr>
                <w:rFonts w:ascii="Arial" w:eastAsia="Arial" w:hAnsi="Arial" w:cs="Arial"/>
              </w:rPr>
              <w:t xml:space="preserve"> scaffolding and worked examples.</w:t>
            </w:r>
          </w:p>
        </w:tc>
        <w:tc>
          <w:tcPr>
            <w:tcW w:w="7527" w:type="dxa"/>
          </w:tcPr>
          <w:p w14:paraId="0905A5E0" w14:textId="03EBF461" w:rsidR="00C00DD6" w:rsidRPr="00B663F0" w:rsidRDefault="00C00DD6" w:rsidP="00636283">
            <w:pPr>
              <w:numPr>
                <w:ilvl w:val="0"/>
                <w:numId w:val="18"/>
              </w:numPr>
              <w:rPr>
                <w:rFonts w:ascii="Arial" w:eastAsia="Arial" w:hAnsi="Arial" w:cs="Arial"/>
              </w:rPr>
            </w:pPr>
            <w:r w:rsidRPr="00B663F0">
              <w:rPr>
                <w:rFonts w:ascii="Arial" w:eastAsia="Arial" w:hAnsi="Arial" w:cs="Arial"/>
              </w:rPr>
              <w:t>To plan an effective lesson in collaboration with tutor and peers</w:t>
            </w:r>
          </w:p>
        </w:tc>
      </w:tr>
      <w:tr w:rsidR="0090442D" w14:paraId="37777910" w14:textId="77777777" w:rsidTr="001C099A">
        <w:trPr>
          <w:trHeight w:val="151"/>
        </w:trPr>
        <w:tc>
          <w:tcPr>
            <w:tcW w:w="1276" w:type="dxa"/>
            <w:vMerge/>
          </w:tcPr>
          <w:p w14:paraId="32AA5102" w14:textId="77777777" w:rsidR="0090442D" w:rsidRDefault="0090442D" w:rsidP="00636283">
            <w:pPr>
              <w:widowControl w:val="0"/>
              <w:pBdr>
                <w:top w:val="nil"/>
                <w:left w:val="nil"/>
                <w:bottom w:val="nil"/>
                <w:right w:val="nil"/>
                <w:between w:val="nil"/>
              </w:pBdr>
              <w:spacing w:line="276" w:lineRule="auto"/>
              <w:rPr>
                <w:rFonts w:ascii="Arial" w:eastAsia="Arial" w:hAnsi="Arial" w:cs="Arial"/>
                <w:b/>
                <w:sz w:val="20"/>
                <w:szCs w:val="20"/>
              </w:rPr>
            </w:pPr>
          </w:p>
        </w:tc>
        <w:tc>
          <w:tcPr>
            <w:tcW w:w="6790" w:type="dxa"/>
          </w:tcPr>
          <w:p w14:paraId="4AF28F38" w14:textId="72BEF9B3" w:rsidR="0090442D" w:rsidRPr="006C78B0" w:rsidRDefault="0090442D" w:rsidP="00636283">
            <w:pPr>
              <w:pStyle w:val="ListParagraph"/>
              <w:numPr>
                <w:ilvl w:val="0"/>
                <w:numId w:val="17"/>
              </w:numPr>
              <w:rPr>
                <w:rFonts w:ascii="Arial" w:eastAsia="Arial" w:hAnsi="Arial" w:cs="Arial"/>
              </w:rPr>
            </w:pPr>
            <w:r w:rsidRPr="00B663F0">
              <w:rPr>
                <w:rFonts w:ascii="Arial" w:eastAsia="Arial" w:hAnsi="Arial" w:cs="Arial"/>
              </w:rPr>
              <w:t>The importance of planning for adaptive teaching, including high expectations for SEN/D and stretch and challenge.</w:t>
            </w:r>
          </w:p>
        </w:tc>
        <w:tc>
          <w:tcPr>
            <w:tcW w:w="7527" w:type="dxa"/>
          </w:tcPr>
          <w:p w14:paraId="566D3AD9" w14:textId="1C8C5857" w:rsidR="0090442D" w:rsidRPr="006F0582" w:rsidRDefault="0090442D" w:rsidP="00636283">
            <w:pPr>
              <w:numPr>
                <w:ilvl w:val="0"/>
                <w:numId w:val="18"/>
              </w:numPr>
              <w:spacing w:line="259" w:lineRule="auto"/>
              <w:rPr>
                <w:rFonts w:ascii="Arial" w:eastAsia="Arial" w:hAnsi="Arial" w:cs="Arial"/>
                <w:b/>
                <w:bCs/>
                <w:highlight w:val="cyan"/>
              </w:rPr>
            </w:pPr>
            <w:r w:rsidRPr="006F0582">
              <w:rPr>
                <w:rFonts w:ascii="Arial" w:eastAsia="Arial" w:hAnsi="Arial" w:cs="Arial"/>
                <w:b/>
                <w:bCs/>
                <w:highlight w:val="cyan"/>
              </w:rPr>
              <w:t>To plan an effective lesson in collaboration with peers and mentor (progression - group to whole class).</w:t>
            </w:r>
          </w:p>
        </w:tc>
      </w:tr>
      <w:tr w:rsidR="00CE22F6" w14:paraId="690D9851" w14:textId="77777777" w:rsidTr="001C099A">
        <w:trPr>
          <w:trHeight w:val="151"/>
        </w:trPr>
        <w:tc>
          <w:tcPr>
            <w:tcW w:w="1276" w:type="dxa"/>
            <w:vMerge/>
          </w:tcPr>
          <w:p w14:paraId="7D6C39AB" w14:textId="77777777" w:rsidR="00CE22F6" w:rsidRDefault="00CE22F6" w:rsidP="00636283">
            <w:pPr>
              <w:widowControl w:val="0"/>
              <w:pBdr>
                <w:top w:val="nil"/>
                <w:left w:val="nil"/>
                <w:bottom w:val="nil"/>
                <w:right w:val="nil"/>
                <w:between w:val="nil"/>
              </w:pBdr>
              <w:spacing w:line="276" w:lineRule="auto"/>
              <w:rPr>
                <w:rFonts w:ascii="Arial" w:eastAsia="Arial" w:hAnsi="Arial" w:cs="Arial"/>
                <w:b/>
                <w:sz w:val="20"/>
                <w:szCs w:val="20"/>
              </w:rPr>
            </w:pPr>
          </w:p>
        </w:tc>
        <w:tc>
          <w:tcPr>
            <w:tcW w:w="6790" w:type="dxa"/>
          </w:tcPr>
          <w:p w14:paraId="3BED53AD" w14:textId="5BFCB850" w:rsidR="00CE22F6" w:rsidRPr="006C78B0" w:rsidRDefault="00CE22F6" w:rsidP="00636283">
            <w:pPr>
              <w:pStyle w:val="ListParagraph"/>
              <w:numPr>
                <w:ilvl w:val="0"/>
                <w:numId w:val="17"/>
              </w:numPr>
              <w:rPr>
                <w:rFonts w:ascii="Arial" w:eastAsia="Arial" w:hAnsi="Arial" w:cs="Arial"/>
              </w:rPr>
            </w:pPr>
            <w:r w:rsidRPr="00B663F0">
              <w:rPr>
                <w:rFonts w:ascii="Arial" w:eastAsia="Arial" w:hAnsi="Arial" w:cs="Arial"/>
              </w:rPr>
              <w:t>The importance of subject and curriculum knowledge for effective planning</w:t>
            </w:r>
            <w:r w:rsidR="0034358F">
              <w:rPr>
                <w:rFonts w:ascii="Arial" w:eastAsia="Arial" w:hAnsi="Arial" w:cs="Arial"/>
              </w:rPr>
              <w:t xml:space="preserve"> LH3.2</w:t>
            </w:r>
          </w:p>
        </w:tc>
        <w:tc>
          <w:tcPr>
            <w:tcW w:w="7527" w:type="dxa"/>
          </w:tcPr>
          <w:p w14:paraId="1AAFE5BF" w14:textId="544351B1" w:rsidR="00CE22F6" w:rsidRPr="006F0582" w:rsidRDefault="00CE22F6" w:rsidP="00636283">
            <w:pPr>
              <w:numPr>
                <w:ilvl w:val="0"/>
                <w:numId w:val="18"/>
              </w:numPr>
              <w:spacing w:line="259" w:lineRule="auto"/>
              <w:rPr>
                <w:rFonts w:ascii="Arial" w:eastAsia="Arial" w:hAnsi="Arial" w:cs="Arial"/>
                <w:b/>
                <w:bCs/>
                <w:highlight w:val="cyan"/>
              </w:rPr>
            </w:pPr>
            <w:r w:rsidRPr="006F0582">
              <w:rPr>
                <w:rFonts w:ascii="Arial" w:eastAsia="Arial" w:hAnsi="Arial" w:cs="Arial"/>
                <w:b/>
                <w:bCs/>
                <w:highlight w:val="cyan"/>
              </w:rPr>
              <w:t>To evaluate the effectiveness of a lesson they have planned</w:t>
            </w:r>
          </w:p>
        </w:tc>
      </w:tr>
      <w:tr w:rsidR="001C099A" w14:paraId="08108CDD" w14:textId="77777777" w:rsidTr="001C099A">
        <w:trPr>
          <w:trHeight w:val="151"/>
        </w:trPr>
        <w:tc>
          <w:tcPr>
            <w:tcW w:w="1276" w:type="dxa"/>
            <w:vMerge/>
          </w:tcPr>
          <w:p w14:paraId="499943A7" w14:textId="77777777" w:rsidR="001C099A" w:rsidRDefault="001C099A" w:rsidP="00636283">
            <w:pPr>
              <w:widowControl w:val="0"/>
              <w:pBdr>
                <w:top w:val="nil"/>
                <w:left w:val="nil"/>
                <w:bottom w:val="nil"/>
                <w:right w:val="nil"/>
                <w:between w:val="nil"/>
              </w:pBdr>
              <w:spacing w:line="276" w:lineRule="auto"/>
              <w:rPr>
                <w:rFonts w:ascii="Arial" w:eastAsia="Arial" w:hAnsi="Arial" w:cs="Arial"/>
                <w:b/>
                <w:sz w:val="20"/>
                <w:szCs w:val="20"/>
              </w:rPr>
            </w:pPr>
          </w:p>
        </w:tc>
        <w:tc>
          <w:tcPr>
            <w:tcW w:w="6790" w:type="dxa"/>
          </w:tcPr>
          <w:p w14:paraId="17C52A8C" w14:textId="767F8E31" w:rsidR="001C099A" w:rsidRPr="006C78B0" w:rsidRDefault="001C099A" w:rsidP="00636283">
            <w:pPr>
              <w:pStyle w:val="ListParagraph"/>
              <w:numPr>
                <w:ilvl w:val="0"/>
                <w:numId w:val="16"/>
              </w:numPr>
              <w:rPr>
                <w:rFonts w:ascii="Arial" w:eastAsia="Arial" w:hAnsi="Arial" w:cs="Arial"/>
              </w:rPr>
            </w:pPr>
            <w:r>
              <w:rPr>
                <w:rFonts w:ascii="Arial" w:eastAsia="Arial" w:hAnsi="Arial" w:cs="Arial"/>
              </w:rPr>
              <w:t>The purpose of learning objectives and how to write them effectively</w:t>
            </w:r>
          </w:p>
        </w:tc>
        <w:tc>
          <w:tcPr>
            <w:tcW w:w="7527" w:type="dxa"/>
            <w:vMerge w:val="restart"/>
          </w:tcPr>
          <w:p w14:paraId="705552D0" w14:textId="77777777" w:rsidR="001C099A" w:rsidRPr="006F0582" w:rsidRDefault="001C099A" w:rsidP="00636283">
            <w:pPr>
              <w:numPr>
                <w:ilvl w:val="0"/>
                <w:numId w:val="18"/>
              </w:numPr>
              <w:spacing w:line="259" w:lineRule="auto"/>
              <w:rPr>
                <w:rFonts w:ascii="Arial" w:eastAsia="Arial" w:hAnsi="Arial" w:cs="Arial"/>
                <w:b/>
                <w:bCs/>
                <w:highlight w:val="cyan"/>
              </w:rPr>
            </w:pPr>
            <w:r w:rsidRPr="006F0582">
              <w:rPr>
                <w:rFonts w:ascii="Arial" w:eastAsia="Arial" w:hAnsi="Arial" w:cs="Arial"/>
                <w:b/>
                <w:bCs/>
                <w:highlight w:val="cyan"/>
              </w:rPr>
              <w:t>To begin to consider how to plan for additional adults</w:t>
            </w:r>
          </w:p>
          <w:p w14:paraId="1456D5EC" w14:textId="77777777" w:rsidR="001C099A" w:rsidRPr="006F0582" w:rsidRDefault="001C099A" w:rsidP="5DE0E799">
            <w:pPr>
              <w:jc w:val="center"/>
              <w:rPr>
                <w:rFonts w:ascii="Arial" w:eastAsia="Arial" w:hAnsi="Arial" w:cs="Arial"/>
                <w:b/>
                <w:bCs/>
                <w:highlight w:val="cyan"/>
              </w:rPr>
            </w:pPr>
          </w:p>
          <w:p w14:paraId="01FDFE47" w14:textId="1AD4B4ED" w:rsidR="001C099A" w:rsidRPr="006F0582" w:rsidRDefault="001C099A" w:rsidP="00621509">
            <w:pPr>
              <w:spacing w:line="259" w:lineRule="auto"/>
              <w:rPr>
                <w:rFonts w:ascii="Arial" w:eastAsia="Arial" w:hAnsi="Arial" w:cs="Arial"/>
                <w:b/>
                <w:bCs/>
                <w:highlight w:val="cyan"/>
              </w:rPr>
            </w:pPr>
          </w:p>
        </w:tc>
      </w:tr>
      <w:tr w:rsidR="001C099A" w14:paraId="47A79AAA" w14:textId="77777777" w:rsidTr="001C099A">
        <w:tc>
          <w:tcPr>
            <w:tcW w:w="1276" w:type="dxa"/>
            <w:vMerge/>
          </w:tcPr>
          <w:p w14:paraId="757AAEFC" w14:textId="77777777" w:rsidR="001C099A" w:rsidRDefault="001C099A"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790" w:type="dxa"/>
          </w:tcPr>
          <w:p w14:paraId="7E97FDCB" w14:textId="77777777" w:rsidR="001C099A" w:rsidRPr="00B663F0" w:rsidRDefault="001C099A" w:rsidP="00636283">
            <w:pPr>
              <w:rPr>
                <w:rFonts w:ascii="Arial" w:eastAsia="Arial" w:hAnsi="Arial" w:cs="Arial"/>
              </w:rPr>
            </w:pPr>
            <w:r w:rsidRPr="00B663F0">
              <w:rPr>
                <w:rFonts w:ascii="Arial" w:eastAsia="Arial" w:hAnsi="Arial" w:cs="Arial"/>
                <w:b/>
              </w:rPr>
              <w:t xml:space="preserve">Trainees will understand: </w:t>
            </w:r>
          </w:p>
        </w:tc>
        <w:tc>
          <w:tcPr>
            <w:tcW w:w="7527" w:type="dxa"/>
            <w:vMerge/>
            <w:shd w:val="clear" w:color="auto" w:fill="FFFFFF" w:themeFill="background1"/>
          </w:tcPr>
          <w:p w14:paraId="27F04584" w14:textId="5B09C8B0" w:rsidR="001C099A" w:rsidRPr="00E30520" w:rsidRDefault="001C099A" w:rsidP="00621509">
            <w:pPr>
              <w:spacing w:line="259" w:lineRule="auto"/>
            </w:pPr>
          </w:p>
        </w:tc>
      </w:tr>
      <w:tr w:rsidR="001C099A" w14:paraId="09BE0E9E" w14:textId="77777777" w:rsidTr="001C099A">
        <w:trPr>
          <w:trHeight w:val="332"/>
        </w:trPr>
        <w:tc>
          <w:tcPr>
            <w:tcW w:w="1276" w:type="dxa"/>
            <w:vMerge/>
          </w:tcPr>
          <w:p w14:paraId="03E55111" w14:textId="77777777" w:rsidR="001C099A" w:rsidRDefault="001C099A" w:rsidP="00636283">
            <w:pPr>
              <w:widowControl w:val="0"/>
              <w:pBdr>
                <w:top w:val="nil"/>
                <w:left w:val="nil"/>
                <w:bottom w:val="nil"/>
                <w:right w:val="nil"/>
                <w:between w:val="nil"/>
              </w:pBdr>
              <w:spacing w:line="276" w:lineRule="auto"/>
              <w:rPr>
                <w:rFonts w:ascii="Arial" w:eastAsia="Arial" w:hAnsi="Arial" w:cs="Arial"/>
                <w:sz w:val="20"/>
                <w:szCs w:val="20"/>
              </w:rPr>
            </w:pPr>
          </w:p>
        </w:tc>
        <w:tc>
          <w:tcPr>
            <w:tcW w:w="6790" w:type="dxa"/>
          </w:tcPr>
          <w:p w14:paraId="0F639C78" w14:textId="6215600B" w:rsidR="001C099A" w:rsidRPr="006C78B0" w:rsidRDefault="001C099A" w:rsidP="00636283">
            <w:pPr>
              <w:numPr>
                <w:ilvl w:val="0"/>
                <w:numId w:val="19"/>
              </w:numPr>
              <w:spacing w:line="259" w:lineRule="auto"/>
              <w:rPr>
                <w:rFonts w:ascii="Arial" w:eastAsia="Arial" w:hAnsi="Arial" w:cs="Arial"/>
              </w:rPr>
            </w:pPr>
            <w:r w:rsidRPr="00B663F0">
              <w:rPr>
                <w:rFonts w:ascii="Arial" w:eastAsia="Arial" w:hAnsi="Arial" w:cs="Arial"/>
              </w:rPr>
              <w:t>The purpose of lesson planning</w:t>
            </w:r>
          </w:p>
        </w:tc>
        <w:tc>
          <w:tcPr>
            <w:tcW w:w="7527" w:type="dxa"/>
            <w:vMerge/>
            <w:shd w:val="clear" w:color="auto" w:fill="FFFFFF" w:themeFill="background1"/>
          </w:tcPr>
          <w:p w14:paraId="7B767045" w14:textId="77777777" w:rsidR="001C099A" w:rsidRPr="00B663F0" w:rsidRDefault="001C099A" w:rsidP="00636283">
            <w:pPr>
              <w:widowControl w:val="0"/>
              <w:pBdr>
                <w:top w:val="nil"/>
                <w:left w:val="nil"/>
                <w:bottom w:val="nil"/>
                <w:right w:val="nil"/>
                <w:between w:val="nil"/>
              </w:pBdr>
              <w:spacing w:line="276" w:lineRule="auto"/>
              <w:rPr>
                <w:rFonts w:ascii="Arial" w:eastAsia="Arial" w:hAnsi="Arial" w:cs="Arial"/>
                <w:color w:val="000000"/>
              </w:rPr>
            </w:pPr>
          </w:p>
        </w:tc>
      </w:tr>
      <w:tr w:rsidR="001C099A" w14:paraId="0F31DE45" w14:textId="77777777" w:rsidTr="001C099A">
        <w:trPr>
          <w:trHeight w:val="332"/>
        </w:trPr>
        <w:tc>
          <w:tcPr>
            <w:tcW w:w="1276" w:type="dxa"/>
            <w:vMerge/>
          </w:tcPr>
          <w:p w14:paraId="71CC964A" w14:textId="77777777" w:rsidR="001C099A" w:rsidRDefault="001C099A" w:rsidP="00636283">
            <w:pPr>
              <w:widowControl w:val="0"/>
              <w:pBdr>
                <w:top w:val="nil"/>
                <w:left w:val="nil"/>
                <w:bottom w:val="nil"/>
                <w:right w:val="nil"/>
                <w:between w:val="nil"/>
              </w:pBdr>
              <w:spacing w:line="276" w:lineRule="auto"/>
              <w:rPr>
                <w:rFonts w:ascii="Arial" w:eastAsia="Arial" w:hAnsi="Arial" w:cs="Arial"/>
                <w:sz w:val="20"/>
                <w:szCs w:val="20"/>
              </w:rPr>
            </w:pPr>
          </w:p>
        </w:tc>
        <w:tc>
          <w:tcPr>
            <w:tcW w:w="6790" w:type="dxa"/>
          </w:tcPr>
          <w:p w14:paraId="50AE917D" w14:textId="04503732" w:rsidR="001C099A" w:rsidRPr="006C78B0" w:rsidRDefault="001C099A" w:rsidP="00636283">
            <w:pPr>
              <w:numPr>
                <w:ilvl w:val="0"/>
                <w:numId w:val="19"/>
              </w:numPr>
              <w:spacing w:line="259" w:lineRule="auto"/>
              <w:rPr>
                <w:rFonts w:ascii="Arial" w:eastAsia="Arial" w:hAnsi="Arial" w:cs="Arial"/>
              </w:rPr>
            </w:pPr>
            <w:r w:rsidRPr="00B663F0">
              <w:rPr>
                <w:rFonts w:ascii="Arial" w:eastAsia="Arial" w:hAnsi="Arial" w:cs="Arial"/>
              </w:rPr>
              <w:t>High behavioural expectations begin in the planning stage</w:t>
            </w:r>
          </w:p>
        </w:tc>
        <w:tc>
          <w:tcPr>
            <w:tcW w:w="7527" w:type="dxa"/>
            <w:vMerge/>
            <w:shd w:val="clear" w:color="auto" w:fill="FFFFFF" w:themeFill="background1"/>
          </w:tcPr>
          <w:p w14:paraId="541044F2" w14:textId="77777777" w:rsidR="001C099A" w:rsidRPr="00B663F0" w:rsidRDefault="001C099A" w:rsidP="00636283">
            <w:pPr>
              <w:widowControl w:val="0"/>
              <w:pBdr>
                <w:top w:val="nil"/>
                <w:left w:val="nil"/>
                <w:bottom w:val="nil"/>
                <w:right w:val="nil"/>
                <w:between w:val="nil"/>
              </w:pBdr>
              <w:spacing w:line="276" w:lineRule="auto"/>
              <w:rPr>
                <w:rFonts w:ascii="Arial" w:eastAsia="Arial" w:hAnsi="Arial" w:cs="Arial"/>
                <w:color w:val="000000"/>
              </w:rPr>
            </w:pPr>
          </w:p>
        </w:tc>
      </w:tr>
      <w:tr w:rsidR="001C099A" w14:paraId="16F1B2E4" w14:textId="77777777" w:rsidTr="001C099A">
        <w:trPr>
          <w:trHeight w:val="1617"/>
        </w:trPr>
        <w:tc>
          <w:tcPr>
            <w:tcW w:w="1276" w:type="dxa"/>
            <w:vMerge/>
          </w:tcPr>
          <w:p w14:paraId="0728B531" w14:textId="77777777" w:rsidR="001C099A" w:rsidRDefault="001C099A" w:rsidP="00636283">
            <w:pPr>
              <w:widowControl w:val="0"/>
              <w:pBdr>
                <w:top w:val="nil"/>
                <w:left w:val="nil"/>
                <w:bottom w:val="nil"/>
                <w:right w:val="nil"/>
                <w:between w:val="nil"/>
              </w:pBdr>
              <w:spacing w:line="276" w:lineRule="auto"/>
              <w:rPr>
                <w:rFonts w:ascii="Arial" w:eastAsia="Arial" w:hAnsi="Arial" w:cs="Arial"/>
                <w:sz w:val="20"/>
                <w:szCs w:val="20"/>
              </w:rPr>
            </w:pPr>
          </w:p>
        </w:tc>
        <w:tc>
          <w:tcPr>
            <w:tcW w:w="6790" w:type="dxa"/>
          </w:tcPr>
          <w:p w14:paraId="3FBBCE26" w14:textId="55A5C95D" w:rsidR="001C099A" w:rsidRPr="006C78B0" w:rsidRDefault="001C099A" w:rsidP="00636283">
            <w:pPr>
              <w:numPr>
                <w:ilvl w:val="0"/>
                <w:numId w:val="19"/>
              </w:numPr>
              <w:rPr>
                <w:rFonts w:ascii="Arial" w:eastAsia="Arial" w:hAnsi="Arial" w:cs="Arial"/>
                <w:color w:val="000000" w:themeColor="text1"/>
              </w:rPr>
            </w:pPr>
            <w:r w:rsidRPr="00B663F0">
              <w:rPr>
                <w:rFonts w:ascii="Arial" w:eastAsia="Arial" w:hAnsi="Arial" w:cs="Arial"/>
                <w:color w:val="000000" w:themeColor="text1"/>
              </w:rPr>
              <w:t>The importance of equitable access to learning outcomes and how planning for adaptive teaching ensures this is possible.</w:t>
            </w:r>
          </w:p>
        </w:tc>
        <w:tc>
          <w:tcPr>
            <w:tcW w:w="7527" w:type="dxa"/>
            <w:vMerge/>
            <w:shd w:val="clear" w:color="auto" w:fill="FFFFFF" w:themeFill="background1"/>
          </w:tcPr>
          <w:p w14:paraId="22E06E3C" w14:textId="77777777" w:rsidR="001C099A" w:rsidRPr="00B663F0" w:rsidRDefault="001C099A" w:rsidP="00636283">
            <w:pPr>
              <w:widowControl w:val="0"/>
              <w:pBdr>
                <w:top w:val="nil"/>
                <w:left w:val="nil"/>
                <w:bottom w:val="nil"/>
                <w:right w:val="nil"/>
                <w:between w:val="nil"/>
              </w:pBdr>
              <w:spacing w:line="276" w:lineRule="auto"/>
              <w:rPr>
                <w:rFonts w:ascii="Arial" w:eastAsia="Arial" w:hAnsi="Arial" w:cs="Arial"/>
                <w:color w:val="000000"/>
              </w:rPr>
            </w:pPr>
          </w:p>
        </w:tc>
      </w:tr>
      <w:tr w:rsidR="00621509" w14:paraId="250E2DDF" w14:textId="77777777" w:rsidTr="001C099A">
        <w:tc>
          <w:tcPr>
            <w:tcW w:w="1276" w:type="dxa"/>
          </w:tcPr>
          <w:p w14:paraId="04D8EE46" w14:textId="77777777" w:rsidR="00621509" w:rsidRDefault="00621509" w:rsidP="00636283">
            <w:pPr>
              <w:rPr>
                <w:rFonts w:ascii="Arial" w:eastAsia="Arial" w:hAnsi="Arial" w:cs="Arial"/>
                <w:b/>
              </w:rPr>
            </w:pPr>
          </w:p>
        </w:tc>
        <w:tc>
          <w:tcPr>
            <w:tcW w:w="6790" w:type="dxa"/>
            <w:shd w:val="clear" w:color="auto" w:fill="D9D9D9" w:themeFill="background1" w:themeFillShade="D9"/>
          </w:tcPr>
          <w:p w14:paraId="2164F1F7" w14:textId="77777777" w:rsidR="00621509" w:rsidRPr="00B663F0" w:rsidRDefault="00621509" w:rsidP="00621509">
            <w:pPr>
              <w:jc w:val="center"/>
              <w:rPr>
                <w:rFonts w:ascii="Arial" w:eastAsia="Arial" w:hAnsi="Arial" w:cs="Arial"/>
                <w:b/>
              </w:rPr>
            </w:pPr>
            <w:r w:rsidRPr="00B663F0">
              <w:rPr>
                <w:rFonts w:ascii="Arial" w:eastAsia="Arial" w:hAnsi="Arial" w:cs="Arial"/>
                <w:b/>
              </w:rPr>
              <w:t>Composite knowledge / understanding / skills</w:t>
            </w:r>
          </w:p>
          <w:p w14:paraId="38A35C09" w14:textId="77777777" w:rsidR="00621509" w:rsidRPr="00B663F0" w:rsidRDefault="00621509" w:rsidP="00621509">
            <w:pPr>
              <w:rPr>
                <w:rFonts w:ascii="Arial" w:eastAsia="Arial" w:hAnsi="Arial" w:cs="Arial"/>
                <w:i/>
              </w:rPr>
            </w:pPr>
          </w:p>
          <w:p w14:paraId="6E0E8DCC" w14:textId="77777777" w:rsidR="00621509" w:rsidRPr="00B663F0" w:rsidRDefault="00621509" w:rsidP="00621509">
            <w:pPr>
              <w:spacing w:line="259" w:lineRule="auto"/>
              <w:rPr>
                <w:rFonts w:ascii="Arial" w:eastAsia="Arial" w:hAnsi="Arial" w:cs="Arial"/>
                <w:i/>
              </w:rPr>
            </w:pPr>
            <w:r w:rsidRPr="00B663F0">
              <w:rPr>
                <w:rFonts w:ascii="Arial" w:eastAsia="Arial" w:hAnsi="Arial" w:cs="Arial"/>
                <w:i/>
              </w:rPr>
              <w:t xml:space="preserve">By the end of this phase trainees will </w:t>
            </w:r>
            <w:r w:rsidRPr="00B663F0">
              <w:rPr>
                <w:rFonts w:ascii="Arial" w:eastAsia="Arial" w:hAnsi="Arial" w:cs="Arial"/>
                <w:b/>
                <w:i/>
              </w:rPr>
              <w:t>know:</w:t>
            </w:r>
            <w:r w:rsidRPr="00B663F0">
              <w:rPr>
                <w:rFonts w:ascii="Arial" w:eastAsia="Arial" w:hAnsi="Arial" w:cs="Arial"/>
                <w:i/>
              </w:rPr>
              <w:t xml:space="preserve"> </w:t>
            </w:r>
          </w:p>
          <w:p w14:paraId="3F62C4B8" w14:textId="77777777" w:rsidR="00621509" w:rsidRPr="00B663F0" w:rsidRDefault="00621509" w:rsidP="00621509">
            <w:pPr>
              <w:numPr>
                <w:ilvl w:val="0"/>
                <w:numId w:val="2"/>
              </w:numPr>
              <w:spacing w:line="259" w:lineRule="auto"/>
              <w:ind w:left="1080"/>
            </w:pPr>
            <w:r w:rsidRPr="00B663F0">
              <w:rPr>
                <w:rFonts w:ascii="Arial" w:eastAsia="Arial" w:hAnsi="Arial" w:cs="Arial"/>
              </w:rPr>
              <w:t>The principles of planning</w:t>
            </w:r>
          </w:p>
          <w:p w14:paraId="4B219931" w14:textId="77777777" w:rsidR="00621509" w:rsidRPr="00B663F0" w:rsidRDefault="00621509" w:rsidP="00621509">
            <w:pPr>
              <w:spacing w:line="259" w:lineRule="auto"/>
              <w:rPr>
                <w:rFonts w:ascii="Arial" w:eastAsia="Arial" w:hAnsi="Arial" w:cs="Arial"/>
                <w:i/>
              </w:rPr>
            </w:pPr>
            <w:r w:rsidRPr="00B663F0">
              <w:rPr>
                <w:rFonts w:ascii="Arial" w:eastAsia="Arial" w:hAnsi="Arial" w:cs="Arial"/>
                <w:i/>
              </w:rPr>
              <w:t xml:space="preserve"> </w:t>
            </w:r>
          </w:p>
          <w:p w14:paraId="62FEB82D" w14:textId="77777777" w:rsidR="00621509" w:rsidRPr="00B663F0" w:rsidRDefault="00621509" w:rsidP="00621509">
            <w:pPr>
              <w:spacing w:line="259" w:lineRule="auto"/>
              <w:rPr>
                <w:rFonts w:ascii="Arial" w:eastAsia="Arial" w:hAnsi="Arial" w:cs="Arial"/>
                <w:i/>
              </w:rPr>
            </w:pPr>
            <w:r w:rsidRPr="00B663F0">
              <w:rPr>
                <w:rFonts w:ascii="Arial" w:eastAsia="Arial" w:hAnsi="Arial" w:cs="Arial"/>
                <w:i/>
              </w:rPr>
              <w:t xml:space="preserve">By the end of this phase trainees will </w:t>
            </w:r>
            <w:r w:rsidRPr="00B663F0">
              <w:rPr>
                <w:rFonts w:ascii="Arial" w:eastAsia="Arial" w:hAnsi="Arial" w:cs="Arial"/>
                <w:b/>
                <w:i/>
              </w:rPr>
              <w:t>understand:</w:t>
            </w:r>
            <w:r w:rsidRPr="00B663F0">
              <w:rPr>
                <w:rFonts w:ascii="Arial" w:eastAsia="Arial" w:hAnsi="Arial" w:cs="Arial"/>
                <w:i/>
              </w:rPr>
              <w:t xml:space="preserve">  </w:t>
            </w:r>
          </w:p>
          <w:p w14:paraId="60EC8C35" w14:textId="77777777" w:rsidR="00621509" w:rsidRPr="00B663F0" w:rsidRDefault="00621509" w:rsidP="00621509">
            <w:pPr>
              <w:numPr>
                <w:ilvl w:val="0"/>
                <w:numId w:val="2"/>
              </w:numPr>
              <w:spacing w:line="259" w:lineRule="auto"/>
              <w:ind w:left="1080"/>
            </w:pPr>
            <w:r w:rsidRPr="00B663F0">
              <w:rPr>
                <w:rFonts w:ascii="Arial" w:eastAsia="Arial" w:hAnsi="Arial" w:cs="Arial"/>
              </w:rPr>
              <w:t>The purpose of planning</w:t>
            </w:r>
          </w:p>
          <w:p w14:paraId="6DCBC2BD" w14:textId="77777777" w:rsidR="00621509" w:rsidRPr="00B663F0" w:rsidRDefault="00621509" w:rsidP="00621509">
            <w:pPr>
              <w:spacing w:line="259" w:lineRule="auto"/>
              <w:rPr>
                <w:rFonts w:ascii="Arial" w:eastAsia="Arial" w:hAnsi="Arial" w:cs="Arial"/>
                <w:i/>
              </w:rPr>
            </w:pPr>
            <w:r w:rsidRPr="00B663F0">
              <w:rPr>
                <w:rFonts w:ascii="Arial" w:eastAsia="Arial" w:hAnsi="Arial" w:cs="Arial"/>
                <w:i/>
              </w:rPr>
              <w:t xml:space="preserve"> </w:t>
            </w:r>
          </w:p>
          <w:p w14:paraId="3CFAC5AB" w14:textId="77777777" w:rsidR="00621509" w:rsidRPr="00B663F0" w:rsidRDefault="00621509" w:rsidP="00621509">
            <w:pPr>
              <w:spacing w:line="259" w:lineRule="auto"/>
              <w:rPr>
                <w:rFonts w:ascii="Arial" w:eastAsia="Arial" w:hAnsi="Arial" w:cs="Arial"/>
                <w:i/>
              </w:rPr>
            </w:pPr>
            <w:r w:rsidRPr="00B663F0">
              <w:rPr>
                <w:rFonts w:ascii="Arial" w:eastAsia="Arial" w:hAnsi="Arial" w:cs="Arial"/>
                <w:i/>
              </w:rPr>
              <w:t xml:space="preserve">By the end of this phase trainees will </w:t>
            </w:r>
            <w:r w:rsidRPr="00B663F0">
              <w:rPr>
                <w:rFonts w:ascii="Arial" w:eastAsia="Arial" w:hAnsi="Arial" w:cs="Arial"/>
                <w:b/>
                <w:i/>
              </w:rPr>
              <w:t>be able to:</w:t>
            </w:r>
            <w:r w:rsidRPr="00B663F0">
              <w:rPr>
                <w:rFonts w:ascii="Arial" w:eastAsia="Arial" w:hAnsi="Arial" w:cs="Arial"/>
                <w:i/>
              </w:rPr>
              <w:t xml:space="preserve">  </w:t>
            </w:r>
          </w:p>
          <w:p w14:paraId="11399B5F" w14:textId="7B7E1872" w:rsidR="00621509" w:rsidRPr="00B663F0" w:rsidRDefault="00621509" w:rsidP="00621509">
            <w:pPr>
              <w:shd w:val="clear" w:color="auto" w:fill="FFFFFF"/>
              <w:rPr>
                <w:rFonts w:ascii="Arial" w:eastAsia="Arial" w:hAnsi="Arial" w:cs="Arial"/>
                <w:b/>
              </w:rPr>
            </w:pPr>
            <w:r w:rsidRPr="001C099A">
              <w:rPr>
                <w:rFonts w:ascii="Arial" w:eastAsia="Arial" w:hAnsi="Arial" w:cs="Arial"/>
                <w:shd w:val="clear" w:color="auto" w:fill="D9D9D9" w:themeFill="background1" w:themeFillShade="D9"/>
              </w:rPr>
              <w:t>To write an effective plan for a lesson</w:t>
            </w:r>
          </w:p>
        </w:tc>
        <w:tc>
          <w:tcPr>
            <w:tcW w:w="7527" w:type="dxa"/>
            <w:shd w:val="clear" w:color="auto" w:fill="D9D9D9" w:themeFill="background1" w:themeFillShade="D9"/>
          </w:tcPr>
          <w:p w14:paraId="5FE2A132" w14:textId="77777777" w:rsidR="00621509" w:rsidRDefault="00621509" w:rsidP="00636283">
            <w:pPr>
              <w:rPr>
                <w:rFonts w:ascii="Arial" w:eastAsia="Arial" w:hAnsi="Arial" w:cs="Arial"/>
                <w:b/>
              </w:rPr>
            </w:pPr>
            <w:r>
              <w:rPr>
                <w:rFonts w:ascii="Arial" w:eastAsia="Arial" w:hAnsi="Arial" w:cs="Arial"/>
                <w:b/>
              </w:rPr>
              <w:t>Assessment pertaining to phase 1:</w:t>
            </w:r>
          </w:p>
          <w:p w14:paraId="30AFE921" w14:textId="77777777" w:rsidR="00EC05D2" w:rsidRDefault="00EC05D2" w:rsidP="00636283">
            <w:pPr>
              <w:rPr>
                <w:rFonts w:ascii="Arial" w:eastAsia="Arial" w:hAnsi="Arial" w:cs="Arial"/>
                <w:b/>
              </w:rPr>
            </w:pPr>
          </w:p>
          <w:p w14:paraId="6A0A37DE" w14:textId="7470B210" w:rsidR="00EC05D2" w:rsidRPr="00B55E2D" w:rsidRDefault="00EC05D2" w:rsidP="00636283">
            <w:pPr>
              <w:rPr>
                <w:rFonts w:ascii="Arial" w:eastAsia="Arial" w:hAnsi="Arial" w:cs="Arial"/>
                <w:bCs/>
              </w:rPr>
            </w:pPr>
            <w:r w:rsidRPr="00B55E2D">
              <w:rPr>
                <w:rFonts w:ascii="Arial" w:eastAsia="Arial" w:hAnsi="Arial" w:cs="Arial"/>
                <w:bCs/>
              </w:rPr>
              <w:t>Trainees will be able to plan</w:t>
            </w:r>
            <w:r w:rsidR="00B55E2D">
              <w:rPr>
                <w:rFonts w:ascii="Arial" w:eastAsia="Arial" w:hAnsi="Arial" w:cs="Arial"/>
                <w:bCs/>
              </w:rPr>
              <w:t xml:space="preserve"> on PP</w:t>
            </w:r>
            <w:r w:rsidRPr="00B55E2D">
              <w:rPr>
                <w:rFonts w:ascii="Arial" w:eastAsia="Arial" w:hAnsi="Arial" w:cs="Arial"/>
                <w:bCs/>
              </w:rPr>
              <w:t xml:space="preserve"> for a whole class lesson</w:t>
            </w:r>
            <w:r w:rsidR="00B55E2D">
              <w:rPr>
                <w:rFonts w:ascii="Arial" w:eastAsia="Arial" w:hAnsi="Arial" w:cs="Arial"/>
                <w:bCs/>
              </w:rPr>
              <w:t xml:space="preserve"> and include all of the features of an effective plan.</w:t>
            </w:r>
          </w:p>
        </w:tc>
      </w:tr>
      <w:tr w:rsidR="001C099A" w14:paraId="58173358" w14:textId="77777777" w:rsidTr="001C099A">
        <w:tc>
          <w:tcPr>
            <w:tcW w:w="1276" w:type="dxa"/>
          </w:tcPr>
          <w:p w14:paraId="4BB6ACA3" w14:textId="77777777" w:rsidR="001C099A" w:rsidRDefault="001C099A" w:rsidP="001C099A">
            <w:pPr>
              <w:rPr>
                <w:rFonts w:ascii="Arial" w:eastAsia="Arial" w:hAnsi="Arial" w:cs="Arial"/>
                <w:b/>
                <w:sz w:val="18"/>
                <w:szCs w:val="18"/>
              </w:rPr>
            </w:pPr>
            <w:r w:rsidRPr="001C099A">
              <w:rPr>
                <w:rFonts w:ascii="Arial" w:eastAsia="Arial" w:hAnsi="Arial" w:cs="Arial"/>
                <w:b/>
                <w:sz w:val="18"/>
                <w:szCs w:val="18"/>
              </w:rPr>
              <w:t>Research, literature</w:t>
            </w:r>
          </w:p>
          <w:p w14:paraId="471A352B" w14:textId="22024250" w:rsidR="001C099A" w:rsidRPr="001C099A" w:rsidRDefault="001C099A" w:rsidP="001C099A">
            <w:pPr>
              <w:rPr>
                <w:rFonts w:ascii="Arial" w:eastAsia="Arial" w:hAnsi="Arial" w:cs="Arial"/>
                <w:b/>
                <w:sz w:val="18"/>
                <w:szCs w:val="18"/>
              </w:rPr>
            </w:pPr>
            <w:r w:rsidRPr="001C099A">
              <w:rPr>
                <w:rFonts w:ascii="Arial" w:eastAsia="Arial" w:hAnsi="Arial" w:cs="Arial"/>
                <w:b/>
                <w:sz w:val="18"/>
                <w:szCs w:val="18"/>
              </w:rPr>
              <w:t>and resources</w:t>
            </w:r>
          </w:p>
          <w:p w14:paraId="08D45B91" w14:textId="77777777" w:rsidR="001C099A" w:rsidRPr="001C099A" w:rsidRDefault="001C099A" w:rsidP="001C099A">
            <w:pPr>
              <w:rPr>
                <w:rFonts w:ascii="Arial" w:eastAsia="Arial" w:hAnsi="Arial" w:cs="Arial"/>
                <w:b/>
                <w:sz w:val="18"/>
                <w:szCs w:val="18"/>
              </w:rPr>
            </w:pPr>
            <w:r w:rsidRPr="001C099A">
              <w:rPr>
                <w:rFonts w:ascii="Arial" w:eastAsia="Arial" w:hAnsi="Arial" w:cs="Arial"/>
                <w:b/>
                <w:sz w:val="18"/>
                <w:szCs w:val="18"/>
              </w:rPr>
              <w:t>supporting the</w:t>
            </w:r>
          </w:p>
          <w:p w14:paraId="3FC8536C" w14:textId="73C928DE" w:rsidR="001C099A" w:rsidRDefault="001C099A" w:rsidP="001C099A">
            <w:pPr>
              <w:rPr>
                <w:rFonts w:ascii="Arial" w:eastAsia="Arial" w:hAnsi="Arial" w:cs="Arial"/>
                <w:b/>
              </w:rPr>
            </w:pPr>
            <w:r w:rsidRPr="001C099A">
              <w:rPr>
                <w:rFonts w:ascii="Arial" w:eastAsia="Arial" w:hAnsi="Arial" w:cs="Arial"/>
                <w:b/>
                <w:sz w:val="18"/>
                <w:szCs w:val="18"/>
              </w:rPr>
              <w:t>curriculum</w:t>
            </w:r>
            <w:r>
              <w:rPr>
                <w:rFonts w:ascii="Arial" w:eastAsia="Arial" w:hAnsi="Arial" w:cs="Arial"/>
                <w:b/>
                <w:sz w:val="18"/>
                <w:szCs w:val="18"/>
              </w:rPr>
              <w:t xml:space="preserve"> at phase 1</w:t>
            </w:r>
          </w:p>
        </w:tc>
        <w:tc>
          <w:tcPr>
            <w:tcW w:w="14317" w:type="dxa"/>
            <w:gridSpan w:val="2"/>
          </w:tcPr>
          <w:p w14:paraId="5DF08DA7" w14:textId="77777777" w:rsidR="001C099A" w:rsidRDefault="001C099A" w:rsidP="00636283">
            <w:pPr>
              <w:rPr>
                <w:rFonts w:ascii="Arial" w:eastAsia="Arial" w:hAnsi="Arial" w:cs="Arial"/>
                <w:b/>
              </w:rPr>
            </w:pPr>
          </w:p>
          <w:p w14:paraId="27227EFB" w14:textId="77777777" w:rsidR="001C099A" w:rsidRDefault="001C099A" w:rsidP="00636283">
            <w:pPr>
              <w:rPr>
                <w:rFonts w:ascii="Arial" w:eastAsia="Arial" w:hAnsi="Arial" w:cs="Arial"/>
                <w:b/>
              </w:rPr>
            </w:pPr>
          </w:p>
          <w:p w14:paraId="7CF6922A" w14:textId="77777777" w:rsidR="001C099A" w:rsidRPr="0034358F" w:rsidRDefault="0034358F" w:rsidP="0034358F">
            <w:pPr>
              <w:pStyle w:val="ListParagraph"/>
              <w:numPr>
                <w:ilvl w:val="0"/>
                <w:numId w:val="16"/>
              </w:numPr>
              <w:rPr>
                <w:rFonts w:ascii="Arial" w:eastAsia="Arial" w:hAnsi="Arial" w:cs="Arial"/>
                <w:bCs/>
              </w:rPr>
            </w:pPr>
            <w:r w:rsidRPr="0034358F">
              <w:rPr>
                <w:rFonts w:ascii="Arial" w:eastAsia="Arial" w:hAnsi="Arial" w:cs="Arial"/>
                <w:bCs/>
              </w:rPr>
              <w:t xml:space="preserve">Research Review Series: Science (Ofsted, 2021) </w:t>
            </w:r>
          </w:p>
          <w:p w14:paraId="2BE3AAAB" w14:textId="24266A85" w:rsidR="0034358F" w:rsidRPr="0034358F" w:rsidRDefault="0034358F" w:rsidP="0034358F">
            <w:pPr>
              <w:pStyle w:val="ListParagraph"/>
              <w:numPr>
                <w:ilvl w:val="0"/>
                <w:numId w:val="16"/>
              </w:numPr>
              <w:rPr>
                <w:rFonts w:ascii="Arial" w:eastAsia="Arial" w:hAnsi="Arial" w:cs="Arial"/>
                <w:b/>
              </w:rPr>
            </w:pPr>
            <w:proofErr w:type="spellStart"/>
            <w:r w:rsidRPr="0034358F">
              <w:rPr>
                <w:rFonts w:ascii="Arial" w:eastAsia="Arial" w:hAnsi="Arial" w:cs="Arial"/>
                <w:bCs/>
              </w:rPr>
              <w:t>Rosenshine’s</w:t>
            </w:r>
            <w:proofErr w:type="spellEnd"/>
            <w:r w:rsidRPr="0034358F">
              <w:rPr>
                <w:rFonts w:ascii="Arial" w:eastAsia="Arial" w:hAnsi="Arial" w:cs="Arial"/>
                <w:bCs/>
              </w:rPr>
              <w:t xml:space="preserve"> 10 Principles</w:t>
            </w:r>
          </w:p>
        </w:tc>
      </w:tr>
      <w:tr w:rsidR="00C00DD6" w14:paraId="0BBBDA1F" w14:textId="77777777" w:rsidTr="001C099A">
        <w:tc>
          <w:tcPr>
            <w:tcW w:w="1276" w:type="dxa"/>
            <w:vMerge w:val="restart"/>
          </w:tcPr>
          <w:p w14:paraId="1F4200E5" w14:textId="77777777" w:rsidR="00C00DD6" w:rsidRDefault="00C00DD6" w:rsidP="00636283">
            <w:pPr>
              <w:rPr>
                <w:rFonts w:ascii="Arial" w:eastAsia="Arial" w:hAnsi="Arial" w:cs="Arial"/>
                <w:b/>
              </w:rPr>
            </w:pPr>
            <w:r>
              <w:rPr>
                <w:rFonts w:ascii="Arial" w:eastAsia="Arial" w:hAnsi="Arial" w:cs="Arial"/>
                <w:b/>
              </w:rPr>
              <w:t>Phase 2</w:t>
            </w:r>
          </w:p>
        </w:tc>
        <w:tc>
          <w:tcPr>
            <w:tcW w:w="6790" w:type="dxa"/>
          </w:tcPr>
          <w:p w14:paraId="42292017" w14:textId="77777777" w:rsidR="00C00DD6" w:rsidRPr="00B663F0" w:rsidRDefault="00C00DD6" w:rsidP="00636283">
            <w:pPr>
              <w:shd w:val="clear" w:color="auto" w:fill="FFFFFF"/>
              <w:rPr>
                <w:rFonts w:ascii="Arial" w:eastAsia="Arial" w:hAnsi="Arial" w:cs="Arial"/>
                <w:b/>
              </w:rPr>
            </w:pPr>
            <w:r w:rsidRPr="00B663F0">
              <w:rPr>
                <w:rFonts w:ascii="Arial" w:eastAsia="Arial" w:hAnsi="Arial" w:cs="Arial"/>
                <w:b/>
              </w:rPr>
              <w:t xml:space="preserve">Trainees will know: </w:t>
            </w:r>
          </w:p>
        </w:tc>
        <w:tc>
          <w:tcPr>
            <w:tcW w:w="7527" w:type="dxa"/>
          </w:tcPr>
          <w:p w14:paraId="3EC0F676" w14:textId="77777777" w:rsidR="00C00DD6" w:rsidRPr="00B663F0" w:rsidRDefault="00C00DD6" w:rsidP="00636283">
            <w:pPr>
              <w:rPr>
                <w:rFonts w:ascii="Arial" w:eastAsia="Arial" w:hAnsi="Arial" w:cs="Arial"/>
              </w:rPr>
            </w:pPr>
            <w:r w:rsidRPr="00B663F0">
              <w:rPr>
                <w:rFonts w:ascii="Arial" w:eastAsia="Arial" w:hAnsi="Arial" w:cs="Arial"/>
                <w:b/>
              </w:rPr>
              <w:t>Trainees will be able to:</w:t>
            </w:r>
          </w:p>
        </w:tc>
      </w:tr>
      <w:tr w:rsidR="00C00DD6" w14:paraId="1E21257A" w14:textId="77777777" w:rsidTr="001C099A">
        <w:trPr>
          <w:trHeight w:val="70"/>
        </w:trPr>
        <w:tc>
          <w:tcPr>
            <w:tcW w:w="1276" w:type="dxa"/>
            <w:vMerge/>
          </w:tcPr>
          <w:p w14:paraId="40AB9527" w14:textId="77777777" w:rsidR="00C00DD6" w:rsidRDefault="00C00DD6" w:rsidP="00636283">
            <w:pPr>
              <w:widowControl w:val="0"/>
              <w:pBdr>
                <w:top w:val="nil"/>
                <w:left w:val="nil"/>
                <w:bottom w:val="nil"/>
                <w:right w:val="nil"/>
                <w:between w:val="nil"/>
              </w:pBdr>
              <w:spacing w:line="276" w:lineRule="auto"/>
              <w:rPr>
                <w:rFonts w:ascii="Arial" w:eastAsia="Arial" w:hAnsi="Arial" w:cs="Arial"/>
                <w:sz w:val="20"/>
                <w:szCs w:val="20"/>
              </w:rPr>
            </w:pPr>
          </w:p>
        </w:tc>
        <w:tc>
          <w:tcPr>
            <w:tcW w:w="6790" w:type="dxa"/>
          </w:tcPr>
          <w:p w14:paraId="1185D45C" w14:textId="7A57D9B6" w:rsidR="00C00DD6" w:rsidRPr="00B663F0" w:rsidRDefault="00C00DD6" w:rsidP="00636283">
            <w:pPr>
              <w:numPr>
                <w:ilvl w:val="0"/>
                <w:numId w:val="20"/>
              </w:numPr>
              <w:pBdr>
                <w:top w:val="nil"/>
                <w:left w:val="nil"/>
                <w:bottom w:val="nil"/>
                <w:right w:val="nil"/>
                <w:between w:val="nil"/>
              </w:pBdr>
              <w:spacing w:line="259" w:lineRule="auto"/>
              <w:rPr>
                <w:rFonts w:ascii="Arial" w:eastAsia="Arial" w:hAnsi="Arial" w:cs="Arial"/>
                <w:color w:val="000000" w:themeColor="text1"/>
              </w:rPr>
            </w:pPr>
            <w:r w:rsidRPr="00B663F0">
              <w:rPr>
                <w:rFonts w:ascii="Arial" w:eastAsia="Arial" w:hAnsi="Arial" w:cs="Arial"/>
                <w:color w:val="000000" w:themeColor="text1"/>
              </w:rPr>
              <w:t>The importance of effective communication between additional adults working with children</w:t>
            </w:r>
          </w:p>
        </w:tc>
        <w:tc>
          <w:tcPr>
            <w:tcW w:w="7527" w:type="dxa"/>
          </w:tcPr>
          <w:p w14:paraId="56308312" w14:textId="440D8353" w:rsidR="00C00DD6" w:rsidRPr="00B663F0" w:rsidRDefault="00C00DD6" w:rsidP="00636283">
            <w:pPr>
              <w:numPr>
                <w:ilvl w:val="0"/>
                <w:numId w:val="21"/>
              </w:numPr>
              <w:pBdr>
                <w:top w:val="nil"/>
                <w:left w:val="nil"/>
                <w:bottom w:val="nil"/>
                <w:right w:val="nil"/>
                <w:between w:val="nil"/>
              </w:pBdr>
              <w:spacing w:line="259" w:lineRule="auto"/>
              <w:ind w:left="340" w:hanging="284"/>
              <w:rPr>
                <w:rFonts w:ascii="Arial" w:eastAsia="Arial" w:hAnsi="Arial" w:cs="Arial"/>
                <w:color w:val="000000" w:themeColor="text1"/>
              </w:rPr>
            </w:pPr>
            <w:r w:rsidRPr="00B663F0">
              <w:rPr>
                <w:rFonts w:ascii="Arial" w:eastAsia="Arial" w:hAnsi="Arial" w:cs="Arial"/>
                <w:color w:val="000000" w:themeColor="text1"/>
              </w:rPr>
              <w:t>Plan for and collaborate with support staff</w:t>
            </w:r>
          </w:p>
        </w:tc>
      </w:tr>
      <w:tr w:rsidR="00C00DD6" w14:paraId="60649FD7" w14:textId="77777777" w:rsidTr="001C099A">
        <w:trPr>
          <w:trHeight w:val="70"/>
        </w:trPr>
        <w:tc>
          <w:tcPr>
            <w:tcW w:w="1276" w:type="dxa"/>
            <w:vMerge/>
          </w:tcPr>
          <w:p w14:paraId="5DDA2B90" w14:textId="77777777" w:rsidR="00C00DD6" w:rsidRDefault="00C00DD6" w:rsidP="00636283">
            <w:pPr>
              <w:widowControl w:val="0"/>
              <w:pBdr>
                <w:top w:val="nil"/>
                <w:left w:val="nil"/>
                <w:bottom w:val="nil"/>
                <w:right w:val="nil"/>
                <w:between w:val="nil"/>
              </w:pBdr>
              <w:spacing w:line="276" w:lineRule="auto"/>
              <w:rPr>
                <w:rFonts w:ascii="Arial" w:eastAsia="Arial" w:hAnsi="Arial" w:cs="Arial"/>
                <w:sz w:val="20"/>
                <w:szCs w:val="20"/>
              </w:rPr>
            </w:pPr>
          </w:p>
        </w:tc>
        <w:tc>
          <w:tcPr>
            <w:tcW w:w="6790" w:type="dxa"/>
          </w:tcPr>
          <w:p w14:paraId="15C61266" w14:textId="30C33298" w:rsidR="00C00DD6" w:rsidRPr="00B663F0" w:rsidRDefault="0090442D" w:rsidP="00636283">
            <w:pPr>
              <w:numPr>
                <w:ilvl w:val="0"/>
                <w:numId w:val="20"/>
              </w:numPr>
              <w:pBdr>
                <w:top w:val="nil"/>
                <w:left w:val="nil"/>
                <w:bottom w:val="nil"/>
                <w:right w:val="nil"/>
                <w:between w:val="nil"/>
              </w:pBdr>
              <w:spacing w:line="259" w:lineRule="auto"/>
              <w:rPr>
                <w:rFonts w:ascii="Arial" w:eastAsia="Arial" w:hAnsi="Arial" w:cs="Arial"/>
                <w:color w:val="000000" w:themeColor="text1"/>
              </w:rPr>
            </w:pPr>
            <w:r w:rsidRPr="00B663F0">
              <w:rPr>
                <w:rFonts w:ascii="Arial" w:eastAsia="Arial" w:hAnsi="Arial" w:cs="Arial"/>
                <w:color w:val="000000" w:themeColor="text1"/>
              </w:rPr>
              <w:t xml:space="preserve">Interventions need to be structured and planned in collaboration with support staff </w:t>
            </w:r>
          </w:p>
        </w:tc>
        <w:tc>
          <w:tcPr>
            <w:tcW w:w="7527" w:type="dxa"/>
          </w:tcPr>
          <w:p w14:paraId="60A85276" w14:textId="77777777" w:rsidR="00C00DD6" w:rsidRDefault="00C00DD6" w:rsidP="00636283">
            <w:pPr>
              <w:numPr>
                <w:ilvl w:val="0"/>
                <w:numId w:val="21"/>
              </w:numPr>
              <w:pBdr>
                <w:top w:val="nil"/>
                <w:left w:val="nil"/>
                <w:bottom w:val="nil"/>
                <w:right w:val="nil"/>
                <w:between w:val="nil"/>
              </w:pBdr>
              <w:spacing w:line="259" w:lineRule="auto"/>
              <w:ind w:left="340" w:hanging="284"/>
              <w:rPr>
                <w:rFonts w:ascii="Arial" w:eastAsia="Arial" w:hAnsi="Arial" w:cs="Arial"/>
                <w:color w:val="000000" w:themeColor="text1"/>
              </w:rPr>
            </w:pPr>
            <w:r w:rsidRPr="00B663F0">
              <w:rPr>
                <w:rFonts w:ascii="Arial" w:eastAsia="Arial" w:hAnsi="Arial" w:cs="Arial"/>
                <w:color w:val="000000" w:themeColor="text1"/>
              </w:rPr>
              <w:t>Use assessment to inform planning with the support of peers and tutors</w:t>
            </w:r>
          </w:p>
          <w:p w14:paraId="6ABC99C9" w14:textId="5AA03B1B" w:rsidR="00FB66DC" w:rsidRPr="00B663F0" w:rsidRDefault="00FB66DC" w:rsidP="00FB66DC">
            <w:pPr>
              <w:pBdr>
                <w:top w:val="nil"/>
                <w:left w:val="nil"/>
                <w:bottom w:val="nil"/>
                <w:right w:val="nil"/>
                <w:between w:val="nil"/>
              </w:pBdr>
              <w:spacing w:line="259" w:lineRule="auto"/>
              <w:ind w:left="340"/>
              <w:rPr>
                <w:rFonts w:ascii="Arial" w:eastAsia="Arial" w:hAnsi="Arial" w:cs="Arial"/>
                <w:color w:val="000000" w:themeColor="text1"/>
              </w:rPr>
            </w:pPr>
            <w:r>
              <w:rPr>
                <w:rFonts w:ascii="Arial" w:eastAsia="Arial" w:hAnsi="Arial" w:cs="Arial"/>
                <w:color w:val="000000" w:themeColor="text1"/>
              </w:rPr>
              <w:t>LT 4.6</w:t>
            </w:r>
          </w:p>
        </w:tc>
      </w:tr>
      <w:tr w:rsidR="00C00DD6" w14:paraId="47C98BDE" w14:textId="77777777" w:rsidTr="001C099A">
        <w:trPr>
          <w:trHeight w:val="70"/>
        </w:trPr>
        <w:tc>
          <w:tcPr>
            <w:tcW w:w="1276" w:type="dxa"/>
            <w:vMerge/>
          </w:tcPr>
          <w:p w14:paraId="0F54E38F" w14:textId="77777777" w:rsidR="00C00DD6" w:rsidRDefault="00C00DD6" w:rsidP="00636283">
            <w:pPr>
              <w:widowControl w:val="0"/>
              <w:pBdr>
                <w:top w:val="nil"/>
                <w:left w:val="nil"/>
                <w:bottom w:val="nil"/>
                <w:right w:val="nil"/>
                <w:between w:val="nil"/>
              </w:pBdr>
              <w:spacing w:line="276" w:lineRule="auto"/>
              <w:rPr>
                <w:rFonts w:ascii="Arial" w:eastAsia="Arial" w:hAnsi="Arial" w:cs="Arial"/>
                <w:sz w:val="20"/>
                <w:szCs w:val="20"/>
              </w:rPr>
            </w:pPr>
          </w:p>
        </w:tc>
        <w:tc>
          <w:tcPr>
            <w:tcW w:w="6790" w:type="dxa"/>
          </w:tcPr>
          <w:p w14:paraId="245AA996" w14:textId="77777777" w:rsidR="00C00DD6" w:rsidRDefault="0090442D" w:rsidP="00636283">
            <w:pPr>
              <w:numPr>
                <w:ilvl w:val="0"/>
                <w:numId w:val="20"/>
              </w:numPr>
              <w:spacing w:line="259" w:lineRule="auto"/>
              <w:rPr>
                <w:rFonts w:ascii="Arial" w:eastAsia="Arial" w:hAnsi="Arial" w:cs="Arial"/>
                <w:color w:val="000000" w:themeColor="text1"/>
              </w:rPr>
            </w:pPr>
            <w:r w:rsidRPr="00B663F0">
              <w:rPr>
                <w:rFonts w:ascii="Arial" w:eastAsia="Arial" w:hAnsi="Arial" w:cs="Arial"/>
                <w:color w:val="000000" w:themeColor="text1"/>
              </w:rPr>
              <w:t>That questioning is an essential tool for teachers and key questions should be identified at the planning stage</w:t>
            </w:r>
          </w:p>
          <w:p w14:paraId="46AAA05E" w14:textId="0293136B" w:rsidR="00FB66DC" w:rsidRPr="0090442D" w:rsidRDefault="00FB66DC" w:rsidP="00FB66DC">
            <w:pPr>
              <w:spacing w:line="259" w:lineRule="auto"/>
              <w:ind w:left="360"/>
              <w:rPr>
                <w:rFonts w:ascii="Arial" w:eastAsia="Arial" w:hAnsi="Arial" w:cs="Arial"/>
                <w:color w:val="000000" w:themeColor="text1"/>
              </w:rPr>
            </w:pPr>
            <w:r>
              <w:rPr>
                <w:rFonts w:ascii="Arial" w:eastAsia="Arial" w:hAnsi="Arial" w:cs="Arial"/>
                <w:color w:val="000000" w:themeColor="text1"/>
              </w:rPr>
              <w:t>LT 4.5, LH 4.15, LH 4.16</w:t>
            </w:r>
          </w:p>
        </w:tc>
        <w:tc>
          <w:tcPr>
            <w:tcW w:w="7527" w:type="dxa"/>
          </w:tcPr>
          <w:p w14:paraId="6B39AF40" w14:textId="77777777" w:rsidR="00C00DD6" w:rsidRDefault="00C00DD6" w:rsidP="00636283">
            <w:pPr>
              <w:numPr>
                <w:ilvl w:val="0"/>
                <w:numId w:val="21"/>
              </w:numPr>
              <w:pBdr>
                <w:top w:val="nil"/>
                <w:left w:val="nil"/>
                <w:bottom w:val="nil"/>
                <w:right w:val="nil"/>
                <w:between w:val="nil"/>
              </w:pBdr>
              <w:ind w:left="340" w:hanging="284"/>
              <w:rPr>
                <w:rFonts w:ascii="Arial" w:eastAsia="Arial" w:hAnsi="Arial" w:cs="Arial"/>
                <w:color w:val="000000" w:themeColor="text1"/>
              </w:rPr>
            </w:pPr>
            <w:r w:rsidRPr="00B663F0">
              <w:rPr>
                <w:rFonts w:ascii="Arial" w:eastAsia="Arial" w:hAnsi="Arial" w:cs="Arial"/>
                <w:color w:val="000000" w:themeColor="text1"/>
              </w:rPr>
              <w:t>To plan for the use of effective questions</w:t>
            </w:r>
          </w:p>
          <w:p w14:paraId="1AD71190" w14:textId="5F5DC51A" w:rsidR="00FB66DC" w:rsidRPr="00B663F0" w:rsidRDefault="00FB66DC" w:rsidP="00FB66DC">
            <w:pPr>
              <w:pBdr>
                <w:top w:val="nil"/>
                <w:left w:val="nil"/>
                <w:bottom w:val="nil"/>
                <w:right w:val="nil"/>
                <w:between w:val="nil"/>
              </w:pBdr>
              <w:ind w:left="340"/>
              <w:rPr>
                <w:rFonts w:ascii="Arial" w:eastAsia="Arial" w:hAnsi="Arial" w:cs="Arial"/>
                <w:color w:val="000000" w:themeColor="text1"/>
              </w:rPr>
            </w:pPr>
            <w:r>
              <w:rPr>
                <w:rFonts w:ascii="Arial" w:eastAsia="Arial" w:hAnsi="Arial" w:cs="Arial"/>
                <w:color w:val="000000" w:themeColor="text1"/>
              </w:rPr>
              <w:t>LT 4.6, LH 4.15, LH 4.16</w:t>
            </w:r>
          </w:p>
        </w:tc>
      </w:tr>
      <w:tr w:rsidR="00C00DD6" w14:paraId="7CD8A617" w14:textId="77777777" w:rsidTr="001C099A">
        <w:trPr>
          <w:trHeight w:val="178"/>
        </w:trPr>
        <w:tc>
          <w:tcPr>
            <w:tcW w:w="1276" w:type="dxa"/>
            <w:vMerge/>
          </w:tcPr>
          <w:p w14:paraId="78A78E49" w14:textId="77777777" w:rsidR="00C00DD6" w:rsidRDefault="00C00DD6"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790" w:type="dxa"/>
          </w:tcPr>
          <w:p w14:paraId="4F0A85F9" w14:textId="26EDB9E5" w:rsidR="0090442D" w:rsidRPr="00636283" w:rsidRDefault="0090442D" w:rsidP="00636283">
            <w:pPr>
              <w:numPr>
                <w:ilvl w:val="0"/>
                <w:numId w:val="20"/>
              </w:numPr>
              <w:spacing w:line="259" w:lineRule="auto"/>
              <w:rPr>
                <w:rFonts w:ascii="Arial" w:eastAsia="Arial" w:hAnsi="Arial" w:cs="Arial"/>
                <w:color w:val="000000" w:themeColor="text1"/>
              </w:rPr>
            </w:pPr>
            <w:r w:rsidRPr="00B663F0">
              <w:rPr>
                <w:rFonts w:ascii="Arial" w:eastAsia="Arial" w:hAnsi="Arial" w:cs="Arial"/>
                <w:color w:val="000000" w:themeColor="text1"/>
              </w:rPr>
              <w:t>The role of assessment in the planning cycle and how to use this to inform planning</w:t>
            </w:r>
            <w:r>
              <w:rPr>
                <w:rFonts w:ascii="Arial" w:eastAsia="Arial" w:hAnsi="Arial" w:cs="Arial"/>
                <w:color w:val="000000" w:themeColor="text1"/>
              </w:rPr>
              <w:t xml:space="preserve"> (and to link this with learning objectives)</w:t>
            </w:r>
          </w:p>
        </w:tc>
        <w:tc>
          <w:tcPr>
            <w:tcW w:w="7527" w:type="dxa"/>
          </w:tcPr>
          <w:p w14:paraId="05D96CB1" w14:textId="77777777" w:rsidR="00B663F0" w:rsidRDefault="00C00DD6" w:rsidP="00636283">
            <w:pPr>
              <w:numPr>
                <w:ilvl w:val="0"/>
                <w:numId w:val="21"/>
              </w:numPr>
              <w:spacing w:line="259" w:lineRule="auto"/>
              <w:ind w:left="340" w:hanging="284"/>
              <w:rPr>
                <w:rFonts w:ascii="Arial" w:eastAsia="Arial" w:hAnsi="Arial" w:cs="Arial"/>
                <w:color w:val="000000" w:themeColor="text1"/>
              </w:rPr>
            </w:pPr>
            <w:r w:rsidRPr="00B663F0">
              <w:rPr>
                <w:rFonts w:ascii="Arial" w:eastAsia="Arial" w:hAnsi="Arial" w:cs="Arial"/>
                <w:color w:val="000000" w:themeColor="text1"/>
              </w:rPr>
              <w:t>Identify the elements of a good lesson plan through observing expert colleagues</w:t>
            </w:r>
          </w:p>
          <w:p w14:paraId="61C27A3F" w14:textId="746C4B25" w:rsidR="00FB66DC" w:rsidRPr="00636283" w:rsidRDefault="00FB66DC" w:rsidP="00FB66DC">
            <w:pPr>
              <w:spacing w:line="259" w:lineRule="auto"/>
              <w:ind w:left="340"/>
              <w:rPr>
                <w:rFonts w:ascii="Arial" w:eastAsia="Arial" w:hAnsi="Arial" w:cs="Arial"/>
                <w:color w:val="000000" w:themeColor="text1"/>
              </w:rPr>
            </w:pPr>
            <w:r>
              <w:rPr>
                <w:rFonts w:ascii="Arial" w:eastAsia="Arial" w:hAnsi="Arial" w:cs="Arial"/>
                <w:color w:val="000000" w:themeColor="text1"/>
              </w:rPr>
              <w:t>LH 4.1</w:t>
            </w:r>
          </w:p>
        </w:tc>
      </w:tr>
      <w:tr w:rsidR="00C00DD6" w14:paraId="434AAB91" w14:textId="77777777" w:rsidTr="001C099A">
        <w:trPr>
          <w:trHeight w:val="200"/>
        </w:trPr>
        <w:tc>
          <w:tcPr>
            <w:tcW w:w="1276" w:type="dxa"/>
            <w:vMerge/>
          </w:tcPr>
          <w:p w14:paraId="1E68AD14" w14:textId="77777777" w:rsidR="00C00DD6" w:rsidRDefault="00C00DD6"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790" w:type="dxa"/>
          </w:tcPr>
          <w:p w14:paraId="7FED9F43" w14:textId="77777777" w:rsidR="00B663F0" w:rsidRDefault="0090442D" w:rsidP="00636283">
            <w:pPr>
              <w:numPr>
                <w:ilvl w:val="0"/>
                <w:numId w:val="20"/>
              </w:numPr>
              <w:pBdr>
                <w:top w:val="nil"/>
                <w:left w:val="nil"/>
                <w:bottom w:val="nil"/>
                <w:right w:val="nil"/>
                <w:between w:val="nil"/>
              </w:pBdr>
              <w:spacing w:line="259" w:lineRule="auto"/>
              <w:rPr>
                <w:rFonts w:ascii="Arial" w:eastAsia="Arial" w:hAnsi="Arial" w:cs="Arial"/>
                <w:color w:val="000000" w:themeColor="text1"/>
              </w:rPr>
            </w:pPr>
            <w:r w:rsidRPr="00B663F0">
              <w:rPr>
                <w:rFonts w:ascii="Arial" w:eastAsia="Arial" w:hAnsi="Arial" w:cs="Arial"/>
                <w:color w:val="000000" w:themeColor="text1"/>
              </w:rPr>
              <w:t>That plans need to be adapted on the basis of pupil progress in the pr</w:t>
            </w:r>
            <w:r w:rsidR="00E55490">
              <w:rPr>
                <w:rFonts w:ascii="Arial" w:eastAsia="Arial" w:hAnsi="Arial" w:cs="Arial"/>
                <w:color w:val="000000" w:themeColor="text1"/>
              </w:rPr>
              <w:t>e</w:t>
            </w:r>
            <w:r w:rsidRPr="00B663F0">
              <w:rPr>
                <w:rFonts w:ascii="Arial" w:eastAsia="Arial" w:hAnsi="Arial" w:cs="Arial"/>
                <w:color w:val="000000" w:themeColor="text1"/>
              </w:rPr>
              <w:t>ceding lesson.</w:t>
            </w:r>
          </w:p>
          <w:p w14:paraId="30C4A152" w14:textId="0D25B252" w:rsidR="00FB66DC" w:rsidRPr="00636283" w:rsidRDefault="00FB66DC" w:rsidP="00FB66DC">
            <w:pPr>
              <w:pBdr>
                <w:top w:val="nil"/>
                <w:left w:val="nil"/>
                <w:bottom w:val="nil"/>
                <w:right w:val="nil"/>
                <w:between w:val="nil"/>
              </w:pBdr>
              <w:spacing w:line="259" w:lineRule="auto"/>
              <w:ind w:left="360"/>
              <w:rPr>
                <w:rFonts w:ascii="Arial" w:eastAsia="Arial" w:hAnsi="Arial" w:cs="Arial"/>
                <w:color w:val="000000" w:themeColor="text1"/>
              </w:rPr>
            </w:pPr>
            <w:r>
              <w:rPr>
                <w:rFonts w:ascii="Arial" w:eastAsia="Arial" w:hAnsi="Arial" w:cs="Arial"/>
                <w:color w:val="000000" w:themeColor="text1"/>
              </w:rPr>
              <w:t>LT4.6</w:t>
            </w:r>
          </w:p>
        </w:tc>
        <w:tc>
          <w:tcPr>
            <w:tcW w:w="7527" w:type="dxa"/>
          </w:tcPr>
          <w:p w14:paraId="0096E863" w14:textId="6C148ADA" w:rsidR="00C00DD6" w:rsidRDefault="00C00DD6" w:rsidP="00636283">
            <w:pPr>
              <w:numPr>
                <w:ilvl w:val="0"/>
                <w:numId w:val="21"/>
              </w:numPr>
              <w:pBdr>
                <w:top w:val="nil"/>
                <w:left w:val="nil"/>
                <w:bottom w:val="nil"/>
                <w:right w:val="nil"/>
                <w:between w:val="nil"/>
              </w:pBdr>
              <w:spacing w:line="259" w:lineRule="auto"/>
              <w:ind w:left="340" w:hanging="284"/>
              <w:rPr>
                <w:rFonts w:ascii="Arial" w:eastAsia="Arial" w:hAnsi="Arial" w:cs="Arial"/>
                <w:color w:val="000000" w:themeColor="text1"/>
              </w:rPr>
            </w:pPr>
            <w:r w:rsidRPr="00B663F0">
              <w:rPr>
                <w:rFonts w:ascii="Arial" w:eastAsia="Arial" w:hAnsi="Arial" w:cs="Arial"/>
                <w:color w:val="000000" w:themeColor="text1"/>
              </w:rPr>
              <w:t>Plan for creative teaching approaches in sequences</w:t>
            </w:r>
          </w:p>
          <w:p w14:paraId="03861EBA" w14:textId="0E6ED515" w:rsidR="00FB66DC" w:rsidRPr="00FB66DC" w:rsidRDefault="00FB66DC" w:rsidP="00FB66DC">
            <w:pPr>
              <w:pBdr>
                <w:top w:val="nil"/>
                <w:left w:val="nil"/>
                <w:bottom w:val="nil"/>
                <w:right w:val="nil"/>
                <w:between w:val="nil"/>
              </w:pBdr>
              <w:spacing w:line="259" w:lineRule="auto"/>
              <w:ind w:left="340"/>
              <w:rPr>
                <w:rFonts w:ascii="Arial" w:eastAsia="Arial" w:hAnsi="Arial" w:cs="Arial"/>
                <w:color w:val="000000" w:themeColor="text1"/>
              </w:rPr>
            </w:pPr>
            <w:r w:rsidRPr="00FB66DC">
              <w:rPr>
                <w:rFonts w:ascii="Arial" w:eastAsia="Arial" w:hAnsi="Arial" w:cs="Arial"/>
                <w:color w:val="000000" w:themeColor="text1"/>
              </w:rPr>
              <w:t xml:space="preserve">LT 4.2, </w:t>
            </w:r>
            <w:r>
              <w:rPr>
                <w:rFonts w:ascii="Arial" w:eastAsia="Arial" w:hAnsi="Arial" w:cs="Arial"/>
                <w:color w:val="000000" w:themeColor="text1"/>
              </w:rPr>
              <w:t>LH 4.3</w:t>
            </w:r>
          </w:p>
          <w:p w14:paraId="026DA474" w14:textId="798BBB21" w:rsidR="00FB66DC" w:rsidRPr="00B663F0" w:rsidRDefault="00FB66DC" w:rsidP="00FB66DC">
            <w:pPr>
              <w:pBdr>
                <w:top w:val="nil"/>
                <w:left w:val="nil"/>
                <w:bottom w:val="nil"/>
                <w:right w:val="nil"/>
                <w:between w:val="nil"/>
              </w:pBdr>
              <w:spacing w:line="259" w:lineRule="auto"/>
              <w:ind w:left="340"/>
              <w:rPr>
                <w:rFonts w:ascii="Arial" w:eastAsia="Arial" w:hAnsi="Arial" w:cs="Arial"/>
                <w:color w:val="000000" w:themeColor="text1"/>
              </w:rPr>
            </w:pPr>
          </w:p>
        </w:tc>
      </w:tr>
      <w:tr w:rsidR="00C00DD6" w14:paraId="580E36B7" w14:textId="77777777" w:rsidTr="001C099A">
        <w:trPr>
          <w:trHeight w:val="70"/>
        </w:trPr>
        <w:tc>
          <w:tcPr>
            <w:tcW w:w="1276" w:type="dxa"/>
            <w:vMerge/>
          </w:tcPr>
          <w:p w14:paraId="22A4A0B6" w14:textId="77777777" w:rsidR="00C00DD6" w:rsidRDefault="00C00DD6"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790" w:type="dxa"/>
          </w:tcPr>
          <w:p w14:paraId="1C06C109" w14:textId="77777777" w:rsidR="00FF65C7" w:rsidRDefault="00CE22F6" w:rsidP="00636283">
            <w:pPr>
              <w:numPr>
                <w:ilvl w:val="0"/>
                <w:numId w:val="20"/>
              </w:numPr>
              <w:pBdr>
                <w:top w:val="nil"/>
                <w:left w:val="nil"/>
                <w:bottom w:val="nil"/>
                <w:right w:val="nil"/>
                <w:between w:val="nil"/>
              </w:pBdr>
              <w:spacing w:line="259" w:lineRule="auto"/>
              <w:rPr>
                <w:rFonts w:ascii="Arial" w:eastAsia="Arial" w:hAnsi="Arial" w:cs="Arial"/>
                <w:color w:val="000000" w:themeColor="text1"/>
              </w:rPr>
            </w:pPr>
            <w:r w:rsidRPr="00FF65C7">
              <w:rPr>
                <w:rFonts w:ascii="Arial" w:eastAsia="Arial" w:hAnsi="Arial" w:cs="Arial"/>
                <w:color w:val="000000" w:themeColor="text1"/>
              </w:rPr>
              <w:t>How to plan a sequence of learning to ensure progression (within and across lessons)</w:t>
            </w:r>
          </w:p>
          <w:p w14:paraId="20B63817" w14:textId="4387BB7C" w:rsidR="00FB66DC" w:rsidRPr="00636283" w:rsidRDefault="00FB66DC" w:rsidP="00636283">
            <w:pPr>
              <w:numPr>
                <w:ilvl w:val="0"/>
                <w:numId w:val="20"/>
              </w:numPr>
              <w:pBdr>
                <w:top w:val="nil"/>
                <w:left w:val="nil"/>
                <w:bottom w:val="nil"/>
                <w:right w:val="nil"/>
                <w:between w:val="nil"/>
              </w:pBdr>
              <w:spacing w:line="259" w:lineRule="auto"/>
              <w:rPr>
                <w:rFonts w:ascii="Arial" w:eastAsia="Arial" w:hAnsi="Arial" w:cs="Arial"/>
                <w:color w:val="000000" w:themeColor="text1"/>
              </w:rPr>
            </w:pPr>
            <w:r>
              <w:rPr>
                <w:rFonts w:ascii="Arial" w:eastAsia="Arial" w:hAnsi="Arial" w:cs="Arial"/>
                <w:color w:val="000000" w:themeColor="text1"/>
              </w:rPr>
              <w:t>LT 4.2</w:t>
            </w:r>
          </w:p>
        </w:tc>
        <w:tc>
          <w:tcPr>
            <w:tcW w:w="7527" w:type="dxa"/>
          </w:tcPr>
          <w:p w14:paraId="5FF830D4" w14:textId="77777777" w:rsidR="00C00DD6" w:rsidRDefault="00C00DD6" w:rsidP="00636283">
            <w:pPr>
              <w:numPr>
                <w:ilvl w:val="0"/>
                <w:numId w:val="21"/>
              </w:numPr>
              <w:pBdr>
                <w:top w:val="nil"/>
                <w:left w:val="nil"/>
                <w:bottom w:val="nil"/>
                <w:right w:val="nil"/>
                <w:between w:val="nil"/>
              </w:pBdr>
              <w:spacing w:line="259" w:lineRule="auto"/>
              <w:ind w:left="340" w:hanging="284"/>
              <w:rPr>
                <w:rFonts w:ascii="Arial" w:eastAsia="Arial" w:hAnsi="Arial" w:cs="Arial"/>
                <w:color w:val="000000" w:themeColor="text1"/>
              </w:rPr>
            </w:pPr>
            <w:r w:rsidRPr="00B663F0">
              <w:rPr>
                <w:rFonts w:ascii="Arial" w:eastAsia="Arial" w:hAnsi="Arial" w:cs="Arial"/>
                <w:color w:val="000000" w:themeColor="text1"/>
              </w:rPr>
              <w:t>Design effective learning objectives and utilise success criteria</w:t>
            </w:r>
          </w:p>
          <w:p w14:paraId="09929942" w14:textId="7C1DD5B1" w:rsidR="00FB66DC" w:rsidRPr="00B663F0" w:rsidRDefault="00FB66DC" w:rsidP="00FB66DC">
            <w:pPr>
              <w:pBdr>
                <w:top w:val="nil"/>
                <w:left w:val="nil"/>
                <w:bottom w:val="nil"/>
                <w:right w:val="nil"/>
                <w:between w:val="nil"/>
              </w:pBdr>
              <w:spacing w:line="259" w:lineRule="auto"/>
              <w:ind w:left="340"/>
              <w:rPr>
                <w:rFonts w:ascii="Arial" w:eastAsia="Arial" w:hAnsi="Arial" w:cs="Arial"/>
                <w:color w:val="000000" w:themeColor="text1"/>
              </w:rPr>
            </w:pPr>
            <w:r>
              <w:rPr>
                <w:rFonts w:ascii="Arial" w:eastAsia="Arial" w:hAnsi="Arial" w:cs="Arial"/>
                <w:color w:val="000000" w:themeColor="text1"/>
              </w:rPr>
              <w:t>LH 4.5</w:t>
            </w:r>
          </w:p>
        </w:tc>
      </w:tr>
      <w:tr w:rsidR="00CE22F6" w14:paraId="6C5C86F3" w14:textId="77777777" w:rsidTr="001C099A">
        <w:trPr>
          <w:trHeight w:val="664"/>
        </w:trPr>
        <w:tc>
          <w:tcPr>
            <w:tcW w:w="1276" w:type="dxa"/>
            <w:vMerge/>
          </w:tcPr>
          <w:p w14:paraId="3455FE19" w14:textId="77777777" w:rsidR="00CE22F6" w:rsidRDefault="00CE22F6"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790" w:type="dxa"/>
          </w:tcPr>
          <w:p w14:paraId="6201C2F9" w14:textId="79FED2F2" w:rsidR="00CE22F6" w:rsidRPr="00636283" w:rsidRDefault="00CE22F6" w:rsidP="00636283">
            <w:pPr>
              <w:pStyle w:val="ListParagraph"/>
              <w:numPr>
                <w:ilvl w:val="0"/>
                <w:numId w:val="20"/>
              </w:numPr>
              <w:rPr>
                <w:rFonts w:ascii="Arial" w:eastAsia="Arial" w:hAnsi="Arial" w:cs="Arial"/>
              </w:rPr>
            </w:pPr>
            <w:r w:rsidRPr="00B663F0">
              <w:rPr>
                <w:rFonts w:ascii="Arial" w:eastAsia="Arial" w:hAnsi="Arial" w:cs="Arial"/>
              </w:rPr>
              <w:t xml:space="preserve">A range of different lesson structures </w:t>
            </w:r>
            <w:proofErr w:type="gramStart"/>
            <w:r w:rsidRPr="00B663F0">
              <w:rPr>
                <w:rFonts w:ascii="Arial" w:eastAsia="Arial" w:hAnsi="Arial" w:cs="Arial"/>
              </w:rPr>
              <w:t>e.g.</w:t>
            </w:r>
            <w:proofErr w:type="gramEnd"/>
            <w:r w:rsidRPr="00B663F0">
              <w:rPr>
                <w:rFonts w:ascii="Arial" w:eastAsia="Arial" w:hAnsi="Arial" w:cs="Arial"/>
              </w:rPr>
              <w:t xml:space="preserve"> planning to avoid cognitive overload and regular purposeful practi</w:t>
            </w:r>
            <w:r>
              <w:rPr>
                <w:rFonts w:ascii="Arial" w:eastAsia="Arial" w:hAnsi="Arial" w:cs="Arial"/>
              </w:rPr>
              <w:t>s</w:t>
            </w:r>
            <w:r w:rsidRPr="00B663F0">
              <w:rPr>
                <w:rFonts w:ascii="Arial" w:eastAsia="Arial" w:hAnsi="Arial" w:cs="Arial"/>
              </w:rPr>
              <w:t>e of what has been taught.</w:t>
            </w:r>
          </w:p>
        </w:tc>
        <w:tc>
          <w:tcPr>
            <w:tcW w:w="7527" w:type="dxa"/>
          </w:tcPr>
          <w:p w14:paraId="78A1A5A4" w14:textId="7736D872" w:rsidR="00CE22F6" w:rsidRPr="006F0582" w:rsidRDefault="00CE22F6" w:rsidP="00636283">
            <w:pPr>
              <w:pStyle w:val="ListParagraph"/>
              <w:numPr>
                <w:ilvl w:val="0"/>
                <w:numId w:val="23"/>
              </w:numPr>
              <w:ind w:left="340" w:hanging="284"/>
              <w:rPr>
                <w:rFonts w:ascii="Arial" w:eastAsia="Arial" w:hAnsi="Arial" w:cs="Arial"/>
                <w:b/>
                <w:bCs/>
                <w:highlight w:val="cyan"/>
              </w:rPr>
            </w:pPr>
            <w:r w:rsidRPr="006F0582">
              <w:rPr>
                <w:rFonts w:ascii="Arial" w:eastAsia="Arial" w:hAnsi="Arial" w:cs="Arial"/>
                <w:b/>
                <w:bCs/>
                <w:highlight w:val="cyan"/>
              </w:rPr>
              <w:t xml:space="preserve">To plan a sequence of effective lessons for at least one subject in school (medium-term planning) </w:t>
            </w:r>
          </w:p>
        </w:tc>
      </w:tr>
      <w:tr w:rsidR="00636283" w14:paraId="4E6D665F" w14:textId="77777777" w:rsidTr="001C099A">
        <w:trPr>
          <w:trHeight w:val="70"/>
        </w:trPr>
        <w:tc>
          <w:tcPr>
            <w:tcW w:w="1276" w:type="dxa"/>
            <w:vMerge/>
          </w:tcPr>
          <w:p w14:paraId="438BF500" w14:textId="77777777" w:rsidR="00636283" w:rsidRDefault="00636283"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790" w:type="dxa"/>
          </w:tcPr>
          <w:p w14:paraId="6B42E1F4" w14:textId="778F5219" w:rsidR="00636283" w:rsidRPr="00E55490" w:rsidRDefault="00636283" w:rsidP="00636283">
            <w:pPr>
              <w:pStyle w:val="ListParagraph"/>
              <w:numPr>
                <w:ilvl w:val="0"/>
                <w:numId w:val="21"/>
              </w:numPr>
              <w:pBdr>
                <w:top w:val="nil"/>
                <w:left w:val="nil"/>
                <w:bottom w:val="nil"/>
                <w:right w:val="nil"/>
                <w:between w:val="nil"/>
              </w:pBdr>
              <w:rPr>
                <w:rFonts w:ascii="Arial" w:eastAsia="Arial" w:hAnsi="Arial" w:cs="Arial"/>
                <w:color w:val="000000" w:themeColor="text1"/>
              </w:rPr>
            </w:pPr>
            <w:r w:rsidRPr="00E55490">
              <w:rPr>
                <w:rFonts w:ascii="Arial" w:eastAsia="Arial" w:hAnsi="Arial" w:cs="Arial"/>
              </w:rPr>
              <w:t xml:space="preserve">A range of different lesson structures </w:t>
            </w:r>
            <w:proofErr w:type="gramStart"/>
            <w:r w:rsidRPr="00E55490">
              <w:rPr>
                <w:rFonts w:ascii="Arial" w:eastAsia="Arial" w:hAnsi="Arial" w:cs="Arial"/>
              </w:rPr>
              <w:t>e.g.</w:t>
            </w:r>
            <w:proofErr w:type="gramEnd"/>
            <w:r w:rsidRPr="00E55490">
              <w:rPr>
                <w:rFonts w:ascii="Arial" w:eastAsia="Arial" w:hAnsi="Arial" w:cs="Arial"/>
              </w:rPr>
              <w:t xml:space="preserve"> planning to avoid cognitive overload and regular purposeful practise of what has been taught.</w:t>
            </w:r>
          </w:p>
        </w:tc>
        <w:tc>
          <w:tcPr>
            <w:tcW w:w="7527" w:type="dxa"/>
          </w:tcPr>
          <w:p w14:paraId="7FE34F7D" w14:textId="63E02DFA" w:rsidR="00636283" w:rsidRPr="006F0582" w:rsidRDefault="00636283" w:rsidP="00636283">
            <w:pPr>
              <w:pStyle w:val="ListParagraph"/>
              <w:numPr>
                <w:ilvl w:val="0"/>
                <w:numId w:val="23"/>
              </w:numPr>
              <w:ind w:left="340" w:hanging="284"/>
              <w:rPr>
                <w:rFonts w:ascii="Arial" w:eastAsia="Arial" w:hAnsi="Arial" w:cs="Arial"/>
                <w:b/>
                <w:bCs/>
                <w:highlight w:val="cyan"/>
              </w:rPr>
            </w:pPr>
            <w:r w:rsidRPr="006F0582">
              <w:rPr>
                <w:rFonts w:ascii="Arial" w:eastAsia="Arial" w:hAnsi="Arial" w:cs="Arial"/>
                <w:b/>
                <w:bCs/>
                <w:highlight w:val="cyan"/>
              </w:rPr>
              <w:t xml:space="preserve">To plan for the effective deployment of additional adults with the support of the class teacher. </w:t>
            </w:r>
          </w:p>
        </w:tc>
      </w:tr>
      <w:tr w:rsidR="001C099A" w14:paraId="7E734DC6" w14:textId="77777777" w:rsidTr="001C099A">
        <w:trPr>
          <w:trHeight w:val="664"/>
        </w:trPr>
        <w:tc>
          <w:tcPr>
            <w:tcW w:w="1276" w:type="dxa"/>
            <w:vMerge/>
          </w:tcPr>
          <w:p w14:paraId="453C7CCD" w14:textId="77777777" w:rsidR="001C099A" w:rsidRDefault="001C099A"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790" w:type="dxa"/>
          </w:tcPr>
          <w:p w14:paraId="3C8C98C4" w14:textId="77777777" w:rsidR="001C099A" w:rsidRPr="00B663F0" w:rsidRDefault="001C099A" w:rsidP="00636283">
            <w:pPr>
              <w:pBdr>
                <w:top w:val="nil"/>
                <w:left w:val="nil"/>
                <w:bottom w:val="nil"/>
                <w:right w:val="nil"/>
                <w:between w:val="nil"/>
              </w:pBdr>
              <w:rPr>
                <w:rFonts w:ascii="Arial" w:eastAsia="Arial" w:hAnsi="Arial" w:cs="Arial"/>
                <w:color w:val="000000" w:themeColor="text1"/>
              </w:rPr>
            </w:pPr>
          </w:p>
        </w:tc>
        <w:tc>
          <w:tcPr>
            <w:tcW w:w="7527" w:type="dxa"/>
            <w:vMerge w:val="restart"/>
          </w:tcPr>
          <w:p w14:paraId="6A2DCC8D" w14:textId="77777777" w:rsidR="001C099A" w:rsidRPr="006F0582" w:rsidRDefault="001C099A" w:rsidP="00636283">
            <w:pPr>
              <w:pStyle w:val="ListParagraph"/>
              <w:numPr>
                <w:ilvl w:val="0"/>
                <w:numId w:val="23"/>
              </w:numPr>
              <w:ind w:left="340" w:hanging="284"/>
              <w:rPr>
                <w:rFonts w:ascii="Arial" w:eastAsia="Arial" w:hAnsi="Arial" w:cs="Arial"/>
                <w:b/>
                <w:bCs/>
                <w:highlight w:val="cyan"/>
              </w:rPr>
            </w:pPr>
            <w:r w:rsidRPr="006F0582">
              <w:rPr>
                <w:rFonts w:ascii="Arial" w:eastAsia="Arial" w:hAnsi="Arial" w:cs="Arial"/>
                <w:b/>
                <w:bCs/>
                <w:highlight w:val="cyan"/>
              </w:rPr>
              <w:t>To evaluate the effectiveness of lessons they have planned to inform future planning.</w:t>
            </w:r>
          </w:p>
          <w:p w14:paraId="7A0D3E79" w14:textId="77777777" w:rsidR="001C099A" w:rsidRPr="006F0582" w:rsidRDefault="001C099A" w:rsidP="00636283">
            <w:pPr>
              <w:jc w:val="center"/>
              <w:rPr>
                <w:rFonts w:ascii="Arial" w:eastAsia="Arial" w:hAnsi="Arial" w:cs="Arial"/>
                <w:b/>
                <w:bCs/>
                <w:highlight w:val="cyan"/>
              </w:rPr>
            </w:pPr>
          </w:p>
          <w:p w14:paraId="78CD7E4D" w14:textId="1AE737C1" w:rsidR="001C099A" w:rsidRPr="006F0582" w:rsidRDefault="001C099A" w:rsidP="00621509">
            <w:pPr>
              <w:ind w:left="360"/>
              <w:rPr>
                <w:rFonts w:ascii="Arial" w:eastAsia="Arial" w:hAnsi="Arial" w:cs="Arial"/>
                <w:b/>
                <w:bCs/>
                <w:highlight w:val="cyan"/>
              </w:rPr>
            </w:pPr>
          </w:p>
        </w:tc>
      </w:tr>
      <w:tr w:rsidR="001C099A" w14:paraId="3CC7FD92" w14:textId="77777777" w:rsidTr="001C099A">
        <w:tc>
          <w:tcPr>
            <w:tcW w:w="1276" w:type="dxa"/>
            <w:vMerge/>
          </w:tcPr>
          <w:p w14:paraId="34B21A94" w14:textId="77777777" w:rsidR="001C099A" w:rsidRDefault="001C099A"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790" w:type="dxa"/>
          </w:tcPr>
          <w:p w14:paraId="2FB274D0" w14:textId="77777777" w:rsidR="001C099A" w:rsidRPr="00B663F0" w:rsidRDefault="001C099A" w:rsidP="00636283">
            <w:pPr>
              <w:rPr>
                <w:rFonts w:ascii="Arial" w:eastAsia="Arial" w:hAnsi="Arial" w:cs="Arial"/>
              </w:rPr>
            </w:pPr>
            <w:r w:rsidRPr="00B663F0">
              <w:rPr>
                <w:rFonts w:ascii="Arial" w:eastAsia="Arial" w:hAnsi="Arial" w:cs="Arial"/>
                <w:b/>
              </w:rPr>
              <w:t xml:space="preserve">Trainees will understand: </w:t>
            </w:r>
          </w:p>
        </w:tc>
        <w:tc>
          <w:tcPr>
            <w:tcW w:w="7527" w:type="dxa"/>
            <w:vMerge/>
            <w:shd w:val="clear" w:color="auto" w:fill="FFFFFF" w:themeFill="background1"/>
          </w:tcPr>
          <w:p w14:paraId="6C380941" w14:textId="11DBF09A" w:rsidR="001C099A" w:rsidRPr="00B663F0" w:rsidRDefault="001C099A" w:rsidP="00621509">
            <w:pPr>
              <w:ind w:left="360"/>
              <w:rPr>
                <w:rFonts w:ascii="Arial" w:eastAsia="Arial" w:hAnsi="Arial" w:cs="Arial"/>
              </w:rPr>
            </w:pPr>
          </w:p>
        </w:tc>
      </w:tr>
      <w:tr w:rsidR="001C099A" w14:paraId="46B21EB3" w14:textId="77777777" w:rsidTr="001C099A">
        <w:tc>
          <w:tcPr>
            <w:tcW w:w="1276" w:type="dxa"/>
            <w:vMerge/>
          </w:tcPr>
          <w:p w14:paraId="5F57A6B9" w14:textId="77777777" w:rsidR="001C099A" w:rsidRDefault="001C099A" w:rsidP="00636283">
            <w:pPr>
              <w:widowControl w:val="0"/>
              <w:pBdr>
                <w:top w:val="nil"/>
                <w:left w:val="nil"/>
                <w:bottom w:val="nil"/>
                <w:right w:val="nil"/>
                <w:between w:val="nil"/>
              </w:pBdr>
              <w:spacing w:line="276" w:lineRule="auto"/>
              <w:rPr>
                <w:rFonts w:ascii="Arial" w:eastAsia="Arial" w:hAnsi="Arial" w:cs="Arial"/>
                <w:sz w:val="20"/>
                <w:szCs w:val="20"/>
              </w:rPr>
            </w:pPr>
          </w:p>
        </w:tc>
        <w:tc>
          <w:tcPr>
            <w:tcW w:w="6790" w:type="dxa"/>
          </w:tcPr>
          <w:p w14:paraId="58DB87CD" w14:textId="1F9BD1ED" w:rsidR="001C099A" w:rsidRDefault="001C099A" w:rsidP="00636283">
            <w:pPr>
              <w:numPr>
                <w:ilvl w:val="0"/>
                <w:numId w:val="22"/>
              </w:numPr>
              <w:spacing w:line="259" w:lineRule="auto"/>
              <w:rPr>
                <w:rFonts w:ascii="Arial" w:eastAsia="Arial" w:hAnsi="Arial" w:cs="Arial"/>
              </w:rPr>
            </w:pPr>
            <w:r w:rsidRPr="00B663F0">
              <w:rPr>
                <w:rFonts w:ascii="Arial" w:eastAsia="Arial" w:hAnsi="Arial" w:cs="Arial"/>
              </w:rPr>
              <w:t xml:space="preserve">When planning, </w:t>
            </w:r>
            <w:r>
              <w:rPr>
                <w:rFonts w:ascii="Arial" w:eastAsia="Arial" w:hAnsi="Arial" w:cs="Arial"/>
              </w:rPr>
              <w:t xml:space="preserve">that </w:t>
            </w:r>
            <w:r w:rsidRPr="00B663F0">
              <w:rPr>
                <w:rFonts w:ascii="Arial" w:eastAsia="Arial" w:hAnsi="Arial" w:cs="Arial"/>
              </w:rPr>
              <w:t>effective use of support staff can impact on pupil progress</w:t>
            </w:r>
          </w:p>
          <w:p w14:paraId="37D136DB" w14:textId="1763CC53" w:rsidR="001C099A" w:rsidRDefault="001C099A" w:rsidP="00FB66DC">
            <w:pPr>
              <w:spacing w:line="259" w:lineRule="auto"/>
              <w:ind w:left="360"/>
              <w:rPr>
                <w:rFonts w:ascii="Arial" w:eastAsia="Arial" w:hAnsi="Arial" w:cs="Arial"/>
              </w:rPr>
            </w:pPr>
            <w:r>
              <w:rPr>
                <w:rFonts w:ascii="Arial" w:eastAsia="Arial" w:hAnsi="Arial" w:cs="Arial"/>
              </w:rPr>
              <w:t>LT 4.4, LH 4.4</w:t>
            </w:r>
          </w:p>
          <w:p w14:paraId="40A3FB7F" w14:textId="5BB8BA9A" w:rsidR="001C099A" w:rsidRPr="00B663F0" w:rsidRDefault="001C099A" w:rsidP="00636283">
            <w:pPr>
              <w:spacing w:line="259" w:lineRule="auto"/>
              <w:rPr>
                <w:rFonts w:ascii="Arial" w:eastAsia="Arial" w:hAnsi="Arial" w:cs="Arial"/>
              </w:rPr>
            </w:pPr>
          </w:p>
        </w:tc>
        <w:tc>
          <w:tcPr>
            <w:tcW w:w="7527" w:type="dxa"/>
            <w:vMerge/>
            <w:shd w:val="clear" w:color="auto" w:fill="FFFFFF" w:themeFill="background1"/>
          </w:tcPr>
          <w:p w14:paraId="6DF40D60" w14:textId="77777777" w:rsidR="001C099A" w:rsidRPr="00B663F0" w:rsidRDefault="001C099A" w:rsidP="00636283">
            <w:pPr>
              <w:widowControl w:val="0"/>
              <w:pBdr>
                <w:top w:val="nil"/>
                <w:left w:val="nil"/>
                <w:bottom w:val="nil"/>
                <w:right w:val="nil"/>
                <w:between w:val="nil"/>
              </w:pBdr>
              <w:spacing w:line="276" w:lineRule="auto"/>
              <w:rPr>
                <w:rFonts w:ascii="Arial" w:eastAsia="Arial" w:hAnsi="Arial" w:cs="Arial"/>
                <w:color w:val="000000"/>
              </w:rPr>
            </w:pPr>
          </w:p>
        </w:tc>
      </w:tr>
      <w:tr w:rsidR="001C099A" w14:paraId="5C1F5958" w14:textId="77777777" w:rsidTr="001C099A">
        <w:tc>
          <w:tcPr>
            <w:tcW w:w="1276" w:type="dxa"/>
            <w:vMerge/>
          </w:tcPr>
          <w:p w14:paraId="3A509890" w14:textId="77777777" w:rsidR="001C099A" w:rsidRDefault="001C099A"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790" w:type="dxa"/>
          </w:tcPr>
          <w:p w14:paraId="02E888FF" w14:textId="77777777" w:rsidR="001C099A" w:rsidRPr="00B663F0" w:rsidRDefault="001C099A" w:rsidP="00636283">
            <w:pPr>
              <w:numPr>
                <w:ilvl w:val="0"/>
                <w:numId w:val="22"/>
              </w:numPr>
              <w:pBdr>
                <w:top w:val="nil"/>
                <w:left w:val="nil"/>
                <w:bottom w:val="nil"/>
                <w:right w:val="nil"/>
                <w:between w:val="nil"/>
              </w:pBdr>
              <w:spacing w:line="259" w:lineRule="auto"/>
              <w:rPr>
                <w:rFonts w:ascii="Arial" w:eastAsia="Arial" w:hAnsi="Arial" w:cs="Arial"/>
                <w:color w:val="000000"/>
              </w:rPr>
            </w:pPr>
            <w:r w:rsidRPr="00B663F0">
              <w:rPr>
                <w:rFonts w:ascii="Arial" w:eastAsia="Arial" w:hAnsi="Arial" w:cs="Arial"/>
              </w:rPr>
              <w:t>The planning principles: predicted difficulties and additional support; learning experiences; assessment and key vocabulary.</w:t>
            </w:r>
          </w:p>
          <w:p w14:paraId="40F9967E" w14:textId="78F5A5DA" w:rsidR="001C099A" w:rsidRPr="00B663F0" w:rsidRDefault="001C099A" w:rsidP="00636283">
            <w:pPr>
              <w:pBdr>
                <w:top w:val="nil"/>
                <w:left w:val="nil"/>
                <w:bottom w:val="nil"/>
                <w:right w:val="nil"/>
                <w:between w:val="nil"/>
              </w:pBdr>
              <w:spacing w:line="259" w:lineRule="auto"/>
              <w:rPr>
                <w:rFonts w:ascii="Arial" w:eastAsia="Arial" w:hAnsi="Arial" w:cs="Arial"/>
                <w:color w:val="000000"/>
              </w:rPr>
            </w:pPr>
          </w:p>
        </w:tc>
        <w:tc>
          <w:tcPr>
            <w:tcW w:w="7527" w:type="dxa"/>
            <w:vMerge/>
            <w:shd w:val="clear" w:color="auto" w:fill="FFFFFF" w:themeFill="background1"/>
          </w:tcPr>
          <w:p w14:paraId="420F32DE" w14:textId="77777777" w:rsidR="001C099A" w:rsidRPr="00B663F0" w:rsidRDefault="001C099A" w:rsidP="00636283">
            <w:pPr>
              <w:widowControl w:val="0"/>
              <w:pBdr>
                <w:top w:val="nil"/>
                <w:left w:val="nil"/>
                <w:bottom w:val="nil"/>
                <w:right w:val="nil"/>
                <w:between w:val="nil"/>
              </w:pBdr>
              <w:spacing w:line="276" w:lineRule="auto"/>
              <w:rPr>
                <w:rFonts w:ascii="Arial" w:eastAsia="Arial" w:hAnsi="Arial" w:cs="Arial"/>
                <w:color w:val="000000"/>
              </w:rPr>
            </w:pPr>
          </w:p>
        </w:tc>
      </w:tr>
      <w:tr w:rsidR="001C099A" w14:paraId="458611C6" w14:textId="77777777" w:rsidTr="001C099A">
        <w:trPr>
          <w:trHeight w:val="812"/>
        </w:trPr>
        <w:tc>
          <w:tcPr>
            <w:tcW w:w="1276" w:type="dxa"/>
            <w:vMerge/>
          </w:tcPr>
          <w:p w14:paraId="39B377FC" w14:textId="77777777" w:rsidR="001C099A" w:rsidRDefault="001C099A"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790" w:type="dxa"/>
            <w:tcBorders>
              <w:bottom w:val="single" w:sz="4" w:space="0" w:color="000000" w:themeColor="text1"/>
            </w:tcBorders>
          </w:tcPr>
          <w:p w14:paraId="350ED16B" w14:textId="70ECF8D3" w:rsidR="001C099A" w:rsidRPr="00B663F0" w:rsidRDefault="001C099A" w:rsidP="00636283">
            <w:pPr>
              <w:numPr>
                <w:ilvl w:val="0"/>
                <w:numId w:val="22"/>
              </w:numPr>
              <w:pBdr>
                <w:top w:val="nil"/>
                <w:left w:val="nil"/>
                <w:bottom w:val="nil"/>
                <w:right w:val="nil"/>
                <w:between w:val="nil"/>
              </w:pBdr>
              <w:spacing w:line="259" w:lineRule="auto"/>
              <w:rPr>
                <w:rFonts w:ascii="Arial" w:eastAsia="Arial" w:hAnsi="Arial" w:cs="Arial"/>
                <w:color w:val="000000"/>
              </w:rPr>
            </w:pPr>
            <w:r w:rsidRPr="00B663F0">
              <w:rPr>
                <w:rFonts w:ascii="Arial" w:eastAsia="Arial" w:hAnsi="Arial" w:cs="Arial"/>
              </w:rPr>
              <w:t>The context for workload issues for primary teachers and recognise ways in which these can be reduced</w:t>
            </w:r>
          </w:p>
        </w:tc>
        <w:tc>
          <w:tcPr>
            <w:tcW w:w="7527" w:type="dxa"/>
            <w:vMerge/>
            <w:shd w:val="clear" w:color="auto" w:fill="FFFFFF" w:themeFill="background1"/>
          </w:tcPr>
          <w:p w14:paraId="1484CBAB" w14:textId="77777777" w:rsidR="001C099A" w:rsidRPr="00B663F0" w:rsidRDefault="001C099A" w:rsidP="00636283">
            <w:pPr>
              <w:widowControl w:val="0"/>
              <w:pBdr>
                <w:top w:val="nil"/>
                <w:left w:val="nil"/>
                <w:bottom w:val="nil"/>
                <w:right w:val="nil"/>
                <w:between w:val="nil"/>
              </w:pBdr>
              <w:spacing w:line="276" w:lineRule="auto"/>
              <w:rPr>
                <w:rFonts w:ascii="Arial" w:eastAsia="Arial" w:hAnsi="Arial" w:cs="Arial"/>
                <w:color w:val="000000"/>
              </w:rPr>
            </w:pPr>
          </w:p>
        </w:tc>
      </w:tr>
      <w:tr w:rsidR="0034358F" w14:paraId="528B7AB3" w14:textId="77777777" w:rsidTr="0034358F">
        <w:tc>
          <w:tcPr>
            <w:tcW w:w="1276" w:type="dxa"/>
          </w:tcPr>
          <w:p w14:paraId="53790D97" w14:textId="77777777" w:rsidR="0034358F" w:rsidRDefault="0034358F" w:rsidP="0034358F">
            <w:pPr>
              <w:rPr>
                <w:rFonts w:ascii="Arial" w:eastAsia="Arial" w:hAnsi="Arial" w:cs="Arial"/>
                <w:b/>
                <w:sz w:val="18"/>
                <w:szCs w:val="18"/>
              </w:rPr>
            </w:pPr>
            <w:r w:rsidRPr="001C099A">
              <w:rPr>
                <w:rFonts w:ascii="Arial" w:eastAsia="Arial" w:hAnsi="Arial" w:cs="Arial"/>
                <w:b/>
                <w:sz w:val="18"/>
                <w:szCs w:val="18"/>
              </w:rPr>
              <w:t>Research, literature</w:t>
            </w:r>
          </w:p>
          <w:p w14:paraId="660B4A78" w14:textId="77777777" w:rsidR="0034358F" w:rsidRPr="001C099A" w:rsidRDefault="0034358F" w:rsidP="0034358F">
            <w:pPr>
              <w:rPr>
                <w:rFonts w:ascii="Arial" w:eastAsia="Arial" w:hAnsi="Arial" w:cs="Arial"/>
                <w:b/>
                <w:sz w:val="18"/>
                <w:szCs w:val="18"/>
              </w:rPr>
            </w:pPr>
            <w:r w:rsidRPr="001C099A">
              <w:rPr>
                <w:rFonts w:ascii="Arial" w:eastAsia="Arial" w:hAnsi="Arial" w:cs="Arial"/>
                <w:b/>
                <w:sz w:val="18"/>
                <w:szCs w:val="18"/>
              </w:rPr>
              <w:t>and resources</w:t>
            </w:r>
          </w:p>
          <w:p w14:paraId="5A34DE05" w14:textId="77777777" w:rsidR="0034358F" w:rsidRPr="001C099A" w:rsidRDefault="0034358F" w:rsidP="0034358F">
            <w:pPr>
              <w:rPr>
                <w:rFonts w:ascii="Arial" w:eastAsia="Arial" w:hAnsi="Arial" w:cs="Arial"/>
                <w:b/>
                <w:sz w:val="18"/>
                <w:szCs w:val="18"/>
              </w:rPr>
            </w:pPr>
            <w:r w:rsidRPr="001C099A">
              <w:rPr>
                <w:rFonts w:ascii="Arial" w:eastAsia="Arial" w:hAnsi="Arial" w:cs="Arial"/>
                <w:b/>
                <w:sz w:val="18"/>
                <w:szCs w:val="18"/>
              </w:rPr>
              <w:t>supporting the</w:t>
            </w:r>
          </w:p>
          <w:p w14:paraId="2D85DBDC" w14:textId="5AD021BE" w:rsidR="0034358F" w:rsidRDefault="0034358F" w:rsidP="0034358F">
            <w:pPr>
              <w:rPr>
                <w:rFonts w:ascii="Arial" w:eastAsia="Arial" w:hAnsi="Arial" w:cs="Arial"/>
                <w:b/>
              </w:rPr>
            </w:pPr>
            <w:r w:rsidRPr="001C099A">
              <w:rPr>
                <w:rFonts w:ascii="Arial" w:eastAsia="Arial" w:hAnsi="Arial" w:cs="Arial"/>
                <w:b/>
                <w:sz w:val="18"/>
                <w:szCs w:val="18"/>
              </w:rPr>
              <w:t>curriculum</w:t>
            </w:r>
            <w:r>
              <w:rPr>
                <w:rFonts w:ascii="Arial" w:eastAsia="Arial" w:hAnsi="Arial" w:cs="Arial"/>
                <w:b/>
                <w:sz w:val="18"/>
                <w:szCs w:val="18"/>
              </w:rPr>
              <w:t xml:space="preserve"> at phase 2</w:t>
            </w:r>
          </w:p>
          <w:p w14:paraId="3DC248D5" w14:textId="77777777" w:rsidR="0034358F" w:rsidRDefault="0034358F" w:rsidP="00636283">
            <w:pPr>
              <w:rPr>
                <w:rFonts w:ascii="Arial" w:eastAsia="Arial" w:hAnsi="Arial" w:cs="Arial"/>
                <w:b/>
              </w:rPr>
            </w:pPr>
          </w:p>
          <w:p w14:paraId="41F0A10C" w14:textId="77777777" w:rsidR="0034358F" w:rsidRDefault="0034358F" w:rsidP="00636283">
            <w:pPr>
              <w:rPr>
                <w:rFonts w:ascii="Arial" w:eastAsia="Arial" w:hAnsi="Arial" w:cs="Arial"/>
                <w:b/>
              </w:rPr>
            </w:pPr>
          </w:p>
          <w:p w14:paraId="29011FC0" w14:textId="77777777" w:rsidR="0034358F" w:rsidRDefault="0034358F" w:rsidP="00636283">
            <w:pPr>
              <w:rPr>
                <w:rFonts w:ascii="Arial" w:eastAsia="Arial" w:hAnsi="Arial" w:cs="Arial"/>
                <w:b/>
              </w:rPr>
            </w:pPr>
          </w:p>
          <w:p w14:paraId="347B0F43" w14:textId="475F2AFE" w:rsidR="0034358F" w:rsidRDefault="0034358F" w:rsidP="00636283">
            <w:pPr>
              <w:rPr>
                <w:rFonts w:ascii="Arial" w:eastAsia="Arial" w:hAnsi="Arial" w:cs="Arial"/>
                <w:b/>
              </w:rPr>
            </w:pPr>
          </w:p>
        </w:tc>
        <w:tc>
          <w:tcPr>
            <w:tcW w:w="14317" w:type="dxa"/>
            <w:gridSpan w:val="2"/>
            <w:shd w:val="clear" w:color="auto" w:fill="auto"/>
          </w:tcPr>
          <w:p w14:paraId="55F73DBB" w14:textId="77777777" w:rsidR="0034358F" w:rsidRPr="0034358F" w:rsidRDefault="0034358F" w:rsidP="0034358F">
            <w:pPr>
              <w:pStyle w:val="ListParagraph"/>
              <w:numPr>
                <w:ilvl w:val="0"/>
                <w:numId w:val="21"/>
              </w:numPr>
              <w:rPr>
                <w:rFonts w:ascii="Arial" w:eastAsia="Arial" w:hAnsi="Arial" w:cs="Arial"/>
                <w:bCs/>
              </w:rPr>
            </w:pPr>
            <w:r w:rsidRPr="0034358F">
              <w:rPr>
                <w:rFonts w:ascii="Arial" w:eastAsia="Arial" w:hAnsi="Arial" w:cs="Arial"/>
                <w:bCs/>
              </w:rPr>
              <w:lastRenderedPageBreak/>
              <w:t xml:space="preserve">Research Review Series: Science (Ofsted, 2021) </w:t>
            </w:r>
          </w:p>
          <w:p w14:paraId="1564AE9D" w14:textId="09080D59" w:rsidR="0034358F" w:rsidRPr="0034358F" w:rsidRDefault="0034358F" w:rsidP="0034358F">
            <w:pPr>
              <w:pStyle w:val="ListParagraph"/>
              <w:numPr>
                <w:ilvl w:val="0"/>
                <w:numId w:val="21"/>
              </w:numPr>
              <w:rPr>
                <w:rFonts w:ascii="Arial" w:eastAsia="Arial" w:hAnsi="Arial" w:cs="Arial"/>
                <w:b/>
              </w:rPr>
            </w:pPr>
            <w:proofErr w:type="spellStart"/>
            <w:r w:rsidRPr="0034358F">
              <w:rPr>
                <w:rFonts w:ascii="Arial" w:eastAsia="Arial" w:hAnsi="Arial" w:cs="Arial"/>
                <w:bCs/>
              </w:rPr>
              <w:t>Rosenshine’s</w:t>
            </w:r>
            <w:proofErr w:type="spellEnd"/>
            <w:r w:rsidRPr="0034358F">
              <w:rPr>
                <w:rFonts w:ascii="Arial" w:eastAsia="Arial" w:hAnsi="Arial" w:cs="Arial"/>
                <w:bCs/>
              </w:rPr>
              <w:t xml:space="preserve"> 10 Principles</w:t>
            </w:r>
          </w:p>
        </w:tc>
      </w:tr>
      <w:tr w:rsidR="00621509" w14:paraId="6AB90004" w14:textId="77777777" w:rsidTr="001C099A">
        <w:tc>
          <w:tcPr>
            <w:tcW w:w="1276" w:type="dxa"/>
          </w:tcPr>
          <w:p w14:paraId="3BA42E36" w14:textId="77777777" w:rsidR="00621509" w:rsidRDefault="00621509" w:rsidP="00636283">
            <w:pPr>
              <w:rPr>
                <w:rFonts w:ascii="Arial" w:eastAsia="Arial" w:hAnsi="Arial" w:cs="Arial"/>
                <w:b/>
              </w:rPr>
            </w:pPr>
          </w:p>
        </w:tc>
        <w:tc>
          <w:tcPr>
            <w:tcW w:w="6790" w:type="dxa"/>
            <w:shd w:val="clear" w:color="auto" w:fill="D9D9D9" w:themeFill="background1" w:themeFillShade="D9"/>
          </w:tcPr>
          <w:p w14:paraId="5BFE6174" w14:textId="77777777" w:rsidR="00621509" w:rsidRPr="00B663F0" w:rsidRDefault="00621509" w:rsidP="00621509">
            <w:pPr>
              <w:jc w:val="center"/>
              <w:rPr>
                <w:rFonts w:ascii="Arial" w:eastAsia="Arial" w:hAnsi="Arial" w:cs="Arial"/>
                <w:b/>
                <w:bCs/>
              </w:rPr>
            </w:pPr>
            <w:r w:rsidRPr="5DE0E799">
              <w:rPr>
                <w:rFonts w:ascii="Arial" w:eastAsia="Arial" w:hAnsi="Arial" w:cs="Arial"/>
                <w:b/>
                <w:bCs/>
              </w:rPr>
              <w:t>Composite knowledge / understanding / skills</w:t>
            </w:r>
          </w:p>
          <w:p w14:paraId="48ED80D9" w14:textId="77777777" w:rsidR="00621509" w:rsidRPr="00B663F0" w:rsidRDefault="00621509" w:rsidP="00621509">
            <w:pPr>
              <w:rPr>
                <w:rFonts w:ascii="Arial" w:eastAsia="Arial" w:hAnsi="Arial" w:cs="Arial"/>
                <w:i/>
              </w:rPr>
            </w:pPr>
          </w:p>
          <w:p w14:paraId="5A74D946" w14:textId="77777777" w:rsidR="00621509" w:rsidRPr="00B663F0" w:rsidRDefault="00621509" w:rsidP="00621509">
            <w:pPr>
              <w:rPr>
                <w:rFonts w:ascii="Arial" w:eastAsia="Arial" w:hAnsi="Arial" w:cs="Arial"/>
                <w:i/>
              </w:rPr>
            </w:pPr>
            <w:r w:rsidRPr="00B663F0">
              <w:rPr>
                <w:rFonts w:ascii="Arial" w:eastAsia="Arial" w:hAnsi="Arial" w:cs="Arial"/>
                <w:i/>
              </w:rPr>
              <w:t xml:space="preserve">By the end of this phase trainees will </w:t>
            </w:r>
            <w:r w:rsidRPr="00B663F0">
              <w:rPr>
                <w:rFonts w:ascii="Arial" w:eastAsia="Arial" w:hAnsi="Arial" w:cs="Arial"/>
                <w:b/>
                <w:i/>
              </w:rPr>
              <w:t>know:</w:t>
            </w:r>
          </w:p>
          <w:p w14:paraId="4FC04778" w14:textId="77777777" w:rsidR="00621509" w:rsidRPr="00B663F0" w:rsidRDefault="00621509" w:rsidP="00621509">
            <w:pPr>
              <w:pStyle w:val="ListParagraph"/>
              <w:numPr>
                <w:ilvl w:val="0"/>
                <w:numId w:val="21"/>
              </w:numPr>
              <w:pBdr>
                <w:top w:val="nil"/>
                <w:left w:val="nil"/>
                <w:bottom w:val="nil"/>
                <w:right w:val="nil"/>
                <w:between w:val="nil"/>
              </w:pBdr>
              <w:tabs>
                <w:tab w:val="left" w:pos="346"/>
              </w:tabs>
              <w:ind w:hanging="664"/>
              <w:rPr>
                <w:rFonts w:ascii="Arial" w:eastAsia="Arial" w:hAnsi="Arial" w:cs="Arial"/>
                <w:color w:val="000000"/>
              </w:rPr>
            </w:pPr>
            <w:r w:rsidRPr="00B663F0">
              <w:rPr>
                <w:rFonts w:ascii="Arial" w:eastAsia="Arial" w:hAnsi="Arial" w:cs="Arial"/>
              </w:rPr>
              <w:t xml:space="preserve">The elements of an effective lesson plan </w:t>
            </w:r>
          </w:p>
          <w:p w14:paraId="1E8295CC" w14:textId="77777777" w:rsidR="00621509" w:rsidRPr="00B663F0" w:rsidRDefault="00621509" w:rsidP="00621509">
            <w:pPr>
              <w:rPr>
                <w:rFonts w:ascii="Arial" w:eastAsia="Arial" w:hAnsi="Arial" w:cs="Arial"/>
                <w:i/>
              </w:rPr>
            </w:pPr>
          </w:p>
          <w:p w14:paraId="12B9665D" w14:textId="77777777" w:rsidR="00621509" w:rsidRPr="00B663F0" w:rsidRDefault="00621509" w:rsidP="00621509">
            <w:pPr>
              <w:rPr>
                <w:rFonts w:ascii="Arial" w:eastAsia="Arial" w:hAnsi="Arial" w:cs="Arial"/>
                <w:i/>
              </w:rPr>
            </w:pPr>
            <w:r w:rsidRPr="00B663F0">
              <w:rPr>
                <w:rFonts w:ascii="Arial" w:eastAsia="Arial" w:hAnsi="Arial" w:cs="Arial"/>
                <w:i/>
              </w:rPr>
              <w:t xml:space="preserve">By the end of this phase trainees will </w:t>
            </w:r>
            <w:r w:rsidRPr="00B663F0">
              <w:rPr>
                <w:rFonts w:ascii="Arial" w:eastAsia="Arial" w:hAnsi="Arial" w:cs="Arial"/>
                <w:b/>
                <w:i/>
              </w:rPr>
              <w:t>understand:</w:t>
            </w:r>
            <w:r w:rsidRPr="00B663F0">
              <w:rPr>
                <w:rFonts w:ascii="Arial" w:eastAsia="Arial" w:hAnsi="Arial" w:cs="Arial"/>
                <w:i/>
              </w:rPr>
              <w:t xml:space="preserve"> </w:t>
            </w:r>
          </w:p>
          <w:p w14:paraId="6D98BA8D" w14:textId="77777777" w:rsidR="00621509" w:rsidRPr="00B663F0" w:rsidRDefault="00621509" w:rsidP="00621509">
            <w:pPr>
              <w:numPr>
                <w:ilvl w:val="0"/>
                <w:numId w:val="3"/>
              </w:numPr>
              <w:pBdr>
                <w:top w:val="nil"/>
                <w:left w:val="nil"/>
                <w:bottom w:val="nil"/>
                <w:right w:val="nil"/>
                <w:between w:val="nil"/>
              </w:pBdr>
              <w:spacing w:line="259" w:lineRule="auto"/>
              <w:rPr>
                <w:rFonts w:ascii="Arial" w:eastAsia="Arial" w:hAnsi="Arial" w:cs="Arial"/>
                <w:color w:val="000000"/>
              </w:rPr>
            </w:pPr>
            <w:r w:rsidRPr="00B663F0">
              <w:rPr>
                <w:rFonts w:ascii="Arial" w:eastAsia="Arial" w:hAnsi="Arial" w:cs="Arial"/>
              </w:rPr>
              <w:t>that planning for support staff and interventions should be carried out collaboratively for positive impact on pupil learning</w:t>
            </w:r>
          </w:p>
          <w:p w14:paraId="173998FA" w14:textId="77777777" w:rsidR="00621509" w:rsidRPr="00B663F0" w:rsidRDefault="00621509" w:rsidP="00621509">
            <w:pPr>
              <w:rPr>
                <w:rFonts w:ascii="Arial" w:eastAsia="Arial" w:hAnsi="Arial" w:cs="Arial"/>
                <w:i/>
              </w:rPr>
            </w:pPr>
          </w:p>
          <w:p w14:paraId="17AE7C13" w14:textId="77777777" w:rsidR="00621509" w:rsidRPr="00B663F0" w:rsidRDefault="00621509" w:rsidP="00621509">
            <w:pPr>
              <w:rPr>
                <w:rFonts w:ascii="Arial" w:eastAsia="Arial" w:hAnsi="Arial" w:cs="Arial"/>
                <w:i/>
              </w:rPr>
            </w:pPr>
            <w:r w:rsidRPr="00B663F0">
              <w:rPr>
                <w:rFonts w:ascii="Arial" w:eastAsia="Arial" w:hAnsi="Arial" w:cs="Arial"/>
                <w:i/>
              </w:rPr>
              <w:t xml:space="preserve">By the end of this phase trainees will </w:t>
            </w:r>
            <w:r w:rsidRPr="00B663F0">
              <w:rPr>
                <w:rFonts w:ascii="Arial" w:eastAsia="Arial" w:hAnsi="Arial" w:cs="Arial"/>
                <w:b/>
                <w:i/>
              </w:rPr>
              <w:t>be able to:</w:t>
            </w:r>
            <w:r w:rsidRPr="00B663F0">
              <w:rPr>
                <w:rFonts w:ascii="Arial" w:eastAsia="Arial" w:hAnsi="Arial" w:cs="Arial"/>
                <w:i/>
              </w:rPr>
              <w:t xml:space="preserve"> </w:t>
            </w:r>
          </w:p>
          <w:p w14:paraId="248DA536" w14:textId="12E780AD" w:rsidR="00621509" w:rsidRPr="00621509" w:rsidRDefault="00621509" w:rsidP="00621509">
            <w:pPr>
              <w:numPr>
                <w:ilvl w:val="0"/>
                <w:numId w:val="3"/>
              </w:numPr>
              <w:spacing w:line="259" w:lineRule="auto"/>
            </w:pPr>
            <w:r w:rsidRPr="5DE0E799">
              <w:rPr>
                <w:rFonts w:ascii="Arial" w:eastAsia="Arial" w:hAnsi="Arial" w:cs="Arial"/>
              </w:rPr>
              <w:t>To write effective plans for a sequence of lessons that supports children’s next steps in learning</w:t>
            </w:r>
          </w:p>
        </w:tc>
        <w:tc>
          <w:tcPr>
            <w:tcW w:w="7527" w:type="dxa"/>
            <w:shd w:val="clear" w:color="auto" w:fill="D9D9D9" w:themeFill="background1" w:themeFillShade="D9"/>
          </w:tcPr>
          <w:p w14:paraId="2B9FE559" w14:textId="7B926656" w:rsidR="00621509" w:rsidRDefault="00621509" w:rsidP="00636283">
            <w:pPr>
              <w:rPr>
                <w:rFonts w:ascii="Arial" w:eastAsia="Arial" w:hAnsi="Arial" w:cs="Arial"/>
                <w:b/>
              </w:rPr>
            </w:pPr>
            <w:r>
              <w:rPr>
                <w:rFonts w:ascii="Arial" w:eastAsia="Arial" w:hAnsi="Arial" w:cs="Arial"/>
                <w:b/>
              </w:rPr>
              <w:t>Assessment pertaining to phase 2:</w:t>
            </w:r>
          </w:p>
          <w:p w14:paraId="3A6CFD35" w14:textId="77777777" w:rsidR="00621509" w:rsidRDefault="00621509" w:rsidP="00636283">
            <w:pPr>
              <w:rPr>
                <w:rFonts w:ascii="Arial" w:eastAsia="Arial" w:hAnsi="Arial" w:cs="Arial"/>
                <w:b/>
              </w:rPr>
            </w:pPr>
          </w:p>
          <w:p w14:paraId="6907C90E" w14:textId="4825705C" w:rsidR="00621509" w:rsidRPr="00621509" w:rsidRDefault="00621509" w:rsidP="00636283">
            <w:r>
              <w:t xml:space="preserve">Trainees will plan on PP to include all elements of an effective lesson plan.  They will show that they can plan for support staff including the use of interventions and they will show that they can plan for a </w:t>
            </w:r>
            <w:proofErr w:type="gramStart"/>
            <w:r>
              <w:t>sequences of lessons</w:t>
            </w:r>
            <w:proofErr w:type="gramEnd"/>
            <w:r>
              <w:t>.</w:t>
            </w:r>
          </w:p>
        </w:tc>
      </w:tr>
      <w:tr w:rsidR="007C1AEC" w14:paraId="6C3E368F" w14:textId="77777777" w:rsidTr="007D7D5D">
        <w:tc>
          <w:tcPr>
            <w:tcW w:w="1276" w:type="dxa"/>
          </w:tcPr>
          <w:p w14:paraId="0B19A57A" w14:textId="77777777" w:rsidR="007C1AEC" w:rsidRDefault="007C1AEC" w:rsidP="0034358F">
            <w:pPr>
              <w:rPr>
                <w:rFonts w:ascii="Arial" w:eastAsia="Arial" w:hAnsi="Arial" w:cs="Arial"/>
                <w:b/>
                <w:sz w:val="18"/>
                <w:szCs w:val="18"/>
              </w:rPr>
            </w:pPr>
            <w:r w:rsidRPr="001C099A">
              <w:rPr>
                <w:rFonts w:ascii="Arial" w:eastAsia="Arial" w:hAnsi="Arial" w:cs="Arial"/>
                <w:b/>
                <w:sz w:val="18"/>
                <w:szCs w:val="18"/>
              </w:rPr>
              <w:t>Research, literature</w:t>
            </w:r>
          </w:p>
          <w:p w14:paraId="71EDF8DB" w14:textId="77777777" w:rsidR="007C1AEC" w:rsidRPr="001C099A" w:rsidRDefault="007C1AEC" w:rsidP="0034358F">
            <w:pPr>
              <w:rPr>
                <w:rFonts w:ascii="Arial" w:eastAsia="Arial" w:hAnsi="Arial" w:cs="Arial"/>
                <w:b/>
                <w:sz w:val="18"/>
                <w:szCs w:val="18"/>
              </w:rPr>
            </w:pPr>
            <w:r w:rsidRPr="001C099A">
              <w:rPr>
                <w:rFonts w:ascii="Arial" w:eastAsia="Arial" w:hAnsi="Arial" w:cs="Arial"/>
                <w:b/>
                <w:sz w:val="18"/>
                <w:szCs w:val="18"/>
              </w:rPr>
              <w:t>and resources</w:t>
            </w:r>
          </w:p>
          <w:p w14:paraId="5170EAF6" w14:textId="77777777" w:rsidR="007C1AEC" w:rsidRPr="001C099A" w:rsidRDefault="007C1AEC" w:rsidP="0034358F">
            <w:pPr>
              <w:rPr>
                <w:rFonts w:ascii="Arial" w:eastAsia="Arial" w:hAnsi="Arial" w:cs="Arial"/>
                <w:b/>
                <w:sz w:val="18"/>
                <w:szCs w:val="18"/>
              </w:rPr>
            </w:pPr>
            <w:r w:rsidRPr="001C099A">
              <w:rPr>
                <w:rFonts w:ascii="Arial" w:eastAsia="Arial" w:hAnsi="Arial" w:cs="Arial"/>
                <w:b/>
                <w:sz w:val="18"/>
                <w:szCs w:val="18"/>
              </w:rPr>
              <w:t>supporting the</w:t>
            </w:r>
          </w:p>
          <w:p w14:paraId="73F2AD84" w14:textId="7DAB6C2F" w:rsidR="007C1AEC" w:rsidRDefault="007C1AEC" w:rsidP="0034358F">
            <w:pPr>
              <w:rPr>
                <w:rFonts w:ascii="Arial" w:eastAsia="Arial" w:hAnsi="Arial" w:cs="Arial"/>
                <w:b/>
              </w:rPr>
            </w:pPr>
            <w:r w:rsidRPr="001C099A">
              <w:rPr>
                <w:rFonts w:ascii="Arial" w:eastAsia="Arial" w:hAnsi="Arial" w:cs="Arial"/>
                <w:b/>
                <w:sz w:val="18"/>
                <w:szCs w:val="18"/>
              </w:rPr>
              <w:t>curriculum</w:t>
            </w:r>
            <w:r>
              <w:rPr>
                <w:rFonts w:ascii="Arial" w:eastAsia="Arial" w:hAnsi="Arial" w:cs="Arial"/>
                <w:b/>
                <w:sz w:val="18"/>
                <w:szCs w:val="18"/>
              </w:rPr>
              <w:t xml:space="preserve"> at phase 3</w:t>
            </w:r>
          </w:p>
          <w:p w14:paraId="2E7760EF" w14:textId="77777777" w:rsidR="007C1AEC" w:rsidRDefault="007C1AEC" w:rsidP="00636283">
            <w:pPr>
              <w:rPr>
                <w:rFonts w:ascii="Arial" w:eastAsia="Arial" w:hAnsi="Arial" w:cs="Arial"/>
                <w:b/>
              </w:rPr>
            </w:pPr>
          </w:p>
        </w:tc>
        <w:tc>
          <w:tcPr>
            <w:tcW w:w="14317" w:type="dxa"/>
            <w:gridSpan w:val="2"/>
          </w:tcPr>
          <w:p w14:paraId="3387C7EA" w14:textId="77777777" w:rsidR="007C1AEC" w:rsidRPr="0034358F" w:rsidRDefault="007C1AEC" w:rsidP="0034358F">
            <w:pPr>
              <w:pStyle w:val="ListParagraph"/>
              <w:numPr>
                <w:ilvl w:val="0"/>
                <w:numId w:val="21"/>
              </w:numPr>
              <w:rPr>
                <w:rFonts w:ascii="Arial" w:eastAsia="Arial" w:hAnsi="Arial" w:cs="Arial"/>
                <w:bCs/>
              </w:rPr>
            </w:pPr>
            <w:r w:rsidRPr="0034358F">
              <w:rPr>
                <w:rFonts w:ascii="Arial" w:eastAsia="Arial" w:hAnsi="Arial" w:cs="Arial"/>
                <w:bCs/>
              </w:rPr>
              <w:t xml:space="preserve">Research Review Series: Science (Ofsted, 2021) </w:t>
            </w:r>
          </w:p>
          <w:p w14:paraId="6FC4CECB" w14:textId="7B0D2968" w:rsidR="007C1AEC" w:rsidRPr="007C1AEC" w:rsidRDefault="007C1AEC" w:rsidP="007C1AEC">
            <w:pPr>
              <w:pStyle w:val="ListParagraph"/>
              <w:numPr>
                <w:ilvl w:val="0"/>
                <w:numId w:val="21"/>
              </w:numPr>
              <w:rPr>
                <w:rFonts w:ascii="Arial" w:eastAsia="Arial" w:hAnsi="Arial" w:cs="Arial"/>
                <w:b/>
              </w:rPr>
            </w:pPr>
            <w:proofErr w:type="spellStart"/>
            <w:r w:rsidRPr="007C1AEC">
              <w:rPr>
                <w:rFonts w:ascii="Arial" w:eastAsia="Arial" w:hAnsi="Arial" w:cs="Arial"/>
                <w:bCs/>
              </w:rPr>
              <w:t>Rosenshine’s</w:t>
            </w:r>
            <w:proofErr w:type="spellEnd"/>
            <w:r w:rsidRPr="007C1AEC">
              <w:rPr>
                <w:rFonts w:ascii="Arial" w:eastAsia="Arial" w:hAnsi="Arial" w:cs="Arial"/>
                <w:bCs/>
              </w:rPr>
              <w:t xml:space="preserve"> 10 Principles</w:t>
            </w:r>
          </w:p>
        </w:tc>
      </w:tr>
      <w:tr w:rsidR="000B4C4D" w14:paraId="5C5C5ABF" w14:textId="77777777" w:rsidTr="001C099A">
        <w:tc>
          <w:tcPr>
            <w:tcW w:w="1276" w:type="dxa"/>
            <w:vMerge w:val="restart"/>
          </w:tcPr>
          <w:p w14:paraId="2BDC023E" w14:textId="77777777" w:rsidR="000B4C4D" w:rsidRDefault="000B4C4D" w:rsidP="00636283">
            <w:pPr>
              <w:rPr>
                <w:rFonts w:ascii="Arial" w:eastAsia="Arial" w:hAnsi="Arial" w:cs="Arial"/>
                <w:b/>
              </w:rPr>
            </w:pPr>
            <w:r>
              <w:rPr>
                <w:rFonts w:ascii="Arial" w:eastAsia="Arial" w:hAnsi="Arial" w:cs="Arial"/>
                <w:b/>
              </w:rPr>
              <w:t>Phase 3</w:t>
            </w:r>
          </w:p>
          <w:p w14:paraId="152E790C" w14:textId="77777777" w:rsidR="00621509" w:rsidRDefault="00621509" w:rsidP="00636283">
            <w:pPr>
              <w:rPr>
                <w:rFonts w:ascii="Arial" w:eastAsia="Arial" w:hAnsi="Arial" w:cs="Arial"/>
                <w:b/>
              </w:rPr>
            </w:pPr>
          </w:p>
          <w:p w14:paraId="518C9FD7" w14:textId="77777777" w:rsidR="00621509" w:rsidRDefault="00621509" w:rsidP="00636283">
            <w:pPr>
              <w:rPr>
                <w:rFonts w:ascii="Arial" w:eastAsia="Arial" w:hAnsi="Arial" w:cs="Arial"/>
                <w:b/>
              </w:rPr>
            </w:pPr>
          </w:p>
          <w:p w14:paraId="258E91D4" w14:textId="77777777" w:rsidR="00621509" w:rsidRDefault="00621509" w:rsidP="00636283">
            <w:pPr>
              <w:rPr>
                <w:rFonts w:ascii="Arial" w:eastAsia="Arial" w:hAnsi="Arial" w:cs="Arial"/>
                <w:b/>
              </w:rPr>
            </w:pPr>
          </w:p>
          <w:p w14:paraId="0433407F" w14:textId="77777777" w:rsidR="00621509" w:rsidRDefault="00621509" w:rsidP="00636283">
            <w:pPr>
              <w:rPr>
                <w:rFonts w:ascii="Arial" w:eastAsia="Arial" w:hAnsi="Arial" w:cs="Arial"/>
                <w:b/>
              </w:rPr>
            </w:pPr>
          </w:p>
          <w:p w14:paraId="0EA27F6F" w14:textId="77777777" w:rsidR="00621509" w:rsidRDefault="00621509" w:rsidP="00636283">
            <w:pPr>
              <w:rPr>
                <w:rFonts w:ascii="Arial" w:eastAsia="Arial" w:hAnsi="Arial" w:cs="Arial"/>
                <w:b/>
              </w:rPr>
            </w:pPr>
          </w:p>
          <w:p w14:paraId="0670DAA6" w14:textId="77777777" w:rsidR="00621509" w:rsidRDefault="00621509" w:rsidP="00636283">
            <w:pPr>
              <w:rPr>
                <w:rFonts w:ascii="Arial" w:eastAsia="Arial" w:hAnsi="Arial" w:cs="Arial"/>
                <w:b/>
              </w:rPr>
            </w:pPr>
          </w:p>
          <w:p w14:paraId="0FCBEB5E" w14:textId="77777777" w:rsidR="00621509" w:rsidRDefault="00621509" w:rsidP="00636283">
            <w:pPr>
              <w:rPr>
                <w:rFonts w:ascii="Arial" w:eastAsia="Arial" w:hAnsi="Arial" w:cs="Arial"/>
                <w:b/>
              </w:rPr>
            </w:pPr>
          </w:p>
          <w:p w14:paraId="38167F5D" w14:textId="77777777" w:rsidR="00621509" w:rsidRDefault="00621509" w:rsidP="00636283">
            <w:pPr>
              <w:rPr>
                <w:rFonts w:ascii="Arial" w:eastAsia="Arial" w:hAnsi="Arial" w:cs="Arial"/>
                <w:b/>
              </w:rPr>
            </w:pPr>
          </w:p>
          <w:p w14:paraId="543986C3" w14:textId="77777777" w:rsidR="00621509" w:rsidRDefault="00621509" w:rsidP="00636283">
            <w:pPr>
              <w:rPr>
                <w:rFonts w:ascii="Arial" w:eastAsia="Arial" w:hAnsi="Arial" w:cs="Arial"/>
                <w:b/>
              </w:rPr>
            </w:pPr>
          </w:p>
          <w:p w14:paraId="4BF15C59" w14:textId="77777777" w:rsidR="00621509" w:rsidRDefault="00621509" w:rsidP="00636283">
            <w:pPr>
              <w:rPr>
                <w:rFonts w:ascii="Arial" w:eastAsia="Arial" w:hAnsi="Arial" w:cs="Arial"/>
                <w:b/>
              </w:rPr>
            </w:pPr>
          </w:p>
          <w:p w14:paraId="4B8E9C61" w14:textId="77777777" w:rsidR="00621509" w:rsidRDefault="00621509" w:rsidP="00636283">
            <w:pPr>
              <w:rPr>
                <w:rFonts w:ascii="Arial" w:eastAsia="Arial" w:hAnsi="Arial" w:cs="Arial"/>
                <w:b/>
              </w:rPr>
            </w:pPr>
          </w:p>
          <w:p w14:paraId="08265DEB" w14:textId="77777777" w:rsidR="00621509" w:rsidRDefault="00621509" w:rsidP="00636283">
            <w:pPr>
              <w:rPr>
                <w:rFonts w:ascii="Arial" w:eastAsia="Arial" w:hAnsi="Arial" w:cs="Arial"/>
                <w:b/>
              </w:rPr>
            </w:pPr>
          </w:p>
          <w:p w14:paraId="366F429B" w14:textId="77777777" w:rsidR="00621509" w:rsidRDefault="00621509" w:rsidP="00636283">
            <w:pPr>
              <w:rPr>
                <w:rFonts w:ascii="Arial" w:eastAsia="Arial" w:hAnsi="Arial" w:cs="Arial"/>
                <w:b/>
              </w:rPr>
            </w:pPr>
          </w:p>
          <w:p w14:paraId="6F2F7103" w14:textId="77777777" w:rsidR="00621509" w:rsidRDefault="00621509" w:rsidP="00636283">
            <w:pPr>
              <w:rPr>
                <w:rFonts w:ascii="Arial" w:eastAsia="Arial" w:hAnsi="Arial" w:cs="Arial"/>
                <w:b/>
              </w:rPr>
            </w:pPr>
          </w:p>
          <w:p w14:paraId="0D132D84" w14:textId="77777777" w:rsidR="00621509" w:rsidRDefault="00621509" w:rsidP="00636283">
            <w:pPr>
              <w:rPr>
                <w:rFonts w:ascii="Arial" w:eastAsia="Arial" w:hAnsi="Arial" w:cs="Arial"/>
                <w:b/>
              </w:rPr>
            </w:pPr>
          </w:p>
          <w:p w14:paraId="4A72CF1A" w14:textId="77777777" w:rsidR="00621509" w:rsidRDefault="00621509" w:rsidP="00636283">
            <w:pPr>
              <w:rPr>
                <w:rFonts w:ascii="Arial" w:eastAsia="Arial" w:hAnsi="Arial" w:cs="Arial"/>
                <w:b/>
              </w:rPr>
            </w:pPr>
          </w:p>
          <w:p w14:paraId="1641F7E4" w14:textId="437E9CA0" w:rsidR="00621509" w:rsidRDefault="00621509" w:rsidP="00636283">
            <w:pPr>
              <w:rPr>
                <w:rFonts w:ascii="Arial" w:eastAsia="Arial" w:hAnsi="Arial" w:cs="Arial"/>
                <w:b/>
              </w:rPr>
            </w:pPr>
          </w:p>
          <w:p w14:paraId="6B4B8FB2" w14:textId="4CD49D3E" w:rsidR="00621509" w:rsidRDefault="00621509" w:rsidP="00636283">
            <w:pPr>
              <w:rPr>
                <w:rFonts w:ascii="Arial" w:eastAsia="Arial" w:hAnsi="Arial" w:cs="Arial"/>
                <w:b/>
              </w:rPr>
            </w:pPr>
          </w:p>
          <w:p w14:paraId="0AF4C42D" w14:textId="757A8564" w:rsidR="00621509" w:rsidRDefault="00621509" w:rsidP="00636283">
            <w:pPr>
              <w:rPr>
                <w:rFonts w:ascii="Arial" w:eastAsia="Arial" w:hAnsi="Arial" w:cs="Arial"/>
                <w:b/>
              </w:rPr>
            </w:pPr>
          </w:p>
        </w:tc>
        <w:tc>
          <w:tcPr>
            <w:tcW w:w="6790" w:type="dxa"/>
          </w:tcPr>
          <w:p w14:paraId="6B16A8AC" w14:textId="77777777" w:rsidR="000B4C4D" w:rsidRPr="00B663F0" w:rsidRDefault="000B4C4D" w:rsidP="00636283">
            <w:pPr>
              <w:shd w:val="clear" w:color="auto" w:fill="FFFFFF"/>
              <w:rPr>
                <w:rFonts w:ascii="Arial" w:eastAsia="Arial" w:hAnsi="Arial" w:cs="Arial"/>
              </w:rPr>
            </w:pPr>
            <w:r w:rsidRPr="00B663F0">
              <w:rPr>
                <w:rFonts w:ascii="Arial" w:eastAsia="Arial" w:hAnsi="Arial" w:cs="Arial"/>
                <w:b/>
              </w:rPr>
              <w:lastRenderedPageBreak/>
              <w:t xml:space="preserve">Trainees will know: </w:t>
            </w:r>
          </w:p>
        </w:tc>
        <w:tc>
          <w:tcPr>
            <w:tcW w:w="7527" w:type="dxa"/>
          </w:tcPr>
          <w:p w14:paraId="5F51B367" w14:textId="77777777" w:rsidR="000B4C4D" w:rsidRPr="00B663F0" w:rsidRDefault="000B4C4D" w:rsidP="00636283">
            <w:pPr>
              <w:rPr>
                <w:rFonts w:ascii="Arial" w:eastAsia="Arial" w:hAnsi="Arial" w:cs="Arial"/>
              </w:rPr>
            </w:pPr>
            <w:r w:rsidRPr="00B663F0">
              <w:rPr>
                <w:rFonts w:ascii="Arial" w:eastAsia="Arial" w:hAnsi="Arial" w:cs="Arial"/>
                <w:b/>
              </w:rPr>
              <w:t>Trainees will be able to:</w:t>
            </w:r>
          </w:p>
        </w:tc>
      </w:tr>
      <w:tr w:rsidR="00E30520" w14:paraId="25322A3E" w14:textId="77777777" w:rsidTr="001C099A">
        <w:tc>
          <w:tcPr>
            <w:tcW w:w="1276" w:type="dxa"/>
            <w:vMerge/>
          </w:tcPr>
          <w:p w14:paraId="5E12338B" w14:textId="77777777" w:rsidR="00E30520" w:rsidRDefault="00E30520" w:rsidP="00636283">
            <w:pPr>
              <w:widowControl w:val="0"/>
              <w:pBdr>
                <w:top w:val="nil"/>
                <w:left w:val="nil"/>
                <w:bottom w:val="nil"/>
                <w:right w:val="nil"/>
                <w:between w:val="nil"/>
              </w:pBdr>
              <w:spacing w:line="276" w:lineRule="auto"/>
              <w:rPr>
                <w:rFonts w:ascii="Arial" w:eastAsia="Arial" w:hAnsi="Arial" w:cs="Arial"/>
                <w:sz w:val="20"/>
                <w:szCs w:val="20"/>
              </w:rPr>
            </w:pPr>
          </w:p>
        </w:tc>
        <w:tc>
          <w:tcPr>
            <w:tcW w:w="6790" w:type="dxa"/>
            <w:vMerge w:val="restart"/>
          </w:tcPr>
          <w:p w14:paraId="2E4D3435" w14:textId="77777777" w:rsidR="00E30520" w:rsidRPr="00B663F0" w:rsidRDefault="00E30520" w:rsidP="00636283">
            <w:pPr>
              <w:numPr>
                <w:ilvl w:val="0"/>
                <w:numId w:val="24"/>
              </w:numPr>
              <w:pBdr>
                <w:top w:val="nil"/>
                <w:left w:val="nil"/>
                <w:bottom w:val="nil"/>
                <w:right w:val="nil"/>
                <w:between w:val="nil"/>
              </w:pBdr>
              <w:spacing w:line="259" w:lineRule="auto"/>
              <w:rPr>
                <w:rFonts w:ascii="Arial" w:eastAsia="Arial" w:hAnsi="Arial" w:cs="Arial"/>
                <w:color w:val="000000"/>
              </w:rPr>
            </w:pPr>
            <w:r w:rsidRPr="00B663F0">
              <w:rPr>
                <w:rFonts w:ascii="Arial" w:eastAsia="Arial" w:hAnsi="Arial" w:cs="Arial"/>
              </w:rPr>
              <w:t>How important it is to ensure planning is effective and efficient for any additional adults to develop productive professional relationships</w:t>
            </w:r>
          </w:p>
          <w:p w14:paraId="7B503362" w14:textId="47BE8BA0" w:rsidR="00E30520" w:rsidRPr="00B663F0" w:rsidRDefault="00E30520" w:rsidP="00636283">
            <w:pPr>
              <w:pBdr>
                <w:top w:val="nil"/>
                <w:left w:val="nil"/>
                <w:bottom w:val="nil"/>
                <w:right w:val="nil"/>
                <w:between w:val="nil"/>
              </w:pBdr>
              <w:spacing w:line="259" w:lineRule="auto"/>
              <w:rPr>
                <w:rFonts w:ascii="Arial" w:eastAsia="Arial" w:hAnsi="Arial" w:cs="Arial"/>
                <w:color w:val="000000" w:themeColor="text1"/>
              </w:rPr>
            </w:pPr>
          </w:p>
        </w:tc>
        <w:tc>
          <w:tcPr>
            <w:tcW w:w="7527" w:type="dxa"/>
          </w:tcPr>
          <w:p w14:paraId="4ED03947" w14:textId="77777777" w:rsidR="00E30520" w:rsidRPr="00B663F0" w:rsidRDefault="00E30520" w:rsidP="00636283">
            <w:pPr>
              <w:numPr>
                <w:ilvl w:val="0"/>
                <w:numId w:val="24"/>
              </w:numPr>
              <w:pBdr>
                <w:top w:val="nil"/>
                <w:left w:val="nil"/>
                <w:bottom w:val="nil"/>
                <w:right w:val="nil"/>
                <w:between w:val="nil"/>
              </w:pBdr>
              <w:spacing w:line="259" w:lineRule="auto"/>
              <w:rPr>
                <w:rFonts w:ascii="Arial" w:eastAsia="Arial" w:hAnsi="Arial" w:cs="Arial"/>
                <w:color w:val="000000" w:themeColor="text1"/>
              </w:rPr>
            </w:pPr>
            <w:r w:rsidRPr="00B663F0">
              <w:rPr>
                <w:rFonts w:ascii="Arial" w:eastAsia="Arial" w:hAnsi="Arial" w:cs="Arial"/>
                <w:color w:val="000000" w:themeColor="text1"/>
              </w:rPr>
              <w:t xml:space="preserve">Critically evaluate and analyse planning, </w:t>
            </w:r>
            <w:proofErr w:type="gramStart"/>
            <w:r w:rsidRPr="00B663F0">
              <w:rPr>
                <w:rFonts w:ascii="Arial" w:eastAsia="Arial" w:hAnsi="Arial" w:cs="Arial"/>
                <w:color w:val="000000" w:themeColor="text1"/>
              </w:rPr>
              <w:t>progress</w:t>
            </w:r>
            <w:proofErr w:type="gramEnd"/>
            <w:r w:rsidRPr="00B663F0">
              <w:rPr>
                <w:rFonts w:ascii="Arial" w:eastAsia="Arial" w:hAnsi="Arial" w:cs="Arial"/>
                <w:color w:val="000000" w:themeColor="text1"/>
              </w:rPr>
              <w:t xml:space="preserve"> and performance </w:t>
            </w:r>
          </w:p>
        </w:tc>
      </w:tr>
      <w:tr w:rsidR="00E30520" w14:paraId="1F9099A1" w14:textId="77777777" w:rsidTr="001C099A">
        <w:tc>
          <w:tcPr>
            <w:tcW w:w="1276" w:type="dxa"/>
            <w:vMerge/>
          </w:tcPr>
          <w:p w14:paraId="108B5103" w14:textId="77777777" w:rsidR="00E30520" w:rsidRDefault="00E30520"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790" w:type="dxa"/>
            <w:vMerge/>
          </w:tcPr>
          <w:p w14:paraId="4BAF9451" w14:textId="22D9F987" w:rsidR="00E30520" w:rsidRPr="00B663F0" w:rsidRDefault="00E30520" w:rsidP="00636283">
            <w:pPr>
              <w:pBdr>
                <w:top w:val="nil"/>
                <w:left w:val="nil"/>
                <w:bottom w:val="nil"/>
                <w:right w:val="nil"/>
                <w:between w:val="nil"/>
              </w:pBdr>
              <w:spacing w:line="259" w:lineRule="auto"/>
              <w:rPr>
                <w:rFonts w:ascii="Arial" w:eastAsia="Arial" w:hAnsi="Arial" w:cs="Arial"/>
                <w:color w:val="000000" w:themeColor="text1"/>
              </w:rPr>
            </w:pPr>
          </w:p>
        </w:tc>
        <w:tc>
          <w:tcPr>
            <w:tcW w:w="7527" w:type="dxa"/>
          </w:tcPr>
          <w:p w14:paraId="55017CFC" w14:textId="77777777" w:rsidR="00E30520" w:rsidRDefault="00E30520" w:rsidP="00636283">
            <w:pPr>
              <w:numPr>
                <w:ilvl w:val="0"/>
                <w:numId w:val="24"/>
              </w:numPr>
              <w:pBdr>
                <w:top w:val="nil"/>
                <w:left w:val="nil"/>
                <w:bottom w:val="nil"/>
                <w:right w:val="nil"/>
                <w:between w:val="nil"/>
              </w:pBdr>
              <w:spacing w:line="259" w:lineRule="auto"/>
              <w:rPr>
                <w:rFonts w:ascii="Arial" w:eastAsia="Arial" w:hAnsi="Arial" w:cs="Arial"/>
                <w:color w:val="000000" w:themeColor="text1"/>
              </w:rPr>
            </w:pPr>
            <w:r w:rsidRPr="00B663F0">
              <w:rPr>
                <w:rFonts w:ascii="Arial" w:eastAsia="Arial" w:hAnsi="Arial" w:cs="Arial"/>
                <w:color w:val="000000" w:themeColor="text1"/>
              </w:rPr>
              <w:t xml:space="preserve">Plan to reflect subject specific pedagogy </w:t>
            </w:r>
          </w:p>
          <w:p w14:paraId="29D9B20E" w14:textId="571119A1" w:rsidR="00FB66DC" w:rsidRPr="00B663F0" w:rsidRDefault="00FB66DC" w:rsidP="00FB66DC">
            <w:pPr>
              <w:pBdr>
                <w:top w:val="nil"/>
                <w:left w:val="nil"/>
                <w:bottom w:val="nil"/>
                <w:right w:val="nil"/>
                <w:between w:val="nil"/>
              </w:pBdr>
              <w:spacing w:line="259" w:lineRule="auto"/>
              <w:ind w:left="360"/>
              <w:rPr>
                <w:rFonts w:ascii="Arial" w:eastAsia="Arial" w:hAnsi="Arial" w:cs="Arial"/>
                <w:color w:val="000000" w:themeColor="text1"/>
              </w:rPr>
            </w:pPr>
            <w:r>
              <w:rPr>
                <w:rFonts w:ascii="Arial" w:eastAsia="Arial" w:hAnsi="Arial" w:cs="Arial"/>
                <w:color w:val="000000" w:themeColor="text1"/>
              </w:rPr>
              <w:t>LH 4.6</w:t>
            </w:r>
          </w:p>
        </w:tc>
      </w:tr>
      <w:tr w:rsidR="00E30520" w14:paraId="3D02C2F3" w14:textId="77777777" w:rsidTr="001C099A">
        <w:tc>
          <w:tcPr>
            <w:tcW w:w="1276" w:type="dxa"/>
            <w:vMerge/>
          </w:tcPr>
          <w:p w14:paraId="09628777" w14:textId="77777777" w:rsidR="00E30520" w:rsidRDefault="00E30520"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790" w:type="dxa"/>
            <w:vMerge/>
          </w:tcPr>
          <w:p w14:paraId="23F388C5" w14:textId="6E588977" w:rsidR="00E30520" w:rsidRPr="00B663F0" w:rsidRDefault="00E30520" w:rsidP="00636283">
            <w:pPr>
              <w:pBdr>
                <w:top w:val="nil"/>
                <w:left w:val="nil"/>
                <w:bottom w:val="nil"/>
                <w:right w:val="nil"/>
                <w:between w:val="nil"/>
              </w:pBdr>
              <w:spacing w:line="259" w:lineRule="auto"/>
              <w:rPr>
                <w:rFonts w:ascii="Arial" w:eastAsia="Arial" w:hAnsi="Arial" w:cs="Arial"/>
                <w:color w:val="000000"/>
              </w:rPr>
            </w:pPr>
          </w:p>
        </w:tc>
        <w:tc>
          <w:tcPr>
            <w:tcW w:w="7527" w:type="dxa"/>
          </w:tcPr>
          <w:p w14:paraId="50D2AB4E" w14:textId="0436FD1A" w:rsidR="00E30520" w:rsidRPr="00B663F0" w:rsidRDefault="00E30520" w:rsidP="00636283">
            <w:pPr>
              <w:pStyle w:val="ListParagraph"/>
              <w:numPr>
                <w:ilvl w:val="0"/>
                <w:numId w:val="24"/>
              </w:numPr>
              <w:pBdr>
                <w:top w:val="nil"/>
                <w:left w:val="nil"/>
                <w:bottom w:val="nil"/>
                <w:right w:val="nil"/>
                <w:between w:val="nil"/>
              </w:pBdr>
              <w:rPr>
                <w:rFonts w:ascii="Arial" w:eastAsia="Arial" w:hAnsi="Arial" w:cs="Arial"/>
                <w:color w:val="000000"/>
              </w:rPr>
            </w:pPr>
            <w:r w:rsidRPr="00B663F0">
              <w:rPr>
                <w:rFonts w:ascii="Arial" w:eastAsia="Arial" w:hAnsi="Arial" w:cs="Arial"/>
              </w:rPr>
              <w:t xml:space="preserve">Reflect the progress of their class within planning documentation to cultivate inclusive learning  </w:t>
            </w:r>
          </w:p>
        </w:tc>
      </w:tr>
      <w:tr w:rsidR="000B4C4D" w14:paraId="5DD2EE5E" w14:textId="77777777" w:rsidTr="001C099A">
        <w:trPr>
          <w:trHeight w:val="264"/>
        </w:trPr>
        <w:tc>
          <w:tcPr>
            <w:tcW w:w="1276" w:type="dxa"/>
            <w:vMerge/>
          </w:tcPr>
          <w:p w14:paraId="2DFDC888" w14:textId="77777777" w:rsidR="000B4C4D" w:rsidRDefault="000B4C4D"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790" w:type="dxa"/>
          </w:tcPr>
          <w:p w14:paraId="0D5DA7EF" w14:textId="28AE16CE" w:rsidR="00FF65C7" w:rsidRPr="00FF65C7" w:rsidRDefault="00FF65C7" w:rsidP="00636283">
            <w:pPr>
              <w:pStyle w:val="ListParagraph"/>
              <w:numPr>
                <w:ilvl w:val="0"/>
                <w:numId w:val="24"/>
              </w:numPr>
              <w:pBdr>
                <w:top w:val="nil"/>
                <w:left w:val="nil"/>
                <w:bottom w:val="nil"/>
                <w:right w:val="nil"/>
                <w:between w:val="nil"/>
              </w:pBdr>
              <w:rPr>
                <w:rFonts w:ascii="Arial" w:eastAsia="Arial" w:hAnsi="Arial" w:cs="Arial"/>
                <w:color w:val="000000"/>
              </w:rPr>
            </w:pPr>
            <w:r w:rsidRPr="00B663F0">
              <w:rPr>
                <w:rFonts w:ascii="Arial" w:eastAsia="Arial" w:hAnsi="Arial" w:cs="Arial"/>
                <w:color w:val="000000" w:themeColor="text1"/>
              </w:rPr>
              <w:t>That plans need to be adapted based on the progress of learners within the lesson</w:t>
            </w:r>
            <w:r w:rsidR="0034358F">
              <w:rPr>
                <w:rFonts w:ascii="Arial" w:eastAsia="Arial" w:hAnsi="Arial" w:cs="Arial"/>
                <w:color w:val="000000" w:themeColor="text1"/>
              </w:rPr>
              <w:t xml:space="preserve"> LT 5.3</w:t>
            </w:r>
          </w:p>
          <w:p w14:paraId="7C02E497" w14:textId="3BDA5CA6" w:rsidR="00B663F0" w:rsidRPr="00B663F0" w:rsidRDefault="00B663F0" w:rsidP="00636283">
            <w:pPr>
              <w:pBdr>
                <w:top w:val="nil"/>
                <w:left w:val="nil"/>
                <w:bottom w:val="nil"/>
                <w:right w:val="nil"/>
                <w:between w:val="nil"/>
              </w:pBdr>
              <w:rPr>
                <w:rFonts w:ascii="Arial" w:eastAsia="Arial" w:hAnsi="Arial" w:cs="Arial"/>
                <w:color w:val="000000"/>
              </w:rPr>
            </w:pPr>
          </w:p>
        </w:tc>
        <w:tc>
          <w:tcPr>
            <w:tcW w:w="7527" w:type="dxa"/>
          </w:tcPr>
          <w:p w14:paraId="1608773C" w14:textId="44DFEAB0" w:rsidR="000B4C4D" w:rsidRPr="006F0582" w:rsidRDefault="002E6777" w:rsidP="00636283">
            <w:pPr>
              <w:pStyle w:val="ListParagraph"/>
              <w:numPr>
                <w:ilvl w:val="0"/>
                <w:numId w:val="24"/>
              </w:numPr>
              <w:rPr>
                <w:rFonts w:ascii="Arial" w:eastAsia="Arial" w:hAnsi="Arial" w:cs="Arial"/>
                <w:b/>
                <w:bCs/>
                <w:highlight w:val="cyan"/>
              </w:rPr>
            </w:pPr>
            <w:r w:rsidRPr="006F0582">
              <w:rPr>
                <w:rFonts w:ascii="Arial" w:eastAsia="Arial" w:hAnsi="Arial" w:cs="Arial"/>
                <w:b/>
                <w:bCs/>
                <w:highlight w:val="cyan"/>
              </w:rPr>
              <w:t>To plan a sequence of effective lessons for a range of subjects in school considering pupil progress and next steps in learning.</w:t>
            </w:r>
            <w:r w:rsidR="007C1AEC" w:rsidRPr="006F0582">
              <w:rPr>
                <w:rFonts w:ascii="Arial" w:eastAsia="Arial" w:hAnsi="Arial" w:cs="Arial"/>
                <w:b/>
                <w:bCs/>
                <w:highlight w:val="cyan"/>
              </w:rPr>
              <w:t xml:space="preserve"> LT 4.2</w:t>
            </w:r>
          </w:p>
        </w:tc>
      </w:tr>
      <w:tr w:rsidR="001C099A" w14:paraId="0BEEF9F8" w14:textId="77777777" w:rsidTr="001C099A">
        <w:trPr>
          <w:trHeight w:val="264"/>
        </w:trPr>
        <w:tc>
          <w:tcPr>
            <w:tcW w:w="1276" w:type="dxa"/>
            <w:vMerge/>
          </w:tcPr>
          <w:p w14:paraId="000F877C" w14:textId="77777777" w:rsidR="001C099A" w:rsidRDefault="001C099A"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790" w:type="dxa"/>
          </w:tcPr>
          <w:p w14:paraId="3F11873E" w14:textId="6AA2543B" w:rsidR="001C099A" w:rsidRPr="00FB66DC" w:rsidRDefault="001C099A" w:rsidP="00636283">
            <w:pPr>
              <w:pStyle w:val="ListParagraph"/>
              <w:numPr>
                <w:ilvl w:val="0"/>
                <w:numId w:val="24"/>
              </w:numPr>
              <w:pBdr>
                <w:top w:val="nil"/>
                <w:left w:val="nil"/>
                <w:bottom w:val="nil"/>
                <w:right w:val="nil"/>
                <w:between w:val="nil"/>
              </w:pBdr>
              <w:rPr>
                <w:rFonts w:ascii="Arial" w:eastAsia="Arial" w:hAnsi="Arial" w:cs="Arial"/>
                <w:color w:val="000000"/>
              </w:rPr>
            </w:pPr>
            <w:r w:rsidRPr="00B663F0">
              <w:rPr>
                <w:rFonts w:ascii="Arial" w:eastAsia="Arial" w:hAnsi="Arial" w:cs="Arial"/>
              </w:rPr>
              <w:t>How to plan effectively to integrate subject specific pedagogy</w:t>
            </w:r>
          </w:p>
          <w:p w14:paraId="70865198" w14:textId="13D228C6" w:rsidR="001C099A" w:rsidRPr="00B663F0" w:rsidRDefault="001C099A" w:rsidP="00FB66DC">
            <w:pPr>
              <w:pStyle w:val="ListParagraph"/>
              <w:pBdr>
                <w:top w:val="nil"/>
                <w:left w:val="nil"/>
                <w:bottom w:val="nil"/>
                <w:right w:val="nil"/>
                <w:between w:val="nil"/>
              </w:pBdr>
              <w:ind w:left="360"/>
              <w:rPr>
                <w:rFonts w:ascii="Arial" w:eastAsia="Arial" w:hAnsi="Arial" w:cs="Arial"/>
                <w:color w:val="000000"/>
              </w:rPr>
            </w:pPr>
            <w:r>
              <w:rPr>
                <w:rFonts w:ascii="Arial" w:eastAsia="Arial" w:hAnsi="Arial" w:cs="Arial"/>
              </w:rPr>
              <w:t>LH 4.3, LH 4.6</w:t>
            </w:r>
          </w:p>
          <w:p w14:paraId="6ECD52C5" w14:textId="21C5DF3A" w:rsidR="001C099A" w:rsidRPr="00B663F0" w:rsidRDefault="001C099A" w:rsidP="00636283">
            <w:pPr>
              <w:pBdr>
                <w:top w:val="nil"/>
                <w:left w:val="nil"/>
                <w:bottom w:val="nil"/>
                <w:right w:val="nil"/>
                <w:between w:val="nil"/>
              </w:pBdr>
              <w:rPr>
                <w:rFonts w:ascii="Arial" w:eastAsia="Arial" w:hAnsi="Arial" w:cs="Arial"/>
                <w:color w:val="000000"/>
              </w:rPr>
            </w:pPr>
          </w:p>
        </w:tc>
        <w:tc>
          <w:tcPr>
            <w:tcW w:w="7527" w:type="dxa"/>
            <w:vMerge w:val="restart"/>
          </w:tcPr>
          <w:p w14:paraId="291FAC3F" w14:textId="77777777" w:rsidR="001C099A" w:rsidRPr="006F0582" w:rsidRDefault="001C099A" w:rsidP="00636283">
            <w:pPr>
              <w:pStyle w:val="ListParagraph"/>
              <w:numPr>
                <w:ilvl w:val="0"/>
                <w:numId w:val="24"/>
              </w:numPr>
              <w:pBdr>
                <w:top w:val="nil"/>
                <w:left w:val="nil"/>
                <w:bottom w:val="nil"/>
                <w:right w:val="nil"/>
                <w:between w:val="nil"/>
              </w:pBdr>
              <w:rPr>
                <w:rFonts w:ascii="Arial" w:eastAsia="Arial" w:hAnsi="Arial" w:cs="Arial"/>
                <w:b/>
                <w:bCs/>
                <w:highlight w:val="cyan"/>
              </w:rPr>
            </w:pPr>
            <w:r w:rsidRPr="006F0582">
              <w:rPr>
                <w:rFonts w:ascii="Arial" w:eastAsia="Arial" w:hAnsi="Arial" w:cs="Arial"/>
                <w:b/>
                <w:bCs/>
                <w:highlight w:val="cyan"/>
              </w:rPr>
              <w:t>To evaluate the effectiveness of lessons they have planned to inform future planning considering pupil progress</w:t>
            </w:r>
          </w:p>
          <w:p w14:paraId="6E5B397A" w14:textId="77777777" w:rsidR="001C099A" w:rsidRPr="006F0582" w:rsidRDefault="001C099A" w:rsidP="00636283">
            <w:pPr>
              <w:jc w:val="center"/>
              <w:rPr>
                <w:rFonts w:ascii="Arial" w:eastAsia="Arial" w:hAnsi="Arial" w:cs="Arial"/>
                <w:b/>
                <w:bCs/>
                <w:highlight w:val="cyan"/>
              </w:rPr>
            </w:pPr>
          </w:p>
          <w:p w14:paraId="3CB8F103" w14:textId="77777777" w:rsidR="001C099A" w:rsidRPr="006F0582" w:rsidRDefault="001C099A" w:rsidP="00621509">
            <w:pPr>
              <w:pBdr>
                <w:top w:val="nil"/>
                <w:left w:val="nil"/>
                <w:bottom w:val="nil"/>
                <w:right w:val="nil"/>
                <w:between w:val="nil"/>
              </w:pBdr>
              <w:spacing w:line="259" w:lineRule="auto"/>
              <w:rPr>
                <w:rFonts w:ascii="Arial" w:eastAsia="Arial" w:hAnsi="Arial" w:cs="Arial"/>
                <w:b/>
                <w:bCs/>
                <w:highlight w:val="cyan"/>
              </w:rPr>
            </w:pPr>
          </w:p>
          <w:p w14:paraId="1E02C4F4" w14:textId="77777777" w:rsidR="001C099A" w:rsidRPr="006F0582" w:rsidRDefault="001C099A" w:rsidP="00636283">
            <w:pPr>
              <w:rPr>
                <w:rFonts w:ascii="Arial" w:eastAsia="Arial" w:hAnsi="Arial" w:cs="Arial"/>
                <w:b/>
                <w:bCs/>
                <w:highlight w:val="cyan"/>
              </w:rPr>
            </w:pPr>
          </w:p>
          <w:p w14:paraId="6B4A7557" w14:textId="77777777" w:rsidR="001C099A" w:rsidRPr="006F0582" w:rsidRDefault="001C099A" w:rsidP="00636283">
            <w:pPr>
              <w:rPr>
                <w:rFonts w:ascii="Arial" w:eastAsia="Arial" w:hAnsi="Arial" w:cs="Arial"/>
                <w:b/>
                <w:bCs/>
                <w:highlight w:val="cyan"/>
              </w:rPr>
            </w:pPr>
          </w:p>
          <w:p w14:paraId="22848D5C" w14:textId="77777777" w:rsidR="001C099A" w:rsidRPr="006F0582" w:rsidRDefault="001C099A" w:rsidP="00636283">
            <w:pPr>
              <w:rPr>
                <w:rFonts w:ascii="Arial" w:eastAsia="Arial" w:hAnsi="Arial" w:cs="Arial"/>
                <w:b/>
                <w:bCs/>
                <w:highlight w:val="cyan"/>
              </w:rPr>
            </w:pPr>
          </w:p>
          <w:p w14:paraId="522FB48C" w14:textId="77777777" w:rsidR="001C099A" w:rsidRPr="006F0582" w:rsidRDefault="001C099A" w:rsidP="00636283">
            <w:pPr>
              <w:rPr>
                <w:rFonts w:ascii="Arial" w:eastAsia="Arial" w:hAnsi="Arial" w:cs="Arial"/>
                <w:b/>
                <w:bCs/>
                <w:highlight w:val="cyan"/>
              </w:rPr>
            </w:pPr>
          </w:p>
          <w:p w14:paraId="0B2E4C8F" w14:textId="77777777" w:rsidR="001C099A" w:rsidRPr="006F0582" w:rsidRDefault="001C099A" w:rsidP="00636283">
            <w:pPr>
              <w:rPr>
                <w:rFonts w:ascii="Arial" w:eastAsia="Arial" w:hAnsi="Arial" w:cs="Arial"/>
                <w:b/>
                <w:bCs/>
                <w:highlight w:val="cyan"/>
              </w:rPr>
            </w:pPr>
          </w:p>
          <w:p w14:paraId="0A3BBA6E" w14:textId="77777777" w:rsidR="001C099A" w:rsidRPr="006F0582" w:rsidRDefault="001C099A" w:rsidP="00636283">
            <w:pPr>
              <w:rPr>
                <w:rFonts w:ascii="Arial" w:eastAsia="Arial" w:hAnsi="Arial" w:cs="Arial"/>
                <w:b/>
                <w:bCs/>
                <w:highlight w:val="cyan"/>
              </w:rPr>
            </w:pPr>
          </w:p>
          <w:p w14:paraId="306BD572" w14:textId="77777777" w:rsidR="001C099A" w:rsidRPr="006F0582" w:rsidRDefault="001C099A" w:rsidP="00636283">
            <w:pPr>
              <w:rPr>
                <w:rFonts w:ascii="Arial" w:eastAsia="Arial" w:hAnsi="Arial" w:cs="Arial"/>
                <w:b/>
                <w:bCs/>
                <w:highlight w:val="cyan"/>
              </w:rPr>
            </w:pPr>
          </w:p>
          <w:p w14:paraId="55ED4EA5" w14:textId="24ECBD1C" w:rsidR="001C099A" w:rsidRPr="006F0582" w:rsidRDefault="001C099A" w:rsidP="00636283">
            <w:pPr>
              <w:rPr>
                <w:rFonts w:ascii="Arial" w:eastAsia="Arial" w:hAnsi="Arial" w:cs="Arial"/>
                <w:b/>
                <w:bCs/>
                <w:highlight w:val="cyan"/>
              </w:rPr>
            </w:pPr>
          </w:p>
        </w:tc>
      </w:tr>
      <w:tr w:rsidR="001C099A" w14:paraId="73265AAE" w14:textId="77777777" w:rsidTr="001C099A">
        <w:tc>
          <w:tcPr>
            <w:tcW w:w="1276" w:type="dxa"/>
            <w:vMerge/>
          </w:tcPr>
          <w:p w14:paraId="69F85364" w14:textId="77777777" w:rsidR="001C099A" w:rsidRDefault="001C099A"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790" w:type="dxa"/>
          </w:tcPr>
          <w:p w14:paraId="76A41B49" w14:textId="77777777" w:rsidR="001C099A" w:rsidRPr="00B663F0" w:rsidRDefault="001C099A" w:rsidP="00636283">
            <w:pPr>
              <w:rPr>
                <w:rFonts w:ascii="Arial" w:eastAsia="Arial" w:hAnsi="Arial" w:cs="Arial"/>
              </w:rPr>
            </w:pPr>
            <w:r w:rsidRPr="00B663F0">
              <w:rPr>
                <w:rFonts w:ascii="Arial" w:eastAsia="Arial" w:hAnsi="Arial" w:cs="Arial"/>
                <w:b/>
              </w:rPr>
              <w:t xml:space="preserve">Trainees will understand: </w:t>
            </w:r>
          </w:p>
        </w:tc>
        <w:tc>
          <w:tcPr>
            <w:tcW w:w="7527" w:type="dxa"/>
            <w:vMerge/>
            <w:shd w:val="clear" w:color="auto" w:fill="FFFFFF" w:themeFill="background1"/>
          </w:tcPr>
          <w:p w14:paraId="10B7B84F" w14:textId="3BB8056B" w:rsidR="001C099A" w:rsidRPr="00B663F0" w:rsidRDefault="001C099A" w:rsidP="00636283">
            <w:pPr>
              <w:rPr>
                <w:rFonts w:ascii="Arial" w:eastAsia="Arial" w:hAnsi="Arial" w:cs="Arial"/>
              </w:rPr>
            </w:pPr>
          </w:p>
        </w:tc>
      </w:tr>
      <w:tr w:rsidR="001C099A" w14:paraId="5ECFF680" w14:textId="77777777" w:rsidTr="001C099A">
        <w:trPr>
          <w:trHeight w:val="907"/>
        </w:trPr>
        <w:tc>
          <w:tcPr>
            <w:tcW w:w="1276" w:type="dxa"/>
            <w:vMerge/>
          </w:tcPr>
          <w:p w14:paraId="0E2BE28A" w14:textId="77777777" w:rsidR="001C099A" w:rsidRDefault="001C099A"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790" w:type="dxa"/>
          </w:tcPr>
          <w:p w14:paraId="449E7E75" w14:textId="081E4645" w:rsidR="001C099A" w:rsidRPr="00B663F0" w:rsidRDefault="001C099A" w:rsidP="00636283">
            <w:pPr>
              <w:numPr>
                <w:ilvl w:val="0"/>
                <w:numId w:val="3"/>
              </w:numPr>
              <w:pBdr>
                <w:top w:val="nil"/>
                <w:left w:val="nil"/>
                <w:bottom w:val="nil"/>
                <w:right w:val="nil"/>
                <w:between w:val="nil"/>
              </w:pBdr>
              <w:spacing w:line="259" w:lineRule="auto"/>
              <w:rPr>
                <w:rFonts w:ascii="Arial" w:eastAsia="Arial" w:hAnsi="Arial" w:cs="Arial"/>
                <w:b/>
              </w:rPr>
            </w:pPr>
            <w:r w:rsidRPr="00B663F0">
              <w:rPr>
                <w:rFonts w:ascii="Arial" w:eastAsia="Arial" w:hAnsi="Arial" w:cs="Arial"/>
                <w:color w:val="000000" w:themeColor="text1"/>
              </w:rPr>
              <w:t>How effective plans can dictate the impact of additional staff within the classroom</w:t>
            </w:r>
          </w:p>
        </w:tc>
        <w:tc>
          <w:tcPr>
            <w:tcW w:w="7527" w:type="dxa"/>
            <w:vMerge/>
            <w:shd w:val="clear" w:color="auto" w:fill="FFFFFF" w:themeFill="background1"/>
          </w:tcPr>
          <w:p w14:paraId="0F663370" w14:textId="77777777" w:rsidR="001C099A" w:rsidRPr="00B663F0" w:rsidRDefault="001C099A" w:rsidP="00636283">
            <w:pPr>
              <w:jc w:val="center"/>
              <w:rPr>
                <w:rFonts w:ascii="Arial" w:eastAsia="Arial" w:hAnsi="Arial" w:cs="Arial"/>
                <w:b/>
              </w:rPr>
            </w:pPr>
          </w:p>
        </w:tc>
      </w:tr>
      <w:tr w:rsidR="001C099A" w14:paraId="2FEE5A09" w14:textId="77777777" w:rsidTr="001C099A">
        <w:trPr>
          <w:trHeight w:val="561"/>
        </w:trPr>
        <w:tc>
          <w:tcPr>
            <w:tcW w:w="1276" w:type="dxa"/>
            <w:vMerge/>
            <w:tcBorders>
              <w:bottom w:val="single" w:sz="4" w:space="0" w:color="000000"/>
            </w:tcBorders>
          </w:tcPr>
          <w:p w14:paraId="2CD950CB" w14:textId="77777777" w:rsidR="001C099A" w:rsidRDefault="001C099A"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790" w:type="dxa"/>
            <w:tcBorders>
              <w:bottom w:val="single" w:sz="4" w:space="0" w:color="000000"/>
            </w:tcBorders>
          </w:tcPr>
          <w:p w14:paraId="27FD500B" w14:textId="575E13E0" w:rsidR="001C099A" w:rsidRPr="00B663F0" w:rsidRDefault="001C099A" w:rsidP="00636283">
            <w:pPr>
              <w:numPr>
                <w:ilvl w:val="0"/>
                <w:numId w:val="3"/>
              </w:numPr>
              <w:pBdr>
                <w:top w:val="nil"/>
                <w:left w:val="nil"/>
                <w:bottom w:val="nil"/>
                <w:right w:val="nil"/>
                <w:between w:val="nil"/>
              </w:pBdr>
              <w:spacing w:line="259" w:lineRule="auto"/>
              <w:rPr>
                <w:rFonts w:ascii="Arial" w:eastAsia="Arial" w:hAnsi="Arial" w:cs="Arial"/>
                <w:color w:val="000000"/>
              </w:rPr>
            </w:pPr>
            <w:r w:rsidRPr="00B663F0">
              <w:rPr>
                <w:rFonts w:ascii="Arial" w:eastAsia="Arial" w:hAnsi="Arial" w:cs="Arial"/>
              </w:rPr>
              <w:t>The purpose and value of planning documentation on their own practice and workload</w:t>
            </w:r>
          </w:p>
        </w:tc>
        <w:tc>
          <w:tcPr>
            <w:tcW w:w="7527" w:type="dxa"/>
            <w:vMerge/>
            <w:tcBorders>
              <w:bottom w:val="single" w:sz="4" w:space="0" w:color="000000"/>
            </w:tcBorders>
            <w:shd w:val="clear" w:color="auto" w:fill="FFFFFF" w:themeFill="background1"/>
          </w:tcPr>
          <w:p w14:paraId="3BF48DBD" w14:textId="77777777" w:rsidR="001C099A" w:rsidRDefault="001C099A"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r>
    </w:tbl>
    <w:p w14:paraId="522B94FC" w14:textId="3535EE80" w:rsidR="008302AC" w:rsidRDefault="008302AC" w:rsidP="00636283">
      <w:pPr>
        <w:spacing w:after="0"/>
      </w:pPr>
    </w:p>
    <w:tbl>
      <w:tblPr>
        <w:tblStyle w:val="TableGrid"/>
        <w:tblW w:w="0" w:type="auto"/>
        <w:tblLook w:val="04A0" w:firstRow="1" w:lastRow="0" w:firstColumn="1" w:lastColumn="0" w:noHBand="0" w:noVBand="1"/>
      </w:tblPr>
      <w:tblGrid>
        <w:gridCol w:w="988"/>
        <w:gridCol w:w="6945"/>
        <w:gridCol w:w="7455"/>
      </w:tblGrid>
      <w:tr w:rsidR="00621509" w14:paraId="6CB1B11E" w14:textId="77777777" w:rsidTr="00621509">
        <w:tc>
          <w:tcPr>
            <w:tcW w:w="988" w:type="dxa"/>
          </w:tcPr>
          <w:p w14:paraId="52463949" w14:textId="77777777" w:rsidR="00621509" w:rsidRDefault="00621509" w:rsidP="00636283"/>
        </w:tc>
        <w:tc>
          <w:tcPr>
            <w:tcW w:w="6945" w:type="dxa"/>
            <w:shd w:val="clear" w:color="auto" w:fill="D9D9D9" w:themeFill="background1" w:themeFillShade="D9"/>
          </w:tcPr>
          <w:p w14:paraId="3D007282" w14:textId="77777777" w:rsidR="00621509" w:rsidRPr="00B663F0" w:rsidRDefault="00621509" w:rsidP="00621509">
            <w:pPr>
              <w:jc w:val="center"/>
              <w:rPr>
                <w:rFonts w:ascii="Arial" w:eastAsia="Arial" w:hAnsi="Arial" w:cs="Arial"/>
                <w:b/>
              </w:rPr>
            </w:pPr>
            <w:r w:rsidRPr="00B663F0">
              <w:rPr>
                <w:rFonts w:ascii="Arial" w:eastAsia="Arial" w:hAnsi="Arial" w:cs="Arial"/>
                <w:b/>
              </w:rPr>
              <w:t>Composite knowledge / understanding / skills</w:t>
            </w:r>
          </w:p>
          <w:p w14:paraId="5535C9EE" w14:textId="77777777" w:rsidR="00621509" w:rsidRPr="00B663F0" w:rsidRDefault="00621509" w:rsidP="00621509">
            <w:pPr>
              <w:rPr>
                <w:rFonts w:ascii="Arial" w:eastAsia="Arial" w:hAnsi="Arial" w:cs="Arial"/>
                <w:i/>
              </w:rPr>
            </w:pPr>
          </w:p>
          <w:p w14:paraId="0B908E19" w14:textId="77777777" w:rsidR="00621509" w:rsidRPr="00B663F0" w:rsidRDefault="00621509" w:rsidP="00621509">
            <w:pPr>
              <w:rPr>
                <w:rFonts w:ascii="Arial" w:eastAsia="Arial" w:hAnsi="Arial" w:cs="Arial"/>
                <w:i/>
              </w:rPr>
            </w:pPr>
            <w:r w:rsidRPr="00B663F0">
              <w:rPr>
                <w:rFonts w:ascii="Arial" w:eastAsia="Arial" w:hAnsi="Arial" w:cs="Arial"/>
                <w:i/>
              </w:rPr>
              <w:t xml:space="preserve">By the end of this phase trainees will </w:t>
            </w:r>
            <w:r w:rsidRPr="00B663F0">
              <w:rPr>
                <w:rFonts w:ascii="Arial" w:eastAsia="Arial" w:hAnsi="Arial" w:cs="Arial"/>
                <w:b/>
                <w:i/>
              </w:rPr>
              <w:t>know:</w:t>
            </w:r>
          </w:p>
          <w:p w14:paraId="43A8185E" w14:textId="77777777" w:rsidR="00621509" w:rsidRPr="00B663F0" w:rsidRDefault="00621509" w:rsidP="00621509">
            <w:pPr>
              <w:numPr>
                <w:ilvl w:val="0"/>
                <w:numId w:val="24"/>
              </w:numPr>
              <w:pBdr>
                <w:top w:val="nil"/>
                <w:left w:val="nil"/>
                <w:bottom w:val="nil"/>
                <w:right w:val="nil"/>
                <w:between w:val="nil"/>
              </w:pBdr>
              <w:spacing w:line="259" w:lineRule="auto"/>
              <w:rPr>
                <w:rFonts w:ascii="Arial" w:eastAsia="Arial" w:hAnsi="Arial" w:cs="Arial"/>
                <w:color w:val="000000" w:themeColor="text1"/>
              </w:rPr>
            </w:pPr>
            <w:r w:rsidRPr="5DE0E799">
              <w:rPr>
                <w:rFonts w:ascii="Arial" w:eastAsia="Arial" w:hAnsi="Arial" w:cs="Arial"/>
                <w:color w:val="000000" w:themeColor="text1"/>
              </w:rPr>
              <w:t xml:space="preserve">That planning must be deeply considered, are constantly evolving and must reflect the progress of their class.  </w:t>
            </w:r>
          </w:p>
          <w:p w14:paraId="22BBAC56" w14:textId="77777777" w:rsidR="00621509" w:rsidRPr="00B663F0" w:rsidRDefault="00621509" w:rsidP="00621509">
            <w:pPr>
              <w:pStyle w:val="ListParagraph"/>
              <w:ind w:left="360"/>
              <w:rPr>
                <w:rFonts w:ascii="Arial" w:eastAsia="Arial" w:hAnsi="Arial" w:cs="Arial"/>
                <w:iCs/>
              </w:rPr>
            </w:pPr>
          </w:p>
          <w:p w14:paraId="14CF1F16" w14:textId="77777777" w:rsidR="00621509" w:rsidRPr="00B663F0" w:rsidRDefault="00621509" w:rsidP="00621509">
            <w:pPr>
              <w:rPr>
                <w:rFonts w:ascii="Arial" w:eastAsia="Arial" w:hAnsi="Arial" w:cs="Arial"/>
                <w:i/>
              </w:rPr>
            </w:pPr>
            <w:r w:rsidRPr="00B663F0">
              <w:rPr>
                <w:rFonts w:ascii="Arial" w:eastAsia="Arial" w:hAnsi="Arial" w:cs="Arial"/>
                <w:i/>
              </w:rPr>
              <w:t xml:space="preserve">By the end of this phase trainees will </w:t>
            </w:r>
            <w:r w:rsidRPr="00B663F0">
              <w:rPr>
                <w:rFonts w:ascii="Arial" w:eastAsia="Arial" w:hAnsi="Arial" w:cs="Arial"/>
                <w:b/>
                <w:i/>
              </w:rPr>
              <w:t>understand:</w:t>
            </w:r>
            <w:r w:rsidRPr="00B663F0">
              <w:rPr>
                <w:rFonts w:ascii="Arial" w:eastAsia="Arial" w:hAnsi="Arial" w:cs="Arial"/>
                <w:i/>
              </w:rPr>
              <w:t xml:space="preserve"> </w:t>
            </w:r>
          </w:p>
          <w:p w14:paraId="68E8392D" w14:textId="77777777" w:rsidR="00621509" w:rsidRDefault="00621509" w:rsidP="00621509">
            <w:pPr>
              <w:pStyle w:val="ListParagraph"/>
              <w:ind w:left="360"/>
              <w:rPr>
                <w:rFonts w:ascii="Arial" w:eastAsia="Arial" w:hAnsi="Arial" w:cs="Arial"/>
                <w:iCs/>
              </w:rPr>
            </w:pPr>
            <w:r w:rsidRPr="00B663F0">
              <w:rPr>
                <w:rFonts w:ascii="Arial" w:eastAsia="Arial" w:hAnsi="Arial" w:cs="Arial"/>
              </w:rPr>
              <w:t>The purpose and value of planning documentation</w:t>
            </w:r>
            <w:r>
              <w:rPr>
                <w:rFonts w:ascii="Arial" w:eastAsia="Arial" w:hAnsi="Arial" w:cs="Arial"/>
              </w:rPr>
              <w:t xml:space="preserve"> for a range of adults and the importance of being mindful regarding workload.</w:t>
            </w:r>
          </w:p>
          <w:p w14:paraId="2FE6574E" w14:textId="77777777" w:rsidR="00621509" w:rsidRPr="00B663F0" w:rsidRDefault="00621509" w:rsidP="00621509">
            <w:pPr>
              <w:pStyle w:val="ListParagraph"/>
              <w:ind w:left="360"/>
              <w:rPr>
                <w:rFonts w:ascii="Arial" w:eastAsia="Arial" w:hAnsi="Arial" w:cs="Arial"/>
                <w:iCs/>
              </w:rPr>
            </w:pPr>
          </w:p>
          <w:p w14:paraId="32B00AA7" w14:textId="77777777" w:rsidR="00621509" w:rsidRPr="00B663F0" w:rsidRDefault="00621509" w:rsidP="00621509">
            <w:pPr>
              <w:rPr>
                <w:rFonts w:ascii="Arial" w:eastAsia="Arial" w:hAnsi="Arial" w:cs="Arial"/>
                <w:i/>
              </w:rPr>
            </w:pPr>
            <w:r w:rsidRPr="00B663F0">
              <w:rPr>
                <w:rFonts w:ascii="Arial" w:eastAsia="Arial" w:hAnsi="Arial" w:cs="Arial"/>
                <w:i/>
              </w:rPr>
              <w:t xml:space="preserve">By the end of this phase trainees will </w:t>
            </w:r>
            <w:r w:rsidRPr="00B663F0">
              <w:rPr>
                <w:rFonts w:ascii="Arial" w:eastAsia="Arial" w:hAnsi="Arial" w:cs="Arial"/>
                <w:b/>
                <w:i/>
              </w:rPr>
              <w:t>be able to:</w:t>
            </w:r>
            <w:r w:rsidRPr="00B663F0">
              <w:rPr>
                <w:rFonts w:ascii="Arial" w:eastAsia="Arial" w:hAnsi="Arial" w:cs="Arial"/>
                <w:i/>
              </w:rPr>
              <w:t xml:space="preserve"> </w:t>
            </w:r>
          </w:p>
          <w:p w14:paraId="26956ECD" w14:textId="77777777" w:rsidR="00621509" w:rsidRPr="00621509" w:rsidRDefault="00621509" w:rsidP="00621509">
            <w:pPr>
              <w:numPr>
                <w:ilvl w:val="0"/>
                <w:numId w:val="3"/>
              </w:numPr>
              <w:pBdr>
                <w:top w:val="nil"/>
                <w:left w:val="nil"/>
                <w:bottom w:val="nil"/>
                <w:right w:val="nil"/>
                <w:between w:val="nil"/>
              </w:pBdr>
              <w:spacing w:line="259" w:lineRule="auto"/>
              <w:rPr>
                <w:rFonts w:ascii="Arial" w:eastAsia="Arial" w:hAnsi="Arial" w:cs="Arial"/>
                <w:color w:val="000000"/>
              </w:rPr>
            </w:pPr>
            <w:r w:rsidRPr="5DE0E799">
              <w:rPr>
                <w:rFonts w:ascii="Arial" w:eastAsia="Arial" w:hAnsi="Arial" w:cs="Arial"/>
              </w:rPr>
              <w:t>Develop effective medium-term planning sequences which are informed by assessment of children’s learning and consider the range of needs of pupils in their class.</w:t>
            </w:r>
          </w:p>
          <w:p w14:paraId="6B1098C2" w14:textId="77777777" w:rsidR="00621509" w:rsidRDefault="00621509" w:rsidP="00636283"/>
        </w:tc>
        <w:tc>
          <w:tcPr>
            <w:tcW w:w="7455" w:type="dxa"/>
            <w:shd w:val="clear" w:color="auto" w:fill="D9D9D9" w:themeFill="background1" w:themeFillShade="D9"/>
          </w:tcPr>
          <w:p w14:paraId="531BDC22" w14:textId="77777777" w:rsidR="00621509" w:rsidRPr="00621509" w:rsidRDefault="00621509" w:rsidP="00636283">
            <w:pPr>
              <w:rPr>
                <w:b/>
                <w:bCs/>
              </w:rPr>
            </w:pPr>
            <w:r w:rsidRPr="00621509">
              <w:rPr>
                <w:b/>
                <w:bCs/>
              </w:rPr>
              <w:t>Assessment pertaining to phase 3</w:t>
            </w:r>
          </w:p>
          <w:p w14:paraId="1354B282" w14:textId="77777777" w:rsidR="00621509" w:rsidRDefault="00621509" w:rsidP="00636283"/>
          <w:p w14:paraId="76C13240" w14:textId="757A383A" w:rsidR="00621509" w:rsidRDefault="00621509" w:rsidP="00636283">
            <w:r>
              <w:t>Trainees will plan on PP including sequences of learning.  These will include planning for additional adults, will be informed by assessment and will show a consideration of the needs of pupils in their class.</w:t>
            </w:r>
          </w:p>
        </w:tc>
      </w:tr>
    </w:tbl>
    <w:p w14:paraId="710B806F" w14:textId="77777777" w:rsidR="00621509" w:rsidRDefault="00621509" w:rsidP="00636283">
      <w:pPr>
        <w:spacing w:after="0"/>
      </w:pPr>
    </w:p>
    <w:sectPr w:rsidR="00621509" w:rsidSect="00C85419">
      <w:pgSz w:w="16838" w:h="11906" w:orient="landscape"/>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0EA"/>
    <w:multiLevelType w:val="multilevel"/>
    <w:tmpl w:val="D012D186"/>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360" w:hanging="360"/>
      </w:pPr>
      <w:rPr>
        <w:rFonts w:ascii="Noto Sans Symbols" w:eastAsia="Noto Sans Symbols" w:hAnsi="Noto Sans Symbols" w:cs="Noto Sans Symbols"/>
      </w:rPr>
    </w:lvl>
    <w:lvl w:ilvl="4">
      <w:start w:val="1"/>
      <w:numFmt w:val="bullet"/>
      <w:lvlText w:val="o"/>
      <w:lvlJc w:val="left"/>
      <w:pPr>
        <w:ind w:left="360" w:hanging="360"/>
      </w:pPr>
      <w:rPr>
        <w:rFonts w:ascii="Courier New" w:eastAsia="Courier New" w:hAnsi="Courier New" w:cs="Courier New"/>
      </w:rPr>
    </w:lvl>
    <w:lvl w:ilvl="5">
      <w:start w:val="1"/>
      <w:numFmt w:val="bullet"/>
      <w:lvlText w:val="▪"/>
      <w:lvlJc w:val="left"/>
      <w:pPr>
        <w:ind w:left="1080" w:hanging="360"/>
      </w:pPr>
      <w:rPr>
        <w:rFonts w:ascii="Noto Sans Symbols" w:eastAsia="Noto Sans Symbols" w:hAnsi="Noto Sans Symbols" w:cs="Noto Sans Symbols"/>
      </w:rPr>
    </w:lvl>
    <w:lvl w:ilvl="6">
      <w:start w:val="1"/>
      <w:numFmt w:val="bullet"/>
      <w:lvlText w:val="●"/>
      <w:lvlJc w:val="left"/>
      <w:pPr>
        <w:ind w:left="1800" w:hanging="360"/>
      </w:pPr>
      <w:rPr>
        <w:rFonts w:ascii="Noto Sans Symbols" w:eastAsia="Noto Sans Symbols" w:hAnsi="Noto Sans Symbols" w:cs="Noto Sans Symbols"/>
      </w:rPr>
    </w:lvl>
    <w:lvl w:ilvl="7">
      <w:start w:val="1"/>
      <w:numFmt w:val="bullet"/>
      <w:lvlText w:val="o"/>
      <w:lvlJc w:val="left"/>
      <w:pPr>
        <w:ind w:left="2520" w:hanging="360"/>
      </w:pPr>
      <w:rPr>
        <w:rFonts w:ascii="Courier New" w:eastAsia="Courier New" w:hAnsi="Courier New" w:cs="Courier New"/>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 w15:restartNumberingAfterBreak="0">
    <w:nsid w:val="0440290E"/>
    <w:multiLevelType w:val="hybridMultilevel"/>
    <w:tmpl w:val="69A2D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8F0196"/>
    <w:multiLevelType w:val="multilevel"/>
    <w:tmpl w:val="17B49E4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1BE47C4"/>
    <w:multiLevelType w:val="multilevel"/>
    <w:tmpl w:val="E7E61F7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74903B3"/>
    <w:multiLevelType w:val="multilevel"/>
    <w:tmpl w:val="CDD038F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BF829D6"/>
    <w:multiLevelType w:val="multilevel"/>
    <w:tmpl w:val="7B6E9F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0B201E6"/>
    <w:multiLevelType w:val="hybridMultilevel"/>
    <w:tmpl w:val="EB549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DB0DF0"/>
    <w:multiLevelType w:val="multilevel"/>
    <w:tmpl w:val="A9BE673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CD34875"/>
    <w:multiLevelType w:val="hybridMultilevel"/>
    <w:tmpl w:val="85F23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D268D"/>
    <w:multiLevelType w:val="multilevel"/>
    <w:tmpl w:val="2C4004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BDF1C64"/>
    <w:multiLevelType w:val="multilevel"/>
    <w:tmpl w:val="49525EE8"/>
    <w:lvl w:ilvl="0">
      <w:start w:val="1"/>
      <w:numFmt w:val="bullet"/>
      <w:lvlText w:val=""/>
      <w:lvlJc w:val="left"/>
      <w:pPr>
        <w:ind w:left="-174" w:hanging="360"/>
      </w:pPr>
      <w:rPr>
        <w:rFonts w:ascii="Symbol" w:hAnsi="Symbol" w:hint="default"/>
        <w:sz w:val="20"/>
        <w:szCs w:val="20"/>
        <w:u w:val="none"/>
      </w:rPr>
    </w:lvl>
    <w:lvl w:ilvl="1">
      <w:start w:val="1"/>
      <w:numFmt w:val="bullet"/>
      <w:lvlText w:val="○"/>
      <w:lvlJc w:val="left"/>
      <w:pPr>
        <w:ind w:left="546" w:hanging="360"/>
      </w:pPr>
      <w:rPr>
        <w:u w:val="none"/>
      </w:rPr>
    </w:lvl>
    <w:lvl w:ilvl="2">
      <w:start w:val="1"/>
      <w:numFmt w:val="bullet"/>
      <w:lvlText w:val="■"/>
      <w:lvlJc w:val="left"/>
      <w:pPr>
        <w:ind w:left="1266" w:hanging="360"/>
      </w:pPr>
      <w:rPr>
        <w:u w:val="none"/>
      </w:rPr>
    </w:lvl>
    <w:lvl w:ilvl="3">
      <w:start w:val="1"/>
      <w:numFmt w:val="bullet"/>
      <w:lvlText w:val="●"/>
      <w:lvlJc w:val="left"/>
      <w:pPr>
        <w:ind w:left="1986" w:hanging="360"/>
      </w:pPr>
      <w:rPr>
        <w:u w:val="none"/>
      </w:rPr>
    </w:lvl>
    <w:lvl w:ilvl="4">
      <w:start w:val="1"/>
      <w:numFmt w:val="bullet"/>
      <w:lvlText w:val="○"/>
      <w:lvlJc w:val="left"/>
      <w:pPr>
        <w:ind w:left="2706" w:hanging="360"/>
      </w:pPr>
      <w:rPr>
        <w:u w:val="none"/>
      </w:rPr>
    </w:lvl>
    <w:lvl w:ilvl="5">
      <w:start w:val="1"/>
      <w:numFmt w:val="bullet"/>
      <w:lvlText w:val="■"/>
      <w:lvlJc w:val="left"/>
      <w:pPr>
        <w:ind w:left="3426" w:hanging="360"/>
      </w:pPr>
      <w:rPr>
        <w:u w:val="none"/>
      </w:rPr>
    </w:lvl>
    <w:lvl w:ilvl="6">
      <w:start w:val="1"/>
      <w:numFmt w:val="bullet"/>
      <w:lvlText w:val="●"/>
      <w:lvlJc w:val="left"/>
      <w:pPr>
        <w:ind w:left="4146" w:hanging="360"/>
      </w:pPr>
      <w:rPr>
        <w:u w:val="none"/>
      </w:rPr>
    </w:lvl>
    <w:lvl w:ilvl="7">
      <w:start w:val="1"/>
      <w:numFmt w:val="bullet"/>
      <w:lvlText w:val="○"/>
      <w:lvlJc w:val="left"/>
      <w:pPr>
        <w:ind w:left="4866" w:hanging="360"/>
      </w:pPr>
      <w:rPr>
        <w:u w:val="none"/>
      </w:rPr>
    </w:lvl>
    <w:lvl w:ilvl="8">
      <w:start w:val="1"/>
      <w:numFmt w:val="bullet"/>
      <w:lvlText w:val="■"/>
      <w:lvlJc w:val="left"/>
      <w:pPr>
        <w:ind w:left="5586" w:hanging="360"/>
      </w:pPr>
      <w:rPr>
        <w:u w:val="none"/>
      </w:rPr>
    </w:lvl>
  </w:abstractNum>
  <w:abstractNum w:abstractNumId="11" w15:restartNumberingAfterBreak="0">
    <w:nsid w:val="3CD57DE9"/>
    <w:multiLevelType w:val="multilevel"/>
    <w:tmpl w:val="0E5C2C2E"/>
    <w:lvl w:ilvl="0">
      <w:start w:val="1"/>
      <w:numFmt w:val="bullet"/>
      <w:lvlText w:val=""/>
      <w:lvlJc w:val="left"/>
      <w:pPr>
        <w:ind w:left="720" w:hanging="360"/>
      </w:pPr>
      <w:rPr>
        <w:rFonts w:ascii="Symbol" w:hAnsi="Symbol" w:hint="default"/>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D077C5"/>
    <w:multiLevelType w:val="hybridMultilevel"/>
    <w:tmpl w:val="266AF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469FF"/>
    <w:multiLevelType w:val="hybridMultilevel"/>
    <w:tmpl w:val="F804380A"/>
    <w:lvl w:ilvl="0" w:tplc="5C0E00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6C2B79"/>
    <w:multiLevelType w:val="multilevel"/>
    <w:tmpl w:val="01488B98"/>
    <w:lvl w:ilvl="0">
      <w:start w:val="1"/>
      <w:numFmt w:val="bullet"/>
      <w:lvlText w:val=""/>
      <w:lvlJc w:val="left"/>
      <w:pPr>
        <w:ind w:left="360" w:hanging="360"/>
      </w:pPr>
      <w:rPr>
        <w:rFonts w:ascii="Symbol" w:hAnsi="Symbol" w:hint="default"/>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7C34B36"/>
    <w:multiLevelType w:val="hybridMultilevel"/>
    <w:tmpl w:val="CBDEB856"/>
    <w:lvl w:ilvl="0" w:tplc="5B8A4D20">
      <w:start w:val="1"/>
      <w:numFmt w:val="bullet"/>
      <w:lvlText w:val=""/>
      <w:lvlJc w:val="left"/>
      <w:pPr>
        <w:ind w:left="360" w:hanging="360"/>
      </w:pPr>
      <w:rPr>
        <w:rFonts w:ascii="Symbol" w:hAnsi="Symbol" w:hint="default"/>
        <w:color w:val="4472C4"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DD540E"/>
    <w:multiLevelType w:val="multilevel"/>
    <w:tmpl w:val="6756A5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5EA3E0B"/>
    <w:multiLevelType w:val="hybridMultilevel"/>
    <w:tmpl w:val="C2D28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967326"/>
    <w:multiLevelType w:val="hybridMultilevel"/>
    <w:tmpl w:val="B52E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F6D75"/>
    <w:multiLevelType w:val="hybridMultilevel"/>
    <w:tmpl w:val="E88E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106F6"/>
    <w:multiLevelType w:val="hybridMultilevel"/>
    <w:tmpl w:val="7A5A6A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AF2ACC"/>
    <w:multiLevelType w:val="multilevel"/>
    <w:tmpl w:val="129AEDEE"/>
    <w:lvl w:ilvl="0">
      <w:start w:val="1"/>
      <w:numFmt w:val="bullet"/>
      <w:lvlText w:val="●"/>
      <w:lvlJc w:val="left"/>
      <w:pPr>
        <w:ind w:left="720" w:hanging="360"/>
      </w:pPr>
      <w:rPr>
        <w:rFonts w:ascii="Verdana" w:eastAsia="Verdana" w:hAnsi="Verdana" w:cs="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F5B61BF"/>
    <w:multiLevelType w:val="multilevel"/>
    <w:tmpl w:val="795299D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67A32921"/>
    <w:multiLevelType w:val="hybridMultilevel"/>
    <w:tmpl w:val="38AEC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4E1B47"/>
    <w:multiLevelType w:val="hybridMultilevel"/>
    <w:tmpl w:val="847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36444"/>
    <w:multiLevelType w:val="hybridMultilevel"/>
    <w:tmpl w:val="A3B8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7B62EC"/>
    <w:multiLevelType w:val="hybridMultilevel"/>
    <w:tmpl w:val="931A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1590823">
    <w:abstractNumId w:val="21"/>
  </w:num>
  <w:num w:numId="2" w16cid:durableId="1992979392">
    <w:abstractNumId w:val="11"/>
  </w:num>
  <w:num w:numId="3" w16cid:durableId="908805803">
    <w:abstractNumId w:val="16"/>
  </w:num>
  <w:num w:numId="4" w16cid:durableId="1285774482">
    <w:abstractNumId w:val="10"/>
  </w:num>
  <w:num w:numId="5" w16cid:durableId="88620278">
    <w:abstractNumId w:val="25"/>
  </w:num>
  <w:num w:numId="6" w16cid:durableId="1544901100">
    <w:abstractNumId w:val="23"/>
  </w:num>
  <w:num w:numId="7" w16cid:durableId="2056076381">
    <w:abstractNumId w:val="12"/>
  </w:num>
  <w:num w:numId="8" w16cid:durableId="1754160364">
    <w:abstractNumId w:val="24"/>
  </w:num>
  <w:num w:numId="9" w16cid:durableId="1009138154">
    <w:abstractNumId w:val="26"/>
  </w:num>
  <w:num w:numId="10" w16cid:durableId="158617720">
    <w:abstractNumId w:val="1"/>
  </w:num>
  <w:num w:numId="11" w16cid:durableId="1012414524">
    <w:abstractNumId w:val="0"/>
  </w:num>
  <w:num w:numId="12" w16cid:durableId="657929668">
    <w:abstractNumId w:val="9"/>
  </w:num>
  <w:num w:numId="13" w16cid:durableId="1328092531">
    <w:abstractNumId w:val="4"/>
  </w:num>
  <w:num w:numId="14" w16cid:durableId="1403478621">
    <w:abstractNumId w:val="18"/>
  </w:num>
  <w:num w:numId="15" w16cid:durableId="1459299827">
    <w:abstractNumId w:val="15"/>
  </w:num>
  <w:num w:numId="16" w16cid:durableId="864712811">
    <w:abstractNumId w:val="6"/>
  </w:num>
  <w:num w:numId="17" w16cid:durableId="822160055">
    <w:abstractNumId w:val="7"/>
  </w:num>
  <w:num w:numId="18" w16cid:durableId="2033914822">
    <w:abstractNumId w:val="22"/>
  </w:num>
  <w:num w:numId="19" w16cid:durableId="975601553">
    <w:abstractNumId w:val="5"/>
  </w:num>
  <w:num w:numId="20" w16cid:durableId="1577058445">
    <w:abstractNumId w:val="2"/>
  </w:num>
  <w:num w:numId="21" w16cid:durableId="1399862400">
    <w:abstractNumId w:val="8"/>
  </w:num>
  <w:num w:numId="22" w16cid:durableId="1067462864">
    <w:abstractNumId w:val="14"/>
  </w:num>
  <w:num w:numId="23" w16cid:durableId="1853301538">
    <w:abstractNumId w:val="13"/>
  </w:num>
  <w:num w:numId="24" w16cid:durableId="152453732">
    <w:abstractNumId w:val="3"/>
  </w:num>
  <w:num w:numId="25" w16cid:durableId="924190840">
    <w:abstractNumId w:val="19"/>
  </w:num>
  <w:num w:numId="26" w16cid:durableId="364907273">
    <w:abstractNumId w:val="17"/>
  </w:num>
  <w:num w:numId="27" w16cid:durableId="76364507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2AC"/>
    <w:rsid w:val="00043720"/>
    <w:rsid w:val="000B4C4D"/>
    <w:rsid w:val="00147251"/>
    <w:rsid w:val="00192D3B"/>
    <w:rsid w:val="001C099A"/>
    <w:rsid w:val="001F43D2"/>
    <w:rsid w:val="00237127"/>
    <w:rsid w:val="002974DD"/>
    <w:rsid w:val="002E6777"/>
    <w:rsid w:val="0034358F"/>
    <w:rsid w:val="003531EA"/>
    <w:rsid w:val="003B0A60"/>
    <w:rsid w:val="0044726A"/>
    <w:rsid w:val="00475AB6"/>
    <w:rsid w:val="00482FE5"/>
    <w:rsid w:val="004E6ADA"/>
    <w:rsid w:val="00553547"/>
    <w:rsid w:val="005B564B"/>
    <w:rsid w:val="00621509"/>
    <w:rsid w:val="00636283"/>
    <w:rsid w:val="00680A7C"/>
    <w:rsid w:val="006C78B0"/>
    <w:rsid w:val="006F0582"/>
    <w:rsid w:val="006F070F"/>
    <w:rsid w:val="0073402A"/>
    <w:rsid w:val="00794EE9"/>
    <w:rsid w:val="007C1AEC"/>
    <w:rsid w:val="008038B5"/>
    <w:rsid w:val="00822CD7"/>
    <w:rsid w:val="008302AC"/>
    <w:rsid w:val="00840A09"/>
    <w:rsid w:val="0090442D"/>
    <w:rsid w:val="00966963"/>
    <w:rsid w:val="009E7118"/>
    <w:rsid w:val="00AF4154"/>
    <w:rsid w:val="00AF5376"/>
    <w:rsid w:val="00B55E2D"/>
    <w:rsid w:val="00B663F0"/>
    <w:rsid w:val="00B8288B"/>
    <w:rsid w:val="00C00DD6"/>
    <w:rsid w:val="00C1780F"/>
    <w:rsid w:val="00C85419"/>
    <w:rsid w:val="00C90591"/>
    <w:rsid w:val="00CE22F6"/>
    <w:rsid w:val="00D167A1"/>
    <w:rsid w:val="00D974B4"/>
    <w:rsid w:val="00DC364A"/>
    <w:rsid w:val="00DE6AD4"/>
    <w:rsid w:val="00E2713F"/>
    <w:rsid w:val="00E30520"/>
    <w:rsid w:val="00E55490"/>
    <w:rsid w:val="00E93BE0"/>
    <w:rsid w:val="00EC05D2"/>
    <w:rsid w:val="00FB66DC"/>
    <w:rsid w:val="00FF65C7"/>
    <w:rsid w:val="5DE0E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569E"/>
  <w15:docId w15:val="{9D1BE341-0024-4396-8D2D-FE8D09AD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Spacing">
    <w:name w:val="No Spacing"/>
    <w:uiPriority w:val="1"/>
    <w:qFormat/>
    <w:rsid w:val="00AF5376"/>
    <w:pPr>
      <w:spacing w:after="0" w:line="240" w:lineRule="auto"/>
    </w:pPr>
    <w:rPr>
      <w:rFonts w:ascii="Arial" w:eastAsiaTheme="minorHAnsi" w:hAnsi="Arial" w:cstheme="minorBidi"/>
      <w:sz w:val="24"/>
      <w:lang w:eastAsia="en-US"/>
    </w:rPr>
  </w:style>
  <w:style w:type="paragraph" w:customStyle="1" w:styleId="xmsonormal">
    <w:name w:val="x_msonormal"/>
    <w:basedOn w:val="Normal"/>
    <w:rsid w:val="00AF5376"/>
    <w:pPr>
      <w:spacing w:before="100" w:beforeAutospacing="1" w:after="100" w:afterAutospacing="1" w:line="240" w:lineRule="auto"/>
    </w:pPr>
    <w:rPr>
      <w:rFonts w:eastAsiaTheme="minorHAnsi"/>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7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e4Wj497cpzQKsuZsCsY98xUIWg==">AMUW2mXzNGyeKkMPyPAnUYZ74DFTYDUSV+vM7b+O4zmIHY1YdZDXIVwEY9aKWBG0hcZWZjjmgFtWjhmcz8pmhw951VTQIYEOasw7MUOjhMCd56qZPNxfAD/jKWxZ5+o1DsxB27jorFLR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Hooton</dc:creator>
  <cp:lastModifiedBy>AILSA MCQUEEN</cp:lastModifiedBy>
  <cp:revision>4</cp:revision>
  <dcterms:created xsi:type="dcterms:W3CDTF">2022-02-04T10:40:00Z</dcterms:created>
  <dcterms:modified xsi:type="dcterms:W3CDTF">2022-09-10T23:22:00Z</dcterms:modified>
</cp:coreProperties>
</file>