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8A4B0" w14:textId="77777777" w:rsidR="00620D6E" w:rsidRPr="00EB3B6A" w:rsidRDefault="00B53DBB" w:rsidP="00EB3B6A">
      <w:pPr>
        <w:pStyle w:val="Heading1"/>
        <w:jc w:val="center"/>
        <w:rPr>
          <w:rFonts w:ascii="Arial" w:hAnsi="Arial" w:cs="Arial"/>
          <w:b/>
          <w:bCs/>
          <w:color w:val="auto"/>
          <w:sz w:val="28"/>
          <w:szCs w:val="28"/>
          <w:u w:val="single"/>
        </w:rPr>
      </w:pPr>
      <w:r w:rsidRPr="00EB3B6A">
        <w:rPr>
          <w:rFonts w:ascii="Arial" w:hAnsi="Arial" w:cs="Arial"/>
          <w:b/>
          <w:bCs/>
          <w:color w:val="auto"/>
          <w:sz w:val="28"/>
          <w:szCs w:val="28"/>
          <w:u w:val="single"/>
        </w:rPr>
        <w:t>Primary Initial Teacher Education: Curriculum Plan</w:t>
      </w:r>
    </w:p>
    <w:p w14:paraId="2A1F2F97" w14:textId="77777777" w:rsidR="00B53DBB" w:rsidRPr="00EB3B6A" w:rsidRDefault="00F77FCE" w:rsidP="00EB3B6A">
      <w:pPr>
        <w:pStyle w:val="Heading1"/>
        <w:jc w:val="center"/>
        <w:rPr>
          <w:rFonts w:ascii="Arial" w:hAnsi="Arial" w:cs="Arial"/>
          <w:b/>
          <w:bCs/>
          <w:color w:val="auto"/>
          <w:sz w:val="28"/>
          <w:szCs w:val="28"/>
          <w:u w:val="single"/>
        </w:rPr>
      </w:pPr>
      <w:r w:rsidRPr="00EB3B6A">
        <w:rPr>
          <w:rFonts w:ascii="Arial" w:hAnsi="Arial" w:cs="Arial"/>
          <w:b/>
          <w:bCs/>
          <w:color w:val="auto"/>
          <w:sz w:val="28"/>
          <w:szCs w:val="28"/>
          <w:u w:val="single"/>
        </w:rPr>
        <w:t>Mental Health</w:t>
      </w:r>
      <w:r w:rsidR="00FB4053" w:rsidRPr="00EB3B6A">
        <w:rPr>
          <w:rFonts w:ascii="Arial" w:hAnsi="Arial" w:cs="Arial"/>
          <w:b/>
          <w:bCs/>
          <w:color w:val="auto"/>
          <w:sz w:val="28"/>
          <w:szCs w:val="28"/>
          <w:u w:val="single"/>
        </w:rPr>
        <w:t xml:space="preserve"> Strand </w:t>
      </w:r>
      <w:r w:rsidR="00F05925" w:rsidRPr="00EB3B6A">
        <w:rPr>
          <w:rFonts w:ascii="Arial" w:hAnsi="Arial" w:cs="Arial"/>
          <w:b/>
          <w:bCs/>
          <w:color w:val="auto"/>
          <w:sz w:val="28"/>
          <w:szCs w:val="28"/>
          <w:u w:val="single"/>
        </w:rPr>
        <w:t>Postgraduate</w:t>
      </w:r>
      <w:r w:rsidR="2A4A3E22" w:rsidRPr="00EB3B6A">
        <w:rPr>
          <w:rFonts w:ascii="Arial" w:hAnsi="Arial" w:cs="Arial"/>
          <w:b/>
          <w:bCs/>
          <w:color w:val="auto"/>
          <w:sz w:val="28"/>
          <w:szCs w:val="28"/>
          <w:u w:val="single"/>
        </w:rPr>
        <w:t xml:space="preserve"> Programmes</w:t>
      </w:r>
    </w:p>
    <w:p w14:paraId="097178DE" w14:textId="77777777" w:rsidR="2A4A3E22" w:rsidRPr="00EB3B6A" w:rsidRDefault="2A4A3E22" w:rsidP="00EB3B6A">
      <w:pPr>
        <w:pStyle w:val="Heading1"/>
        <w:jc w:val="center"/>
        <w:rPr>
          <w:rFonts w:ascii="Arial" w:eastAsia="Arial" w:hAnsi="Arial" w:cs="Arial"/>
          <w:b/>
          <w:bCs/>
          <w:color w:val="auto"/>
          <w:sz w:val="28"/>
          <w:szCs w:val="28"/>
          <w:u w:val="single"/>
        </w:rPr>
      </w:pPr>
      <w:r w:rsidRPr="00EB3B6A">
        <w:rPr>
          <w:rFonts w:ascii="Arial" w:eastAsia="Arial" w:hAnsi="Arial" w:cs="Arial"/>
          <w:b/>
          <w:bCs/>
          <w:color w:val="auto"/>
          <w:sz w:val="28"/>
          <w:szCs w:val="28"/>
          <w:u w:val="single"/>
        </w:rPr>
        <w:t>Links to Practical knowledge, Substantive/theory, Disciplinary</w:t>
      </w:r>
    </w:p>
    <w:p w14:paraId="61369B49" w14:textId="1D9D83A5" w:rsidR="2A4A3E22" w:rsidRPr="00EB3B6A" w:rsidRDefault="2A4A3E22" w:rsidP="00EB3B6A">
      <w:pPr>
        <w:pStyle w:val="Heading1"/>
        <w:jc w:val="center"/>
        <w:rPr>
          <w:rFonts w:ascii="Arial" w:hAnsi="Arial" w:cs="Arial"/>
          <w:b/>
          <w:bCs/>
          <w:color w:val="auto"/>
          <w:sz w:val="28"/>
          <w:szCs w:val="28"/>
          <w:u w:val="single"/>
        </w:rPr>
      </w:pPr>
    </w:p>
    <w:p w14:paraId="498D32EE" w14:textId="26487D59" w:rsidR="00EB3B6A" w:rsidRDefault="00EB3B6A" w:rsidP="00EB3B6A">
      <w:pPr>
        <w:pStyle w:val="Heading1"/>
        <w:jc w:val="center"/>
        <w:rPr>
          <w:rFonts w:ascii="Arial" w:hAnsi="Arial" w:cs="Arial"/>
          <w:b/>
          <w:bCs/>
          <w:color w:val="auto"/>
          <w:sz w:val="28"/>
          <w:szCs w:val="28"/>
          <w:u w:val="single"/>
        </w:rPr>
      </w:pPr>
      <w:r w:rsidRPr="00EB3B6A">
        <w:rPr>
          <w:rFonts w:ascii="Arial" w:hAnsi="Arial" w:cs="Arial"/>
          <w:b/>
          <w:bCs/>
          <w:color w:val="auto"/>
          <w:sz w:val="28"/>
          <w:szCs w:val="28"/>
          <w:u w:val="single"/>
        </w:rPr>
        <w:t>Curriculum Vision:</w:t>
      </w:r>
    </w:p>
    <w:p w14:paraId="45FD94FA" w14:textId="77777777" w:rsidR="00EB3B6A" w:rsidRPr="00EB3B6A" w:rsidRDefault="00EB3B6A" w:rsidP="00EB3B6A"/>
    <w:p w14:paraId="48E7ADED" w14:textId="77777777" w:rsidR="00EB3B6A" w:rsidRPr="00EB3B6A" w:rsidRDefault="00EB3B6A" w:rsidP="00EB3B6A">
      <w:pPr>
        <w:shd w:val="clear" w:color="auto" w:fill="FFFFFF" w:themeFill="background1"/>
        <w:rPr>
          <w:rFonts w:ascii="Arial" w:hAnsi="Arial" w:cs="Arial"/>
          <w:b/>
          <w:bCs/>
        </w:rPr>
      </w:pPr>
      <w:r w:rsidRPr="00EB3B6A">
        <w:rPr>
          <w:rFonts w:ascii="Arial" w:hAnsi="Arial" w:cs="Arial"/>
          <w:color w:val="000000"/>
        </w:rPr>
        <w:t>The intention of mental health and wellbeing is to promote positive mental health and to remove the stigma that is attached to the term mental illness. Trainee teachers will reflect on how the mental wellbeing of children can impact their academic, emotional and social development and be able to identify some of the signs and symptom commonly associated with mental health needs in children. Through a variety of seminars and training opportunities, trainee teachers will be able to incorporate a range of strategies to foster good mental health for both themselves and their future pupils.</w:t>
      </w:r>
    </w:p>
    <w:p w14:paraId="3ED01FD7" w14:textId="51625F35" w:rsidR="00EB3B6A" w:rsidRDefault="00EB3B6A" w:rsidP="2A4A3E22">
      <w:pPr>
        <w:pStyle w:val="ListParagraph"/>
        <w:spacing w:after="0"/>
        <w:jc w:val="center"/>
        <w:rPr>
          <w:rFonts w:ascii="Arial" w:hAnsi="Arial" w:cs="Arial"/>
          <w:b/>
          <w:bCs/>
          <w:sz w:val="28"/>
          <w:szCs w:val="28"/>
        </w:rPr>
      </w:pPr>
    </w:p>
    <w:p w14:paraId="45EB67DE" w14:textId="72FC93E6" w:rsidR="00EB3B6A" w:rsidRDefault="00EB3B6A" w:rsidP="2A4A3E22">
      <w:pPr>
        <w:pStyle w:val="ListParagraph"/>
        <w:spacing w:after="0"/>
        <w:jc w:val="center"/>
        <w:rPr>
          <w:rFonts w:ascii="Arial" w:hAnsi="Arial" w:cs="Arial"/>
          <w:b/>
          <w:bCs/>
          <w:sz w:val="28"/>
          <w:szCs w:val="28"/>
        </w:rPr>
      </w:pPr>
    </w:p>
    <w:p w14:paraId="5EC2E01B" w14:textId="2906C437" w:rsidR="00EB3B6A" w:rsidRDefault="00EB3B6A">
      <w:pPr>
        <w:rPr>
          <w:rFonts w:ascii="Arial" w:hAnsi="Arial" w:cs="Arial"/>
          <w:b/>
          <w:bCs/>
          <w:sz w:val="28"/>
          <w:szCs w:val="28"/>
        </w:rPr>
      </w:pPr>
      <w:r>
        <w:rPr>
          <w:rFonts w:ascii="Arial" w:hAnsi="Arial" w:cs="Arial"/>
          <w:b/>
          <w:bCs/>
          <w:sz w:val="28"/>
          <w:szCs w:val="28"/>
        </w:rPr>
        <w:br w:type="page"/>
      </w:r>
    </w:p>
    <w:p w14:paraId="03A23E90" w14:textId="77777777" w:rsidR="00EB3B6A" w:rsidRDefault="00EB3B6A" w:rsidP="2A4A3E22">
      <w:pPr>
        <w:pStyle w:val="ListParagraph"/>
        <w:spacing w:after="0"/>
        <w:jc w:val="center"/>
        <w:rPr>
          <w:rFonts w:ascii="Arial" w:hAnsi="Arial" w:cs="Arial"/>
          <w:b/>
          <w:bCs/>
          <w:sz w:val="28"/>
          <w:szCs w:val="28"/>
        </w:rPr>
      </w:pPr>
    </w:p>
    <w:p w14:paraId="58FEFF18" w14:textId="77777777" w:rsidR="00EB3B6A" w:rsidRDefault="00EB3B6A" w:rsidP="2A4A3E22">
      <w:pPr>
        <w:pStyle w:val="ListParagraph"/>
        <w:spacing w:after="0"/>
        <w:jc w:val="center"/>
        <w:rPr>
          <w:rFonts w:ascii="Arial" w:hAnsi="Arial" w:cs="Arial"/>
          <w:b/>
          <w:bCs/>
          <w:sz w:val="28"/>
          <w:szCs w:val="28"/>
        </w:rPr>
      </w:pPr>
    </w:p>
    <w:tbl>
      <w:tblPr>
        <w:tblStyle w:val="TableGrid"/>
        <w:tblW w:w="5000" w:type="pct"/>
        <w:tblLayout w:type="fixed"/>
        <w:tblLook w:val="04A0" w:firstRow="1" w:lastRow="0" w:firstColumn="1" w:lastColumn="0" w:noHBand="0" w:noVBand="1"/>
        <w:tblCaption w:val="Mental Health Curriculum Plan - Phase 1"/>
        <w:tblDescription w:val="Mental Health Curriculum Plan - Phase 1"/>
      </w:tblPr>
      <w:tblGrid>
        <w:gridCol w:w="525"/>
        <w:gridCol w:w="6547"/>
        <w:gridCol w:w="6198"/>
        <w:gridCol w:w="678"/>
      </w:tblGrid>
      <w:tr w:rsidR="00102596" w:rsidRPr="00B53DBB" w14:paraId="02F4F264" w14:textId="77777777" w:rsidTr="00AD2335">
        <w:trPr>
          <w:tblHeader/>
        </w:trPr>
        <w:tc>
          <w:tcPr>
            <w:tcW w:w="5000" w:type="pct"/>
            <w:gridSpan w:val="4"/>
            <w:shd w:val="clear" w:color="auto" w:fill="9CC2E5" w:themeFill="accent5" w:themeFillTint="99"/>
          </w:tcPr>
          <w:p w14:paraId="27FBD3B1" w14:textId="77777777" w:rsidR="00102596" w:rsidRDefault="00102596" w:rsidP="007E6D78">
            <w:pPr>
              <w:jc w:val="center"/>
              <w:rPr>
                <w:rFonts w:ascii="Arial" w:hAnsi="Arial" w:cs="Arial"/>
                <w:b/>
                <w:bCs/>
                <w:sz w:val="28"/>
                <w:szCs w:val="28"/>
              </w:rPr>
            </w:pPr>
            <w:r>
              <w:rPr>
                <w:rFonts w:ascii="Arial" w:hAnsi="Arial" w:cs="Arial"/>
                <w:b/>
                <w:bCs/>
                <w:sz w:val="28"/>
                <w:szCs w:val="28"/>
              </w:rPr>
              <w:t>Phase 1</w:t>
            </w:r>
          </w:p>
        </w:tc>
      </w:tr>
      <w:tr w:rsidR="00F05925" w:rsidRPr="00B53DBB" w14:paraId="53A3CE21" w14:textId="77777777" w:rsidTr="003905BC">
        <w:tc>
          <w:tcPr>
            <w:tcW w:w="5000" w:type="pct"/>
            <w:gridSpan w:val="4"/>
            <w:shd w:val="clear" w:color="auto" w:fill="B4C6E7" w:themeFill="accent1" w:themeFillTint="66"/>
          </w:tcPr>
          <w:p w14:paraId="0A038594" w14:textId="77777777" w:rsidR="00E235A3" w:rsidRDefault="00F05925" w:rsidP="003637DC">
            <w:pPr>
              <w:jc w:val="center"/>
              <w:rPr>
                <w:rFonts w:ascii="Arial" w:hAnsi="Arial" w:cs="Arial"/>
                <w:b/>
                <w:bCs/>
                <w:sz w:val="28"/>
                <w:szCs w:val="28"/>
              </w:rPr>
            </w:pPr>
            <w:r>
              <w:rPr>
                <w:rFonts w:ascii="Arial" w:hAnsi="Arial" w:cs="Arial"/>
                <w:b/>
                <w:bCs/>
                <w:sz w:val="28"/>
                <w:szCs w:val="28"/>
              </w:rPr>
              <w:t>University Based Learning</w:t>
            </w:r>
            <w:r w:rsidR="00E235A3">
              <w:rPr>
                <w:rFonts w:ascii="Arial" w:hAnsi="Arial" w:cs="Arial"/>
                <w:b/>
                <w:bCs/>
                <w:sz w:val="28"/>
                <w:szCs w:val="28"/>
              </w:rPr>
              <w:t xml:space="preserve"> </w:t>
            </w:r>
          </w:p>
          <w:p w14:paraId="4428286E" w14:textId="77777777" w:rsidR="00F05925" w:rsidRPr="006F4654" w:rsidRDefault="003905BC" w:rsidP="003637DC">
            <w:pPr>
              <w:jc w:val="center"/>
              <w:rPr>
                <w:rFonts w:ascii="Arial" w:hAnsi="Arial" w:cs="Arial"/>
                <w:b/>
                <w:bCs/>
                <w:sz w:val="28"/>
                <w:szCs w:val="28"/>
              </w:rPr>
            </w:pPr>
            <w:r>
              <w:rPr>
                <w:rFonts w:ascii="Arial" w:hAnsi="Arial" w:cs="Arial"/>
                <w:b/>
                <w:bCs/>
                <w:sz w:val="28"/>
                <w:szCs w:val="28"/>
              </w:rPr>
              <w:t xml:space="preserve">Mental Health Stigma, Wellbeing and Children’s Mental Health </w:t>
            </w:r>
          </w:p>
        </w:tc>
      </w:tr>
      <w:tr w:rsidR="00D331B1" w:rsidRPr="00B53DBB" w14:paraId="3E8E4C7E" w14:textId="77777777" w:rsidTr="003905BC">
        <w:tc>
          <w:tcPr>
            <w:tcW w:w="2535" w:type="pct"/>
            <w:gridSpan w:val="2"/>
            <w:shd w:val="clear" w:color="auto" w:fill="D9E2F3" w:themeFill="accent1" w:themeFillTint="33"/>
          </w:tcPr>
          <w:p w14:paraId="4E27B229" w14:textId="77777777" w:rsidR="00F05925" w:rsidRDefault="00F05925" w:rsidP="00F05925">
            <w:pPr>
              <w:jc w:val="center"/>
              <w:rPr>
                <w:rFonts w:ascii="Arial" w:hAnsi="Arial" w:cs="Arial"/>
                <w:b/>
                <w:bCs/>
                <w:sz w:val="28"/>
                <w:szCs w:val="28"/>
              </w:rPr>
            </w:pPr>
            <w:r>
              <w:rPr>
                <w:rFonts w:ascii="Arial" w:hAnsi="Arial" w:cs="Arial"/>
                <w:b/>
                <w:bCs/>
                <w:sz w:val="28"/>
                <w:szCs w:val="28"/>
              </w:rPr>
              <w:t>Learn That</w:t>
            </w:r>
          </w:p>
        </w:tc>
        <w:tc>
          <w:tcPr>
            <w:tcW w:w="2465" w:type="pct"/>
            <w:gridSpan w:val="2"/>
            <w:shd w:val="clear" w:color="auto" w:fill="D9E2F3" w:themeFill="accent1" w:themeFillTint="33"/>
          </w:tcPr>
          <w:p w14:paraId="63EAB77E" w14:textId="77777777" w:rsidR="00F05925" w:rsidRDefault="00F05925" w:rsidP="009A134C">
            <w:pPr>
              <w:jc w:val="center"/>
              <w:rPr>
                <w:rFonts w:ascii="Arial" w:hAnsi="Arial" w:cs="Arial"/>
                <w:b/>
                <w:bCs/>
                <w:sz w:val="28"/>
                <w:szCs w:val="28"/>
              </w:rPr>
            </w:pPr>
            <w:r>
              <w:rPr>
                <w:rFonts w:ascii="Arial" w:hAnsi="Arial" w:cs="Arial"/>
                <w:b/>
                <w:bCs/>
                <w:sz w:val="28"/>
                <w:szCs w:val="28"/>
              </w:rPr>
              <w:t>Learn How</w:t>
            </w:r>
          </w:p>
        </w:tc>
      </w:tr>
      <w:tr w:rsidR="003905BC" w:rsidRPr="00B53DBB" w14:paraId="35C08AED" w14:textId="77777777" w:rsidTr="003905BC">
        <w:tc>
          <w:tcPr>
            <w:tcW w:w="188" w:type="pct"/>
            <w:vMerge w:val="restart"/>
            <w:shd w:val="clear" w:color="auto" w:fill="D9E2F3" w:themeFill="accent1" w:themeFillTint="33"/>
            <w:textDirection w:val="btLr"/>
          </w:tcPr>
          <w:p w14:paraId="741950F1" w14:textId="77777777" w:rsidR="003905BC" w:rsidRPr="00102596" w:rsidRDefault="003905BC" w:rsidP="002F73AD">
            <w:pPr>
              <w:ind w:left="113" w:right="113"/>
              <w:jc w:val="center"/>
              <w:rPr>
                <w:rFonts w:ascii="Arial" w:hAnsi="Arial" w:cs="Arial"/>
                <w:b/>
                <w:bCs/>
                <w:sz w:val="18"/>
                <w:szCs w:val="18"/>
              </w:rPr>
            </w:pPr>
            <w:bookmarkStart w:id="0" w:name="_Hlk66776469"/>
            <w:r w:rsidRPr="00102596">
              <w:rPr>
                <w:rFonts w:ascii="Arial" w:hAnsi="Arial" w:cs="Arial"/>
                <w:b/>
                <w:bCs/>
                <w:sz w:val="18"/>
                <w:szCs w:val="18"/>
              </w:rPr>
              <w:t>Component Knowledge</w:t>
            </w:r>
          </w:p>
        </w:tc>
        <w:tc>
          <w:tcPr>
            <w:tcW w:w="2347" w:type="pct"/>
          </w:tcPr>
          <w:p w14:paraId="0A431F38" w14:textId="77777777" w:rsidR="003905BC" w:rsidRPr="00C31072" w:rsidRDefault="003905BC" w:rsidP="0052366E">
            <w:pPr>
              <w:rPr>
                <w:rFonts w:ascii="Arial" w:eastAsiaTheme="minorEastAsia" w:hAnsi="Arial" w:cs="Arial"/>
                <w:b/>
                <w:sz w:val="20"/>
                <w:szCs w:val="20"/>
              </w:rPr>
            </w:pPr>
            <w:r>
              <w:rPr>
                <w:rFonts w:ascii="Arial" w:hAnsi="Arial" w:cs="Arial"/>
                <w:sz w:val="20"/>
                <w:szCs w:val="20"/>
              </w:rPr>
              <w:t>The importance of mental health and how mental ill health can affect the wellbeing of an individual.</w:t>
            </w:r>
          </w:p>
        </w:tc>
        <w:tc>
          <w:tcPr>
            <w:tcW w:w="2222" w:type="pct"/>
          </w:tcPr>
          <w:p w14:paraId="4C116FF3" w14:textId="77777777" w:rsidR="003905BC" w:rsidRPr="00C31072" w:rsidRDefault="003905BC" w:rsidP="0052366E">
            <w:pPr>
              <w:rPr>
                <w:rFonts w:ascii="Arial" w:hAnsi="Arial" w:cs="Arial"/>
                <w:b/>
                <w:sz w:val="20"/>
                <w:szCs w:val="20"/>
              </w:rPr>
            </w:pPr>
            <w:r>
              <w:rPr>
                <w:rFonts w:ascii="Arial" w:hAnsi="Arial" w:cs="Arial"/>
                <w:sz w:val="20"/>
                <w:szCs w:val="20"/>
              </w:rPr>
              <w:t>To define mental health, wellbeing and consider issues such as stigma and use of language.</w:t>
            </w:r>
          </w:p>
        </w:tc>
        <w:tc>
          <w:tcPr>
            <w:tcW w:w="243" w:type="pct"/>
            <w:vMerge w:val="restart"/>
            <w:shd w:val="clear" w:color="auto" w:fill="D9E2F3" w:themeFill="accent1" w:themeFillTint="33"/>
            <w:textDirection w:val="tbRl"/>
          </w:tcPr>
          <w:p w14:paraId="5400977D" w14:textId="77777777" w:rsidR="003905BC" w:rsidRPr="00433A8C" w:rsidRDefault="003905BC" w:rsidP="00433A8C">
            <w:pPr>
              <w:ind w:left="113" w:right="113"/>
              <w:jc w:val="center"/>
              <w:rPr>
                <w:rFonts w:ascii="Arial" w:hAnsi="Arial" w:cs="Arial"/>
                <w:sz w:val="18"/>
                <w:szCs w:val="18"/>
              </w:rPr>
            </w:pPr>
            <w:r>
              <w:rPr>
                <w:rFonts w:ascii="Arial" w:hAnsi="Arial" w:cs="Arial"/>
                <w:sz w:val="18"/>
                <w:szCs w:val="18"/>
              </w:rPr>
              <w:t>Intent</w:t>
            </w:r>
          </w:p>
        </w:tc>
      </w:tr>
      <w:bookmarkEnd w:id="0"/>
      <w:tr w:rsidR="003905BC" w:rsidRPr="00B53DBB" w14:paraId="2CA7EAF3" w14:textId="77777777" w:rsidTr="003905BC">
        <w:tc>
          <w:tcPr>
            <w:tcW w:w="188" w:type="pct"/>
            <w:vMerge/>
            <w:shd w:val="clear" w:color="auto" w:fill="D9E2F3" w:themeFill="accent1" w:themeFillTint="33"/>
            <w:textDirection w:val="btLr"/>
          </w:tcPr>
          <w:p w14:paraId="369E6AE2" w14:textId="77777777" w:rsidR="003905BC" w:rsidRPr="00102596" w:rsidRDefault="003905BC" w:rsidP="002F73AD">
            <w:pPr>
              <w:ind w:left="113" w:right="113"/>
              <w:jc w:val="center"/>
              <w:rPr>
                <w:rFonts w:ascii="Arial" w:hAnsi="Arial" w:cs="Arial"/>
                <w:b/>
                <w:bCs/>
                <w:sz w:val="18"/>
                <w:szCs w:val="18"/>
              </w:rPr>
            </w:pPr>
          </w:p>
        </w:tc>
        <w:tc>
          <w:tcPr>
            <w:tcW w:w="2347" w:type="pct"/>
          </w:tcPr>
          <w:p w14:paraId="76773032" w14:textId="77777777" w:rsidR="003905BC" w:rsidRPr="003905BC" w:rsidRDefault="003905BC" w:rsidP="003905BC">
            <w:pPr>
              <w:rPr>
                <w:rFonts w:ascii="Arial" w:hAnsi="Arial" w:cs="Arial"/>
                <w:sz w:val="20"/>
                <w:szCs w:val="20"/>
              </w:rPr>
            </w:pPr>
            <w:r>
              <w:rPr>
                <w:rFonts w:ascii="Arial" w:hAnsi="Arial" w:cs="Arial"/>
                <w:sz w:val="20"/>
                <w:szCs w:val="20"/>
              </w:rPr>
              <w:t>E</w:t>
            </w:r>
            <w:r w:rsidRPr="003905BC">
              <w:rPr>
                <w:rFonts w:ascii="Arial" w:hAnsi="Arial" w:cs="Arial"/>
                <w:sz w:val="20"/>
                <w:szCs w:val="20"/>
              </w:rPr>
              <w:t>motional literacy is important for wellbeing.</w:t>
            </w:r>
          </w:p>
        </w:tc>
        <w:tc>
          <w:tcPr>
            <w:tcW w:w="2222" w:type="pct"/>
          </w:tcPr>
          <w:p w14:paraId="5580F509" w14:textId="77777777" w:rsidR="003905BC" w:rsidRPr="00C31072" w:rsidRDefault="003905BC" w:rsidP="0052366E">
            <w:pPr>
              <w:rPr>
                <w:rFonts w:ascii="Arial" w:hAnsi="Arial" w:cs="Arial"/>
                <w:b/>
                <w:sz w:val="20"/>
                <w:szCs w:val="20"/>
              </w:rPr>
            </w:pPr>
            <w:r>
              <w:rPr>
                <w:rFonts w:ascii="Arial" w:hAnsi="Arial" w:cs="Arial"/>
                <w:sz w:val="20"/>
                <w:szCs w:val="20"/>
              </w:rPr>
              <w:t>To recognise the difference between mental health, wellbeing and how the terms interlink.</w:t>
            </w:r>
          </w:p>
        </w:tc>
        <w:tc>
          <w:tcPr>
            <w:tcW w:w="243" w:type="pct"/>
            <w:vMerge/>
            <w:shd w:val="clear" w:color="auto" w:fill="D9E2F3" w:themeFill="accent1" w:themeFillTint="33"/>
            <w:textDirection w:val="tbRl"/>
          </w:tcPr>
          <w:p w14:paraId="4F45324F" w14:textId="77777777" w:rsidR="003905BC" w:rsidRDefault="003905BC" w:rsidP="00433A8C">
            <w:pPr>
              <w:ind w:left="113" w:right="113"/>
              <w:jc w:val="center"/>
              <w:rPr>
                <w:rFonts w:ascii="Arial" w:hAnsi="Arial" w:cs="Arial"/>
                <w:sz w:val="18"/>
                <w:szCs w:val="18"/>
              </w:rPr>
            </w:pPr>
          </w:p>
        </w:tc>
      </w:tr>
      <w:tr w:rsidR="003905BC" w:rsidRPr="00B53DBB" w14:paraId="7C85DB45" w14:textId="77777777" w:rsidTr="003905BC">
        <w:tc>
          <w:tcPr>
            <w:tcW w:w="188" w:type="pct"/>
            <w:vMerge/>
            <w:shd w:val="clear" w:color="auto" w:fill="D9E2F3" w:themeFill="accent1" w:themeFillTint="33"/>
            <w:textDirection w:val="btLr"/>
          </w:tcPr>
          <w:p w14:paraId="40ED357C" w14:textId="77777777" w:rsidR="003905BC" w:rsidRPr="00102596" w:rsidRDefault="003905BC" w:rsidP="002F73AD">
            <w:pPr>
              <w:ind w:left="113" w:right="113"/>
              <w:jc w:val="center"/>
              <w:rPr>
                <w:rFonts w:ascii="Arial" w:hAnsi="Arial" w:cs="Arial"/>
                <w:b/>
                <w:bCs/>
                <w:sz w:val="18"/>
                <w:szCs w:val="18"/>
              </w:rPr>
            </w:pPr>
          </w:p>
        </w:tc>
        <w:tc>
          <w:tcPr>
            <w:tcW w:w="2347" w:type="pct"/>
          </w:tcPr>
          <w:p w14:paraId="67299B47" w14:textId="77777777" w:rsidR="003905BC" w:rsidRPr="003905BC" w:rsidRDefault="003905BC" w:rsidP="003905BC">
            <w:pPr>
              <w:rPr>
                <w:rFonts w:ascii="Arial" w:hAnsi="Arial" w:cs="Arial"/>
                <w:sz w:val="20"/>
                <w:szCs w:val="20"/>
              </w:rPr>
            </w:pPr>
            <w:r w:rsidRPr="003905BC">
              <w:rPr>
                <w:rFonts w:ascii="Arial" w:hAnsi="Arial" w:cs="Arial"/>
                <w:sz w:val="20"/>
                <w:szCs w:val="20"/>
              </w:rPr>
              <w:t>Statutory guidance for supporting mental health and</w:t>
            </w:r>
            <w:r>
              <w:rPr>
                <w:rFonts w:ascii="Arial" w:hAnsi="Arial" w:cs="Arial"/>
                <w:sz w:val="20"/>
                <w:szCs w:val="20"/>
              </w:rPr>
              <w:t xml:space="preserve"> wellbeing in schools (DfE, 2021</w:t>
            </w:r>
            <w:r w:rsidRPr="003905BC">
              <w:rPr>
                <w:rFonts w:ascii="Arial" w:hAnsi="Arial" w:cs="Arial"/>
                <w:sz w:val="20"/>
                <w:szCs w:val="20"/>
              </w:rPr>
              <w:t>, OFSTED, 2019)</w:t>
            </w:r>
          </w:p>
        </w:tc>
        <w:tc>
          <w:tcPr>
            <w:tcW w:w="2222" w:type="pct"/>
          </w:tcPr>
          <w:p w14:paraId="4236ECB4" w14:textId="77777777" w:rsidR="003905BC" w:rsidRPr="00C31072" w:rsidRDefault="003905BC" w:rsidP="0052366E">
            <w:pPr>
              <w:rPr>
                <w:rFonts w:ascii="Arial" w:hAnsi="Arial" w:cs="Arial"/>
                <w:b/>
                <w:sz w:val="20"/>
                <w:szCs w:val="20"/>
              </w:rPr>
            </w:pPr>
            <w:r>
              <w:rPr>
                <w:rFonts w:ascii="Arial" w:hAnsi="Arial" w:cs="Arial"/>
                <w:sz w:val="20"/>
                <w:szCs w:val="20"/>
              </w:rPr>
              <w:t>T</w:t>
            </w:r>
            <w:r w:rsidRPr="6D8F50FA">
              <w:rPr>
                <w:rFonts w:ascii="Arial" w:hAnsi="Arial" w:cs="Arial"/>
                <w:sz w:val="20"/>
                <w:szCs w:val="20"/>
              </w:rPr>
              <w:t>he interaction between individual and contextual factors can significantly impact on mental health.</w:t>
            </w:r>
          </w:p>
        </w:tc>
        <w:tc>
          <w:tcPr>
            <w:tcW w:w="243" w:type="pct"/>
            <w:vMerge/>
            <w:shd w:val="clear" w:color="auto" w:fill="D9E2F3" w:themeFill="accent1" w:themeFillTint="33"/>
            <w:textDirection w:val="tbRl"/>
          </w:tcPr>
          <w:p w14:paraId="50237D2C" w14:textId="77777777" w:rsidR="003905BC" w:rsidRDefault="003905BC" w:rsidP="00433A8C">
            <w:pPr>
              <w:ind w:left="113" w:right="113"/>
              <w:jc w:val="center"/>
              <w:rPr>
                <w:rFonts w:ascii="Arial" w:hAnsi="Arial" w:cs="Arial"/>
                <w:sz w:val="18"/>
                <w:szCs w:val="18"/>
              </w:rPr>
            </w:pPr>
          </w:p>
        </w:tc>
      </w:tr>
      <w:tr w:rsidR="003905BC" w:rsidRPr="00B53DBB" w14:paraId="72CA0FC8" w14:textId="77777777" w:rsidTr="003905BC">
        <w:tc>
          <w:tcPr>
            <w:tcW w:w="188" w:type="pct"/>
            <w:vMerge/>
            <w:shd w:val="clear" w:color="auto" w:fill="D9E2F3" w:themeFill="accent1" w:themeFillTint="33"/>
            <w:textDirection w:val="btLr"/>
          </w:tcPr>
          <w:p w14:paraId="3639E18D" w14:textId="77777777" w:rsidR="003905BC" w:rsidRPr="00102596" w:rsidRDefault="003905BC" w:rsidP="002F73AD">
            <w:pPr>
              <w:ind w:left="113" w:right="113"/>
              <w:jc w:val="center"/>
              <w:rPr>
                <w:rFonts w:ascii="Arial" w:hAnsi="Arial" w:cs="Arial"/>
                <w:b/>
                <w:bCs/>
                <w:sz w:val="18"/>
                <w:szCs w:val="18"/>
              </w:rPr>
            </w:pPr>
          </w:p>
        </w:tc>
        <w:tc>
          <w:tcPr>
            <w:tcW w:w="2347" w:type="pct"/>
          </w:tcPr>
          <w:p w14:paraId="658E9EE2" w14:textId="77777777" w:rsidR="003905BC" w:rsidRPr="00C31072" w:rsidRDefault="003905BC" w:rsidP="0052366E">
            <w:pPr>
              <w:rPr>
                <w:rFonts w:ascii="Arial" w:hAnsi="Arial" w:cs="Arial"/>
                <w:b/>
                <w:sz w:val="20"/>
                <w:szCs w:val="20"/>
              </w:rPr>
            </w:pPr>
            <w:r>
              <w:rPr>
                <w:rFonts w:ascii="Arial" w:hAnsi="Arial" w:cs="Arial"/>
                <w:sz w:val="20"/>
                <w:szCs w:val="20"/>
              </w:rPr>
              <w:t>It is important to maintain</w:t>
            </w:r>
            <w:r w:rsidRPr="6D8F50FA">
              <w:rPr>
                <w:rFonts w:ascii="Arial" w:hAnsi="Arial" w:cs="Arial"/>
                <w:sz w:val="20"/>
                <w:szCs w:val="20"/>
              </w:rPr>
              <w:t xml:space="preserve"> a positive classroom environment to support and enhance children’s mental health and wellbeing. (LT 7.1, LT 7.2, LT 7.5, LT 7.6)</w:t>
            </w:r>
          </w:p>
        </w:tc>
        <w:tc>
          <w:tcPr>
            <w:tcW w:w="2222" w:type="pct"/>
          </w:tcPr>
          <w:p w14:paraId="2B723AF0" w14:textId="77777777" w:rsidR="003905BC" w:rsidRPr="003905BC" w:rsidRDefault="003905BC" w:rsidP="003905BC">
            <w:pPr>
              <w:rPr>
                <w:rFonts w:ascii="Arial" w:hAnsi="Arial" w:cs="Arial"/>
                <w:sz w:val="20"/>
                <w:szCs w:val="20"/>
              </w:rPr>
            </w:pPr>
            <w:r w:rsidRPr="003905BC">
              <w:rPr>
                <w:rFonts w:ascii="Arial" w:hAnsi="Arial" w:cs="Arial"/>
                <w:sz w:val="20"/>
                <w:szCs w:val="20"/>
              </w:rPr>
              <w:t>To access</w:t>
            </w:r>
            <w:r>
              <w:rPr>
                <w:rFonts w:ascii="Arial" w:hAnsi="Arial" w:cs="Arial"/>
                <w:sz w:val="20"/>
                <w:szCs w:val="20"/>
              </w:rPr>
              <w:t xml:space="preserve"> personal support services on campus and beyond</w:t>
            </w:r>
          </w:p>
        </w:tc>
        <w:tc>
          <w:tcPr>
            <w:tcW w:w="243" w:type="pct"/>
            <w:vMerge/>
            <w:shd w:val="clear" w:color="auto" w:fill="D9E2F3" w:themeFill="accent1" w:themeFillTint="33"/>
            <w:textDirection w:val="tbRl"/>
          </w:tcPr>
          <w:p w14:paraId="584BE62C" w14:textId="77777777" w:rsidR="003905BC" w:rsidRDefault="003905BC" w:rsidP="00433A8C">
            <w:pPr>
              <w:ind w:left="113" w:right="113"/>
              <w:jc w:val="center"/>
              <w:rPr>
                <w:rFonts w:ascii="Arial" w:hAnsi="Arial" w:cs="Arial"/>
                <w:sz w:val="18"/>
                <w:szCs w:val="18"/>
              </w:rPr>
            </w:pPr>
          </w:p>
        </w:tc>
      </w:tr>
      <w:tr w:rsidR="003905BC" w:rsidRPr="00B53DBB" w14:paraId="2F08BA9F" w14:textId="77777777" w:rsidTr="003905BC">
        <w:tc>
          <w:tcPr>
            <w:tcW w:w="188" w:type="pct"/>
            <w:vMerge/>
            <w:shd w:val="clear" w:color="auto" w:fill="D9E2F3" w:themeFill="accent1" w:themeFillTint="33"/>
            <w:textDirection w:val="btLr"/>
          </w:tcPr>
          <w:p w14:paraId="4CCC57C7" w14:textId="77777777" w:rsidR="003905BC" w:rsidRPr="00102596" w:rsidRDefault="003905BC" w:rsidP="002F73AD">
            <w:pPr>
              <w:ind w:left="113" w:right="113"/>
              <w:jc w:val="center"/>
              <w:rPr>
                <w:rFonts w:ascii="Arial" w:hAnsi="Arial" w:cs="Arial"/>
                <w:b/>
                <w:bCs/>
                <w:sz w:val="18"/>
                <w:szCs w:val="18"/>
              </w:rPr>
            </w:pPr>
          </w:p>
        </w:tc>
        <w:tc>
          <w:tcPr>
            <w:tcW w:w="2347" w:type="pct"/>
          </w:tcPr>
          <w:p w14:paraId="56504B54" w14:textId="77777777" w:rsidR="003905BC" w:rsidRPr="003905BC" w:rsidRDefault="003905BC" w:rsidP="0052366E">
            <w:pPr>
              <w:rPr>
                <w:rFonts w:ascii="Arial" w:hAnsi="Arial" w:cs="Arial"/>
                <w:sz w:val="20"/>
                <w:szCs w:val="20"/>
              </w:rPr>
            </w:pPr>
            <w:r>
              <w:rPr>
                <w:rFonts w:ascii="Arial" w:hAnsi="Arial" w:cs="Arial"/>
                <w:sz w:val="20"/>
                <w:szCs w:val="20"/>
              </w:rPr>
              <w:t>There are common mental needs in children and related behaviours (LT 5.2)</w:t>
            </w:r>
          </w:p>
        </w:tc>
        <w:tc>
          <w:tcPr>
            <w:tcW w:w="2222" w:type="pct"/>
          </w:tcPr>
          <w:p w14:paraId="6166ADC8" w14:textId="77777777" w:rsidR="003905BC" w:rsidRPr="003905BC" w:rsidRDefault="003905BC" w:rsidP="0052366E">
            <w:pPr>
              <w:rPr>
                <w:rFonts w:ascii="Arial" w:hAnsi="Arial" w:cs="Arial"/>
                <w:sz w:val="20"/>
                <w:szCs w:val="20"/>
              </w:rPr>
            </w:pPr>
            <w:r>
              <w:rPr>
                <w:rFonts w:ascii="Arial" w:hAnsi="Arial" w:cs="Arial"/>
                <w:sz w:val="20"/>
                <w:szCs w:val="20"/>
              </w:rPr>
              <w:t>To identify signs of mental health needs in children (LH 7.1)</w:t>
            </w:r>
          </w:p>
        </w:tc>
        <w:tc>
          <w:tcPr>
            <w:tcW w:w="243" w:type="pct"/>
            <w:vMerge/>
            <w:shd w:val="clear" w:color="auto" w:fill="D9E2F3" w:themeFill="accent1" w:themeFillTint="33"/>
            <w:textDirection w:val="tbRl"/>
          </w:tcPr>
          <w:p w14:paraId="3B25AA72" w14:textId="77777777" w:rsidR="003905BC" w:rsidRDefault="003905BC" w:rsidP="00433A8C">
            <w:pPr>
              <w:ind w:left="113" w:right="113"/>
              <w:jc w:val="center"/>
              <w:rPr>
                <w:rFonts w:ascii="Arial" w:hAnsi="Arial" w:cs="Arial"/>
                <w:sz w:val="18"/>
                <w:szCs w:val="18"/>
              </w:rPr>
            </w:pPr>
          </w:p>
        </w:tc>
      </w:tr>
      <w:tr w:rsidR="003905BC" w:rsidRPr="00B53DBB" w14:paraId="7C3D4943" w14:textId="77777777" w:rsidTr="003905BC">
        <w:tc>
          <w:tcPr>
            <w:tcW w:w="188" w:type="pct"/>
            <w:shd w:val="clear" w:color="auto" w:fill="D9E2F3" w:themeFill="accent1" w:themeFillTint="33"/>
            <w:textDirection w:val="btLr"/>
          </w:tcPr>
          <w:p w14:paraId="7CEC2C1E" w14:textId="77777777" w:rsidR="003905BC" w:rsidRPr="00102596" w:rsidRDefault="003905BC" w:rsidP="002F73AD">
            <w:pPr>
              <w:ind w:left="113" w:right="113"/>
              <w:jc w:val="center"/>
              <w:rPr>
                <w:rFonts w:ascii="Arial" w:hAnsi="Arial" w:cs="Arial"/>
                <w:b/>
                <w:bCs/>
                <w:sz w:val="18"/>
                <w:szCs w:val="18"/>
              </w:rPr>
            </w:pPr>
          </w:p>
        </w:tc>
        <w:tc>
          <w:tcPr>
            <w:tcW w:w="2347" w:type="pct"/>
          </w:tcPr>
          <w:p w14:paraId="0B656A3F" w14:textId="77777777" w:rsidR="003905BC" w:rsidRDefault="003905BC" w:rsidP="0052366E">
            <w:pPr>
              <w:rPr>
                <w:rFonts w:ascii="Arial" w:hAnsi="Arial" w:cs="Arial"/>
                <w:sz w:val="20"/>
                <w:szCs w:val="20"/>
              </w:rPr>
            </w:pPr>
            <w:r>
              <w:rPr>
                <w:rFonts w:ascii="Arial" w:hAnsi="Arial" w:cs="Arial"/>
                <w:sz w:val="20"/>
                <w:szCs w:val="20"/>
              </w:rPr>
              <w:t>Social determinants and disadvantage can affect the physical, mental and academic achievements of children (LT 7.2, LT 5.1, LT 7.7, LT 1.6, LT 1.3)</w:t>
            </w:r>
          </w:p>
        </w:tc>
        <w:tc>
          <w:tcPr>
            <w:tcW w:w="2222" w:type="pct"/>
          </w:tcPr>
          <w:p w14:paraId="4CA9A35D" w14:textId="77777777" w:rsidR="003905BC" w:rsidRDefault="003905BC" w:rsidP="0052366E">
            <w:pPr>
              <w:rPr>
                <w:rFonts w:ascii="Arial" w:hAnsi="Arial" w:cs="Arial"/>
                <w:sz w:val="20"/>
                <w:szCs w:val="20"/>
              </w:rPr>
            </w:pPr>
            <w:r>
              <w:rPr>
                <w:rFonts w:ascii="Arial" w:hAnsi="Arial" w:cs="Arial"/>
                <w:sz w:val="20"/>
                <w:szCs w:val="20"/>
              </w:rPr>
              <w:t>To monitor changes in children’s behaviour and recognise the need to implement early support systems (LH 7.3)</w:t>
            </w:r>
          </w:p>
        </w:tc>
        <w:tc>
          <w:tcPr>
            <w:tcW w:w="243" w:type="pct"/>
            <w:vMerge/>
            <w:shd w:val="clear" w:color="auto" w:fill="D9E2F3" w:themeFill="accent1" w:themeFillTint="33"/>
            <w:textDirection w:val="tbRl"/>
          </w:tcPr>
          <w:p w14:paraId="22ED14A2" w14:textId="77777777" w:rsidR="003905BC" w:rsidRDefault="003905BC" w:rsidP="00433A8C">
            <w:pPr>
              <w:ind w:left="113" w:right="113"/>
              <w:jc w:val="center"/>
              <w:rPr>
                <w:rFonts w:ascii="Arial" w:hAnsi="Arial" w:cs="Arial"/>
                <w:sz w:val="18"/>
                <w:szCs w:val="18"/>
              </w:rPr>
            </w:pPr>
          </w:p>
        </w:tc>
      </w:tr>
      <w:tr w:rsidR="003905BC" w:rsidRPr="00B53DBB" w14:paraId="573E811C" w14:textId="77777777" w:rsidTr="003905BC">
        <w:tc>
          <w:tcPr>
            <w:tcW w:w="188" w:type="pct"/>
            <w:shd w:val="clear" w:color="auto" w:fill="D9E2F3" w:themeFill="accent1" w:themeFillTint="33"/>
            <w:textDirection w:val="btLr"/>
          </w:tcPr>
          <w:p w14:paraId="56309B4E" w14:textId="77777777" w:rsidR="003905BC" w:rsidRPr="00102596" w:rsidRDefault="003905BC" w:rsidP="002F73AD">
            <w:pPr>
              <w:ind w:left="113" w:right="113"/>
              <w:jc w:val="center"/>
              <w:rPr>
                <w:rFonts w:ascii="Arial" w:hAnsi="Arial" w:cs="Arial"/>
                <w:b/>
                <w:bCs/>
                <w:sz w:val="18"/>
                <w:szCs w:val="18"/>
              </w:rPr>
            </w:pPr>
          </w:p>
        </w:tc>
        <w:tc>
          <w:tcPr>
            <w:tcW w:w="2347" w:type="pct"/>
          </w:tcPr>
          <w:p w14:paraId="21C2E4DE" w14:textId="77777777" w:rsidR="003905BC" w:rsidRDefault="003905BC" w:rsidP="0052366E">
            <w:pPr>
              <w:rPr>
                <w:rFonts w:ascii="Arial" w:hAnsi="Arial" w:cs="Arial"/>
                <w:sz w:val="20"/>
                <w:szCs w:val="20"/>
              </w:rPr>
            </w:pPr>
            <w:r w:rsidRPr="003905BC">
              <w:rPr>
                <w:rFonts w:ascii="Arial" w:eastAsiaTheme="minorEastAsia" w:hAnsi="Arial" w:cs="Arial"/>
                <w:sz w:val="20"/>
                <w:szCs w:val="20"/>
              </w:rPr>
              <w:t xml:space="preserve">Education has a role </w:t>
            </w:r>
            <w:r>
              <w:rPr>
                <w:rFonts w:ascii="Arial" w:eastAsiaTheme="minorEastAsia" w:hAnsi="Arial" w:cs="Arial"/>
                <w:sz w:val="20"/>
                <w:szCs w:val="20"/>
              </w:rPr>
              <w:t xml:space="preserve">in supporting mental health and wellbeing, including a whole school approach (LT 8.2, LT 8.3) </w:t>
            </w:r>
          </w:p>
        </w:tc>
        <w:tc>
          <w:tcPr>
            <w:tcW w:w="2222" w:type="pct"/>
          </w:tcPr>
          <w:p w14:paraId="4CD2D0D8" w14:textId="77777777" w:rsidR="003905BC" w:rsidRDefault="003905BC" w:rsidP="0052366E">
            <w:pPr>
              <w:rPr>
                <w:rFonts w:ascii="Arial" w:hAnsi="Arial" w:cs="Arial"/>
                <w:sz w:val="20"/>
                <w:szCs w:val="20"/>
              </w:rPr>
            </w:pPr>
            <w:r>
              <w:rPr>
                <w:rFonts w:ascii="Arial" w:hAnsi="Arial" w:cs="Arial"/>
                <w:sz w:val="20"/>
                <w:szCs w:val="20"/>
              </w:rPr>
              <w:t>To implement a range of strategies to respond to behaviours associated with mental health issues such as anxiety and stress (LH 5.1, LH 1.3, LH 1.5, LH 7.1)</w:t>
            </w:r>
          </w:p>
        </w:tc>
        <w:tc>
          <w:tcPr>
            <w:tcW w:w="243" w:type="pct"/>
            <w:vMerge/>
            <w:shd w:val="clear" w:color="auto" w:fill="D9E2F3" w:themeFill="accent1" w:themeFillTint="33"/>
            <w:textDirection w:val="tbRl"/>
          </w:tcPr>
          <w:p w14:paraId="4EA2D126" w14:textId="77777777" w:rsidR="003905BC" w:rsidRDefault="003905BC" w:rsidP="00433A8C">
            <w:pPr>
              <w:ind w:left="113" w:right="113"/>
              <w:jc w:val="center"/>
              <w:rPr>
                <w:rFonts w:ascii="Arial" w:hAnsi="Arial" w:cs="Arial"/>
                <w:sz w:val="18"/>
                <w:szCs w:val="18"/>
              </w:rPr>
            </w:pPr>
          </w:p>
        </w:tc>
      </w:tr>
      <w:tr w:rsidR="003905BC" w:rsidRPr="00B53DBB" w14:paraId="5D145A2F" w14:textId="77777777" w:rsidTr="003905BC">
        <w:tc>
          <w:tcPr>
            <w:tcW w:w="188" w:type="pct"/>
            <w:shd w:val="clear" w:color="auto" w:fill="D9E2F3" w:themeFill="accent1" w:themeFillTint="33"/>
            <w:textDirection w:val="btLr"/>
          </w:tcPr>
          <w:p w14:paraId="13EBF501" w14:textId="77777777" w:rsidR="003905BC" w:rsidRPr="00102596" w:rsidRDefault="003905BC" w:rsidP="002F73AD">
            <w:pPr>
              <w:ind w:left="113" w:right="113"/>
              <w:jc w:val="center"/>
              <w:rPr>
                <w:rFonts w:ascii="Arial" w:hAnsi="Arial" w:cs="Arial"/>
                <w:b/>
                <w:bCs/>
                <w:sz w:val="18"/>
                <w:szCs w:val="18"/>
              </w:rPr>
            </w:pPr>
          </w:p>
        </w:tc>
        <w:tc>
          <w:tcPr>
            <w:tcW w:w="2347" w:type="pct"/>
          </w:tcPr>
          <w:p w14:paraId="5E22D511" w14:textId="77777777" w:rsidR="003905BC" w:rsidRDefault="003905BC" w:rsidP="0052366E">
            <w:pPr>
              <w:rPr>
                <w:rFonts w:ascii="Arial" w:hAnsi="Arial" w:cs="Arial"/>
                <w:sz w:val="20"/>
                <w:szCs w:val="20"/>
              </w:rPr>
            </w:pPr>
            <w:r>
              <w:rPr>
                <w:rFonts w:ascii="Arial" w:hAnsi="Arial" w:cs="Arial"/>
                <w:sz w:val="20"/>
                <w:szCs w:val="20"/>
              </w:rPr>
              <w:t>There are strategies that encourage emotional literacy and support emotional regulation (LT 7.3, LT 1.1)</w:t>
            </w:r>
          </w:p>
        </w:tc>
        <w:tc>
          <w:tcPr>
            <w:tcW w:w="2222" w:type="pct"/>
          </w:tcPr>
          <w:p w14:paraId="7954E5BB" w14:textId="77777777" w:rsidR="003905BC" w:rsidRDefault="003905BC" w:rsidP="0052366E">
            <w:pPr>
              <w:rPr>
                <w:rFonts w:ascii="Arial" w:hAnsi="Arial" w:cs="Arial"/>
                <w:sz w:val="20"/>
                <w:szCs w:val="20"/>
              </w:rPr>
            </w:pPr>
            <w:r>
              <w:rPr>
                <w:rFonts w:ascii="Arial" w:hAnsi="Arial" w:cs="Arial"/>
                <w:sz w:val="20"/>
                <w:szCs w:val="20"/>
              </w:rPr>
              <w:t>To identify connections between emotional and behavioural difficulties and mental health needs (LH 7.1)</w:t>
            </w:r>
          </w:p>
        </w:tc>
        <w:tc>
          <w:tcPr>
            <w:tcW w:w="243" w:type="pct"/>
            <w:vMerge/>
            <w:shd w:val="clear" w:color="auto" w:fill="D9E2F3" w:themeFill="accent1" w:themeFillTint="33"/>
            <w:textDirection w:val="tbRl"/>
          </w:tcPr>
          <w:p w14:paraId="48FE411A" w14:textId="77777777" w:rsidR="003905BC" w:rsidRDefault="003905BC" w:rsidP="00433A8C">
            <w:pPr>
              <w:ind w:left="113" w:right="113"/>
              <w:jc w:val="center"/>
              <w:rPr>
                <w:rFonts w:ascii="Arial" w:hAnsi="Arial" w:cs="Arial"/>
                <w:sz w:val="18"/>
                <w:szCs w:val="18"/>
              </w:rPr>
            </w:pPr>
          </w:p>
        </w:tc>
      </w:tr>
      <w:tr w:rsidR="003905BC" w:rsidRPr="00B53DBB" w14:paraId="42B01919" w14:textId="77777777" w:rsidTr="003905BC">
        <w:tc>
          <w:tcPr>
            <w:tcW w:w="188" w:type="pct"/>
            <w:vMerge w:val="restart"/>
            <w:shd w:val="clear" w:color="auto" w:fill="D9E2F3" w:themeFill="accent1" w:themeFillTint="33"/>
            <w:textDirection w:val="btLr"/>
          </w:tcPr>
          <w:p w14:paraId="70D4B1CF" w14:textId="77777777" w:rsidR="003905BC" w:rsidRPr="00102596" w:rsidRDefault="003905BC" w:rsidP="002F73AD">
            <w:pPr>
              <w:ind w:left="113" w:right="113"/>
              <w:jc w:val="center"/>
              <w:rPr>
                <w:rFonts w:ascii="Arial" w:hAnsi="Arial" w:cs="Arial"/>
                <w:b/>
                <w:bCs/>
                <w:sz w:val="18"/>
                <w:szCs w:val="18"/>
              </w:rPr>
            </w:pPr>
          </w:p>
        </w:tc>
        <w:tc>
          <w:tcPr>
            <w:tcW w:w="2347" w:type="pct"/>
          </w:tcPr>
          <w:p w14:paraId="2AB65241" w14:textId="77777777" w:rsidR="003905BC" w:rsidRDefault="003905BC" w:rsidP="0052366E">
            <w:pPr>
              <w:rPr>
                <w:rFonts w:ascii="Arial" w:hAnsi="Arial" w:cs="Arial"/>
                <w:sz w:val="20"/>
                <w:szCs w:val="20"/>
              </w:rPr>
            </w:pPr>
            <w:r>
              <w:rPr>
                <w:rFonts w:ascii="Arial" w:hAnsi="Arial" w:cs="Arial"/>
                <w:sz w:val="20"/>
                <w:szCs w:val="20"/>
              </w:rPr>
              <w:t>There are identified staff members who have overall responsibility for mental health and wellbeing (LT 8.6)</w:t>
            </w:r>
          </w:p>
        </w:tc>
        <w:tc>
          <w:tcPr>
            <w:tcW w:w="2222" w:type="pct"/>
          </w:tcPr>
          <w:p w14:paraId="2F7E4B6D" w14:textId="77777777" w:rsidR="003905BC" w:rsidRDefault="003905BC" w:rsidP="0052366E">
            <w:pPr>
              <w:rPr>
                <w:rFonts w:ascii="Arial" w:hAnsi="Arial" w:cs="Arial"/>
                <w:sz w:val="20"/>
                <w:szCs w:val="20"/>
              </w:rPr>
            </w:pPr>
            <w:r>
              <w:rPr>
                <w:rFonts w:ascii="Arial" w:hAnsi="Arial" w:cs="Arial"/>
                <w:sz w:val="20"/>
                <w:szCs w:val="20"/>
              </w:rPr>
              <w:t>To refer concerns to identified staff members. Contribute to written records of events and developments if required (LH 8.14)</w:t>
            </w:r>
          </w:p>
        </w:tc>
        <w:tc>
          <w:tcPr>
            <w:tcW w:w="243" w:type="pct"/>
            <w:vMerge w:val="restart"/>
            <w:shd w:val="clear" w:color="auto" w:fill="D9E2F3" w:themeFill="accent1" w:themeFillTint="33"/>
            <w:textDirection w:val="tbRl"/>
          </w:tcPr>
          <w:p w14:paraId="1B2056D6" w14:textId="77777777" w:rsidR="003905BC" w:rsidRDefault="003905BC" w:rsidP="00433A8C">
            <w:pPr>
              <w:ind w:left="113" w:right="113"/>
              <w:jc w:val="center"/>
              <w:rPr>
                <w:rFonts w:ascii="Arial" w:hAnsi="Arial" w:cs="Arial"/>
                <w:sz w:val="18"/>
                <w:szCs w:val="18"/>
              </w:rPr>
            </w:pPr>
          </w:p>
        </w:tc>
      </w:tr>
      <w:tr w:rsidR="003905BC" w:rsidRPr="00B53DBB" w14:paraId="47A9AA4A" w14:textId="77777777" w:rsidTr="003905BC">
        <w:tc>
          <w:tcPr>
            <w:tcW w:w="188" w:type="pct"/>
            <w:vMerge/>
            <w:shd w:val="clear" w:color="auto" w:fill="D9E2F3" w:themeFill="accent1" w:themeFillTint="33"/>
            <w:textDirection w:val="btLr"/>
          </w:tcPr>
          <w:p w14:paraId="78BFA740" w14:textId="77777777" w:rsidR="003905BC" w:rsidRPr="00102596" w:rsidRDefault="003905BC" w:rsidP="002F73AD">
            <w:pPr>
              <w:ind w:left="113" w:right="113"/>
              <w:jc w:val="center"/>
              <w:rPr>
                <w:rFonts w:ascii="Arial" w:hAnsi="Arial" w:cs="Arial"/>
                <w:b/>
                <w:bCs/>
                <w:sz w:val="18"/>
                <w:szCs w:val="18"/>
              </w:rPr>
            </w:pPr>
          </w:p>
        </w:tc>
        <w:tc>
          <w:tcPr>
            <w:tcW w:w="2347" w:type="pct"/>
          </w:tcPr>
          <w:p w14:paraId="6B8033EA" w14:textId="77777777" w:rsidR="003905BC" w:rsidRDefault="003905BC" w:rsidP="0052366E">
            <w:pPr>
              <w:rPr>
                <w:rFonts w:ascii="Arial" w:hAnsi="Arial" w:cs="Arial"/>
                <w:sz w:val="20"/>
                <w:szCs w:val="20"/>
              </w:rPr>
            </w:pPr>
            <w:r w:rsidRPr="003905BC">
              <w:rPr>
                <w:rFonts w:ascii="Arial" w:hAnsi="Arial" w:cs="Arial"/>
                <w:sz w:val="20"/>
                <w:szCs w:val="20"/>
              </w:rPr>
              <w:t xml:space="preserve">Individual </w:t>
            </w:r>
            <w:r>
              <w:rPr>
                <w:rFonts w:ascii="Arial" w:hAnsi="Arial" w:cs="Arial"/>
                <w:sz w:val="20"/>
                <w:szCs w:val="20"/>
              </w:rPr>
              <w:t>social, emotional, mental health (SEMH) plans, safeguarding policies and processes are in place to protect vulnerable children from mental health risk factors (LT 8.6)</w:t>
            </w:r>
          </w:p>
        </w:tc>
        <w:tc>
          <w:tcPr>
            <w:tcW w:w="2222" w:type="pct"/>
          </w:tcPr>
          <w:p w14:paraId="305486FA" w14:textId="77777777" w:rsidR="003905BC" w:rsidRDefault="003905BC" w:rsidP="0052366E">
            <w:pPr>
              <w:rPr>
                <w:rFonts w:ascii="Arial" w:hAnsi="Arial" w:cs="Arial"/>
                <w:sz w:val="20"/>
                <w:szCs w:val="20"/>
              </w:rPr>
            </w:pPr>
            <w:r>
              <w:rPr>
                <w:rFonts w:ascii="Arial" w:hAnsi="Arial" w:cs="Arial"/>
                <w:sz w:val="20"/>
                <w:szCs w:val="20"/>
              </w:rPr>
              <w:t>To work closely and learn from expert colleagues when promoting and supporting mental health within the classroom and wider school community (LH 8.13)</w:t>
            </w:r>
          </w:p>
        </w:tc>
        <w:tc>
          <w:tcPr>
            <w:tcW w:w="243" w:type="pct"/>
            <w:vMerge/>
            <w:shd w:val="clear" w:color="auto" w:fill="D9E2F3" w:themeFill="accent1" w:themeFillTint="33"/>
            <w:textDirection w:val="tbRl"/>
          </w:tcPr>
          <w:p w14:paraId="35CAFF1C" w14:textId="77777777" w:rsidR="003905BC" w:rsidRDefault="003905BC" w:rsidP="00433A8C">
            <w:pPr>
              <w:ind w:left="113" w:right="113"/>
              <w:jc w:val="center"/>
              <w:rPr>
                <w:rFonts w:ascii="Arial" w:hAnsi="Arial" w:cs="Arial"/>
                <w:sz w:val="18"/>
                <w:szCs w:val="18"/>
              </w:rPr>
            </w:pPr>
          </w:p>
        </w:tc>
      </w:tr>
      <w:tr w:rsidR="003905BC" w:rsidRPr="00B53DBB" w14:paraId="100B45E3" w14:textId="77777777" w:rsidTr="003905BC">
        <w:tc>
          <w:tcPr>
            <w:tcW w:w="188" w:type="pct"/>
            <w:vMerge/>
            <w:shd w:val="clear" w:color="auto" w:fill="D9E2F3" w:themeFill="accent1" w:themeFillTint="33"/>
            <w:textDirection w:val="btLr"/>
          </w:tcPr>
          <w:p w14:paraId="52F6BFE9" w14:textId="77777777" w:rsidR="003905BC" w:rsidRPr="00102596" w:rsidRDefault="003905BC" w:rsidP="002F73AD">
            <w:pPr>
              <w:ind w:left="113" w:right="113"/>
              <w:jc w:val="center"/>
              <w:rPr>
                <w:rFonts w:ascii="Arial" w:hAnsi="Arial" w:cs="Arial"/>
                <w:b/>
                <w:bCs/>
                <w:sz w:val="18"/>
                <w:szCs w:val="18"/>
              </w:rPr>
            </w:pPr>
          </w:p>
        </w:tc>
        <w:tc>
          <w:tcPr>
            <w:tcW w:w="2347" w:type="pct"/>
          </w:tcPr>
          <w:p w14:paraId="5F2D1E1E" w14:textId="77777777" w:rsidR="003905BC" w:rsidRDefault="003905BC" w:rsidP="0052366E">
            <w:pPr>
              <w:rPr>
                <w:rFonts w:ascii="Arial" w:hAnsi="Arial" w:cs="Arial"/>
                <w:sz w:val="20"/>
                <w:szCs w:val="20"/>
              </w:rPr>
            </w:pPr>
            <w:r>
              <w:rPr>
                <w:rFonts w:ascii="Arial" w:hAnsi="Arial" w:cs="Arial"/>
                <w:sz w:val="20"/>
                <w:szCs w:val="20"/>
              </w:rPr>
              <w:t>Child and Adolescent Mental Health Services (CAMHS) and other organisations help support children experiencing mental health crisis (LT 8.1, LT 8.6)</w:t>
            </w:r>
          </w:p>
          <w:p w14:paraId="60E941E2" w14:textId="77777777" w:rsidR="002B0262" w:rsidRDefault="002B0262" w:rsidP="0052366E">
            <w:pPr>
              <w:rPr>
                <w:rFonts w:ascii="Arial" w:hAnsi="Arial" w:cs="Arial"/>
                <w:sz w:val="20"/>
                <w:szCs w:val="20"/>
              </w:rPr>
            </w:pPr>
          </w:p>
        </w:tc>
        <w:tc>
          <w:tcPr>
            <w:tcW w:w="2222" w:type="pct"/>
          </w:tcPr>
          <w:p w14:paraId="6F9164E6" w14:textId="77777777" w:rsidR="003905BC" w:rsidRDefault="003905BC" w:rsidP="0052366E">
            <w:pPr>
              <w:rPr>
                <w:rFonts w:ascii="Arial" w:hAnsi="Arial" w:cs="Arial"/>
                <w:sz w:val="20"/>
                <w:szCs w:val="20"/>
              </w:rPr>
            </w:pPr>
            <w:r>
              <w:rPr>
                <w:rFonts w:ascii="Arial" w:hAnsi="Arial" w:cs="Arial"/>
                <w:sz w:val="20"/>
                <w:szCs w:val="20"/>
              </w:rPr>
              <w:t>To reflect on current circumstances, research and policy related to children’s mental health and wellbeing (LH 8.7)</w:t>
            </w:r>
          </w:p>
        </w:tc>
        <w:tc>
          <w:tcPr>
            <w:tcW w:w="243" w:type="pct"/>
            <w:vMerge/>
            <w:shd w:val="clear" w:color="auto" w:fill="D9E2F3" w:themeFill="accent1" w:themeFillTint="33"/>
            <w:textDirection w:val="tbRl"/>
          </w:tcPr>
          <w:p w14:paraId="37D8B7AD" w14:textId="77777777" w:rsidR="003905BC" w:rsidRDefault="003905BC" w:rsidP="00433A8C">
            <w:pPr>
              <w:ind w:left="113" w:right="113"/>
              <w:jc w:val="center"/>
              <w:rPr>
                <w:rFonts w:ascii="Arial" w:hAnsi="Arial" w:cs="Arial"/>
                <w:sz w:val="18"/>
                <w:szCs w:val="18"/>
              </w:rPr>
            </w:pPr>
          </w:p>
        </w:tc>
      </w:tr>
      <w:tr w:rsidR="003905BC" w:rsidRPr="00B53DBB" w14:paraId="2803A7B4" w14:textId="77777777" w:rsidTr="003905BC">
        <w:trPr>
          <w:trHeight w:val="279"/>
        </w:trPr>
        <w:tc>
          <w:tcPr>
            <w:tcW w:w="188" w:type="pct"/>
            <w:vMerge w:val="restart"/>
            <w:shd w:val="clear" w:color="auto" w:fill="D9E2F3" w:themeFill="accent1" w:themeFillTint="33"/>
            <w:textDirection w:val="btLr"/>
          </w:tcPr>
          <w:p w14:paraId="1B84C75F" w14:textId="77777777" w:rsidR="003905BC" w:rsidRPr="00102596" w:rsidRDefault="003905BC" w:rsidP="002F73AD">
            <w:pPr>
              <w:ind w:left="113" w:right="113"/>
              <w:jc w:val="center"/>
              <w:rPr>
                <w:rFonts w:ascii="Arial" w:hAnsi="Arial" w:cs="Arial"/>
                <w:b/>
                <w:bCs/>
                <w:sz w:val="18"/>
                <w:szCs w:val="18"/>
              </w:rPr>
            </w:pPr>
            <w:r w:rsidRPr="00102596">
              <w:rPr>
                <w:rFonts w:ascii="Arial" w:hAnsi="Arial" w:cs="Arial"/>
                <w:b/>
                <w:bCs/>
                <w:sz w:val="18"/>
                <w:szCs w:val="18"/>
              </w:rPr>
              <w:t>Assessment</w:t>
            </w:r>
          </w:p>
        </w:tc>
        <w:tc>
          <w:tcPr>
            <w:tcW w:w="4569" w:type="pct"/>
            <w:gridSpan w:val="2"/>
            <w:shd w:val="clear" w:color="auto" w:fill="B4C6E7" w:themeFill="accent1" w:themeFillTint="66"/>
          </w:tcPr>
          <w:p w14:paraId="4FE139F0" w14:textId="77777777" w:rsidR="003905BC" w:rsidRPr="00102596" w:rsidRDefault="003905BC" w:rsidP="00102596">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p w14:paraId="0E788F65" w14:textId="77777777" w:rsidR="003905BC" w:rsidRPr="00102596" w:rsidRDefault="003905BC" w:rsidP="00102596">
            <w:pPr>
              <w:jc w:val="center"/>
              <w:rPr>
                <w:rFonts w:ascii="Arial" w:eastAsiaTheme="minorEastAsia" w:hAnsi="Arial" w:cs="Arial"/>
                <w:b/>
                <w:bCs/>
                <w:sz w:val="28"/>
                <w:szCs w:val="28"/>
              </w:rPr>
            </w:pPr>
          </w:p>
        </w:tc>
        <w:tc>
          <w:tcPr>
            <w:tcW w:w="243" w:type="pct"/>
            <w:shd w:val="clear" w:color="auto" w:fill="B4C6E7" w:themeFill="accent1" w:themeFillTint="66"/>
          </w:tcPr>
          <w:p w14:paraId="4221DC0D" w14:textId="77777777" w:rsidR="003905BC" w:rsidRPr="00433A8C" w:rsidRDefault="003905BC" w:rsidP="00433A8C">
            <w:pPr>
              <w:jc w:val="center"/>
              <w:rPr>
                <w:rFonts w:ascii="Arial" w:eastAsiaTheme="minorEastAsia" w:hAnsi="Arial" w:cs="Arial"/>
                <w:b/>
                <w:bCs/>
                <w:sz w:val="18"/>
                <w:szCs w:val="18"/>
              </w:rPr>
            </w:pPr>
          </w:p>
        </w:tc>
      </w:tr>
      <w:tr w:rsidR="003905BC" w:rsidRPr="00B53DBB" w14:paraId="731DFEE1" w14:textId="77777777" w:rsidTr="003905BC">
        <w:trPr>
          <w:cantSplit/>
          <w:trHeight w:val="609"/>
        </w:trPr>
        <w:tc>
          <w:tcPr>
            <w:tcW w:w="188" w:type="pct"/>
            <w:vMerge/>
            <w:shd w:val="clear" w:color="auto" w:fill="D9E2F3" w:themeFill="accent1" w:themeFillTint="33"/>
            <w:textDirection w:val="btLr"/>
          </w:tcPr>
          <w:p w14:paraId="2F457B16" w14:textId="77777777" w:rsidR="003905BC" w:rsidRPr="00102596" w:rsidRDefault="003905BC" w:rsidP="002F73AD">
            <w:pPr>
              <w:ind w:left="113" w:right="113"/>
              <w:jc w:val="center"/>
              <w:rPr>
                <w:rFonts w:ascii="Arial" w:hAnsi="Arial" w:cs="Arial"/>
                <w:b/>
                <w:bCs/>
                <w:sz w:val="18"/>
                <w:szCs w:val="18"/>
              </w:rPr>
            </w:pPr>
          </w:p>
        </w:tc>
        <w:tc>
          <w:tcPr>
            <w:tcW w:w="4569" w:type="pct"/>
            <w:gridSpan w:val="2"/>
          </w:tcPr>
          <w:p w14:paraId="178FB48A" w14:textId="77777777" w:rsidR="002B0262" w:rsidRDefault="002B0262" w:rsidP="00DE4C56">
            <w:pPr>
              <w:jc w:val="center"/>
              <w:rPr>
                <w:rFonts w:ascii="Arial" w:eastAsiaTheme="minorEastAsia" w:hAnsi="Arial" w:cs="Arial"/>
              </w:rPr>
            </w:pPr>
          </w:p>
          <w:p w14:paraId="7F0DD8C9" w14:textId="77777777" w:rsidR="003905BC" w:rsidRDefault="003905BC" w:rsidP="00DE4C56">
            <w:pPr>
              <w:jc w:val="center"/>
              <w:rPr>
                <w:rFonts w:ascii="Arial" w:eastAsiaTheme="minorEastAsia" w:hAnsi="Arial" w:cs="Arial"/>
              </w:rPr>
            </w:pPr>
            <w:r w:rsidRPr="003905BC">
              <w:rPr>
                <w:rFonts w:ascii="Arial" w:eastAsiaTheme="minorEastAsia" w:hAnsi="Arial" w:cs="Arial"/>
              </w:rPr>
              <w:t xml:space="preserve">True/false </w:t>
            </w:r>
            <w:r>
              <w:rPr>
                <w:rFonts w:ascii="Arial" w:eastAsiaTheme="minorEastAsia" w:hAnsi="Arial" w:cs="Arial"/>
              </w:rPr>
              <w:t>mental health and stigma quiz</w:t>
            </w:r>
          </w:p>
          <w:p w14:paraId="5142A23C" w14:textId="77777777" w:rsidR="003905BC" w:rsidRDefault="003905BC" w:rsidP="00DE4C56">
            <w:pPr>
              <w:jc w:val="center"/>
              <w:rPr>
                <w:rFonts w:ascii="Arial" w:eastAsiaTheme="minorEastAsia" w:hAnsi="Arial" w:cs="Arial"/>
              </w:rPr>
            </w:pPr>
          </w:p>
          <w:p w14:paraId="0456C486" w14:textId="77777777" w:rsidR="003905BC" w:rsidRDefault="003905BC" w:rsidP="00DE4C56">
            <w:pPr>
              <w:jc w:val="center"/>
              <w:rPr>
                <w:rFonts w:ascii="Arial" w:eastAsiaTheme="minorEastAsia" w:hAnsi="Arial" w:cs="Arial"/>
              </w:rPr>
            </w:pPr>
            <w:r>
              <w:rPr>
                <w:rFonts w:ascii="Arial" w:eastAsiaTheme="minorEastAsia" w:hAnsi="Arial" w:cs="Arial"/>
              </w:rPr>
              <w:t xml:space="preserve">Case study scenarios and quiz on actions when children make a disclosure </w:t>
            </w:r>
          </w:p>
          <w:p w14:paraId="0FBDEB4D" w14:textId="77777777" w:rsidR="002B0262" w:rsidRPr="003905BC" w:rsidRDefault="002B0262" w:rsidP="00DE4C56">
            <w:pPr>
              <w:jc w:val="center"/>
              <w:rPr>
                <w:rFonts w:ascii="Arial" w:eastAsiaTheme="minorEastAsia" w:hAnsi="Arial" w:cs="Arial"/>
              </w:rPr>
            </w:pPr>
          </w:p>
        </w:tc>
        <w:tc>
          <w:tcPr>
            <w:tcW w:w="243" w:type="pct"/>
            <w:shd w:val="clear" w:color="auto" w:fill="D9E2F3" w:themeFill="accent1" w:themeFillTint="33"/>
            <w:textDirection w:val="tbRl"/>
          </w:tcPr>
          <w:p w14:paraId="03F8994E" w14:textId="77777777" w:rsidR="003905BC" w:rsidRPr="00433A8C" w:rsidRDefault="003905BC" w:rsidP="00433A8C">
            <w:pPr>
              <w:ind w:left="113" w:right="113"/>
              <w:jc w:val="center"/>
              <w:rPr>
                <w:rFonts w:ascii="Arial" w:eastAsiaTheme="minorEastAsia" w:hAnsi="Arial" w:cs="Arial"/>
                <w:sz w:val="18"/>
                <w:szCs w:val="18"/>
              </w:rPr>
            </w:pPr>
            <w:r w:rsidRPr="00433A8C">
              <w:rPr>
                <w:rFonts w:ascii="Arial" w:eastAsiaTheme="minorEastAsia" w:hAnsi="Arial" w:cs="Arial"/>
                <w:sz w:val="18"/>
                <w:szCs w:val="18"/>
              </w:rPr>
              <w:t>Impac</w:t>
            </w:r>
            <w:r>
              <w:rPr>
                <w:rFonts w:ascii="Arial" w:eastAsiaTheme="minorEastAsia" w:hAnsi="Arial" w:cs="Arial"/>
                <w:sz w:val="18"/>
                <w:szCs w:val="18"/>
              </w:rPr>
              <w:t>t</w:t>
            </w:r>
          </w:p>
        </w:tc>
      </w:tr>
    </w:tbl>
    <w:p w14:paraId="5958FAFC" w14:textId="3E793834" w:rsidR="00EB3B6A" w:rsidRDefault="00EB3B6A"/>
    <w:p w14:paraId="4B6DF490" w14:textId="77777777" w:rsidR="00632645" w:rsidRDefault="00632645"/>
    <w:tbl>
      <w:tblPr>
        <w:tblStyle w:val="TableGrid"/>
        <w:tblW w:w="5000" w:type="pct"/>
        <w:tblLayout w:type="fixed"/>
        <w:tblLook w:val="04A0" w:firstRow="1" w:lastRow="0" w:firstColumn="1" w:lastColumn="0" w:noHBand="0" w:noVBand="1"/>
        <w:tblCaption w:val="Mental Health Curriculum Plan - Phase 1 - Composite knowledge and understanding skills"/>
        <w:tblDescription w:val="Mental Health Curriculum Plan - Phase 1 - Composite knowledge and understanding skills"/>
      </w:tblPr>
      <w:tblGrid>
        <w:gridCol w:w="524"/>
        <w:gridCol w:w="3989"/>
        <w:gridCol w:w="4695"/>
        <w:gridCol w:w="4062"/>
        <w:gridCol w:w="678"/>
      </w:tblGrid>
      <w:tr w:rsidR="003905BC" w:rsidRPr="00B53DBB" w14:paraId="4BE148EF" w14:textId="77777777" w:rsidTr="00AD2335">
        <w:trPr>
          <w:tblHeader/>
        </w:trPr>
        <w:tc>
          <w:tcPr>
            <w:tcW w:w="188" w:type="pct"/>
            <w:vMerge w:val="restart"/>
            <w:shd w:val="clear" w:color="auto" w:fill="D9E2F3" w:themeFill="accent1" w:themeFillTint="33"/>
            <w:textDirection w:val="btLr"/>
            <w:vAlign w:val="center"/>
          </w:tcPr>
          <w:p w14:paraId="60C7EAC2" w14:textId="77777777" w:rsidR="003905BC" w:rsidRPr="00102596" w:rsidRDefault="003905BC" w:rsidP="00AD2335">
            <w:pPr>
              <w:ind w:left="113" w:right="113"/>
              <w:jc w:val="center"/>
              <w:rPr>
                <w:rFonts w:ascii="Arial" w:hAnsi="Arial" w:cs="Arial"/>
                <w:b/>
                <w:bCs/>
                <w:sz w:val="18"/>
                <w:szCs w:val="18"/>
              </w:rPr>
            </w:pPr>
            <w:r>
              <w:rPr>
                <w:rFonts w:ascii="Arial" w:hAnsi="Arial" w:cs="Arial"/>
                <w:b/>
                <w:bCs/>
                <w:sz w:val="18"/>
                <w:szCs w:val="18"/>
              </w:rPr>
              <w:t>Composite Knowledge</w:t>
            </w:r>
          </w:p>
        </w:tc>
        <w:tc>
          <w:tcPr>
            <w:tcW w:w="4569" w:type="pct"/>
            <w:gridSpan w:val="3"/>
            <w:shd w:val="clear" w:color="auto" w:fill="9CC2E5" w:themeFill="accent5" w:themeFillTint="99"/>
          </w:tcPr>
          <w:p w14:paraId="7085F967" w14:textId="77777777" w:rsidR="003905BC" w:rsidRPr="009A134C" w:rsidRDefault="003905BC" w:rsidP="009A134C">
            <w:pPr>
              <w:spacing w:line="259" w:lineRule="auto"/>
              <w:jc w:val="center"/>
              <w:rPr>
                <w:rFonts w:ascii="Arial" w:eastAsia="Arial" w:hAnsi="Arial" w:cs="Arial"/>
                <w:color w:val="000000" w:themeColor="text1"/>
                <w:sz w:val="28"/>
                <w:szCs w:val="28"/>
              </w:rPr>
            </w:pPr>
            <w:r w:rsidRPr="009A134C">
              <w:rPr>
                <w:rFonts w:ascii="Arial" w:eastAsia="Arial" w:hAnsi="Arial" w:cs="Arial"/>
                <w:b/>
                <w:bCs/>
                <w:color w:val="000000" w:themeColor="text1"/>
                <w:sz w:val="28"/>
                <w:szCs w:val="28"/>
              </w:rPr>
              <w:t>Composite knowledge/understanding/skills</w:t>
            </w:r>
          </w:p>
          <w:p w14:paraId="5EBDD7F5" w14:textId="77777777" w:rsidR="003905BC" w:rsidRPr="00712BBB" w:rsidRDefault="003905BC" w:rsidP="009A134C">
            <w:pPr>
              <w:pStyle w:val="ListParagraph"/>
              <w:ind w:left="360"/>
              <w:rPr>
                <w:rFonts w:eastAsiaTheme="minorEastAsia"/>
                <w:sz w:val="20"/>
                <w:szCs w:val="20"/>
              </w:rPr>
            </w:pPr>
          </w:p>
        </w:tc>
        <w:tc>
          <w:tcPr>
            <w:tcW w:w="243" w:type="pct"/>
            <w:vMerge w:val="restart"/>
            <w:shd w:val="clear" w:color="auto" w:fill="D9E2F3" w:themeFill="accent1" w:themeFillTint="33"/>
          </w:tcPr>
          <w:p w14:paraId="3412AF71" w14:textId="77777777" w:rsidR="003905BC" w:rsidRPr="009A134C" w:rsidRDefault="003905BC" w:rsidP="009A134C">
            <w:pPr>
              <w:jc w:val="center"/>
              <w:rPr>
                <w:rFonts w:ascii="Arial" w:eastAsia="Arial" w:hAnsi="Arial" w:cs="Arial"/>
                <w:b/>
                <w:bCs/>
                <w:color w:val="000000" w:themeColor="text1"/>
                <w:sz w:val="28"/>
                <w:szCs w:val="28"/>
              </w:rPr>
            </w:pPr>
          </w:p>
        </w:tc>
      </w:tr>
      <w:tr w:rsidR="003905BC" w:rsidRPr="00B53DBB" w14:paraId="79705A6E" w14:textId="77777777" w:rsidTr="003905BC">
        <w:trPr>
          <w:trHeight w:val="581"/>
        </w:trPr>
        <w:tc>
          <w:tcPr>
            <w:tcW w:w="188" w:type="pct"/>
            <w:vMerge/>
            <w:tcBorders>
              <w:bottom w:val="single" w:sz="4" w:space="0" w:color="auto"/>
            </w:tcBorders>
            <w:shd w:val="clear" w:color="auto" w:fill="D9E2F3" w:themeFill="accent1" w:themeFillTint="33"/>
            <w:textDirection w:val="btLr"/>
          </w:tcPr>
          <w:p w14:paraId="1CB7CC39" w14:textId="77777777" w:rsidR="003905BC" w:rsidRPr="00102596" w:rsidRDefault="003905BC" w:rsidP="002F73AD">
            <w:pPr>
              <w:ind w:left="113" w:right="113"/>
              <w:jc w:val="center"/>
              <w:rPr>
                <w:rFonts w:ascii="Arial" w:hAnsi="Arial" w:cs="Arial"/>
                <w:b/>
                <w:bCs/>
                <w:sz w:val="18"/>
                <w:szCs w:val="18"/>
              </w:rPr>
            </w:pPr>
          </w:p>
        </w:tc>
        <w:tc>
          <w:tcPr>
            <w:tcW w:w="1430" w:type="pct"/>
            <w:tcBorders>
              <w:bottom w:val="single" w:sz="4" w:space="0" w:color="auto"/>
            </w:tcBorders>
            <w:shd w:val="clear" w:color="auto" w:fill="B4C6E7" w:themeFill="accent1" w:themeFillTint="66"/>
          </w:tcPr>
          <w:p w14:paraId="5222608D" w14:textId="77777777" w:rsidR="003905BC" w:rsidRPr="002F73AD" w:rsidRDefault="003905BC" w:rsidP="002F73AD">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know:</w:t>
            </w:r>
          </w:p>
        </w:tc>
        <w:tc>
          <w:tcPr>
            <w:tcW w:w="1683" w:type="pct"/>
            <w:tcBorders>
              <w:bottom w:val="single" w:sz="4" w:space="0" w:color="auto"/>
            </w:tcBorders>
            <w:shd w:val="clear" w:color="auto" w:fill="B4C6E7" w:themeFill="accent1" w:themeFillTint="66"/>
          </w:tcPr>
          <w:p w14:paraId="0BDEE3C2" w14:textId="77777777" w:rsidR="003905BC" w:rsidRPr="002F73AD" w:rsidRDefault="003905BC" w:rsidP="002F73AD">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understand:</w:t>
            </w:r>
          </w:p>
        </w:tc>
        <w:tc>
          <w:tcPr>
            <w:tcW w:w="1456" w:type="pct"/>
            <w:tcBorders>
              <w:bottom w:val="single" w:sz="4" w:space="0" w:color="auto"/>
            </w:tcBorders>
            <w:shd w:val="clear" w:color="auto" w:fill="B4C6E7" w:themeFill="accent1" w:themeFillTint="66"/>
          </w:tcPr>
          <w:p w14:paraId="00D4377D" w14:textId="77777777" w:rsidR="003905BC" w:rsidRPr="009A134C" w:rsidRDefault="003905BC" w:rsidP="009A134C">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be able to:</w:t>
            </w:r>
          </w:p>
        </w:tc>
        <w:tc>
          <w:tcPr>
            <w:tcW w:w="243" w:type="pct"/>
            <w:vMerge/>
            <w:shd w:val="clear" w:color="auto" w:fill="D9E2F3" w:themeFill="accent1" w:themeFillTint="33"/>
          </w:tcPr>
          <w:p w14:paraId="686157C0" w14:textId="77777777" w:rsidR="003905BC" w:rsidRPr="009A134C" w:rsidRDefault="003905BC" w:rsidP="009A134C">
            <w:pPr>
              <w:jc w:val="center"/>
              <w:rPr>
                <w:rFonts w:ascii="Arial" w:eastAsia="Arial" w:hAnsi="Arial" w:cs="Arial"/>
                <w:i/>
                <w:iCs/>
                <w:color w:val="000000" w:themeColor="text1"/>
                <w:sz w:val="24"/>
                <w:szCs w:val="24"/>
              </w:rPr>
            </w:pPr>
          </w:p>
        </w:tc>
      </w:tr>
      <w:tr w:rsidR="003905BC" w:rsidRPr="00B53DBB" w14:paraId="53B20A38" w14:textId="77777777" w:rsidTr="003905BC">
        <w:trPr>
          <w:trHeight w:val="699"/>
        </w:trPr>
        <w:tc>
          <w:tcPr>
            <w:tcW w:w="188" w:type="pct"/>
            <w:vMerge/>
            <w:shd w:val="clear" w:color="auto" w:fill="D9E2F3" w:themeFill="accent1" w:themeFillTint="33"/>
            <w:textDirection w:val="btLr"/>
          </w:tcPr>
          <w:p w14:paraId="664A3907" w14:textId="77777777" w:rsidR="003905BC" w:rsidRPr="00102596" w:rsidRDefault="003905BC" w:rsidP="002F73AD">
            <w:pPr>
              <w:ind w:left="113" w:right="113"/>
              <w:jc w:val="center"/>
              <w:rPr>
                <w:rFonts w:ascii="Arial" w:hAnsi="Arial" w:cs="Arial"/>
                <w:b/>
                <w:bCs/>
                <w:sz w:val="18"/>
                <w:szCs w:val="18"/>
              </w:rPr>
            </w:pPr>
          </w:p>
        </w:tc>
        <w:tc>
          <w:tcPr>
            <w:tcW w:w="1430" w:type="pct"/>
          </w:tcPr>
          <w:p w14:paraId="487AA02D" w14:textId="77777777" w:rsidR="002B0262" w:rsidRDefault="002B0262" w:rsidP="00D331B1">
            <w:pPr>
              <w:rPr>
                <w:rFonts w:ascii="Arial" w:hAnsi="Arial" w:cs="Arial"/>
                <w:sz w:val="20"/>
                <w:szCs w:val="20"/>
              </w:rPr>
            </w:pPr>
          </w:p>
          <w:p w14:paraId="235FC800" w14:textId="77777777" w:rsidR="002B0262" w:rsidRDefault="002B0262" w:rsidP="00D331B1">
            <w:pPr>
              <w:rPr>
                <w:rFonts w:ascii="Arial" w:hAnsi="Arial" w:cs="Arial"/>
                <w:sz w:val="20"/>
                <w:szCs w:val="20"/>
              </w:rPr>
            </w:pPr>
          </w:p>
          <w:p w14:paraId="2C885FD3" w14:textId="77777777" w:rsidR="003905BC" w:rsidRDefault="003905BC" w:rsidP="00D331B1">
            <w:pPr>
              <w:rPr>
                <w:rFonts w:ascii="Arial" w:hAnsi="Arial" w:cs="Arial"/>
                <w:sz w:val="20"/>
                <w:szCs w:val="20"/>
              </w:rPr>
            </w:pPr>
            <w:r>
              <w:rPr>
                <w:rFonts w:ascii="Arial" w:hAnsi="Arial" w:cs="Arial"/>
                <w:sz w:val="20"/>
                <w:szCs w:val="20"/>
              </w:rPr>
              <w:t>The definition of mental health, wellbeing, mental illness and dangers of stigma</w:t>
            </w:r>
          </w:p>
          <w:p w14:paraId="06D0E17F" w14:textId="77777777" w:rsidR="003905BC" w:rsidRDefault="003905BC" w:rsidP="00D331B1">
            <w:pPr>
              <w:rPr>
                <w:rFonts w:ascii="Arial" w:hAnsi="Arial" w:cs="Arial"/>
                <w:sz w:val="20"/>
                <w:szCs w:val="20"/>
              </w:rPr>
            </w:pPr>
          </w:p>
          <w:p w14:paraId="16676F53" w14:textId="77777777" w:rsidR="003905BC" w:rsidRPr="00D331B1" w:rsidRDefault="003905BC" w:rsidP="00D331B1">
            <w:pPr>
              <w:rPr>
                <w:rFonts w:ascii="Arial" w:hAnsi="Arial" w:cs="Arial"/>
                <w:sz w:val="20"/>
                <w:szCs w:val="20"/>
              </w:rPr>
            </w:pPr>
            <w:r>
              <w:rPr>
                <w:rFonts w:ascii="Arial" w:hAnsi="Arial" w:cs="Arial"/>
                <w:sz w:val="20"/>
                <w:szCs w:val="20"/>
              </w:rPr>
              <w:t>Common mental health issues and needs related to children</w:t>
            </w:r>
          </w:p>
        </w:tc>
        <w:tc>
          <w:tcPr>
            <w:tcW w:w="1683" w:type="pct"/>
          </w:tcPr>
          <w:p w14:paraId="192680BF" w14:textId="77777777" w:rsidR="002B0262" w:rsidRDefault="002B0262" w:rsidP="003905BC">
            <w:pPr>
              <w:rPr>
                <w:rFonts w:ascii="Arial" w:hAnsi="Arial" w:cs="Arial"/>
                <w:color w:val="000000" w:themeColor="text1"/>
                <w:sz w:val="20"/>
                <w:szCs w:val="20"/>
              </w:rPr>
            </w:pPr>
          </w:p>
          <w:p w14:paraId="7525DEB3" w14:textId="77777777" w:rsidR="002B0262" w:rsidRDefault="002B0262" w:rsidP="003905BC">
            <w:pPr>
              <w:rPr>
                <w:rFonts w:ascii="Arial" w:hAnsi="Arial" w:cs="Arial"/>
                <w:color w:val="000000" w:themeColor="text1"/>
                <w:sz w:val="20"/>
                <w:szCs w:val="20"/>
              </w:rPr>
            </w:pPr>
          </w:p>
          <w:p w14:paraId="48DD6586" w14:textId="77777777" w:rsidR="003905BC" w:rsidRDefault="003905BC" w:rsidP="003905BC">
            <w:pPr>
              <w:rPr>
                <w:rFonts w:ascii="Arial" w:hAnsi="Arial" w:cs="Arial"/>
                <w:color w:val="000000" w:themeColor="text1"/>
                <w:sz w:val="20"/>
                <w:szCs w:val="20"/>
              </w:rPr>
            </w:pPr>
            <w:r w:rsidRPr="003905BC">
              <w:rPr>
                <w:rFonts w:ascii="Arial" w:hAnsi="Arial" w:cs="Arial"/>
                <w:color w:val="000000" w:themeColor="text1"/>
                <w:sz w:val="20"/>
                <w:szCs w:val="20"/>
              </w:rPr>
              <w:t xml:space="preserve">The importance of educating </w:t>
            </w:r>
            <w:r>
              <w:rPr>
                <w:rFonts w:ascii="Arial" w:hAnsi="Arial" w:cs="Arial"/>
                <w:color w:val="000000" w:themeColor="text1"/>
                <w:sz w:val="20"/>
                <w:szCs w:val="20"/>
              </w:rPr>
              <w:t>children holistically about mental health and wellbeing.</w:t>
            </w:r>
          </w:p>
          <w:p w14:paraId="708CA01E" w14:textId="77777777" w:rsidR="003905BC" w:rsidRDefault="003905BC" w:rsidP="003905BC">
            <w:pPr>
              <w:rPr>
                <w:rFonts w:ascii="Arial" w:hAnsi="Arial" w:cs="Arial"/>
                <w:color w:val="000000" w:themeColor="text1"/>
                <w:sz w:val="20"/>
                <w:szCs w:val="20"/>
              </w:rPr>
            </w:pPr>
          </w:p>
          <w:p w14:paraId="5DE781F4" w14:textId="77777777" w:rsidR="003905BC" w:rsidRPr="003905BC" w:rsidRDefault="003905BC" w:rsidP="003905BC">
            <w:pPr>
              <w:rPr>
                <w:rFonts w:ascii="Arial" w:hAnsi="Arial" w:cs="Arial"/>
                <w:color w:val="000000" w:themeColor="text1"/>
                <w:sz w:val="20"/>
                <w:szCs w:val="20"/>
              </w:rPr>
            </w:pPr>
            <w:r>
              <w:rPr>
                <w:rFonts w:ascii="Arial" w:hAnsi="Arial" w:cs="Arial"/>
                <w:color w:val="000000" w:themeColor="text1"/>
                <w:sz w:val="20"/>
                <w:szCs w:val="20"/>
              </w:rPr>
              <w:t>The role of CAMHS and other agencies in supporting mental health issues in children.</w:t>
            </w:r>
          </w:p>
        </w:tc>
        <w:tc>
          <w:tcPr>
            <w:tcW w:w="1456" w:type="pct"/>
          </w:tcPr>
          <w:p w14:paraId="15714C94" w14:textId="77777777" w:rsidR="002B0262" w:rsidRDefault="002B0262" w:rsidP="00DE4C56">
            <w:pPr>
              <w:rPr>
                <w:rFonts w:ascii="Arial" w:hAnsi="Arial" w:cs="Arial"/>
                <w:iCs/>
                <w:sz w:val="20"/>
                <w:szCs w:val="20"/>
              </w:rPr>
            </w:pPr>
          </w:p>
          <w:p w14:paraId="36938290" w14:textId="77777777" w:rsidR="002B0262" w:rsidRDefault="002B0262" w:rsidP="00DE4C56">
            <w:pPr>
              <w:rPr>
                <w:rFonts w:ascii="Arial" w:hAnsi="Arial" w:cs="Arial"/>
                <w:iCs/>
                <w:sz w:val="20"/>
                <w:szCs w:val="20"/>
              </w:rPr>
            </w:pPr>
          </w:p>
          <w:p w14:paraId="54049C03" w14:textId="77777777" w:rsidR="003905BC" w:rsidRDefault="003905BC" w:rsidP="00DE4C56">
            <w:pPr>
              <w:rPr>
                <w:rFonts w:ascii="Arial" w:hAnsi="Arial" w:cs="Arial"/>
                <w:iCs/>
                <w:sz w:val="20"/>
                <w:szCs w:val="20"/>
              </w:rPr>
            </w:pPr>
            <w:r>
              <w:rPr>
                <w:rFonts w:ascii="Arial" w:hAnsi="Arial" w:cs="Arial"/>
                <w:iCs/>
                <w:sz w:val="20"/>
                <w:szCs w:val="20"/>
              </w:rPr>
              <w:t>Promote a safe and inclusive classroom environment for the promotion of positive wellbeing for all.</w:t>
            </w:r>
          </w:p>
          <w:p w14:paraId="4FE206CA" w14:textId="77777777" w:rsidR="003905BC" w:rsidRDefault="003905BC" w:rsidP="00DE4C56">
            <w:pPr>
              <w:rPr>
                <w:rFonts w:ascii="Arial" w:hAnsi="Arial" w:cs="Arial"/>
                <w:iCs/>
                <w:sz w:val="20"/>
                <w:szCs w:val="20"/>
              </w:rPr>
            </w:pPr>
          </w:p>
          <w:p w14:paraId="2D2B5C35" w14:textId="77777777" w:rsidR="002B0262" w:rsidRDefault="003905BC" w:rsidP="00DE4C56">
            <w:pPr>
              <w:rPr>
                <w:rFonts w:ascii="Arial" w:hAnsi="Arial" w:cs="Arial"/>
                <w:iCs/>
                <w:sz w:val="20"/>
                <w:szCs w:val="20"/>
              </w:rPr>
            </w:pPr>
            <w:r>
              <w:rPr>
                <w:rFonts w:ascii="Arial" w:hAnsi="Arial" w:cs="Arial"/>
                <w:iCs/>
                <w:sz w:val="20"/>
                <w:szCs w:val="20"/>
              </w:rPr>
              <w:t>Identify strategies to develop positive, trusting relationships and support children exhibiting mental health need</w:t>
            </w:r>
            <w:r w:rsidR="005547A5">
              <w:rPr>
                <w:rFonts w:ascii="Arial" w:hAnsi="Arial" w:cs="Arial"/>
                <w:iCs/>
                <w:sz w:val="20"/>
                <w:szCs w:val="20"/>
              </w:rPr>
              <w:t>s.</w:t>
            </w:r>
          </w:p>
          <w:p w14:paraId="6F10FDF3" w14:textId="77777777" w:rsidR="002B0262" w:rsidRPr="00DE4C56" w:rsidRDefault="002B0262" w:rsidP="00DE4C56">
            <w:pPr>
              <w:rPr>
                <w:rFonts w:ascii="Arial" w:hAnsi="Arial" w:cs="Arial"/>
                <w:iCs/>
                <w:sz w:val="20"/>
                <w:szCs w:val="20"/>
              </w:rPr>
            </w:pPr>
          </w:p>
        </w:tc>
        <w:tc>
          <w:tcPr>
            <w:tcW w:w="243" w:type="pct"/>
            <w:vMerge/>
            <w:shd w:val="clear" w:color="auto" w:fill="D9E2F3" w:themeFill="accent1" w:themeFillTint="33"/>
          </w:tcPr>
          <w:p w14:paraId="79EB51E7" w14:textId="77777777" w:rsidR="003905BC" w:rsidRPr="2A4A3E22" w:rsidRDefault="003905BC" w:rsidP="00EA24D4">
            <w:pPr>
              <w:pStyle w:val="ListParagraph"/>
              <w:numPr>
                <w:ilvl w:val="0"/>
                <w:numId w:val="2"/>
              </w:numPr>
              <w:rPr>
                <w:rFonts w:ascii="Arial" w:eastAsia="Arial" w:hAnsi="Arial" w:cs="Arial"/>
                <w:color w:val="000000" w:themeColor="text1"/>
                <w:sz w:val="20"/>
                <w:szCs w:val="20"/>
              </w:rPr>
            </w:pPr>
          </w:p>
        </w:tc>
      </w:tr>
      <w:tr w:rsidR="003905BC" w:rsidRPr="00B53DBB" w14:paraId="2650D386" w14:textId="77777777" w:rsidTr="005D4EFA">
        <w:trPr>
          <w:cantSplit/>
          <w:trHeight w:val="490"/>
        </w:trPr>
        <w:tc>
          <w:tcPr>
            <w:tcW w:w="188" w:type="pct"/>
            <w:vMerge w:val="restart"/>
            <w:shd w:val="clear" w:color="auto" w:fill="D9E2F3" w:themeFill="accent1" w:themeFillTint="33"/>
            <w:textDirection w:val="btLr"/>
          </w:tcPr>
          <w:p w14:paraId="703EF78F" w14:textId="77777777" w:rsidR="003905BC" w:rsidRPr="00102596" w:rsidRDefault="003905BC" w:rsidP="00102596">
            <w:pPr>
              <w:ind w:left="113" w:right="113"/>
              <w:jc w:val="center"/>
              <w:rPr>
                <w:rFonts w:ascii="Arial" w:hAnsi="Arial" w:cs="Arial"/>
                <w:b/>
                <w:bCs/>
                <w:sz w:val="18"/>
                <w:szCs w:val="18"/>
              </w:rPr>
            </w:pPr>
            <w:r w:rsidRPr="00102596">
              <w:rPr>
                <w:rFonts w:ascii="Arial" w:hAnsi="Arial" w:cs="Arial"/>
                <w:b/>
                <w:bCs/>
                <w:sz w:val="18"/>
                <w:szCs w:val="18"/>
              </w:rPr>
              <w:t>Research</w:t>
            </w:r>
          </w:p>
        </w:tc>
        <w:tc>
          <w:tcPr>
            <w:tcW w:w="4812" w:type="pct"/>
            <w:gridSpan w:val="4"/>
            <w:tcBorders>
              <w:bottom w:val="single" w:sz="4" w:space="0" w:color="auto"/>
            </w:tcBorders>
            <w:shd w:val="clear" w:color="auto" w:fill="9CC2E5" w:themeFill="accent5" w:themeFillTint="99"/>
          </w:tcPr>
          <w:p w14:paraId="3AAC1466" w14:textId="77777777" w:rsidR="003905BC" w:rsidRDefault="003905BC" w:rsidP="00102596">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4"/>
                <w:szCs w:val="24"/>
              </w:rPr>
              <w:t>KEY RESEARCH</w:t>
            </w:r>
          </w:p>
          <w:p w14:paraId="769752CF" w14:textId="77777777" w:rsidR="003905BC" w:rsidRPr="002F73AD" w:rsidRDefault="003905BC" w:rsidP="00102596">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0"/>
                <w:szCs w:val="20"/>
              </w:rPr>
              <w:t xml:space="preserve">That Trainees will know that informs teaching and learning in </w:t>
            </w:r>
            <w:r>
              <w:rPr>
                <w:rStyle w:val="eop"/>
                <w:rFonts w:ascii="Arial" w:eastAsia="Times New Roman" w:hAnsi="Arial" w:cs="Arial"/>
                <w:b/>
                <w:bCs/>
                <w:color w:val="000000" w:themeColor="text1"/>
                <w:sz w:val="20"/>
                <w:szCs w:val="20"/>
              </w:rPr>
              <w:t>Mental Health</w:t>
            </w:r>
          </w:p>
        </w:tc>
      </w:tr>
      <w:tr w:rsidR="003905BC" w:rsidRPr="00B53DBB" w14:paraId="4AD80BA3" w14:textId="77777777" w:rsidTr="003905BC">
        <w:trPr>
          <w:cantSplit/>
          <w:trHeight w:val="1428"/>
        </w:trPr>
        <w:tc>
          <w:tcPr>
            <w:tcW w:w="188" w:type="pct"/>
            <w:vMerge/>
            <w:shd w:val="clear" w:color="auto" w:fill="D9E2F3" w:themeFill="accent1" w:themeFillTint="33"/>
            <w:textDirection w:val="btLr"/>
          </w:tcPr>
          <w:p w14:paraId="05CF8D21" w14:textId="77777777" w:rsidR="003905BC" w:rsidRDefault="003905BC" w:rsidP="002F73AD">
            <w:pPr>
              <w:ind w:left="113" w:right="113"/>
              <w:jc w:val="center"/>
              <w:rPr>
                <w:rFonts w:ascii="Arial" w:hAnsi="Arial" w:cs="Arial"/>
                <w:b/>
                <w:bCs/>
              </w:rPr>
            </w:pPr>
          </w:p>
        </w:tc>
        <w:tc>
          <w:tcPr>
            <w:tcW w:w="4812" w:type="pct"/>
            <w:gridSpan w:val="4"/>
          </w:tcPr>
          <w:p w14:paraId="0665EF7A" w14:textId="77777777" w:rsidR="002B0262" w:rsidRDefault="002B0262" w:rsidP="002B0262">
            <w:pPr>
              <w:spacing w:line="257" w:lineRule="auto"/>
              <w:rPr>
                <w:rFonts w:ascii="Open Sans" w:eastAsia="Open Sans" w:hAnsi="Open Sans" w:cs="Open Sans"/>
                <w:sz w:val="19"/>
                <w:szCs w:val="19"/>
              </w:rPr>
            </w:pPr>
          </w:p>
          <w:p w14:paraId="0FA0CF8C" w14:textId="77777777" w:rsidR="002B0262" w:rsidRDefault="002B0262" w:rsidP="002B0262">
            <w:pPr>
              <w:spacing w:line="257" w:lineRule="auto"/>
              <w:rPr>
                <w:rFonts w:ascii="Open Sans" w:eastAsia="Open Sans" w:hAnsi="Open Sans" w:cs="Open Sans"/>
                <w:sz w:val="19"/>
                <w:szCs w:val="19"/>
              </w:rPr>
            </w:pPr>
            <w:r w:rsidRPr="7F253346">
              <w:rPr>
                <w:rFonts w:ascii="Open Sans" w:eastAsia="Open Sans" w:hAnsi="Open Sans" w:cs="Open Sans"/>
                <w:sz w:val="19"/>
                <w:szCs w:val="19"/>
              </w:rPr>
              <w:t xml:space="preserve">BETHUNE, A., 2018. </w:t>
            </w:r>
            <w:r w:rsidRPr="7F253346">
              <w:rPr>
                <w:rFonts w:ascii="Open Sans" w:eastAsia="Open Sans" w:hAnsi="Open Sans" w:cs="Open Sans"/>
                <w:i/>
                <w:iCs/>
                <w:sz w:val="19"/>
                <w:szCs w:val="19"/>
              </w:rPr>
              <w:t xml:space="preserve">Wellbeing in the Primary Classroom. </w:t>
            </w:r>
            <w:r w:rsidRPr="7F253346">
              <w:rPr>
                <w:rFonts w:ascii="Open Sans" w:eastAsia="Open Sans" w:hAnsi="Open Sans" w:cs="Open Sans"/>
                <w:sz w:val="19"/>
                <w:szCs w:val="19"/>
              </w:rPr>
              <w:t>London: Bloomsbury.</w:t>
            </w:r>
          </w:p>
          <w:p w14:paraId="2746F87D" w14:textId="77777777" w:rsidR="002B0262" w:rsidRDefault="002B0262" w:rsidP="002B0262">
            <w:pPr>
              <w:spacing w:line="257" w:lineRule="auto"/>
              <w:rPr>
                <w:rFonts w:ascii="Open Sans" w:eastAsia="Open Sans" w:hAnsi="Open Sans" w:cs="Open Sans"/>
                <w:sz w:val="19"/>
                <w:szCs w:val="19"/>
              </w:rPr>
            </w:pPr>
          </w:p>
          <w:p w14:paraId="68B7A9F3" w14:textId="77777777" w:rsidR="002B0262" w:rsidRDefault="002B0262" w:rsidP="002B0262">
            <w:pPr>
              <w:spacing w:line="257" w:lineRule="auto"/>
            </w:pPr>
            <w:r w:rsidRPr="7F253346">
              <w:rPr>
                <w:rFonts w:ascii="Open Sans" w:eastAsia="Open Sans" w:hAnsi="Open Sans" w:cs="Open Sans"/>
                <w:color w:val="000000" w:themeColor="text1"/>
                <w:sz w:val="19"/>
                <w:szCs w:val="19"/>
              </w:rPr>
              <w:t xml:space="preserve">BOMBER, L., 2020. </w:t>
            </w:r>
            <w:r w:rsidRPr="7F253346">
              <w:rPr>
                <w:rFonts w:ascii="Open Sans" w:eastAsia="Open Sans" w:hAnsi="Open Sans" w:cs="Open Sans"/>
                <w:i/>
                <w:iCs/>
                <w:color w:val="000000" w:themeColor="text1"/>
                <w:sz w:val="19"/>
                <w:szCs w:val="19"/>
              </w:rPr>
              <w:t>Know Me to Teach Me</w:t>
            </w:r>
            <w:r w:rsidRPr="7F253346">
              <w:rPr>
                <w:rFonts w:ascii="Open Sans" w:eastAsia="Open Sans" w:hAnsi="Open Sans" w:cs="Open Sans"/>
                <w:color w:val="000000" w:themeColor="text1"/>
                <w:sz w:val="19"/>
                <w:szCs w:val="19"/>
              </w:rPr>
              <w:t>. Belper, UK: Worth Publishing.</w:t>
            </w:r>
          </w:p>
          <w:p w14:paraId="68FFC79C" w14:textId="77777777" w:rsidR="002B0262" w:rsidRDefault="002B0262" w:rsidP="00E235A3">
            <w:pPr>
              <w:spacing w:line="216" w:lineRule="auto"/>
              <w:rPr>
                <w:rFonts w:ascii="Open Sans" w:hAnsi="Open Sans" w:cs="Open Sans"/>
                <w:color w:val="000000"/>
                <w:sz w:val="20"/>
                <w:szCs w:val="20"/>
                <w:shd w:val="clear" w:color="auto" w:fill="FFFFFF"/>
              </w:rPr>
            </w:pPr>
          </w:p>
          <w:p w14:paraId="3799A0EF" w14:textId="77777777" w:rsidR="003905BC" w:rsidRDefault="003905BC" w:rsidP="00E235A3">
            <w:pPr>
              <w:spacing w:line="216" w:lineRule="auto"/>
              <w:rPr>
                <w:rFonts w:ascii="Open Sans" w:hAnsi="Open Sans" w:cs="Open Sans"/>
                <w:color w:val="000000"/>
                <w:sz w:val="20"/>
                <w:szCs w:val="20"/>
                <w:shd w:val="clear" w:color="auto" w:fill="FFFFFF"/>
              </w:rPr>
            </w:pPr>
            <w:r>
              <w:rPr>
                <w:rFonts w:ascii="Open Sans" w:hAnsi="Open Sans" w:cs="Open Sans"/>
                <w:color w:val="000000"/>
                <w:sz w:val="20"/>
                <w:szCs w:val="20"/>
                <w:shd w:val="clear" w:color="auto" w:fill="FFFFFF"/>
              </w:rPr>
              <w:t>DFE, 2021. Promoting and supporting mental health and wellbeing in schools and colleges. </w:t>
            </w:r>
            <w:r>
              <w:rPr>
                <w:rFonts w:ascii="Open Sans" w:hAnsi="Open Sans" w:cs="Open Sans"/>
                <w:i/>
                <w:iCs/>
                <w:color w:val="000000"/>
                <w:sz w:val="20"/>
                <w:szCs w:val="20"/>
                <w:shd w:val="clear" w:color="auto" w:fill="FFFFFF"/>
              </w:rPr>
              <w:t>GOV.UK</w:t>
            </w:r>
            <w:r>
              <w:rPr>
                <w:rFonts w:ascii="Open Sans" w:hAnsi="Open Sans" w:cs="Open Sans"/>
                <w:color w:val="000000"/>
                <w:sz w:val="20"/>
                <w:szCs w:val="20"/>
                <w:shd w:val="clear" w:color="auto" w:fill="FFFFFF"/>
              </w:rPr>
              <w:t xml:space="preserve"> [online]. Available from: </w:t>
            </w:r>
            <w:hyperlink r:id="rId9" w:history="1">
              <w:r w:rsidRPr="00B90FF0">
                <w:rPr>
                  <w:rStyle w:val="Hyperlink"/>
                  <w:rFonts w:ascii="Open Sans" w:hAnsi="Open Sans" w:cs="Open Sans"/>
                  <w:sz w:val="20"/>
                  <w:szCs w:val="20"/>
                  <w:shd w:val="clear" w:color="auto" w:fill="FFFFFF"/>
                </w:rPr>
                <w:t>https://www.gov.uk/guidance/mental-health-and-wellbeing-support-in-schools-and-colleges</w:t>
              </w:r>
            </w:hyperlink>
            <w:r>
              <w:rPr>
                <w:rFonts w:ascii="Open Sans" w:hAnsi="Open Sans" w:cs="Open Sans"/>
                <w:color w:val="000000"/>
                <w:sz w:val="20"/>
                <w:szCs w:val="20"/>
                <w:shd w:val="clear" w:color="auto" w:fill="FFFFFF"/>
              </w:rPr>
              <w:t xml:space="preserve"> </w:t>
            </w:r>
          </w:p>
          <w:p w14:paraId="1BBFD4EE" w14:textId="77777777" w:rsidR="002B0262" w:rsidRDefault="002B0262" w:rsidP="00E235A3">
            <w:pPr>
              <w:spacing w:line="216" w:lineRule="auto"/>
              <w:rPr>
                <w:rFonts w:ascii="Open Sans" w:hAnsi="Open Sans" w:cs="Open Sans"/>
                <w:color w:val="000000"/>
                <w:sz w:val="20"/>
                <w:szCs w:val="20"/>
                <w:shd w:val="clear" w:color="auto" w:fill="FFFFFF"/>
              </w:rPr>
            </w:pPr>
          </w:p>
          <w:p w14:paraId="29587BB7" w14:textId="77777777" w:rsidR="003905BC" w:rsidRPr="002B0262" w:rsidRDefault="002B0262" w:rsidP="002B0262">
            <w:pPr>
              <w:spacing w:line="257" w:lineRule="auto"/>
            </w:pPr>
            <w:r w:rsidRPr="7F253346">
              <w:rPr>
                <w:rFonts w:ascii="Open Sans" w:eastAsia="Open Sans" w:hAnsi="Open Sans" w:cs="Open Sans"/>
                <w:color w:val="000000" w:themeColor="text1"/>
                <w:sz w:val="19"/>
                <w:szCs w:val="19"/>
              </w:rPr>
              <w:t xml:space="preserve">GARNER, S., 2020. </w:t>
            </w:r>
            <w:r w:rsidRPr="7F253346">
              <w:rPr>
                <w:rFonts w:ascii="Open Sans" w:eastAsia="Open Sans" w:hAnsi="Open Sans" w:cs="Open Sans"/>
                <w:i/>
                <w:iCs/>
                <w:color w:val="000000" w:themeColor="text1"/>
                <w:sz w:val="19"/>
                <w:szCs w:val="19"/>
              </w:rPr>
              <w:t>Mental Health in Education</w:t>
            </w:r>
            <w:r w:rsidRPr="7F253346">
              <w:rPr>
                <w:rFonts w:ascii="Open Sans" w:eastAsia="Open Sans" w:hAnsi="Open Sans" w:cs="Open Sans"/>
                <w:color w:val="000000" w:themeColor="text1"/>
                <w:sz w:val="19"/>
                <w:szCs w:val="19"/>
              </w:rPr>
              <w:t>. London: Routledge.</w:t>
            </w:r>
          </w:p>
          <w:p w14:paraId="428ED95F" w14:textId="77777777" w:rsidR="003905BC" w:rsidRDefault="003905BC" w:rsidP="00E235A3">
            <w:pPr>
              <w:spacing w:line="216" w:lineRule="auto"/>
              <w:rPr>
                <w:rFonts w:ascii="Open Sans" w:hAnsi="Open Sans" w:cs="Open Sans"/>
                <w:color w:val="000000"/>
                <w:sz w:val="20"/>
                <w:szCs w:val="20"/>
                <w:shd w:val="clear" w:color="auto" w:fill="FFFFFF"/>
              </w:rPr>
            </w:pPr>
          </w:p>
          <w:p w14:paraId="7D35ECB2" w14:textId="77777777" w:rsidR="003905BC" w:rsidRDefault="003905BC" w:rsidP="00E235A3">
            <w:pPr>
              <w:spacing w:line="216" w:lineRule="auto"/>
              <w:rPr>
                <w:rStyle w:val="eop"/>
                <w:rFonts w:ascii="Open Sans" w:eastAsia="Open Sans" w:hAnsi="Open Sans" w:cs="Open Sans"/>
                <w:i/>
                <w:iCs/>
                <w:sz w:val="19"/>
                <w:szCs w:val="19"/>
              </w:rPr>
            </w:pPr>
            <w:r>
              <w:rPr>
                <w:rFonts w:ascii="Open Sans" w:hAnsi="Open Sans" w:cs="Open Sans"/>
                <w:color w:val="000000"/>
                <w:sz w:val="20"/>
                <w:szCs w:val="20"/>
                <w:shd w:val="clear" w:color="auto" w:fill="FFFFFF"/>
              </w:rPr>
              <w:t>LIVERPOOL CAMHS, 2022. Resilience framework. </w:t>
            </w:r>
            <w:r>
              <w:rPr>
                <w:rFonts w:ascii="Open Sans" w:hAnsi="Open Sans" w:cs="Open Sans"/>
                <w:i/>
                <w:iCs/>
                <w:color w:val="000000"/>
                <w:sz w:val="20"/>
                <w:szCs w:val="20"/>
                <w:shd w:val="clear" w:color="auto" w:fill="FFFFFF"/>
              </w:rPr>
              <w:t>Liverpool CAMHS</w:t>
            </w:r>
            <w:r>
              <w:rPr>
                <w:rFonts w:ascii="Open Sans" w:hAnsi="Open Sans" w:cs="Open Sans"/>
                <w:color w:val="000000"/>
                <w:sz w:val="20"/>
                <w:szCs w:val="20"/>
                <w:shd w:val="clear" w:color="auto" w:fill="FFFFFF"/>
              </w:rPr>
              <w:t xml:space="preserve"> [online]. Available from: </w:t>
            </w:r>
            <w:hyperlink r:id="rId10" w:history="1">
              <w:r w:rsidRPr="00B90FF0">
                <w:rPr>
                  <w:rStyle w:val="Hyperlink"/>
                  <w:rFonts w:ascii="Open Sans" w:hAnsi="Open Sans" w:cs="Open Sans"/>
                  <w:sz w:val="20"/>
                  <w:szCs w:val="20"/>
                  <w:shd w:val="clear" w:color="auto" w:fill="FFFFFF"/>
                </w:rPr>
                <w:t>https://www.liverpoolcamhs.com/aces/resilience-framework/</w:t>
              </w:r>
            </w:hyperlink>
            <w:r>
              <w:rPr>
                <w:rFonts w:ascii="Open Sans" w:hAnsi="Open Sans" w:cs="Open Sans"/>
                <w:color w:val="000000"/>
                <w:sz w:val="20"/>
                <w:szCs w:val="20"/>
                <w:shd w:val="clear" w:color="auto" w:fill="FFFFFF"/>
              </w:rPr>
              <w:t xml:space="preserve"> </w:t>
            </w:r>
          </w:p>
          <w:p w14:paraId="18C66B0B" w14:textId="77777777" w:rsidR="003905BC" w:rsidRDefault="003905BC" w:rsidP="00E235A3">
            <w:pPr>
              <w:spacing w:line="216" w:lineRule="auto"/>
              <w:rPr>
                <w:rStyle w:val="eop"/>
                <w:rFonts w:ascii="Open Sans" w:eastAsia="Open Sans" w:hAnsi="Open Sans" w:cs="Open Sans"/>
                <w:i/>
                <w:iCs/>
                <w:sz w:val="19"/>
                <w:szCs w:val="19"/>
              </w:rPr>
            </w:pPr>
          </w:p>
          <w:p w14:paraId="0F053A93" w14:textId="77777777" w:rsidR="003905BC" w:rsidRDefault="003905BC" w:rsidP="00E235A3">
            <w:pPr>
              <w:spacing w:line="216" w:lineRule="auto"/>
              <w:rPr>
                <w:rStyle w:val="eop"/>
                <w:rFonts w:ascii="Open Sans" w:eastAsia="Open Sans" w:hAnsi="Open Sans" w:cs="Open Sans"/>
                <w:i/>
                <w:iCs/>
                <w:sz w:val="19"/>
                <w:szCs w:val="19"/>
              </w:rPr>
            </w:pPr>
          </w:p>
          <w:p w14:paraId="1F83E46E" w14:textId="77777777" w:rsidR="00205FE3" w:rsidRDefault="003905BC" w:rsidP="00E235A3">
            <w:pPr>
              <w:spacing w:line="216" w:lineRule="auto"/>
              <w:rPr>
                <w:rFonts w:ascii="Open Sans" w:eastAsia="Open Sans" w:hAnsi="Open Sans" w:cs="Open Sans"/>
                <w:color w:val="000000" w:themeColor="text1"/>
                <w:sz w:val="19"/>
                <w:szCs w:val="19"/>
              </w:rPr>
            </w:pPr>
            <w:r w:rsidRPr="7F253346">
              <w:rPr>
                <w:rFonts w:ascii="Open Sans" w:eastAsia="Open Sans" w:hAnsi="Open Sans" w:cs="Open Sans"/>
                <w:color w:val="000000" w:themeColor="text1"/>
                <w:sz w:val="19"/>
                <w:szCs w:val="19"/>
              </w:rPr>
              <w:t xml:space="preserve">MIND, 2022. Time To Change | let's end mental health discrimination. </w:t>
            </w:r>
            <w:r w:rsidRPr="7F253346">
              <w:rPr>
                <w:rFonts w:ascii="Open Sans" w:eastAsia="Open Sans" w:hAnsi="Open Sans" w:cs="Open Sans"/>
                <w:i/>
                <w:iCs/>
                <w:color w:val="000000" w:themeColor="text1"/>
                <w:sz w:val="19"/>
                <w:szCs w:val="19"/>
              </w:rPr>
              <w:t>Time-to-change.org.uk</w:t>
            </w:r>
            <w:r w:rsidRPr="7F253346">
              <w:rPr>
                <w:rFonts w:ascii="Open Sans" w:eastAsia="Open Sans" w:hAnsi="Open Sans" w:cs="Open Sans"/>
                <w:color w:val="000000" w:themeColor="text1"/>
                <w:sz w:val="19"/>
                <w:szCs w:val="19"/>
              </w:rPr>
              <w:t xml:space="preserve"> [online]. </w:t>
            </w:r>
          </w:p>
          <w:p w14:paraId="56A4C802" w14:textId="6FDD7FFC" w:rsidR="003905BC" w:rsidRDefault="003905BC" w:rsidP="00E235A3">
            <w:pPr>
              <w:spacing w:line="216" w:lineRule="auto"/>
            </w:pPr>
            <w:r w:rsidRPr="7F253346">
              <w:rPr>
                <w:rFonts w:ascii="Open Sans" w:eastAsia="Open Sans" w:hAnsi="Open Sans" w:cs="Open Sans"/>
                <w:color w:val="000000" w:themeColor="text1"/>
                <w:sz w:val="19"/>
                <w:szCs w:val="19"/>
              </w:rPr>
              <w:t xml:space="preserve">Available from: </w:t>
            </w:r>
            <w:hyperlink r:id="rId11">
              <w:r w:rsidRPr="7F253346">
                <w:rPr>
                  <w:rStyle w:val="Hyperlink"/>
                  <w:rFonts w:ascii="Open Sans" w:eastAsia="Open Sans" w:hAnsi="Open Sans" w:cs="Open Sans"/>
                  <w:sz w:val="19"/>
                  <w:szCs w:val="19"/>
                </w:rPr>
                <w:t>https://www.time-to-change.org.uk/</w:t>
              </w:r>
            </w:hyperlink>
          </w:p>
          <w:p w14:paraId="0A99CDD2" w14:textId="77777777" w:rsidR="002B0262" w:rsidRDefault="002B0262" w:rsidP="00E235A3">
            <w:pPr>
              <w:spacing w:line="216" w:lineRule="auto"/>
            </w:pPr>
          </w:p>
          <w:p w14:paraId="7C5281F4" w14:textId="77777777" w:rsidR="00ED73E2" w:rsidRDefault="002B0262" w:rsidP="002B0262">
            <w:pPr>
              <w:spacing w:line="257" w:lineRule="auto"/>
              <w:rPr>
                <w:rFonts w:ascii="Open Sans" w:eastAsia="Open Sans" w:hAnsi="Open Sans" w:cs="Open Sans"/>
                <w:color w:val="000000" w:themeColor="text1"/>
                <w:sz w:val="19"/>
                <w:szCs w:val="19"/>
              </w:rPr>
            </w:pPr>
            <w:r w:rsidRPr="7F253346">
              <w:rPr>
                <w:rFonts w:ascii="Open Sans" w:eastAsia="Open Sans" w:hAnsi="Open Sans" w:cs="Open Sans"/>
                <w:color w:val="000000" w:themeColor="text1"/>
                <w:sz w:val="19"/>
                <w:szCs w:val="19"/>
              </w:rPr>
              <w:t>NHS, 2022. Mental health for children, teenagers and young adults. [online].</w:t>
            </w:r>
          </w:p>
          <w:p w14:paraId="4979A3A4" w14:textId="045062AF" w:rsidR="002B0262" w:rsidRDefault="002B0262" w:rsidP="002B0262">
            <w:pPr>
              <w:spacing w:line="257" w:lineRule="auto"/>
            </w:pPr>
            <w:r w:rsidRPr="7F253346">
              <w:rPr>
                <w:rFonts w:ascii="Open Sans" w:eastAsia="Open Sans" w:hAnsi="Open Sans" w:cs="Open Sans"/>
                <w:color w:val="000000" w:themeColor="text1"/>
                <w:sz w:val="19"/>
                <w:szCs w:val="19"/>
              </w:rPr>
              <w:t xml:space="preserve">Available from: </w:t>
            </w:r>
            <w:hyperlink r:id="rId12">
              <w:r w:rsidRPr="7F253346">
                <w:rPr>
                  <w:rStyle w:val="Hyperlink"/>
                  <w:rFonts w:ascii="Open Sans" w:eastAsia="Open Sans" w:hAnsi="Open Sans" w:cs="Open Sans"/>
                  <w:sz w:val="19"/>
                  <w:szCs w:val="19"/>
                </w:rPr>
                <w:t>https://www.nhs.uk/mental-health/children-and-young-adults</w:t>
              </w:r>
            </w:hyperlink>
          </w:p>
          <w:p w14:paraId="5A87A6D0" w14:textId="77777777" w:rsidR="002B0262" w:rsidRDefault="002B0262" w:rsidP="002B0262">
            <w:pPr>
              <w:spacing w:line="257" w:lineRule="auto"/>
            </w:pPr>
          </w:p>
          <w:p w14:paraId="21176A68" w14:textId="77777777" w:rsidR="002B0262" w:rsidRDefault="002B0262" w:rsidP="002B0262">
            <w:pPr>
              <w:spacing w:line="257" w:lineRule="auto"/>
            </w:pPr>
            <w:r w:rsidRPr="7F253346">
              <w:rPr>
                <w:rFonts w:ascii="Open Sans" w:eastAsia="Open Sans" w:hAnsi="Open Sans" w:cs="Open Sans"/>
                <w:color w:val="000000" w:themeColor="text1"/>
                <w:sz w:val="19"/>
                <w:szCs w:val="19"/>
              </w:rPr>
              <w:t xml:space="preserve">OECD, 2015. Do teacher-student relations affect students' well-being at school? </w:t>
            </w:r>
            <w:r w:rsidRPr="7F253346">
              <w:rPr>
                <w:rFonts w:ascii="Open Sans" w:eastAsia="Open Sans" w:hAnsi="Open Sans" w:cs="Open Sans"/>
                <w:i/>
                <w:iCs/>
                <w:color w:val="000000" w:themeColor="text1"/>
                <w:sz w:val="19"/>
                <w:szCs w:val="19"/>
              </w:rPr>
              <w:t>PISA in Focus</w:t>
            </w:r>
            <w:r w:rsidRPr="7F253346">
              <w:rPr>
                <w:rFonts w:ascii="Open Sans" w:eastAsia="Open Sans" w:hAnsi="Open Sans" w:cs="Open Sans"/>
                <w:color w:val="000000" w:themeColor="text1"/>
                <w:sz w:val="19"/>
                <w:szCs w:val="19"/>
              </w:rPr>
              <w:t xml:space="preserve"> [online]. </w:t>
            </w:r>
            <w:hyperlink r:id="rId13">
              <w:r w:rsidRPr="7F253346">
                <w:rPr>
                  <w:rStyle w:val="Hyperlink"/>
                  <w:rFonts w:ascii="Roboto" w:eastAsia="Roboto" w:hAnsi="Roboto" w:cs="Roboto"/>
                  <w:sz w:val="21"/>
                  <w:szCs w:val="21"/>
                </w:rPr>
                <w:t>https://doi.org/10.1787/5js391zxjjf1-en</w:t>
              </w:r>
            </w:hyperlink>
          </w:p>
          <w:p w14:paraId="1A59E064" w14:textId="77777777" w:rsidR="002B0262" w:rsidRDefault="002B0262" w:rsidP="002B0262">
            <w:pPr>
              <w:spacing w:line="257" w:lineRule="auto"/>
            </w:pPr>
          </w:p>
          <w:p w14:paraId="0502102F" w14:textId="77777777" w:rsidR="002B0262" w:rsidRDefault="002B0262" w:rsidP="002B0262">
            <w:pPr>
              <w:spacing w:line="257" w:lineRule="auto"/>
            </w:pPr>
            <w:r w:rsidRPr="7F253346">
              <w:rPr>
                <w:rFonts w:ascii="Open Sans" w:eastAsia="Open Sans" w:hAnsi="Open Sans" w:cs="Open Sans"/>
                <w:color w:val="000000" w:themeColor="text1"/>
                <w:sz w:val="19"/>
                <w:szCs w:val="19"/>
              </w:rPr>
              <w:t xml:space="preserve">YOUNG MINDS, 2022. Young Minds | Mental Health Charity for Children and Young People. [online]. Available from: </w:t>
            </w:r>
            <w:hyperlink r:id="rId14">
              <w:r w:rsidRPr="7F253346">
                <w:rPr>
                  <w:rStyle w:val="Hyperlink"/>
                  <w:rFonts w:ascii="Open Sans" w:eastAsia="Open Sans" w:hAnsi="Open Sans" w:cs="Open Sans"/>
                  <w:sz w:val="19"/>
                  <w:szCs w:val="19"/>
                </w:rPr>
                <w:t>https://www.youngminds.org.uk/</w:t>
              </w:r>
            </w:hyperlink>
          </w:p>
          <w:p w14:paraId="3B3382DD" w14:textId="77777777" w:rsidR="005547A5" w:rsidRDefault="005547A5" w:rsidP="002B0262">
            <w:pPr>
              <w:spacing w:line="257" w:lineRule="auto"/>
            </w:pPr>
          </w:p>
          <w:p w14:paraId="42301D12" w14:textId="77777777" w:rsidR="002B0262" w:rsidRPr="00E235A3" w:rsidRDefault="002B0262" w:rsidP="00E235A3">
            <w:pPr>
              <w:spacing w:line="216" w:lineRule="auto"/>
              <w:rPr>
                <w:rStyle w:val="eop"/>
                <w:rFonts w:ascii="Open Sans" w:eastAsia="Open Sans" w:hAnsi="Open Sans" w:cs="Open Sans"/>
                <w:i/>
                <w:iCs/>
                <w:sz w:val="19"/>
                <w:szCs w:val="19"/>
              </w:rPr>
            </w:pPr>
          </w:p>
        </w:tc>
      </w:tr>
    </w:tbl>
    <w:p w14:paraId="45A18D82" w14:textId="77777777" w:rsidR="00EB3B6A" w:rsidRDefault="00EB3B6A"/>
    <w:tbl>
      <w:tblPr>
        <w:tblStyle w:val="TableGrid"/>
        <w:tblW w:w="5000" w:type="pct"/>
        <w:tblLayout w:type="fixed"/>
        <w:tblLook w:val="04A0" w:firstRow="1" w:lastRow="0" w:firstColumn="1" w:lastColumn="0" w:noHBand="0" w:noVBand="1"/>
        <w:tblCaption w:val="Mental Health Curriculum Plan - Phase 2"/>
        <w:tblDescription w:val="Mental Health Curriculum Plan - Phase 2"/>
      </w:tblPr>
      <w:tblGrid>
        <w:gridCol w:w="524"/>
        <w:gridCol w:w="3069"/>
        <w:gridCol w:w="3479"/>
        <w:gridCol w:w="3375"/>
        <w:gridCol w:w="3071"/>
        <w:gridCol w:w="430"/>
      </w:tblGrid>
      <w:tr w:rsidR="003905BC" w14:paraId="79E32D3F" w14:textId="77777777" w:rsidTr="00AD2335">
        <w:trPr>
          <w:tblHeader/>
        </w:trPr>
        <w:tc>
          <w:tcPr>
            <w:tcW w:w="5000" w:type="pct"/>
            <w:gridSpan w:val="6"/>
            <w:shd w:val="clear" w:color="auto" w:fill="A8D08D" w:themeFill="accent6" w:themeFillTint="99"/>
          </w:tcPr>
          <w:p w14:paraId="5D434CB9" w14:textId="77777777" w:rsidR="003905BC" w:rsidRPr="006F4654" w:rsidRDefault="003905BC" w:rsidP="00E36AA5">
            <w:pPr>
              <w:jc w:val="center"/>
              <w:rPr>
                <w:rFonts w:ascii="Arial" w:hAnsi="Arial" w:cs="Arial"/>
                <w:b/>
                <w:bCs/>
                <w:sz w:val="28"/>
                <w:szCs w:val="28"/>
              </w:rPr>
            </w:pPr>
            <w:r w:rsidRPr="006F4654">
              <w:rPr>
                <w:rFonts w:ascii="Arial" w:hAnsi="Arial" w:cs="Arial"/>
                <w:b/>
                <w:bCs/>
                <w:sz w:val="28"/>
                <w:szCs w:val="28"/>
              </w:rPr>
              <w:t>Phase 2</w:t>
            </w:r>
          </w:p>
        </w:tc>
      </w:tr>
      <w:tr w:rsidR="003905BC" w14:paraId="4E65ADC4" w14:textId="77777777" w:rsidTr="003905BC">
        <w:tc>
          <w:tcPr>
            <w:tcW w:w="2535" w:type="pct"/>
            <w:gridSpan w:val="3"/>
            <w:shd w:val="clear" w:color="auto" w:fill="C5E0B3" w:themeFill="accent6" w:themeFillTint="66"/>
          </w:tcPr>
          <w:p w14:paraId="1B4BB423" w14:textId="77777777" w:rsidR="003905BC" w:rsidRDefault="003905BC" w:rsidP="00E36AA5">
            <w:pPr>
              <w:jc w:val="center"/>
              <w:rPr>
                <w:rFonts w:ascii="Arial" w:hAnsi="Arial" w:cs="Arial"/>
                <w:b/>
                <w:bCs/>
                <w:sz w:val="28"/>
                <w:szCs w:val="28"/>
              </w:rPr>
            </w:pPr>
            <w:r>
              <w:rPr>
                <w:rFonts w:ascii="Arial" w:hAnsi="Arial" w:cs="Arial"/>
                <w:b/>
                <w:bCs/>
                <w:sz w:val="28"/>
                <w:szCs w:val="28"/>
              </w:rPr>
              <w:t>School</w:t>
            </w:r>
            <w:r w:rsidRPr="006F4654">
              <w:rPr>
                <w:rFonts w:ascii="Arial" w:hAnsi="Arial" w:cs="Arial"/>
                <w:b/>
                <w:bCs/>
                <w:sz w:val="28"/>
                <w:szCs w:val="28"/>
              </w:rPr>
              <w:t xml:space="preserve"> Based Learning</w:t>
            </w:r>
            <w:r>
              <w:rPr>
                <w:rFonts w:ascii="Arial" w:hAnsi="Arial" w:cs="Arial"/>
                <w:b/>
                <w:bCs/>
                <w:sz w:val="28"/>
                <w:szCs w:val="28"/>
              </w:rPr>
              <w:t xml:space="preserve"> – Introduction/Developmental</w:t>
            </w:r>
          </w:p>
          <w:p w14:paraId="424A6C12" w14:textId="77777777" w:rsidR="003905BC" w:rsidRPr="006F4654" w:rsidRDefault="003905BC" w:rsidP="00E36AA5">
            <w:pPr>
              <w:jc w:val="center"/>
              <w:rPr>
                <w:rFonts w:ascii="Arial" w:hAnsi="Arial" w:cs="Arial"/>
                <w:b/>
                <w:bCs/>
                <w:sz w:val="28"/>
                <w:szCs w:val="28"/>
              </w:rPr>
            </w:pPr>
            <w:r>
              <w:rPr>
                <w:rFonts w:ascii="Arial" w:hAnsi="Arial" w:cs="Arial"/>
                <w:b/>
                <w:bCs/>
                <w:sz w:val="28"/>
                <w:szCs w:val="28"/>
              </w:rPr>
              <w:t>Trainee Teacher Wellbeing</w:t>
            </w:r>
          </w:p>
        </w:tc>
        <w:tc>
          <w:tcPr>
            <w:tcW w:w="2465" w:type="pct"/>
            <w:gridSpan w:val="3"/>
            <w:shd w:val="clear" w:color="auto" w:fill="C5E0B3" w:themeFill="accent6" w:themeFillTint="66"/>
          </w:tcPr>
          <w:p w14:paraId="3C20C1B6" w14:textId="77777777" w:rsidR="003905BC" w:rsidRDefault="003905BC" w:rsidP="00E36AA5">
            <w:pPr>
              <w:jc w:val="center"/>
              <w:rPr>
                <w:rFonts w:ascii="Arial" w:hAnsi="Arial" w:cs="Arial"/>
                <w:b/>
                <w:bCs/>
                <w:sz w:val="28"/>
                <w:szCs w:val="28"/>
              </w:rPr>
            </w:pPr>
            <w:r>
              <w:rPr>
                <w:rFonts w:ascii="Arial" w:hAnsi="Arial" w:cs="Arial"/>
                <w:b/>
                <w:bCs/>
                <w:sz w:val="28"/>
                <w:szCs w:val="28"/>
              </w:rPr>
              <w:t>University Based Learning</w:t>
            </w:r>
          </w:p>
          <w:p w14:paraId="4FB42E6B" w14:textId="77777777" w:rsidR="003905BC" w:rsidRPr="006F4654" w:rsidRDefault="003905BC" w:rsidP="00E36AA5">
            <w:pPr>
              <w:jc w:val="center"/>
              <w:rPr>
                <w:rFonts w:ascii="Arial" w:hAnsi="Arial" w:cs="Arial"/>
                <w:b/>
                <w:bCs/>
                <w:sz w:val="28"/>
                <w:szCs w:val="28"/>
              </w:rPr>
            </w:pPr>
            <w:r>
              <w:rPr>
                <w:rFonts w:ascii="Arial" w:hAnsi="Arial" w:cs="Arial"/>
                <w:b/>
                <w:bCs/>
                <w:sz w:val="28"/>
                <w:szCs w:val="28"/>
              </w:rPr>
              <w:t xml:space="preserve">Teacher Resilience </w:t>
            </w:r>
          </w:p>
        </w:tc>
      </w:tr>
      <w:tr w:rsidR="003905BC" w14:paraId="07864E15" w14:textId="77777777" w:rsidTr="003905BC">
        <w:tc>
          <w:tcPr>
            <w:tcW w:w="1288" w:type="pct"/>
            <w:gridSpan w:val="2"/>
            <w:shd w:val="clear" w:color="auto" w:fill="E2EFD9" w:themeFill="accent6" w:themeFillTint="33"/>
          </w:tcPr>
          <w:p w14:paraId="2DC80B73" w14:textId="77777777" w:rsidR="003905BC" w:rsidRDefault="003905BC" w:rsidP="00E36AA5">
            <w:pPr>
              <w:jc w:val="center"/>
              <w:rPr>
                <w:rFonts w:ascii="Arial" w:hAnsi="Arial" w:cs="Arial"/>
                <w:b/>
                <w:bCs/>
                <w:sz w:val="28"/>
                <w:szCs w:val="28"/>
              </w:rPr>
            </w:pPr>
            <w:r>
              <w:rPr>
                <w:rFonts w:ascii="Arial" w:hAnsi="Arial" w:cs="Arial"/>
                <w:b/>
                <w:bCs/>
                <w:sz w:val="28"/>
                <w:szCs w:val="28"/>
              </w:rPr>
              <w:t>Learn That</w:t>
            </w:r>
          </w:p>
        </w:tc>
        <w:tc>
          <w:tcPr>
            <w:tcW w:w="1247" w:type="pct"/>
            <w:shd w:val="clear" w:color="auto" w:fill="E2EFD9" w:themeFill="accent6" w:themeFillTint="33"/>
          </w:tcPr>
          <w:p w14:paraId="6E6C0D0C" w14:textId="77777777" w:rsidR="003905BC" w:rsidRDefault="003905BC" w:rsidP="00E36AA5">
            <w:pPr>
              <w:jc w:val="center"/>
              <w:rPr>
                <w:rFonts w:ascii="Arial" w:hAnsi="Arial" w:cs="Arial"/>
                <w:b/>
                <w:bCs/>
                <w:sz w:val="28"/>
                <w:szCs w:val="28"/>
              </w:rPr>
            </w:pPr>
            <w:r>
              <w:rPr>
                <w:rFonts w:ascii="Arial" w:hAnsi="Arial" w:cs="Arial"/>
                <w:b/>
                <w:bCs/>
                <w:sz w:val="28"/>
                <w:szCs w:val="28"/>
              </w:rPr>
              <w:t>Learn How</w:t>
            </w:r>
          </w:p>
        </w:tc>
        <w:tc>
          <w:tcPr>
            <w:tcW w:w="1210" w:type="pct"/>
            <w:shd w:val="clear" w:color="auto" w:fill="E2EFD9" w:themeFill="accent6" w:themeFillTint="33"/>
          </w:tcPr>
          <w:p w14:paraId="423D7022" w14:textId="77777777" w:rsidR="003905BC" w:rsidRDefault="003905BC" w:rsidP="00E36AA5">
            <w:pPr>
              <w:jc w:val="center"/>
              <w:rPr>
                <w:rFonts w:ascii="Arial" w:hAnsi="Arial" w:cs="Arial"/>
                <w:b/>
                <w:bCs/>
                <w:sz w:val="28"/>
                <w:szCs w:val="28"/>
              </w:rPr>
            </w:pPr>
            <w:r>
              <w:rPr>
                <w:rFonts w:ascii="Arial" w:hAnsi="Arial" w:cs="Arial"/>
                <w:b/>
                <w:bCs/>
                <w:sz w:val="28"/>
                <w:szCs w:val="28"/>
              </w:rPr>
              <w:t>Learn That</w:t>
            </w:r>
          </w:p>
        </w:tc>
        <w:tc>
          <w:tcPr>
            <w:tcW w:w="1255" w:type="pct"/>
            <w:gridSpan w:val="2"/>
            <w:shd w:val="clear" w:color="auto" w:fill="E2EFD9" w:themeFill="accent6" w:themeFillTint="33"/>
          </w:tcPr>
          <w:p w14:paraId="4A039C0C" w14:textId="77777777" w:rsidR="003905BC" w:rsidRDefault="003905BC" w:rsidP="00E36AA5">
            <w:pPr>
              <w:jc w:val="center"/>
              <w:rPr>
                <w:rFonts w:ascii="Arial" w:hAnsi="Arial" w:cs="Arial"/>
                <w:b/>
                <w:bCs/>
                <w:sz w:val="28"/>
                <w:szCs w:val="28"/>
              </w:rPr>
            </w:pPr>
            <w:r>
              <w:rPr>
                <w:rFonts w:ascii="Arial" w:hAnsi="Arial" w:cs="Arial"/>
                <w:b/>
                <w:bCs/>
                <w:sz w:val="28"/>
                <w:szCs w:val="28"/>
              </w:rPr>
              <w:t>Learn How</w:t>
            </w:r>
          </w:p>
        </w:tc>
      </w:tr>
      <w:tr w:rsidR="003905BC" w:rsidRPr="00433A8C" w14:paraId="0F7481D2" w14:textId="77777777" w:rsidTr="005547A5">
        <w:tc>
          <w:tcPr>
            <w:tcW w:w="188" w:type="pct"/>
            <w:vMerge w:val="restart"/>
            <w:shd w:val="clear" w:color="auto" w:fill="E2EFD9" w:themeFill="accent6" w:themeFillTint="33"/>
            <w:textDirection w:val="btLr"/>
          </w:tcPr>
          <w:p w14:paraId="466E2750" w14:textId="77777777" w:rsidR="003905BC" w:rsidRPr="00102596" w:rsidRDefault="003905BC" w:rsidP="00E36AA5">
            <w:pPr>
              <w:ind w:left="113" w:right="113"/>
              <w:jc w:val="center"/>
              <w:rPr>
                <w:rFonts w:ascii="Arial" w:hAnsi="Arial" w:cs="Arial"/>
                <w:b/>
                <w:bCs/>
                <w:sz w:val="18"/>
                <w:szCs w:val="18"/>
              </w:rPr>
            </w:pPr>
            <w:r w:rsidRPr="00102596">
              <w:rPr>
                <w:rFonts w:ascii="Arial" w:hAnsi="Arial" w:cs="Arial"/>
                <w:b/>
                <w:bCs/>
                <w:sz w:val="18"/>
                <w:szCs w:val="18"/>
              </w:rPr>
              <w:t>Component Knowledge</w:t>
            </w:r>
          </w:p>
        </w:tc>
        <w:tc>
          <w:tcPr>
            <w:tcW w:w="1100" w:type="pct"/>
          </w:tcPr>
          <w:p w14:paraId="0953EE7D" w14:textId="77777777" w:rsidR="005547A5" w:rsidRDefault="003905BC" w:rsidP="003905BC">
            <w:pPr>
              <w:pStyle w:val="ListParagraph"/>
              <w:ind w:left="0"/>
              <w:rPr>
                <w:rFonts w:ascii="Arial" w:hAnsi="Arial" w:cs="Arial"/>
                <w:sz w:val="20"/>
                <w:szCs w:val="20"/>
              </w:rPr>
            </w:pPr>
            <w:r>
              <w:rPr>
                <w:rFonts w:ascii="Arial" w:hAnsi="Arial" w:cs="Arial"/>
                <w:sz w:val="20"/>
                <w:szCs w:val="20"/>
              </w:rPr>
              <w:t>W</w:t>
            </w:r>
            <w:r w:rsidRPr="6D8F50FA">
              <w:rPr>
                <w:rFonts w:ascii="Arial" w:hAnsi="Arial" w:cs="Arial"/>
                <w:sz w:val="20"/>
                <w:szCs w:val="20"/>
              </w:rPr>
              <w:t>ellbeing within the workplace requires a supportive school environment with systems and structures in place that support staff mental health. (LT 8.1, LT 8.2, LT 8.3)</w:t>
            </w:r>
          </w:p>
          <w:p w14:paraId="0AE6FDEF" w14:textId="50EC03A0" w:rsidR="00626A7B" w:rsidRPr="00C65840" w:rsidRDefault="00626A7B" w:rsidP="003905BC">
            <w:pPr>
              <w:pStyle w:val="ListParagraph"/>
              <w:ind w:left="0"/>
              <w:rPr>
                <w:rFonts w:ascii="Arial" w:hAnsi="Arial" w:cs="Arial"/>
                <w:sz w:val="20"/>
                <w:szCs w:val="20"/>
              </w:rPr>
            </w:pPr>
          </w:p>
        </w:tc>
        <w:tc>
          <w:tcPr>
            <w:tcW w:w="1247" w:type="pct"/>
          </w:tcPr>
          <w:p w14:paraId="5AA87371" w14:textId="77777777" w:rsidR="003905BC" w:rsidRPr="00C31072" w:rsidRDefault="003905BC" w:rsidP="0052366E">
            <w:pPr>
              <w:rPr>
                <w:rFonts w:ascii="Arial" w:hAnsi="Arial" w:cs="Arial"/>
                <w:b/>
                <w:sz w:val="20"/>
                <w:szCs w:val="20"/>
              </w:rPr>
            </w:pPr>
            <w:r>
              <w:rPr>
                <w:rFonts w:ascii="Arial" w:hAnsi="Arial" w:cs="Arial"/>
                <w:sz w:val="20"/>
                <w:szCs w:val="20"/>
              </w:rPr>
              <w:t>T</w:t>
            </w:r>
            <w:r w:rsidRPr="6D8F50FA">
              <w:rPr>
                <w:rFonts w:ascii="Arial" w:hAnsi="Arial" w:cs="Arial"/>
                <w:sz w:val="20"/>
                <w:szCs w:val="20"/>
              </w:rPr>
              <w:t>o find both professional and emotional suppor</w:t>
            </w:r>
            <w:r>
              <w:rPr>
                <w:rFonts w:ascii="Arial" w:hAnsi="Arial" w:cs="Arial"/>
                <w:sz w:val="20"/>
                <w:szCs w:val="20"/>
              </w:rPr>
              <w:t>t within the school. (LH 8.16</w:t>
            </w:r>
            <w:r w:rsidRPr="6D8F50FA">
              <w:rPr>
                <w:rFonts w:ascii="Arial" w:hAnsi="Arial" w:cs="Arial"/>
                <w:sz w:val="20"/>
                <w:szCs w:val="20"/>
              </w:rPr>
              <w:t>)</w:t>
            </w:r>
          </w:p>
        </w:tc>
        <w:tc>
          <w:tcPr>
            <w:tcW w:w="1210" w:type="pct"/>
          </w:tcPr>
          <w:p w14:paraId="0B61AA0B" w14:textId="77777777" w:rsidR="003905BC" w:rsidRPr="00DE4C56" w:rsidRDefault="003905BC" w:rsidP="0052366E">
            <w:pPr>
              <w:pStyle w:val="ListParagraph"/>
              <w:ind w:left="0"/>
              <w:rPr>
                <w:rFonts w:eastAsiaTheme="minorEastAsia"/>
                <w:b/>
                <w:sz w:val="20"/>
                <w:szCs w:val="20"/>
              </w:rPr>
            </w:pPr>
            <w:r>
              <w:rPr>
                <w:rFonts w:ascii="Arial" w:hAnsi="Arial" w:cs="Arial"/>
                <w:sz w:val="20"/>
                <w:szCs w:val="20"/>
              </w:rPr>
              <w:t>R</w:t>
            </w:r>
            <w:r w:rsidRPr="6D8F50FA">
              <w:rPr>
                <w:rFonts w:ascii="Arial" w:hAnsi="Arial" w:cs="Arial"/>
                <w:sz w:val="20"/>
                <w:szCs w:val="20"/>
              </w:rPr>
              <w:t>esilience is associated with mental health and wellbeing.</w:t>
            </w:r>
          </w:p>
        </w:tc>
        <w:tc>
          <w:tcPr>
            <w:tcW w:w="1101" w:type="pct"/>
          </w:tcPr>
          <w:p w14:paraId="3CC5225E" w14:textId="77777777" w:rsidR="003905BC" w:rsidRPr="002F73AD" w:rsidRDefault="003905BC" w:rsidP="0052366E">
            <w:pPr>
              <w:rPr>
                <w:rFonts w:eastAsiaTheme="minorEastAsia"/>
                <w:sz w:val="20"/>
                <w:szCs w:val="20"/>
              </w:rPr>
            </w:pPr>
            <w:r>
              <w:rPr>
                <w:rFonts w:ascii="Arial" w:hAnsi="Arial" w:cs="Arial"/>
                <w:sz w:val="20"/>
                <w:szCs w:val="20"/>
              </w:rPr>
              <w:t>T</w:t>
            </w:r>
            <w:r w:rsidRPr="6D8F50FA">
              <w:rPr>
                <w:rFonts w:ascii="Arial" w:hAnsi="Arial" w:cs="Arial"/>
                <w:sz w:val="20"/>
                <w:szCs w:val="20"/>
              </w:rPr>
              <w:t>o apply a positive mindset to their own knowledge and practice withi</w:t>
            </w:r>
            <w:r>
              <w:rPr>
                <w:rFonts w:ascii="Arial" w:hAnsi="Arial" w:cs="Arial"/>
                <w:sz w:val="20"/>
                <w:szCs w:val="20"/>
              </w:rPr>
              <w:t>n the classroom. (LH 8.5, LH 8.6</w:t>
            </w:r>
            <w:r w:rsidRPr="6D8F50FA">
              <w:rPr>
                <w:rFonts w:ascii="Arial" w:hAnsi="Arial" w:cs="Arial"/>
                <w:sz w:val="20"/>
                <w:szCs w:val="20"/>
              </w:rPr>
              <w:t>)</w:t>
            </w:r>
          </w:p>
        </w:tc>
        <w:tc>
          <w:tcPr>
            <w:tcW w:w="154" w:type="pct"/>
            <w:vMerge w:val="restart"/>
            <w:shd w:val="clear" w:color="auto" w:fill="E2EFD9" w:themeFill="accent6" w:themeFillTint="33"/>
            <w:textDirection w:val="tbRl"/>
          </w:tcPr>
          <w:p w14:paraId="71C436BA" w14:textId="77777777" w:rsidR="003905BC" w:rsidRPr="00433A8C" w:rsidRDefault="003905BC" w:rsidP="00E36AA5">
            <w:pPr>
              <w:ind w:left="113" w:right="113"/>
              <w:jc w:val="center"/>
              <w:rPr>
                <w:rFonts w:ascii="Arial" w:hAnsi="Arial" w:cs="Arial"/>
                <w:sz w:val="18"/>
                <w:szCs w:val="18"/>
              </w:rPr>
            </w:pPr>
            <w:r>
              <w:rPr>
                <w:rFonts w:ascii="Arial" w:hAnsi="Arial" w:cs="Arial"/>
                <w:sz w:val="18"/>
                <w:szCs w:val="18"/>
              </w:rPr>
              <w:t>Intent</w:t>
            </w:r>
          </w:p>
        </w:tc>
      </w:tr>
      <w:tr w:rsidR="003905BC" w:rsidRPr="00433A8C" w14:paraId="7DFE22D9" w14:textId="77777777" w:rsidTr="005547A5">
        <w:tc>
          <w:tcPr>
            <w:tcW w:w="188" w:type="pct"/>
            <w:vMerge/>
            <w:shd w:val="clear" w:color="auto" w:fill="E2EFD9" w:themeFill="accent6" w:themeFillTint="33"/>
            <w:textDirection w:val="btLr"/>
          </w:tcPr>
          <w:p w14:paraId="03A51FB2" w14:textId="77777777" w:rsidR="003905BC" w:rsidRPr="00102596" w:rsidRDefault="003905BC" w:rsidP="00E36AA5">
            <w:pPr>
              <w:ind w:left="113" w:right="113"/>
              <w:jc w:val="center"/>
              <w:rPr>
                <w:rFonts w:ascii="Arial" w:hAnsi="Arial" w:cs="Arial"/>
                <w:b/>
                <w:bCs/>
                <w:sz w:val="18"/>
                <w:szCs w:val="18"/>
              </w:rPr>
            </w:pPr>
          </w:p>
        </w:tc>
        <w:tc>
          <w:tcPr>
            <w:tcW w:w="1100" w:type="pct"/>
          </w:tcPr>
          <w:p w14:paraId="07DD53FF" w14:textId="77777777" w:rsidR="003905BC" w:rsidRDefault="003905BC" w:rsidP="003905BC">
            <w:pPr>
              <w:pStyle w:val="ListParagraph"/>
              <w:ind w:left="0"/>
              <w:rPr>
                <w:rFonts w:ascii="Arial" w:hAnsi="Arial" w:cs="Arial"/>
                <w:sz w:val="20"/>
                <w:szCs w:val="20"/>
              </w:rPr>
            </w:pPr>
            <w:r>
              <w:rPr>
                <w:rFonts w:ascii="Arial" w:hAnsi="Arial" w:cs="Arial"/>
                <w:sz w:val="20"/>
                <w:szCs w:val="20"/>
              </w:rPr>
              <w:t>That every member of staff experiences ongoing challenges and that professional development is a continuous process of experience, reflection, conceptualisation and experimentation (Kolb, 1984) (LT 8.1).</w:t>
            </w:r>
          </w:p>
          <w:p w14:paraId="70BDB14C" w14:textId="5D9DC00B" w:rsidR="00626A7B" w:rsidRPr="00C65840" w:rsidRDefault="00626A7B" w:rsidP="003905BC">
            <w:pPr>
              <w:pStyle w:val="ListParagraph"/>
              <w:ind w:left="0"/>
              <w:rPr>
                <w:rFonts w:ascii="Arial" w:hAnsi="Arial" w:cs="Arial"/>
                <w:sz w:val="20"/>
                <w:szCs w:val="20"/>
              </w:rPr>
            </w:pPr>
          </w:p>
        </w:tc>
        <w:tc>
          <w:tcPr>
            <w:tcW w:w="1247" w:type="pct"/>
          </w:tcPr>
          <w:p w14:paraId="3847B54F" w14:textId="77777777" w:rsidR="003905BC" w:rsidRPr="00C31072" w:rsidRDefault="003905BC" w:rsidP="0052366E">
            <w:pPr>
              <w:rPr>
                <w:rFonts w:eastAsiaTheme="minorEastAsia"/>
                <w:b/>
                <w:sz w:val="20"/>
                <w:szCs w:val="20"/>
              </w:rPr>
            </w:pPr>
            <w:r>
              <w:rPr>
                <w:rFonts w:ascii="Arial" w:hAnsi="Arial" w:cs="Arial"/>
                <w:sz w:val="20"/>
                <w:szCs w:val="20"/>
              </w:rPr>
              <w:t>To s</w:t>
            </w:r>
            <w:r w:rsidRPr="6D8F50FA">
              <w:rPr>
                <w:rFonts w:ascii="Arial" w:hAnsi="Arial" w:cs="Arial"/>
                <w:sz w:val="20"/>
                <w:szCs w:val="20"/>
              </w:rPr>
              <w:t>eek challenge, feedback and critique from mentors and other colleagues whilst maintaining and developing confidence in thei</w:t>
            </w:r>
            <w:r>
              <w:rPr>
                <w:rFonts w:ascii="Arial" w:hAnsi="Arial" w:cs="Arial"/>
                <w:sz w:val="20"/>
                <w:szCs w:val="20"/>
              </w:rPr>
              <w:t>r own abilities. (LH 8.5</w:t>
            </w:r>
            <w:r w:rsidRPr="6D8F50FA">
              <w:rPr>
                <w:rFonts w:ascii="Arial" w:hAnsi="Arial" w:cs="Arial"/>
                <w:sz w:val="20"/>
                <w:szCs w:val="20"/>
              </w:rPr>
              <w:t>)</w:t>
            </w:r>
          </w:p>
        </w:tc>
        <w:tc>
          <w:tcPr>
            <w:tcW w:w="1210" w:type="pct"/>
          </w:tcPr>
          <w:p w14:paraId="3203658D" w14:textId="77777777" w:rsidR="003905BC" w:rsidRPr="00C31072" w:rsidRDefault="003905BC" w:rsidP="0052366E">
            <w:pPr>
              <w:rPr>
                <w:rFonts w:eastAsiaTheme="minorEastAsia"/>
                <w:b/>
                <w:sz w:val="20"/>
                <w:szCs w:val="20"/>
              </w:rPr>
            </w:pPr>
            <w:r>
              <w:rPr>
                <w:rFonts w:ascii="Arial" w:hAnsi="Arial" w:cs="Arial"/>
                <w:sz w:val="20"/>
                <w:szCs w:val="20"/>
              </w:rPr>
              <w:t xml:space="preserve">Factors </w:t>
            </w:r>
            <w:r w:rsidRPr="6D8F50FA">
              <w:rPr>
                <w:rFonts w:ascii="Arial" w:hAnsi="Arial" w:cs="Arial"/>
                <w:sz w:val="20"/>
                <w:szCs w:val="20"/>
              </w:rPr>
              <w:t>support and promote teacher resilience and wellbeing. (LT 1.2, LT 1.5)</w:t>
            </w:r>
          </w:p>
        </w:tc>
        <w:tc>
          <w:tcPr>
            <w:tcW w:w="1101" w:type="pct"/>
          </w:tcPr>
          <w:p w14:paraId="475BA17F" w14:textId="77777777" w:rsidR="003905BC" w:rsidRPr="003905BC" w:rsidRDefault="003905BC" w:rsidP="0052366E">
            <w:pPr>
              <w:rPr>
                <w:rFonts w:ascii="Arial" w:eastAsiaTheme="minorEastAsia" w:hAnsi="Arial" w:cs="Arial"/>
                <w:sz w:val="20"/>
                <w:szCs w:val="20"/>
              </w:rPr>
            </w:pPr>
            <w:r w:rsidRPr="003905BC">
              <w:rPr>
                <w:rFonts w:ascii="Arial" w:eastAsiaTheme="minorEastAsia" w:hAnsi="Arial" w:cs="Arial"/>
                <w:sz w:val="20"/>
                <w:szCs w:val="20"/>
              </w:rPr>
              <w:t>To recognise factors that enhance their own resilience and wellbeing</w:t>
            </w:r>
            <w:r>
              <w:rPr>
                <w:rFonts w:ascii="Arial" w:eastAsiaTheme="minorEastAsia" w:hAnsi="Arial" w:cs="Arial"/>
                <w:sz w:val="20"/>
                <w:szCs w:val="20"/>
              </w:rPr>
              <w:t xml:space="preserve"> (LH 8.1, LH 1.5)</w:t>
            </w:r>
          </w:p>
        </w:tc>
        <w:tc>
          <w:tcPr>
            <w:tcW w:w="154" w:type="pct"/>
            <w:vMerge/>
            <w:shd w:val="clear" w:color="auto" w:fill="E2EFD9" w:themeFill="accent6" w:themeFillTint="33"/>
          </w:tcPr>
          <w:p w14:paraId="214F65B9" w14:textId="77777777" w:rsidR="003905BC" w:rsidRPr="00433A8C" w:rsidRDefault="003905BC" w:rsidP="00E36AA5">
            <w:pPr>
              <w:jc w:val="center"/>
              <w:rPr>
                <w:rFonts w:eastAsiaTheme="minorEastAsia"/>
                <w:sz w:val="18"/>
                <w:szCs w:val="18"/>
              </w:rPr>
            </w:pPr>
          </w:p>
        </w:tc>
      </w:tr>
      <w:tr w:rsidR="003905BC" w:rsidRPr="00433A8C" w14:paraId="7D117C5C" w14:textId="77777777" w:rsidTr="005547A5">
        <w:tc>
          <w:tcPr>
            <w:tcW w:w="188" w:type="pct"/>
            <w:vMerge/>
            <w:shd w:val="clear" w:color="auto" w:fill="E2EFD9" w:themeFill="accent6" w:themeFillTint="33"/>
            <w:textDirection w:val="btLr"/>
          </w:tcPr>
          <w:p w14:paraId="198BEB53" w14:textId="77777777" w:rsidR="003905BC" w:rsidRPr="00102596" w:rsidRDefault="003905BC" w:rsidP="00E36AA5">
            <w:pPr>
              <w:ind w:left="113" w:right="113"/>
              <w:jc w:val="center"/>
              <w:rPr>
                <w:rFonts w:ascii="Arial" w:hAnsi="Arial" w:cs="Arial"/>
                <w:b/>
                <w:bCs/>
                <w:sz w:val="18"/>
                <w:szCs w:val="18"/>
              </w:rPr>
            </w:pPr>
          </w:p>
        </w:tc>
        <w:tc>
          <w:tcPr>
            <w:tcW w:w="1100" w:type="pct"/>
          </w:tcPr>
          <w:p w14:paraId="27CF98CF" w14:textId="77777777" w:rsidR="003905BC" w:rsidRPr="00C65840" w:rsidRDefault="003905BC" w:rsidP="003905BC">
            <w:pPr>
              <w:pStyle w:val="ListParagraph"/>
              <w:ind w:left="0"/>
              <w:rPr>
                <w:rFonts w:ascii="Arial" w:hAnsi="Arial" w:cs="Arial"/>
                <w:sz w:val="20"/>
                <w:szCs w:val="20"/>
              </w:rPr>
            </w:pPr>
            <w:r>
              <w:rPr>
                <w:rFonts w:ascii="Arial" w:hAnsi="Arial" w:cs="Arial"/>
                <w:sz w:val="20"/>
                <w:szCs w:val="20"/>
              </w:rPr>
              <w:t>There are identified staff members who have overall responsibility for mental health and wellbeing in school (LT 8.1, LT 8.6) Revision</w:t>
            </w:r>
          </w:p>
        </w:tc>
        <w:tc>
          <w:tcPr>
            <w:tcW w:w="1247" w:type="pct"/>
          </w:tcPr>
          <w:p w14:paraId="622605E1" w14:textId="77777777" w:rsidR="003905BC" w:rsidRPr="001477C9" w:rsidRDefault="003905BC" w:rsidP="00D779D8">
            <w:pPr>
              <w:pStyle w:val="ListParagraph"/>
              <w:ind w:left="0"/>
              <w:rPr>
                <w:rFonts w:ascii="Arial" w:hAnsi="Arial" w:cs="Arial"/>
                <w:sz w:val="20"/>
                <w:szCs w:val="20"/>
              </w:rPr>
            </w:pPr>
            <w:r>
              <w:rPr>
                <w:rFonts w:ascii="Arial" w:hAnsi="Arial" w:cs="Arial"/>
                <w:sz w:val="20"/>
                <w:szCs w:val="20"/>
              </w:rPr>
              <w:t>To s</w:t>
            </w:r>
            <w:r w:rsidRPr="6D8F50FA">
              <w:rPr>
                <w:rFonts w:ascii="Arial" w:hAnsi="Arial" w:cs="Arial"/>
                <w:sz w:val="20"/>
                <w:szCs w:val="20"/>
              </w:rPr>
              <w:t>eek appropriate advice and support when dealing with specific issues (behav</w:t>
            </w:r>
            <w:r>
              <w:rPr>
                <w:rFonts w:ascii="Arial" w:hAnsi="Arial" w:cs="Arial"/>
                <w:sz w:val="20"/>
                <w:szCs w:val="20"/>
              </w:rPr>
              <w:t>iour, workload, safeguarding, concerns). (LH 8.16, LH 8.17</w:t>
            </w:r>
            <w:r w:rsidRPr="6D8F50FA">
              <w:rPr>
                <w:rFonts w:ascii="Arial" w:hAnsi="Arial" w:cs="Arial"/>
                <w:sz w:val="20"/>
                <w:szCs w:val="20"/>
              </w:rPr>
              <w:t>)</w:t>
            </w:r>
          </w:p>
        </w:tc>
        <w:tc>
          <w:tcPr>
            <w:tcW w:w="1210" w:type="pct"/>
          </w:tcPr>
          <w:p w14:paraId="67BC69EB" w14:textId="77777777" w:rsidR="003905BC" w:rsidRPr="003905BC" w:rsidRDefault="003905BC" w:rsidP="0052366E">
            <w:pPr>
              <w:rPr>
                <w:rFonts w:ascii="Arial" w:eastAsiaTheme="minorEastAsia" w:hAnsi="Arial" w:cs="Arial"/>
                <w:sz w:val="20"/>
                <w:szCs w:val="20"/>
              </w:rPr>
            </w:pPr>
            <w:r>
              <w:rPr>
                <w:rFonts w:ascii="Arial" w:eastAsiaTheme="minorEastAsia" w:hAnsi="Arial" w:cs="Arial"/>
                <w:sz w:val="20"/>
                <w:szCs w:val="20"/>
              </w:rPr>
              <w:t>That resilience and reflexivity are required to utilise advice from expert colleagues whilst maintaining confidence, positivity and a positive mindset (LT 8.1, LT 8.2)</w:t>
            </w:r>
          </w:p>
        </w:tc>
        <w:tc>
          <w:tcPr>
            <w:tcW w:w="1101" w:type="pct"/>
          </w:tcPr>
          <w:p w14:paraId="42384CC4" w14:textId="77777777" w:rsidR="003905BC" w:rsidRPr="00547A6F" w:rsidRDefault="003905BC" w:rsidP="0052366E">
            <w:pPr>
              <w:rPr>
                <w:rFonts w:ascii="Arial" w:eastAsiaTheme="minorEastAsia" w:hAnsi="Arial" w:cs="Arial"/>
                <w:sz w:val="20"/>
                <w:szCs w:val="20"/>
              </w:rPr>
            </w:pPr>
            <w:r>
              <w:rPr>
                <w:rFonts w:ascii="Arial" w:hAnsi="Arial" w:cs="Arial"/>
                <w:sz w:val="20"/>
                <w:szCs w:val="20"/>
              </w:rPr>
              <w:t>T</w:t>
            </w:r>
            <w:r w:rsidRPr="6D8F50FA">
              <w:rPr>
                <w:rFonts w:ascii="Arial" w:hAnsi="Arial" w:cs="Arial"/>
                <w:sz w:val="20"/>
                <w:szCs w:val="20"/>
              </w:rPr>
              <w:t>o focus on successes and progress made while identifying areas</w:t>
            </w:r>
            <w:r>
              <w:rPr>
                <w:rFonts w:ascii="Arial" w:hAnsi="Arial" w:cs="Arial"/>
                <w:sz w:val="20"/>
                <w:szCs w:val="20"/>
              </w:rPr>
              <w:t xml:space="preserve"> for development. (LH  8.6</w:t>
            </w:r>
            <w:r w:rsidRPr="6D8F50FA">
              <w:rPr>
                <w:rFonts w:ascii="Arial" w:hAnsi="Arial" w:cs="Arial"/>
                <w:sz w:val="20"/>
                <w:szCs w:val="20"/>
              </w:rPr>
              <w:t>)</w:t>
            </w:r>
          </w:p>
        </w:tc>
        <w:tc>
          <w:tcPr>
            <w:tcW w:w="154" w:type="pct"/>
            <w:vMerge/>
            <w:shd w:val="clear" w:color="auto" w:fill="E2EFD9" w:themeFill="accent6" w:themeFillTint="33"/>
          </w:tcPr>
          <w:p w14:paraId="04E5C05E" w14:textId="77777777" w:rsidR="003905BC" w:rsidRPr="00433A8C" w:rsidRDefault="003905BC" w:rsidP="00E36AA5">
            <w:pPr>
              <w:jc w:val="center"/>
              <w:rPr>
                <w:rFonts w:eastAsiaTheme="minorEastAsia"/>
                <w:sz w:val="18"/>
                <w:szCs w:val="18"/>
              </w:rPr>
            </w:pPr>
          </w:p>
        </w:tc>
      </w:tr>
      <w:tr w:rsidR="003905BC" w:rsidRPr="00433A8C" w14:paraId="58688B0C" w14:textId="77777777" w:rsidTr="005547A5">
        <w:tc>
          <w:tcPr>
            <w:tcW w:w="188" w:type="pct"/>
            <w:vMerge/>
            <w:shd w:val="clear" w:color="auto" w:fill="E2EFD9" w:themeFill="accent6" w:themeFillTint="33"/>
            <w:textDirection w:val="btLr"/>
          </w:tcPr>
          <w:p w14:paraId="22DCC7B1" w14:textId="77777777" w:rsidR="003905BC" w:rsidRPr="00102596" w:rsidRDefault="003905BC" w:rsidP="00E36AA5">
            <w:pPr>
              <w:ind w:left="113" w:right="113"/>
              <w:jc w:val="center"/>
              <w:rPr>
                <w:rFonts w:ascii="Arial" w:hAnsi="Arial" w:cs="Arial"/>
                <w:b/>
                <w:bCs/>
                <w:sz w:val="18"/>
                <w:szCs w:val="18"/>
              </w:rPr>
            </w:pPr>
          </w:p>
        </w:tc>
        <w:tc>
          <w:tcPr>
            <w:tcW w:w="1100" w:type="pct"/>
          </w:tcPr>
          <w:p w14:paraId="0AE584EE" w14:textId="77777777" w:rsidR="003905BC" w:rsidRPr="001477C9" w:rsidRDefault="003905BC" w:rsidP="00D779D8">
            <w:pPr>
              <w:pStyle w:val="ListParagraph"/>
              <w:ind w:left="0"/>
              <w:rPr>
                <w:rFonts w:ascii="Arial" w:hAnsi="Arial" w:cs="Arial"/>
                <w:sz w:val="20"/>
                <w:szCs w:val="20"/>
              </w:rPr>
            </w:pPr>
            <w:r>
              <w:rPr>
                <w:rFonts w:ascii="Arial" w:hAnsi="Arial" w:cs="Arial"/>
                <w:sz w:val="20"/>
                <w:szCs w:val="20"/>
              </w:rPr>
              <w:t>There is a  need to promote a safe and inclusive classroom environment for the promotion of positive wellbeing for all (LT 7.5)</w:t>
            </w:r>
          </w:p>
        </w:tc>
        <w:tc>
          <w:tcPr>
            <w:tcW w:w="1247" w:type="pct"/>
          </w:tcPr>
          <w:p w14:paraId="222957B5" w14:textId="77777777" w:rsidR="003905BC" w:rsidRPr="001477C9" w:rsidRDefault="003905BC" w:rsidP="00D779D8">
            <w:pPr>
              <w:pStyle w:val="ListParagraph"/>
              <w:ind w:left="0"/>
              <w:rPr>
                <w:rFonts w:ascii="Arial" w:hAnsi="Arial" w:cs="Arial"/>
                <w:sz w:val="20"/>
                <w:szCs w:val="20"/>
              </w:rPr>
            </w:pPr>
            <w:r>
              <w:rPr>
                <w:rFonts w:ascii="Arial" w:hAnsi="Arial" w:cs="Arial"/>
                <w:sz w:val="20"/>
                <w:szCs w:val="20"/>
              </w:rPr>
              <w:t>Tailored support for individual pupils is created, implemented and evaluated (LH 8.13)</w:t>
            </w:r>
          </w:p>
        </w:tc>
        <w:tc>
          <w:tcPr>
            <w:tcW w:w="1210" w:type="pct"/>
          </w:tcPr>
          <w:p w14:paraId="27168BE7" w14:textId="77777777" w:rsidR="003905BC" w:rsidRPr="003905BC" w:rsidRDefault="003905BC" w:rsidP="0052366E">
            <w:pPr>
              <w:rPr>
                <w:rFonts w:ascii="Arial" w:eastAsiaTheme="minorEastAsia" w:hAnsi="Arial" w:cs="Arial"/>
                <w:sz w:val="20"/>
                <w:szCs w:val="20"/>
              </w:rPr>
            </w:pPr>
            <w:r>
              <w:rPr>
                <w:rFonts w:ascii="Arial" w:eastAsiaTheme="minorEastAsia" w:hAnsi="Arial" w:cs="Arial"/>
                <w:sz w:val="20"/>
                <w:szCs w:val="20"/>
              </w:rPr>
              <w:t>It is important to monitor and support personal mental health to guard against stress and burnout (LT 8.1)</w:t>
            </w:r>
          </w:p>
        </w:tc>
        <w:tc>
          <w:tcPr>
            <w:tcW w:w="1101" w:type="pct"/>
          </w:tcPr>
          <w:p w14:paraId="6708F4A1" w14:textId="77777777" w:rsidR="003905BC" w:rsidRDefault="003905BC" w:rsidP="0052366E">
            <w:pPr>
              <w:rPr>
                <w:rFonts w:ascii="Arial" w:eastAsia="Arial" w:hAnsi="Arial" w:cs="Arial"/>
                <w:color w:val="000000" w:themeColor="text1"/>
                <w:sz w:val="20"/>
                <w:szCs w:val="20"/>
              </w:rPr>
            </w:pPr>
            <w:r>
              <w:rPr>
                <w:rFonts w:ascii="Arial" w:eastAsia="Arial" w:hAnsi="Arial" w:cs="Arial"/>
                <w:color w:val="000000" w:themeColor="text1"/>
                <w:sz w:val="20"/>
                <w:szCs w:val="20"/>
              </w:rPr>
              <w:t>To o</w:t>
            </w:r>
            <w:r w:rsidRPr="003905BC">
              <w:rPr>
                <w:rFonts w:ascii="Arial" w:eastAsia="Arial" w:hAnsi="Arial" w:cs="Arial"/>
                <w:color w:val="000000" w:themeColor="text1"/>
                <w:sz w:val="20"/>
                <w:szCs w:val="20"/>
              </w:rPr>
              <w:t xml:space="preserve">bserve </w:t>
            </w:r>
            <w:r>
              <w:rPr>
                <w:rFonts w:ascii="Arial" w:eastAsia="Arial" w:hAnsi="Arial" w:cs="Arial"/>
                <w:color w:val="000000" w:themeColor="text1"/>
                <w:sz w:val="20"/>
                <w:szCs w:val="20"/>
              </w:rPr>
              <w:t>how expert colleagues use and personalise systems and routines to support efficient time and task management and deconstruct this approach (LH 8.16)</w:t>
            </w:r>
          </w:p>
          <w:p w14:paraId="2701EBE5" w14:textId="2D851F27" w:rsidR="00626A7B" w:rsidRPr="003905BC" w:rsidRDefault="00626A7B" w:rsidP="0052366E">
            <w:pPr>
              <w:rPr>
                <w:rFonts w:ascii="Arial" w:eastAsia="Arial" w:hAnsi="Arial" w:cs="Arial"/>
                <w:color w:val="000000" w:themeColor="text1"/>
                <w:sz w:val="20"/>
                <w:szCs w:val="20"/>
              </w:rPr>
            </w:pPr>
          </w:p>
        </w:tc>
        <w:tc>
          <w:tcPr>
            <w:tcW w:w="154" w:type="pct"/>
            <w:vMerge/>
            <w:shd w:val="clear" w:color="auto" w:fill="E2EFD9" w:themeFill="accent6" w:themeFillTint="33"/>
          </w:tcPr>
          <w:p w14:paraId="0FC374E7" w14:textId="77777777" w:rsidR="003905BC" w:rsidRPr="00433A8C" w:rsidRDefault="003905BC" w:rsidP="00E36AA5">
            <w:pPr>
              <w:jc w:val="center"/>
              <w:rPr>
                <w:rFonts w:eastAsiaTheme="minorEastAsia"/>
                <w:sz w:val="18"/>
                <w:szCs w:val="18"/>
              </w:rPr>
            </w:pPr>
          </w:p>
        </w:tc>
      </w:tr>
      <w:tr w:rsidR="003905BC" w:rsidRPr="00433A8C" w14:paraId="17613758" w14:textId="77777777" w:rsidTr="005547A5">
        <w:trPr>
          <w:trHeight w:val="279"/>
        </w:trPr>
        <w:tc>
          <w:tcPr>
            <w:tcW w:w="188" w:type="pct"/>
            <w:vMerge w:val="restart"/>
            <w:shd w:val="clear" w:color="auto" w:fill="E2EFD9" w:themeFill="accent6" w:themeFillTint="33"/>
            <w:textDirection w:val="btLr"/>
          </w:tcPr>
          <w:p w14:paraId="3DAB2FFD" w14:textId="77777777" w:rsidR="003905BC" w:rsidRPr="00102596" w:rsidRDefault="003905BC" w:rsidP="00E36AA5">
            <w:pPr>
              <w:ind w:left="113" w:right="113"/>
              <w:jc w:val="center"/>
              <w:rPr>
                <w:rFonts w:ascii="Arial" w:hAnsi="Arial" w:cs="Arial"/>
                <w:b/>
                <w:bCs/>
                <w:sz w:val="18"/>
                <w:szCs w:val="18"/>
              </w:rPr>
            </w:pPr>
            <w:r w:rsidRPr="00102596">
              <w:rPr>
                <w:rFonts w:ascii="Arial" w:hAnsi="Arial" w:cs="Arial"/>
                <w:b/>
                <w:bCs/>
                <w:sz w:val="18"/>
                <w:szCs w:val="18"/>
              </w:rPr>
              <w:t>Assessment</w:t>
            </w:r>
          </w:p>
        </w:tc>
        <w:tc>
          <w:tcPr>
            <w:tcW w:w="2347" w:type="pct"/>
            <w:gridSpan w:val="2"/>
            <w:shd w:val="clear" w:color="auto" w:fill="C5E0B3" w:themeFill="accent6" w:themeFillTint="66"/>
          </w:tcPr>
          <w:p w14:paraId="6B5CD493" w14:textId="77777777" w:rsidR="003905BC" w:rsidRPr="00102596" w:rsidRDefault="003905BC" w:rsidP="00E36AA5">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2311" w:type="pct"/>
            <w:gridSpan w:val="2"/>
            <w:shd w:val="clear" w:color="auto" w:fill="C5E0B3" w:themeFill="accent6" w:themeFillTint="66"/>
          </w:tcPr>
          <w:p w14:paraId="6353F92C" w14:textId="77777777" w:rsidR="003905BC" w:rsidRPr="003905BC" w:rsidRDefault="003905BC" w:rsidP="003905BC">
            <w:pPr>
              <w:jc w:val="center"/>
              <w:rPr>
                <w:rFonts w:ascii="Arial" w:hAnsi="Arial" w:cs="Arial"/>
                <w:sz w:val="20"/>
                <w:szCs w:val="20"/>
              </w:rPr>
            </w:pPr>
            <w:r w:rsidRPr="00102596">
              <w:rPr>
                <w:rFonts w:ascii="Arial" w:eastAsiaTheme="minorEastAsia" w:hAnsi="Arial" w:cs="Arial"/>
                <w:b/>
                <w:bCs/>
                <w:sz w:val="28"/>
                <w:szCs w:val="28"/>
              </w:rPr>
              <w:t>Assessment</w:t>
            </w:r>
          </w:p>
        </w:tc>
        <w:tc>
          <w:tcPr>
            <w:tcW w:w="154" w:type="pct"/>
            <w:vMerge w:val="restart"/>
            <w:shd w:val="clear" w:color="auto" w:fill="E2EFD9" w:themeFill="accent6" w:themeFillTint="33"/>
            <w:textDirection w:val="tbRl"/>
          </w:tcPr>
          <w:p w14:paraId="278AEADF" w14:textId="77777777" w:rsidR="003905BC" w:rsidRPr="00433A8C" w:rsidRDefault="003905BC" w:rsidP="00E36AA5">
            <w:pPr>
              <w:ind w:left="113" w:right="113"/>
              <w:jc w:val="center"/>
              <w:rPr>
                <w:rFonts w:ascii="Arial" w:eastAsiaTheme="minorEastAsia" w:hAnsi="Arial" w:cs="Arial"/>
                <w:b/>
                <w:bCs/>
                <w:sz w:val="18"/>
                <w:szCs w:val="18"/>
              </w:rPr>
            </w:pPr>
            <w:r w:rsidRPr="00433A8C">
              <w:rPr>
                <w:rFonts w:ascii="Arial" w:eastAsiaTheme="minorEastAsia" w:hAnsi="Arial" w:cs="Arial"/>
                <w:sz w:val="18"/>
                <w:szCs w:val="18"/>
              </w:rPr>
              <w:t>Impact</w:t>
            </w:r>
          </w:p>
        </w:tc>
      </w:tr>
      <w:tr w:rsidR="003905BC" w:rsidRPr="00433A8C" w14:paraId="114D4AE6" w14:textId="77777777" w:rsidTr="005547A5">
        <w:trPr>
          <w:cantSplit/>
          <w:trHeight w:val="828"/>
        </w:trPr>
        <w:tc>
          <w:tcPr>
            <w:tcW w:w="188" w:type="pct"/>
            <w:vMerge/>
            <w:shd w:val="clear" w:color="auto" w:fill="E2EFD9" w:themeFill="accent6" w:themeFillTint="33"/>
            <w:textDirection w:val="btLr"/>
          </w:tcPr>
          <w:p w14:paraId="0794E5A4" w14:textId="77777777" w:rsidR="003905BC" w:rsidRPr="00102596" w:rsidRDefault="003905BC" w:rsidP="00E36AA5">
            <w:pPr>
              <w:ind w:left="113" w:right="113"/>
              <w:jc w:val="center"/>
              <w:rPr>
                <w:rFonts w:ascii="Arial" w:hAnsi="Arial" w:cs="Arial"/>
                <w:b/>
                <w:bCs/>
                <w:sz w:val="18"/>
                <w:szCs w:val="18"/>
              </w:rPr>
            </w:pPr>
          </w:p>
        </w:tc>
        <w:tc>
          <w:tcPr>
            <w:tcW w:w="2347" w:type="pct"/>
            <w:gridSpan w:val="2"/>
          </w:tcPr>
          <w:p w14:paraId="763A80AB" w14:textId="77777777" w:rsidR="00F77FCE" w:rsidRDefault="00F77FCE" w:rsidP="00DE4C56">
            <w:pPr>
              <w:rPr>
                <w:rFonts w:ascii="Arial" w:eastAsiaTheme="minorEastAsia" w:hAnsi="Arial" w:cs="Arial"/>
              </w:rPr>
            </w:pPr>
          </w:p>
          <w:p w14:paraId="3D6713E3" w14:textId="77777777" w:rsidR="003905BC" w:rsidRDefault="003905BC" w:rsidP="00DE4C56">
            <w:pPr>
              <w:rPr>
                <w:rFonts w:ascii="Arial" w:eastAsiaTheme="minorEastAsia" w:hAnsi="Arial" w:cs="Arial"/>
              </w:rPr>
            </w:pPr>
            <w:r>
              <w:rPr>
                <w:rFonts w:ascii="Arial" w:eastAsiaTheme="minorEastAsia" w:hAnsi="Arial" w:cs="Arial"/>
              </w:rPr>
              <w:t>Investigate mental health school strategies and support for both children and staff</w:t>
            </w:r>
          </w:p>
          <w:p w14:paraId="3672B75E" w14:textId="77777777" w:rsidR="00F77FCE" w:rsidRPr="00DE4C56" w:rsidRDefault="00F77FCE" w:rsidP="00DE4C56">
            <w:pPr>
              <w:rPr>
                <w:rFonts w:ascii="Arial" w:eastAsiaTheme="minorEastAsia" w:hAnsi="Arial" w:cs="Arial"/>
              </w:rPr>
            </w:pPr>
          </w:p>
        </w:tc>
        <w:tc>
          <w:tcPr>
            <w:tcW w:w="2311" w:type="pct"/>
            <w:gridSpan w:val="2"/>
          </w:tcPr>
          <w:p w14:paraId="69F16B0F" w14:textId="77777777" w:rsidR="00F77FCE" w:rsidRDefault="00F77FCE" w:rsidP="003905BC">
            <w:pPr>
              <w:jc w:val="center"/>
              <w:rPr>
                <w:rFonts w:ascii="Arial" w:eastAsiaTheme="minorEastAsia" w:hAnsi="Arial" w:cs="Arial"/>
              </w:rPr>
            </w:pPr>
          </w:p>
          <w:p w14:paraId="6DA51D73" w14:textId="77777777" w:rsidR="003905BC" w:rsidRPr="003905BC" w:rsidRDefault="003905BC" w:rsidP="003905BC">
            <w:pPr>
              <w:jc w:val="center"/>
              <w:rPr>
                <w:rFonts w:ascii="Arial" w:eastAsiaTheme="minorEastAsia" w:hAnsi="Arial" w:cs="Arial"/>
              </w:rPr>
            </w:pPr>
            <w:r w:rsidRPr="003905BC">
              <w:rPr>
                <w:rFonts w:ascii="Arial" w:eastAsiaTheme="minorEastAsia" w:hAnsi="Arial" w:cs="Arial"/>
              </w:rPr>
              <w:t>Review of wellbeing personal action plan</w:t>
            </w:r>
          </w:p>
        </w:tc>
        <w:tc>
          <w:tcPr>
            <w:tcW w:w="154" w:type="pct"/>
            <w:vMerge/>
            <w:shd w:val="clear" w:color="auto" w:fill="E2EFD9" w:themeFill="accent6" w:themeFillTint="33"/>
            <w:textDirection w:val="tbRl"/>
          </w:tcPr>
          <w:p w14:paraId="7267C068" w14:textId="77777777" w:rsidR="003905BC" w:rsidRPr="00433A8C" w:rsidRDefault="003905BC" w:rsidP="00E36AA5">
            <w:pPr>
              <w:ind w:left="113" w:right="113"/>
              <w:jc w:val="center"/>
              <w:rPr>
                <w:rFonts w:ascii="Arial" w:eastAsiaTheme="minorEastAsia" w:hAnsi="Arial" w:cs="Arial"/>
                <w:sz w:val="18"/>
                <w:szCs w:val="18"/>
              </w:rPr>
            </w:pPr>
          </w:p>
        </w:tc>
      </w:tr>
    </w:tbl>
    <w:p w14:paraId="73F0F152" w14:textId="46E95E8C" w:rsidR="00626A7B" w:rsidRDefault="00626A7B"/>
    <w:p w14:paraId="01DCF981" w14:textId="155C78C5" w:rsidR="00626A7B" w:rsidRDefault="00626A7B"/>
    <w:p w14:paraId="1791EC2C" w14:textId="77777777" w:rsidR="00626A7B" w:rsidRDefault="00626A7B"/>
    <w:p w14:paraId="6CF983F4" w14:textId="77777777" w:rsidR="00626A7B" w:rsidRDefault="00626A7B"/>
    <w:tbl>
      <w:tblPr>
        <w:tblStyle w:val="TableGrid"/>
        <w:tblW w:w="5000" w:type="pct"/>
        <w:tblLayout w:type="fixed"/>
        <w:tblLook w:val="04A0" w:firstRow="1" w:lastRow="0" w:firstColumn="1" w:lastColumn="0" w:noHBand="0" w:noVBand="1"/>
        <w:tblCaption w:val="Mental Health Curriculum Plan - Phase 2 - Composite knowledge and understanding skills"/>
        <w:tblDescription w:val="Mental Health Curriculum Plan - Phase 2 - Composite knowledge and understanding skills"/>
      </w:tblPr>
      <w:tblGrid>
        <w:gridCol w:w="524"/>
        <w:gridCol w:w="4338"/>
        <w:gridCol w:w="4346"/>
        <w:gridCol w:w="4310"/>
        <w:gridCol w:w="430"/>
      </w:tblGrid>
      <w:tr w:rsidR="003905BC" w:rsidRPr="009A134C" w14:paraId="45E3C884" w14:textId="77777777" w:rsidTr="00AD2335">
        <w:trPr>
          <w:tblHeader/>
        </w:trPr>
        <w:tc>
          <w:tcPr>
            <w:tcW w:w="188" w:type="pct"/>
            <w:vMerge w:val="restart"/>
            <w:shd w:val="clear" w:color="auto" w:fill="E2EFD9" w:themeFill="accent6" w:themeFillTint="33"/>
            <w:textDirection w:val="btLr"/>
          </w:tcPr>
          <w:p w14:paraId="5D3F096F" w14:textId="77777777" w:rsidR="003905BC" w:rsidRPr="00102596" w:rsidRDefault="003905BC" w:rsidP="00E36AA5">
            <w:pPr>
              <w:ind w:left="113" w:right="113"/>
              <w:rPr>
                <w:rFonts w:ascii="Arial" w:hAnsi="Arial" w:cs="Arial"/>
                <w:b/>
                <w:bCs/>
                <w:sz w:val="18"/>
                <w:szCs w:val="18"/>
              </w:rPr>
            </w:pPr>
            <w:r>
              <w:rPr>
                <w:rFonts w:ascii="Arial" w:hAnsi="Arial" w:cs="Arial"/>
                <w:b/>
                <w:bCs/>
                <w:sz w:val="18"/>
                <w:szCs w:val="18"/>
              </w:rPr>
              <w:t>Composite Knowledge</w:t>
            </w:r>
          </w:p>
        </w:tc>
        <w:tc>
          <w:tcPr>
            <w:tcW w:w="4658" w:type="pct"/>
            <w:gridSpan w:val="3"/>
            <w:shd w:val="clear" w:color="auto" w:fill="C5E0B3" w:themeFill="accent6" w:themeFillTint="66"/>
          </w:tcPr>
          <w:p w14:paraId="5659C3C9" w14:textId="77777777" w:rsidR="003905BC" w:rsidRPr="009A134C" w:rsidRDefault="003905BC" w:rsidP="00E36AA5">
            <w:pPr>
              <w:spacing w:line="259" w:lineRule="auto"/>
              <w:jc w:val="center"/>
              <w:rPr>
                <w:rFonts w:ascii="Arial" w:eastAsia="Arial" w:hAnsi="Arial" w:cs="Arial"/>
                <w:color w:val="000000" w:themeColor="text1"/>
                <w:sz w:val="28"/>
                <w:szCs w:val="28"/>
              </w:rPr>
            </w:pPr>
            <w:r w:rsidRPr="009A134C">
              <w:rPr>
                <w:rFonts w:ascii="Arial" w:eastAsia="Arial" w:hAnsi="Arial" w:cs="Arial"/>
                <w:b/>
                <w:bCs/>
                <w:color w:val="000000" w:themeColor="text1"/>
                <w:sz w:val="28"/>
                <w:szCs w:val="28"/>
              </w:rPr>
              <w:t>Composite knowledge/understanding/skills</w:t>
            </w:r>
          </w:p>
          <w:p w14:paraId="4CB8D567" w14:textId="77777777" w:rsidR="003905BC" w:rsidRPr="00712BBB" w:rsidRDefault="003905BC" w:rsidP="00E36AA5">
            <w:pPr>
              <w:pStyle w:val="ListParagraph"/>
              <w:ind w:left="360"/>
              <w:rPr>
                <w:rFonts w:eastAsiaTheme="minorEastAsia"/>
                <w:sz w:val="20"/>
                <w:szCs w:val="20"/>
              </w:rPr>
            </w:pPr>
          </w:p>
        </w:tc>
        <w:tc>
          <w:tcPr>
            <w:tcW w:w="154" w:type="pct"/>
            <w:vMerge w:val="restart"/>
            <w:shd w:val="clear" w:color="auto" w:fill="E2EFD9" w:themeFill="accent6" w:themeFillTint="33"/>
          </w:tcPr>
          <w:p w14:paraId="69DFB305" w14:textId="77777777" w:rsidR="003905BC" w:rsidRPr="009A134C" w:rsidRDefault="003905BC" w:rsidP="00E36AA5">
            <w:pPr>
              <w:jc w:val="center"/>
              <w:rPr>
                <w:rFonts w:ascii="Arial" w:eastAsia="Arial" w:hAnsi="Arial" w:cs="Arial"/>
                <w:b/>
                <w:bCs/>
                <w:color w:val="000000" w:themeColor="text1"/>
                <w:sz w:val="28"/>
                <w:szCs w:val="28"/>
              </w:rPr>
            </w:pPr>
          </w:p>
        </w:tc>
      </w:tr>
      <w:tr w:rsidR="003905BC" w:rsidRPr="009A134C" w14:paraId="0FFD8AD4" w14:textId="77777777" w:rsidTr="005547A5">
        <w:trPr>
          <w:trHeight w:val="581"/>
        </w:trPr>
        <w:tc>
          <w:tcPr>
            <w:tcW w:w="188" w:type="pct"/>
            <w:vMerge/>
            <w:tcBorders>
              <w:bottom w:val="single" w:sz="4" w:space="0" w:color="auto"/>
            </w:tcBorders>
            <w:shd w:val="clear" w:color="auto" w:fill="E2EFD9" w:themeFill="accent6" w:themeFillTint="33"/>
            <w:textDirection w:val="btLr"/>
          </w:tcPr>
          <w:p w14:paraId="4E9059E7" w14:textId="77777777" w:rsidR="003905BC" w:rsidRPr="00102596" w:rsidRDefault="003905BC" w:rsidP="00E36AA5">
            <w:pPr>
              <w:ind w:left="113" w:right="113"/>
              <w:jc w:val="center"/>
              <w:rPr>
                <w:rFonts w:ascii="Arial" w:hAnsi="Arial" w:cs="Arial"/>
                <w:b/>
                <w:bCs/>
                <w:sz w:val="18"/>
                <w:szCs w:val="18"/>
              </w:rPr>
            </w:pPr>
          </w:p>
        </w:tc>
        <w:tc>
          <w:tcPr>
            <w:tcW w:w="1555" w:type="pct"/>
            <w:tcBorders>
              <w:bottom w:val="single" w:sz="4" w:space="0" w:color="auto"/>
            </w:tcBorders>
            <w:shd w:val="clear" w:color="auto" w:fill="E2EFD9" w:themeFill="accent6" w:themeFillTint="33"/>
          </w:tcPr>
          <w:p w14:paraId="12D5C69E" w14:textId="77777777" w:rsidR="003905BC" w:rsidRPr="002F73AD" w:rsidRDefault="003905BC" w:rsidP="00E36AA5">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know:</w:t>
            </w:r>
          </w:p>
        </w:tc>
        <w:tc>
          <w:tcPr>
            <w:tcW w:w="1558" w:type="pct"/>
            <w:tcBorders>
              <w:bottom w:val="single" w:sz="4" w:space="0" w:color="auto"/>
            </w:tcBorders>
            <w:shd w:val="clear" w:color="auto" w:fill="E2EFD9" w:themeFill="accent6" w:themeFillTint="33"/>
          </w:tcPr>
          <w:p w14:paraId="2E314AC1" w14:textId="77777777" w:rsidR="003905BC" w:rsidRPr="002F73AD" w:rsidRDefault="003905BC" w:rsidP="00E36AA5">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understand:</w:t>
            </w:r>
          </w:p>
        </w:tc>
        <w:tc>
          <w:tcPr>
            <w:tcW w:w="1545" w:type="pct"/>
            <w:tcBorders>
              <w:bottom w:val="single" w:sz="4" w:space="0" w:color="auto"/>
            </w:tcBorders>
            <w:shd w:val="clear" w:color="auto" w:fill="E2EFD9" w:themeFill="accent6" w:themeFillTint="33"/>
          </w:tcPr>
          <w:p w14:paraId="340DA029" w14:textId="77777777" w:rsidR="003905BC" w:rsidRPr="009A134C" w:rsidRDefault="003905BC" w:rsidP="00E36AA5">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be able to:</w:t>
            </w:r>
          </w:p>
        </w:tc>
        <w:tc>
          <w:tcPr>
            <w:tcW w:w="154" w:type="pct"/>
            <w:vMerge/>
            <w:shd w:val="clear" w:color="auto" w:fill="E2EFD9" w:themeFill="accent6" w:themeFillTint="33"/>
          </w:tcPr>
          <w:p w14:paraId="09C61AC4" w14:textId="77777777" w:rsidR="003905BC" w:rsidRPr="009A134C" w:rsidRDefault="003905BC" w:rsidP="00E36AA5">
            <w:pPr>
              <w:jc w:val="center"/>
              <w:rPr>
                <w:rFonts w:ascii="Arial" w:eastAsia="Arial" w:hAnsi="Arial" w:cs="Arial"/>
                <w:i/>
                <w:iCs/>
                <w:color w:val="000000" w:themeColor="text1"/>
                <w:sz w:val="24"/>
                <w:szCs w:val="24"/>
              </w:rPr>
            </w:pPr>
          </w:p>
        </w:tc>
      </w:tr>
      <w:tr w:rsidR="003905BC" w:rsidRPr="2A4A3E22" w14:paraId="211AFAB8" w14:textId="77777777" w:rsidTr="005547A5">
        <w:trPr>
          <w:trHeight w:val="699"/>
        </w:trPr>
        <w:tc>
          <w:tcPr>
            <w:tcW w:w="188" w:type="pct"/>
            <w:vMerge/>
            <w:shd w:val="clear" w:color="auto" w:fill="E2EFD9" w:themeFill="accent6" w:themeFillTint="33"/>
            <w:textDirection w:val="btLr"/>
          </w:tcPr>
          <w:p w14:paraId="0CC38E48" w14:textId="77777777" w:rsidR="003905BC" w:rsidRPr="00102596" w:rsidRDefault="003905BC" w:rsidP="00E36AA5">
            <w:pPr>
              <w:ind w:left="113" w:right="113"/>
              <w:jc w:val="center"/>
              <w:rPr>
                <w:rFonts w:ascii="Arial" w:hAnsi="Arial" w:cs="Arial"/>
                <w:b/>
                <w:bCs/>
                <w:sz w:val="18"/>
                <w:szCs w:val="18"/>
              </w:rPr>
            </w:pPr>
          </w:p>
        </w:tc>
        <w:tc>
          <w:tcPr>
            <w:tcW w:w="1555" w:type="pct"/>
          </w:tcPr>
          <w:p w14:paraId="45361A87" w14:textId="77777777" w:rsidR="003905BC" w:rsidRDefault="003905BC" w:rsidP="003905BC">
            <w:pPr>
              <w:rPr>
                <w:rFonts w:ascii="Arial" w:hAnsi="Arial" w:cs="Arial"/>
                <w:sz w:val="20"/>
                <w:szCs w:val="20"/>
              </w:rPr>
            </w:pPr>
            <w:r>
              <w:rPr>
                <w:rFonts w:ascii="Arial" w:hAnsi="Arial" w:cs="Arial"/>
                <w:sz w:val="20"/>
                <w:szCs w:val="20"/>
              </w:rPr>
              <w:t>Resilience is associated with positive mental health and wellbeing.</w:t>
            </w:r>
          </w:p>
          <w:p w14:paraId="47A473A0" w14:textId="77777777" w:rsidR="003905BC" w:rsidRDefault="003905BC" w:rsidP="003905BC">
            <w:pPr>
              <w:rPr>
                <w:rFonts w:ascii="Arial" w:hAnsi="Arial" w:cs="Arial"/>
                <w:sz w:val="20"/>
                <w:szCs w:val="20"/>
              </w:rPr>
            </w:pPr>
          </w:p>
          <w:p w14:paraId="0AF49F04" w14:textId="77777777" w:rsidR="003905BC" w:rsidRPr="002F73AD" w:rsidRDefault="003905BC" w:rsidP="003905BC">
            <w:pPr>
              <w:rPr>
                <w:rFonts w:ascii="Arial" w:hAnsi="Arial" w:cs="Arial"/>
                <w:sz w:val="20"/>
                <w:szCs w:val="20"/>
              </w:rPr>
            </w:pPr>
            <w:r>
              <w:rPr>
                <w:rFonts w:ascii="Arial" w:hAnsi="Arial" w:cs="Arial"/>
                <w:sz w:val="20"/>
                <w:szCs w:val="20"/>
              </w:rPr>
              <w:t>How to personalise effective systems and routines which promote efficient time and task management.</w:t>
            </w:r>
          </w:p>
        </w:tc>
        <w:tc>
          <w:tcPr>
            <w:tcW w:w="1558" w:type="pct"/>
          </w:tcPr>
          <w:p w14:paraId="6585006B" w14:textId="77777777" w:rsidR="003905BC" w:rsidRDefault="003905BC" w:rsidP="003905BC">
            <w:pPr>
              <w:rPr>
                <w:rFonts w:ascii="Arial" w:hAnsi="Arial" w:cs="Arial"/>
                <w:iCs/>
                <w:color w:val="000000" w:themeColor="text1"/>
                <w:sz w:val="20"/>
                <w:szCs w:val="20"/>
              </w:rPr>
            </w:pPr>
            <w:r>
              <w:rPr>
                <w:rFonts w:ascii="Arial" w:hAnsi="Arial" w:cs="Arial"/>
                <w:iCs/>
                <w:color w:val="000000" w:themeColor="text1"/>
                <w:sz w:val="20"/>
                <w:szCs w:val="20"/>
              </w:rPr>
              <w:t>How interactions between ranges of factors can impact on self-esteem and overall wellbeing of an individual.</w:t>
            </w:r>
          </w:p>
          <w:p w14:paraId="3A6DE9E7" w14:textId="77777777" w:rsidR="003905BC" w:rsidRDefault="003905BC" w:rsidP="003905BC">
            <w:pPr>
              <w:rPr>
                <w:rFonts w:ascii="Arial" w:hAnsi="Arial" w:cs="Arial"/>
                <w:iCs/>
                <w:color w:val="000000" w:themeColor="text1"/>
                <w:sz w:val="20"/>
                <w:szCs w:val="20"/>
              </w:rPr>
            </w:pPr>
          </w:p>
          <w:p w14:paraId="56450838" w14:textId="77777777" w:rsidR="002B0262" w:rsidRDefault="003905BC" w:rsidP="003905BC">
            <w:pPr>
              <w:rPr>
                <w:rFonts w:ascii="Arial" w:hAnsi="Arial" w:cs="Arial"/>
                <w:iCs/>
                <w:color w:val="000000" w:themeColor="text1"/>
                <w:sz w:val="20"/>
                <w:szCs w:val="20"/>
              </w:rPr>
            </w:pPr>
            <w:r>
              <w:rPr>
                <w:rFonts w:ascii="Arial" w:hAnsi="Arial" w:cs="Arial"/>
                <w:iCs/>
                <w:color w:val="000000" w:themeColor="text1"/>
                <w:sz w:val="20"/>
                <w:szCs w:val="20"/>
              </w:rPr>
              <w:t>The importance of supporting their own mental health and wellbeing whilst maintaining a positive mindset and nurturing classroom environment.</w:t>
            </w:r>
          </w:p>
          <w:p w14:paraId="25B32560" w14:textId="3B480DC5" w:rsidR="00626A7B" w:rsidRPr="003905BC" w:rsidRDefault="00626A7B" w:rsidP="003905BC">
            <w:pPr>
              <w:rPr>
                <w:rFonts w:ascii="Arial" w:hAnsi="Arial" w:cs="Arial"/>
                <w:iCs/>
                <w:color w:val="000000" w:themeColor="text1"/>
                <w:sz w:val="20"/>
                <w:szCs w:val="20"/>
              </w:rPr>
            </w:pPr>
          </w:p>
        </w:tc>
        <w:tc>
          <w:tcPr>
            <w:tcW w:w="1545" w:type="pct"/>
          </w:tcPr>
          <w:p w14:paraId="64ADA146" w14:textId="77777777" w:rsidR="003905BC" w:rsidRPr="003905BC" w:rsidRDefault="003905BC" w:rsidP="00547A6F">
            <w:pPr>
              <w:rPr>
                <w:rFonts w:ascii="Arial" w:hAnsi="Arial" w:cs="Arial"/>
                <w:bCs/>
                <w:sz w:val="20"/>
                <w:szCs w:val="20"/>
              </w:rPr>
            </w:pPr>
            <w:r w:rsidRPr="003905BC">
              <w:rPr>
                <w:rFonts w:ascii="Arial" w:hAnsi="Arial" w:cs="Arial"/>
                <w:bCs/>
                <w:sz w:val="20"/>
                <w:szCs w:val="20"/>
              </w:rPr>
              <w:t xml:space="preserve">Engage in self-care activities and recognise factors that promote their personal </w:t>
            </w:r>
            <w:r>
              <w:rPr>
                <w:rFonts w:ascii="Arial" w:hAnsi="Arial" w:cs="Arial"/>
                <w:bCs/>
                <w:sz w:val="20"/>
                <w:szCs w:val="20"/>
              </w:rPr>
              <w:t>resilience and professional development.</w:t>
            </w:r>
          </w:p>
          <w:p w14:paraId="7410EC9E" w14:textId="77777777" w:rsidR="003905BC" w:rsidRDefault="003905BC" w:rsidP="00547A6F">
            <w:pPr>
              <w:rPr>
                <w:rFonts w:ascii="Arial" w:hAnsi="Arial" w:cs="Arial"/>
                <w:b/>
                <w:bCs/>
                <w:sz w:val="20"/>
                <w:szCs w:val="20"/>
              </w:rPr>
            </w:pPr>
          </w:p>
          <w:p w14:paraId="485262B5" w14:textId="77777777" w:rsidR="003905BC" w:rsidRPr="003905BC" w:rsidRDefault="003905BC" w:rsidP="00547A6F">
            <w:pPr>
              <w:rPr>
                <w:rFonts w:ascii="Arial" w:hAnsi="Arial" w:cs="Arial"/>
                <w:bCs/>
                <w:sz w:val="20"/>
                <w:szCs w:val="20"/>
              </w:rPr>
            </w:pPr>
            <w:r>
              <w:rPr>
                <w:rFonts w:ascii="Arial" w:hAnsi="Arial" w:cs="Arial"/>
                <w:bCs/>
                <w:sz w:val="20"/>
                <w:szCs w:val="20"/>
              </w:rPr>
              <w:t>Work with expert colleagues to seek challenge, feedback and critique in an open, trusting and supportive working environment.</w:t>
            </w:r>
          </w:p>
        </w:tc>
        <w:tc>
          <w:tcPr>
            <w:tcW w:w="154" w:type="pct"/>
            <w:vMerge/>
            <w:shd w:val="clear" w:color="auto" w:fill="E2EFD9" w:themeFill="accent6" w:themeFillTint="33"/>
          </w:tcPr>
          <w:p w14:paraId="1BA19698" w14:textId="77777777" w:rsidR="003905BC" w:rsidRPr="2A4A3E22" w:rsidRDefault="003905BC" w:rsidP="00EA24D4">
            <w:pPr>
              <w:pStyle w:val="ListParagraph"/>
              <w:numPr>
                <w:ilvl w:val="0"/>
                <w:numId w:val="2"/>
              </w:numPr>
              <w:rPr>
                <w:rFonts w:ascii="Arial" w:eastAsia="Arial" w:hAnsi="Arial" w:cs="Arial"/>
                <w:color w:val="000000" w:themeColor="text1"/>
                <w:sz w:val="20"/>
                <w:szCs w:val="20"/>
              </w:rPr>
            </w:pPr>
          </w:p>
        </w:tc>
      </w:tr>
      <w:tr w:rsidR="003905BC" w:rsidRPr="002F73AD" w14:paraId="539FACFB" w14:textId="77777777" w:rsidTr="005547A5">
        <w:trPr>
          <w:cantSplit/>
          <w:trHeight w:val="490"/>
        </w:trPr>
        <w:tc>
          <w:tcPr>
            <w:tcW w:w="188" w:type="pct"/>
            <w:vMerge w:val="restart"/>
            <w:shd w:val="clear" w:color="auto" w:fill="E2EFD9" w:themeFill="accent6" w:themeFillTint="33"/>
            <w:textDirection w:val="btLr"/>
          </w:tcPr>
          <w:p w14:paraId="231132D9" w14:textId="77777777" w:rsidR="003905BC" w:rsidRPr="00102596" w:rsidRDefault="003905BC" w:rsidP="00E36AA5">
            <w:pPr>
              <w:ind w:left="113" w:right="113"/>
              <w:jc w:val="center"/>
              <w:rPr>
                <w:rFonts w:ascii="Arial" w:hAnsi="Arial" w:cs="Arial"/>
                <w:b/>
                <w:bCs/>
                <w:sz w:val="18"/>
                <w:szCs w:val="18"/>
              </w:rPr>
            </w:pPr>
            <w:r w:rsidRPr="00102596">
              <w:rPr>
                <w:rFonts w:ascii="Arial" w:hAnsi="Arial" w:cs="Arial"/>
                <w:b/>
                <w:bCs/>
                <w:sz w:val="18"/>
                <w:szCs w:val="18"/>
              </w:rPr>
              <w:t>Research</w:t>
            </w:r>
          </w:p>
        </w:tc>
        <w:tc>
          <w:tcPr>
            <w:tcW w:w="4812" w:type="pct"/>
            <w:gridSpan w:val="4"/>
            <w:tcBorders>
              <w:bottom w:val="single" w:sz="4" w:space="0" w:color="auto"/>
            </w:tcBorders>
            <w:shd w:val="clear" w:color="auto" w:fill="C5E0B3" w:themeFill="accent6" w:themeFillTint="66"/>
          </w:tcPr>
          <w:p w14:paraId="65D865AD" w14:textId="77777777" w:rsidR="003905BC" w:rsidRDefault="003905BC" w:rsidP="00E36AA5">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4"/>
                <w:szCs w:val="24"/>
              </w:rPr>
              <w:t>KEY RESEARCH</w:t>
            </w:r>
          </w:p>
          <w:p w14:paraId="39C19C8D" w14:textId="77777777" w:rsidR="003905BC" w:rsidRPr="002F73AD" w:rsidRDefault="003905BC" w:rsidP="00E36AA5">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0"/>
                <w:szCs w:val="20"/>
              </w:rPr>
              <w:t xml:space="preserve">That Trainees will know that informs teaching and learning in </w:t>
            </w:r>
            <w:r>
              <w:rPr>
                <w:rStyle w:val="eop"/>
                <w:rFonts w:ascii="Arial" w:eastAsia="Times New Roman" w:hAnsi="Arial" w:cs="Arial"/>
                <w:b/>
                <w:bCs/>
                <w:color w:val="000000" w:themeColor="text1"/>
                <w:sz w:val="20"/>
                <w:szCs w:val="20"/>
              </w:rPr>
              <w:t>Mental Health</w:t>
            </w:r>
          </w:p>
        </w:tc>
      </w:tr>
      <w:tr w:rsidR="003905BC" w:rsidRPr="69350B63" w14:paraId="0E02B88E" w14:textId="77777777" w:rsidTr="005547A5">
        <w:trPr>
          <w:cantSplit/>
          <w:trHeight w:val="1115"/>
        </w:trPr>
        <w:tc>
          <w:tcPr>
            <w:tcW w:w="188" w:type="pct"/>
            <w:vMerge/>
            <w:shd w:val="clear" w:color="auto" w:fill="E2EFD9" w:themeFill="accent6" w:themeFillTint="33"/>
            <w:textDirection w:val="btLr"/>
          </w:tcPr>
          <w:p w14:paraId="2FBBF845" w14:textId="77777777" w:rsidR="003905BC" w:rsidRDefault="003905BC" w:rsidP="00E36AA5">
            <w:pPr>
              <w:ind w:left="113" w:right="113"/>
              <w:jc w:val="center"/>
              <w:rPr>
                <w:rFonts w:ascii="Arial" w:hAnsi="Arial" w:cs="Arial"/>
                <w:b/>
                <w:bCs/>
              </w:rPr>
            </w:pPr>
          </w:p>
        </w:tc>
        <w:tc>
          <w:tcPr>
            <w:tcW w:w="4812" w:type="pct"/>
            <w:gridSpan w:val="4"/>
          </w:tcPr>
          <w:p w14:paraId="593035CC" w14:textId="77777777" w:rsidR="00F77FCE" w:rsidRDefault="00F77FCE" w:rsidP="003905BC">
            <w:pPr>
              <w:rPr>
                <w:rFonts w:ascii="Open Sans" w:eastAsia="Open Sans" w:hAnsi="Open Sans" w:cs="Open Sans"/>
                <w:color w:val="000000" w:themeColor="text1"/>
                <w:sz w:val="19"/>
                <w:szCs w:val="19"/>
              </w:rPr>
            </w:pPr>
          </w:p>
          <w:p w14:paraId="298CBEEF" w14:textId="77777777" w:rsidR="003905BC" w:rsidRDefault="003905BC" w:rsidP="003905BC">
            <w:pPr>
              <w:rPr>
                <w:rFonts w:ascii="Open Sans" w:eastAsia="Open Sans" w:hAnsi="Open Sans" w:cs="Open Sans"/>
                <w:color w:val="000000" w:themeColor="text1"/>
                <w:sz w:val="19"/>
                <w:szCs w:val="19"/>
              </w:rPr>
            </w:pPr>
            <w:r w:rsidRPr="7F253346">
              <w:rPr>
                <w:rFonts w:ascii="Open Sans" w:eastAsia="Open Sans" w:hAnsi="Open Sans" w:cs="Open Sans"/>
                <w:color w:val="000000" w:themeColor="text1"/>
                <w:sz w:val="19"/>
                <w:szCs w:val="19"/>
              </w:rPr>
              <w:t xml:space="preserve">BETHUNE, A. and KELL, E., 2021. </w:t>
            </w:r>
            <w:r w:rsidRPr="7F253346">
              <w:rPr>
                <w:rFonts w:ascii="Open Sans" w:eastAsia="Open Sans" w:hAnsi="Open Sans" w:cs="Open Sans"/>
                <w:i/>
                <w:iCs/>
                <w:color w:val="000000" w:themeColor="text1"/>
                <w:sz w:val="19"/>
                <w:szCs w:val="19"/>
              </w:rPr>
              <w:t>A Little Guide for Teachers: Teacher Wellbeing and Self-care</w:t>
            </w:r>
            <w:r w:rsidRPr="7F253346">
              <w:rPr>
                <w:rFonts w:ascii="Open Sans" w:eastAsia="Open Sans" w:hAnsi="Open Sans" w:cs="Open Sans"/>
                <w:color w:val="000000" w:themeColor="text1"/>
                <w:sz w:val="19"/>
                <w:szCs w:val="19"/>
              </w:rPr>
              <w:t>. London: Corwin.</w:t>
            </w:r>
          </w:p>
          <w:p w14:paraId="178598EA" w14:textId="77777777" w:rsidR="003905BC" w:rsidRDefault="003905BC" w:rsidP="00E235A3">
            <w:pPr>
              <w:spacing w:line="259" w:lineRule="auto"/>
              <w:rPr>
                <w:rFonts w:ascii="Open Sans" w:eastAsia="Open Sans" w:hAnsi="Open Sans" w:cs="Open Sans"/>
                <w:color w:val="000000" w:themeColor="text1"/>
                <w:sz w:val="19"/>
                <w:szCs w:val="19"/>
              </w:rPr>
            </w:pPr>
          </w:p>
          <w:p w14:paraId="7B48046C" w14:textId="77777777" w:rsidR="003905BC" w:rsidRDefault="003905BC" w:rsidP="003905BC">
            <w:pPr>
              <w:spacing w:line="257" w:lineRule="auto"/>
              <w:rPr>
                <w:rFonts w:ascii="Open Sans" w:eastAsia="Open Sans" w:hAnsi="Open Sans" w:cs="Open Sans"/>
                <w:color w:val="000000" w:themeColor="text1"/>
                <w:sz w:val="19"/>
                <w:szCs w:val="19"/>
              </w:rPr>
            </w:pPr>
            <w:r w:rsidRPr="7F253346">
              <w:rPr>
                <w:rFonts w:ascii="Open Sans" w:eastAsia="Open Sans" w:hAnsi="Open Sans" w:cs="Open Sans"/>
                <w:color w:val="000000" w:themeColor="text1"/>
                <w:sz w:val="19"/>
                <w:szCs w:val="19"/>
              </w:rPr>
              <w:t xml:space="preserve">COPE, A. and WHITTAKER, A., 2012. </w:t>
            </w:r>
            <w:r w:rsidRPr="7F253346">
              <w:rPr>
                <w:rFonts w:ascii="Open Sans" w:eastAsia="Open Sans" w:hAnsi="Open Sans" w:cs="Open Sans"/>
                <w:i/>
                <w:iCs/>
                <w:color w:val="000000" w:themeColor="text1"/>
                <w:sz w:val="19"/>
                <w:szCs w:val="19"/>
              </w:rPr>
              <w:t>The Art of Being Brilliant</w:t>
            </w:r>
            <w:r w:rsidRPr="7F253346">
              <w:rPr>
                <w:rFonts w:ascii="Open Sans" w:eastAsia="Open Sans" w:hAnsi="Open Sans" w:cs="Open Sans"/>
                <w:color w:val="000000" w:themeColor="text1"/>
                <w:sz w:val="19"/>
                <w:szCs w:val="19"/>
              </w:rPr>
              <w:t>. Padstow UK: Capstone.</w:t>
            </w:r>
          </w:p>
          <w:p w14:paraId="14DEA503" w14:textId="77777777" w:rsidR="002B0262" w:rsidRDefault="002B0262" w:rsidP="003905BC">
            <w:pPr>
              <w:spacing w:line="257" w:lineRule="auto"/>
              <w:rPr>
                <w:rFonts w:ascii="Open Sans" w:eastAsia="Open Sans" w:hAnsi="Open Sans" w:cs="Open Sans"/>
                <w:color w:val="000000" w:themeColor="text1"/>
                <w:sz w:val="19"/>
                <w:szCs w:val="19"/>
              </w:rPr>
            </w:pPr>
          </w:p>
          <w:p w14:paraId="3C6D2EA5" w14:textId="77777777" w:rsidR="002B0262" w:rsidRPr="002B0262" w:rsidRDefault="002B0262" w:rsidP="003905BC">
            <w:pPr>
              <w:spacing w:line="257" w:lineRule="auto"/>
            </w:pPr>
            <w:r w:rsidRPr="7F253346">
              <w:rPr>
                <w:rFonts w:ascii="Open Sans" w:eastAsia="Open Sans" w:hAnsi="Open Sans" w:cs="Open Sans"/>
                <w:color w:val="000000" w:themeColor="text1"/>
                <w:sz w:val="19"/>
                <w:szCs w:val="19"/>
              </w:rPr>
              <w:t xml:space="preserve">DFE, 2022. Education staff wellbeing charter. </w:t>
            </w:r>
            <w:r w:rsidRPr="7F253346">
              <w:rPr>
                <w:rFonts w:ascii="Open Sans" w:eastAsia="Open Sans" w:hAnsi="Open Sans" w:cs="Open Sans"/>
                <w:i/>
                <w:iCs/>
                <w:color w:val="000000" w:themeColor="text1"/>
                <w:sz w:val="19"/>
                <w:szCs w:val="19"/>
              </w:rPr>
              <w:t>GOV.UK</w:t>
            </w:r>
            <w:r w:rsidRPr="7F253346">
              <w:rPr>
                <w:rFonts w:ascii="Open Sans" w:eastAsia="Open Sans" w:hAnsi="Open Sans" w:cs="Open Sans"/>
                <w:color w:val="000000" w:themeColor="text1"/>
                <w:sz w:val="19"/>
                <w:szCs w:val="19"/>
              </w:rPr>
              <w:t xml:space="preserve"> [online]. Available from: </w:t>
            </w:r>
            <w:hyperlink r:id="rId15">
              <w:r w:rsidRPr="7F253346">
                <w:rPr>
                  <w:rStyle w:val="Hyperlink"/>
                  <w:rFonts w:ascii="Open Sans" w:eastAsia="Open Sans" w:hAnsi="Open Sans" w:cs="Open Sans"/>
                  <w:sz w:val="19"/>
                  <w:szCs w:val="19"/>
                </w:rPr>
                <w:t>https://www.gov.uk/guidance/education-staff-wellbeing-charter</w:t>
              </w:r>
            </w:hyperlink>
          </w:p>
          <w:p w14:paraId="43A33F84" w14:textId="77777777" w:rsidR="003905BC" w:rsidRDefault="003905BC" w:rsidP="003905BC">
            <w:pPr>
              <w:spacing w:line="257" w:lineRule="auto"/>
              <w:rPr>
                <w:rFonts w:ascii="Open Sans" w:eastAsia="Open Sans" w:hAnsi="Open Sans" w:cs="Open Sans"/>
                <w:color w:val="000000" w:themeColor="text1"/>
                <w:sz w:val="19"/>
                <w:szCs w:val="19"/>
              </w:rPr>
            </w:pPr>
          </w:p>
          <w:p w14:paraId="68C8810B" w14:textId="77777777" w:rsidR="003905BC" w:rsidRDefault="003905BC" w:rsidP="003905BC">
            <w:pPr>
              <w:spacing w:line="257" w:lineRule="auto"/>
            </w:pPr>
            <w:r w:rsidRPr="7F253346">
              <w:rPr>
                <w:rFonts w:ascii="Open Sans" w:eastAsia="Open Sans" w:hAnsi="Open Sans" w:cs="Open Sans"/>
                <w:color w:val="000000" w:themeColor="text1"/>
                <w:sz w:val="19"/>
                <w:szCs w:val="19"/>
              </w:rPr>
              <w:t xml:space="preserve">MRUK, C., 1999. </w:t>
            </w:r>
            <w:r w:rsidRPr="7F253346">
              <w:rPr>
                <w:rFonts w:ascii="Open Sans" w:eastAsia="Open Sans" w:hAnsi="Open Sans" w:cs="Open Sans"/>
                <w:i/>
                <w:iCs/>
                <w:color w:val="000000" w:themeColor="text1"/>
                <w:sz w:val="19"/>
                <w:szCs w:val="19"/>
              </w:rPr>
              <w:t>Self-Esteem research, theory and practice</w:t>
            </w:r>
            <w:r w:rsidRPr="7F253346">
              <w:rPr>
                <w:rFonts w:ascii="Open Sans" w:eastAsia="Open Sans" w:hAnsi="Open Sans" w:cs="Open Sans"/>
                <w:color w:val="000000" w:themeColor="text1"/>
                <w:sz w:val="19"/>
                <w:szCs w:val="19"/>
              </w:rPr>
              <w:t>. London: Springer.</w:t>
            </w:r>
          </w:p>
          <w:p w14:paraId="6F0B77E2" w14:textId="77777777" w:rsidR="003905BC" w:rsidRDefault="003905BC" w:rsidP="00E235A3">
            <w:pPr>
              <w:spacing w:line="259" w:lineRule="auto"/>
              <w:rPr>
                <w:rFonts w:ascii="Open Sans" w:eastAsia="Open Sans" w:hAnsi="Open Sans" w:cs="Open Sans"/>
                <w:color w:val="000000" w:themeColor="text1"/>
                <w:sz w:val="19"/>
                <w:szCs w:val="19"/>
              </w:rPr>
            </w:pPr>
          </w:p>
          <w:p w14:paraId="260300BB" w14:textId="77777777" w:rsidR="003905BC" w:rsidRDefault="003905BC" w:rsidP="00E235A3">
            <w:pPr>
              <w:spacing w:line="259" w:lineRule="auto"/>
            </w:pPr>
            <w:r w:rsidRPr="7F253346">
              <w:rPr>
                <w:rFonts w:ascii="Open Sans" w:eastAsia="Open Sans" w:hAnsi="Open Sans" w:cs="Open Sans"/>
                <w:color w:val="000000" w:themeColor="text1"/>
                <w:sz w:val="19"/>
                <w:szCs w:val="19"/>
              </w:rPr>
              <w:t xml:space="preserve">NHS, 2022. 5 steps to mental wellbeing [online]. Available from: </w:t>
            </w:r>
            <w:hyperlink r:id="rId16">
              <w:r w:rsidRPr="7F253346">
                <w:rPr>
                  <w:rStyle w:val="Hyperlink"/>
                  <w:rFonts w:ascii="Open Sans" w:eastAsia="Open Sans" w:hAnsi="Open Sans" w:cs="Open Sans"/>
                  <w:sz w:val="19"/>
                  <w:szCs w:val="19"/>
                </w:rPr>
                <w:t>https://www.nhs.uk/mental-health/self-help/guides-tools-and-activities/five-steps-to-mental-wellbeing</w:t>
              </w:r>
            </w:hyperlink>
          </w:p>
          <w:p w14:paraId="5C3FC180" w14:textId="77777777" w:rsidR="003905BC" w:rsidRDefault="003905BC" w:rsidP="00E235A3">
            <w:pPr>
              <w:spacing w:line="259" w:lineRule="auto"/>
              <w:rPr>
                <w:rStyle w:val="eop"/>
                <w:rFonts w:ascii="Open Sans" w:eastAsia="Open Sans" w:hAnsi="Open Sans" w:cs="Open Sans"/>
                <w:color w:val="000000" w:themeColor="text1"/>
                <w:sz w:val="19"/>
                <w:szCs w:val="19"/>
              </w:rPr>
            </w:pPr>
          </w:p>
          <w:p w14:paraId="14EF34DA" w14:textId="77777777" w:rsidR="002B0262" w:rsidRDefault="002B0262" w:rsidP="00E235A3">
            <w:pPr>
              <w:spacing w:line="259" w:lineRule="auto"/>
              <w:rPr>
                <w:rFonts w:ascii="Open Sans" w:hAnsi="Open Sans" w:cs="Open Sans"/>
                <w:color w:val="000000"/>
                <w:sz w:val="20"/>
                <w:szCs w:val="20"/>
                <w:shd w:val="clear" w:color="auto" w:fill="FFFFFF"/>
              </w:rPr>
            </w:pPr>
            <w:r>
              <w:rPr>
                <w:rFonts w:ascii="Open Sans" w:hAnsi="Open Sans" w:cs="Open Sans"/>
                <w:color w:val="000000"/>
                <w:sz w:val="20"/>
                <w:szCs w:val="20"/>
                <w:shd w:val="clear" w:color="auto" w:fill="FFFFFF"/>
              </w:rPr>
              <w:t>RADFORD, P., 2020. </w:t>
            </w:r>
            <w:r>
              <w:rPr>
                <w:rFonts w:ascii="Open Sans" w:hAnsi="Open Sans" w:cs="Open Sans"/>
                <w:i/>
                <w:iCs/>
                <w:color w:val="000000"/>
                <w:sz w:val="20"/>
                <w:szCs w:val="20"/>
                <w:shd w:val="clear" w:color="auto" w:fill="FFFFFF"/>
              </w:rPr>
              <w:t>Love Teaching Keep Teaching: The Essential Guide to Improving Wellbeing at All Levels in Schools</w:t>
            </w:r>
            <w:r>
              <w:rPr>
                <w:rFonts w:ascii="Open Sans" w:hAnsi="Open Sans" w:cs="Open Sans"/>
                <w:color w:val="000000"/>
                <w:sz w:val="20"/>
                <w:szCs w:val="20"/>
                <w:shd w:val="clear" w:color="auto" w:fill="FFFFFF"/>
              </w:rPr>
              <w:t>. Carmarthen, Wales: Crown House Publishing.</w:t>
            </w:r>
          </w:p>
          <w:p w14:paraId="37CB5182" w14:textId="77777777" w:rsidR="002B0262" w:rsidRPr="00E235A3" w:rsidRDefault="002B0262" w:rsidP="00E235A3">
            <w:pPr>
              <w:spacing w:line="259" w:lineRule="auto"/>
              <w:rPr>
                <w:rStyle w:val="eop"/>
                <w:rFonts w:ascii="Open Sans" w:eastAsia="Open Sans" w:hAnsi="Open Sans" w:cs="Open Sans"/>
                <w:color w:val="000000" w:themeColor="text1"/>
                <w:sz w:val="19"/>
                <w:szCs w:val="19"/>
              </w:rPr>
            </w:pPr>
          </w:p>
        </w:tc>
      </w:tr>
    </w:tbl>
    <w:p w14:paraId="61BE86A5" w14:textId="61A7797E" w:rsidR="00626A7B" w:rsidRDefault="00626A7B"/>
    <w:p w14:paraId="70ECC909" w14:textId="6C02A91D" w:rsidR="00626A7B" w:rsidRDefault="00626A7B">
      <w:r>
        <w:br w:type="page"/>
      </w:r>
    </w:p>
    <w:p w14:paraId="3D1EC156" w14:textId="77777777" w:rsidR="00626A7B" w:rsidRDefault="00626A7B"/>
    <w:p w14:paraId="44D95BE7" w14:textId="77777777" w:rsidR="00EB3B6A" w:rsidRDefault="00EB3B6A"/>
    <w:tbl>
      <w:tblPr>
        <w:tblStyle w:val="TableGrid"/>
        <w:tblW w:w="5000" w:type="pct"/>
        <w:tblLayout w:type="fixed"/>
        <w:tblLook w:val="04A0" w:firstRow="1" w:lastRow="0" w:firstColumn="1" w:lastColumn="0" w:noHBand="0" w:noVBand="1"/>
        <w:tblCaption w:val="Mental Health Curriculum Plan - Phase 3 - Whole School Community Support"/>
        <w:tblDescription w:val="Mental Health Curriculum Plan - Phase 3 - Whole School Community Support"/>
      </w:tblPr>
      <w:tblGrid>
        <w:gridCol w:w="524"/>
        <w:gridCol w:w="6229"/>
        <w:gridCol w:w="6517"/>
        <w:gridCol w:w="678"/>
      </w:tblGrid>
      <w:tr w:rsidR="003905BC" w14:paraId="4A05F11B" w14:textId="77777777" w:rsidTr="00AD2335">
        <w:trPr>
          <w:tblHeader/>
        </w:trPr>
        <w:tc>
          <w:tcPr>
            <w:tcW w:w="5000" w:type="pct"/>
            <w:gridSpan w:val="4"/>
            <w:shd w:val="clear" w:color="auto" w:fill="DC9182"/>
          </w:tcPr>
          <w:p w14:paraId="196EC846" w14:textId="77777777" w:rsidR="003905BC" w:rsidRDefault="003905BC" w:rsidP="00E36AA5">
            <w:pPr>
              <w:jc w:val="center"/>
              <w:rPr>
                <w:rFonts w:ascii="Arial" w:hAnsi="Arial" w:cs="Arial"/>
                <w:b/>
                <w:bCs/>
                <w:sz w:val="28"/>
                <w:szCs w:val="28"/>
              </w:rPr>
            </w:pPr>
            <w:r>
              <w:rPr>
                <w:rFonts w:ascii="Arial" w:hAnsi="Arial" w:cs="Arial"/>
                <w:b/>
                <w:bCs/>
                <w:sz w:val="28"/>
                <w:szCs w:val="28"/>
              </w:rPr>
              <w:t>Phase 3 Whole School Community Support</w:t>
            </w:r>
          </w:p>
        </w:tc>
      </w:tr>
      <w:tr w:rsidR="003905BC" w14:paraId="457EBDB7" w14:textId="77777777" w:rsidTr="003905BC">
        <w:tc>
          <w:tcPr>
            <w:tcW w:w="5000" w:type="pct"/>
            <w:gridSpan w:val="4"/>
            <w:shd w:val="clear" w:color="auto" w:fill="E7B7AD"/>
          </w:tcPr>
          <w:p w14:paraId="60FF842E" w14:textId="77777777" w:rsidR="003905BC" w:rsidRDefault="003905BC" w:rsidP="003637DC">
            <w:pPr>
              <w:jc w:val="center"/>
              <w:rPr>
                <w:rFonts w:ascii="Arial" w:hAnsi="Arial" w:cs="Arial"/>
                <w:b/>
                <w:bCs/>
                <w:sz w:val="28"/>
                <w:szCs w:val="28"/>
              </w:rPr>
            </w:pPr>
            <w:r>
              <w:rPr>
                <w:rFonts w:ascii="Arial" w:hAnsi="Arial" w:cs="Arial"/>
                <w:b/>
                <w:bCs/>
                <w:sz w:val="28"/>
                <w:szCs w:val="28"/>
              </w:rPr>
              <w:t>School Based Learning – Consolidation</w:t>
            </w:r>
          </w:p>
        </w:tc>
      </w:tr>
      <w:tr w:rsidR="003905BC" w14:paraId="5EC68E91" w14:textId="77777777" w:rsidTr="003905BC">
        <w:tc>
          <w:tcPr>
            <w:tcW w:w="2421" w:type="pct"/>
            <w:gridSpan w:val="2"/>
            <w:shd w:val="clear" w:color="auto" w:fill="F8D3CC"/>
          </w:tcPr>
          <w:p w14:paraId="2A40E9A0" w14:textId="77777777" w:rsidR="003905BC" w:rsidRDefault="003905BC" w:rsidP="00B87E7B">
            <w:pPr>
              <w:jc w:val="center"/>
              <w:rPr>
                <w:rFonts w:ascii="Arial" w:hAnsi="Arial" w:cs="Arial"/>
                <w:b/>
                <w:bCs/>
                <w:sz w:val="28"/>
                <w:szCs w:val="28"/>
              </w:rPr>
            </w:pPr>
            <w:r>
              <w:rPr>
                <w:rFonts w:ascii="Arial" w:hAnsi="Arial" w:cs="Arial"/>
                <w:b/>
                <w:bCs/>
                <w:sz w:val="28"/>
                <w:szCs w:val="28"/>
              </w:rPr>
              <w:t>Learn That</w:t>
            </w:r>
          </w:p>
        </w:tc>
        <w:tc>
          <w:tcPr>
            <w:tcW w:w="2579" w:type="pct"/>
            <w:gridSpan w:val="2"/>
            <w:shd w:val="clear" w:color="auto" w:fill="F8D3CC"/>
          </w:tcPr>
          <w:p w14:paraId="174F784B" w14:textId="77777777" w:rsidR="003905BC" w:rsidRDefault="003905BC" w:rsidP="00E36AA5">
            <w:pPr>
              <w:jc w:val="center"/>
              <w:rPr>
                <w:rFonts w:ascii="Arial" w:hAnsi="Arial" w:cs="Arial"/>
                <w:b/>
                <w:bCs/>
                <w:sz w:val="28"/>
                <w:szCs w:val="28"/>
              </w:rPr>
            </w:pPr>
            <w:r>
              <w:rPr>
                <w:rFonts w:ascii="Arial" w:hAnsi="Arial" w:cs="Arial"/>
                <w:b/>
                <w:bCs/>
                <w:sz w:val="28"/>
                <w:szCs w:val="28"/>
              </w:rPr>
              <w:t>Learn How</w:t>
            </w:r>
          </w:p>
        </w:tc>
      </w:tr>
      <w:tr w:rsidR="003905BC" w:rsidRPr="00433A8C" w14:paraId="60E8E34C" w14:textId="77777777" w:rsidTr="003905BC">
        <w:tc>
          <w:tcPr>
            <w:tcW w:w="188" w:type="pct"/>
            <w:vMerge w:val="restart"/>
            <w:shd w:val="clear" w:color="auto" w:fill="F8D3CC"/>
            <w:textDirection w:val="btLr"/>
          </w:tcPr>
          <w:p w14:paraId="025828CC" w14:textId="77777777" w:rsidR="003905BC" w:rsidRPr="00102596" w:rsidRDefault="003905BC" w:rsidP="00E36AA5">
            <w:pPr>
              <w:ind w:left="113" w:right="113"/>
              <w:jc w:val="center"/>
              <w:rPr>
                <w:rFonts w:ascii="Arial" w:hAnsi="Arial" w:cs="Arial"/>
                <w:b/>
                <w:bCs/>
                <w:sz w:val="18"/>
                <w:szCs w:val="18"/>
              </w:rPr>
            </w:pPr>
            <w:r w:rsidRPr="00102596">
              <w:rPr>
                <w:rFonts w:ascii="Arial" w:hAnsi="Arial" w:cs="Arial"/>
                <w:b/>
                <w:bCs/>
                <w:sz w:val="18"/>
                <w:szCs w:val="18"/>
              </w:rPr>
              <w:t>Component Knowledge</w:t>
            </w:r>
          </w:p>
        </w:tc>
        <w:tc>
          <w:tcPr>
            <w:tcW w:w="2233" w:type="pct"/>
          </w:tcPr>
          <w:p w14:paraId="1FE0023B" w14:textId="77777777" w:rsidR="003905BC" w:rsidRDefault="003905BC" w:rsidP="003905BC">
            <w:pPr>
              <w:pStyle w:val="ListParagraph"/>
              <w:ind w:left="0"/>
              <w:rPr>
                <w:rFonts w:ascii="Arial" w:hAnsi="Arial" w:cs="Arial"/>
                <w:sz w:val="20"/>
                <w:szCs w:val="20"/>
              </w:rPr>
            </w:pPr>
            <w:r>
              <w:rPr>
                <w:rFonts w:ascii="Arial" w:hAnsi="Arial" w:cs="Arial"/>
                <w:sz w:val="20"/>
                <w:szCs w:val="20"/>
              </w:rPr>
              <w:t>A</w:t>
            </w:r>
            <w:r w:rsidRPr="6D8F50FA">
              <w:rPr>
                <w:rFonts w:ascii="Arial" w:hAnsi="Arial" w:cs="Arial"/>
                <w:sz w:val="20"/>
                <w:szCs w:val="20"/>
              </w:rPr>
              <w:t>ttachment, acute childhood experiences (ACEs), toxic stress and anxiety can hinder a child’s emotional development and affect behaviours. (LT 5.2, LT 5.3)</w:t>
            </w:r>
          </w:p>
          <w:p w14:paraId="0B21BE9A" w14:textId="541E0CDB" w:rsidR="00626A7B" w:rsidRPr="00052684" w:rsidRDefault="00626A7B" w:rsidP="003905BC">
            <w:pPr>
              <w:pStyle w:val="ListParagraph"/>
              <w:ind w:left="0"/>
              <w:rPr>
                <w:rFonts w:ascii="Arial" w:hAnsi="Arial" w:cs="Arial"/>
                <w:sz w:val="20"/>
                <w:szCs w:val="20"/>
              </w:rPr>
            </w:pPr>
          </w:p>
        </w:tc>
        <w:tc>
          <w:tcPr>
            <w:tcW w:w="2336" w:type="pct"/>
          </w:tcPr>
          <w:p w14:paraId="2899DF09" w14:textId="77777777" w:rsidR="003905BC" w:rsidRDefault="003905BC" w:rsidP="003905BC">
            <w:pPr>
              <w:pStyle w:val="ListParagraph"/>
              <w:ind w:left="0"/>
              <w:rPr>
                <w:rFonts w:ascii="Arial" w:hAnsi="Arial" w:cs="Arial"/>
                <w:sz w:val="20"/>
                <w:szCs w:val="20"/>
              </w:rPr>
            </w:pPr>
            <w:r>
              <w:rPr>
                <w:rFonts w:ascii="Arial" w:hAnsi="Arial" w:cs="Arial"/>
                <w:sz w:val="20"/>
                <w:szCs w:val="20"/>
              </w:rPr>
              <w:t>To r</w:t>
            </w:r>
            <w:r w:rsidRPr="6D8F50FA">
              <w:rPr>
                <w:rFonts w:ascii="Arial" w:hAnsi="Arial" w:cs="Arial"/>
                <w:sz w:val="20"/>
                <w:szCs w:val="20"/>
              </w:rPr>
              <w:t>ecognise the impact that attachment, ACEs and toxic stress can have an overall development of a child, including academic achievement. (LH 5.2)</w:t>
            </w:r>
          </w:p>
        </w:tc>
        <w:tc>
          <w:tcPr>
            <w:tcW w:w="243" w:type="pct"/>
            <w:vMerge w:val="restart"/>
            <w:shd w:val="clear" w:color="auto" w:fill="F8D3CC"/>
            <w:textDirection w:val="tbRl"/>
          </w:tcPr>
          <w:p w14:paraId="320E1282" w14:textId="77777777" w:rsidR="003905BC" w:rsidRPr="00433A8C" w:rsidRDefault="003905BC" w:rsidP="00596035">
            <w:pPr>
              <w:ind w:left="113" w:right="113"/>
              <w:jc w:val="center"/>
              <w:rPr>
                <w:rFonts w:ascii="Arial" w:hAnsi="Arial" w:cs="Arial"/>
                <w:sz w:val="18"/>
                <w:szCs w:val="18"/>
              </w:rPr>
            </w:pPr>
            <w:r>
              <w:rPr>
                <w:rFonts w:ascii="Arial" w:hAnsi="Arial" w:cs="Arial"/>
                <w:sz w:val="18"/>
                <w:szCs w:val="18"/>
              </w:rPr>
              <w:t>Intent</w:t>
            </w:r>
          </w:p>
        </w:tc>
      </w:tr>
      <w:tr w:rsidR="003905BC" w:rsidRPr="00433A8C" w14:paraId="438BBFEE" w14:textId="77777777" w:rsidTr="003905BC">
        <w:trPr>
          <w:trHeight w:val="307"/>
        </w:trPr>
        <w:tc>
          <w:tcPr>
            <w:tcW w:w="188" w:type="pct"/>
            <w:vMerge/>
            <w:shd w:val="clear" w:color="auto" w:fill="F8D3CC"/>
            <w:textDirection w:val="btLr"/>
          </w:tcPr>
          <w:p w14:paraId="6164C98A" w14:textId="77777777" w:rsidR="003905BC" w:rsidRPr="00102596" w:rsidRDefault="003905BC" w:rsidP="00E36AA5">
            <w:pPr>
              <w:ind w:left="113" w:right="113"/>
              <w:jc w:val="center"/>
              <w:rPr>
                <w:rFonts w:ascii="Arial" w:hAnsi="Arial" w:cs="Arial"/>
                <w:b/>
                <w:bCs/>
                <w:sz w:val="18"/>
                <w:szCs w:val="18"/>
              </w:rPr>
            </w:pPr>
          </w:p>
        </w:tc>
        <w:tc>
          <w:tcPr>
            <w:tcW w:w="2233" w:type="pct"/>
          </w:tcPr>
          <w:p w14:paraId="72949D14" w14:textId="77777777" w:rsidR="003905BC" w:rsidRPr="003905BC" w:rsidRDefault="003905BC" w:rsidP="0052366E">
            <w:pPr>
              <w:rPr>
                <w:rFonts w:ascii="Arial" w:eastAsiaTheme="minorEastAsia" w:hAnsi="Arial" w:cs="Arial"/>
                <w:sz w:val="20"/>
                <w:szCs w:val="20"/>
              </w:rPr>
            </w:pPr>
            <w:r>
              <w:rPr>
                <w:rFonts w:ascii="Arial" w:eastAsiaTheme="minorEastAsia" w:hAnsi="Arial" w:cs="Arial"/>
                <w:sz w:val="20"/>
                <w:szCs w:val="20"/>
              </w:rPr>
              <w:t>Strategies support children’s emotional regulation (LT 7.3)</w:t>
            </w:r>
          </w:p>
        </w:tc>
        <w:tc>
          <w:tcPr>
            <w:tcW w:w="2336" w:type="pct"/>
          </w:tcPr>
          <w:p w14:paraId="4A5B0253" w14:textId="77777777" w:rsidR="003905BC" w:rsidRPr="003905BC" w:rsidRDefault="003905BC" w:rsidP="0052366E">
            <w:pPr>
              <w:rPr>
                <w:rFonts w:ascii="Arial" w:eastAsiaTheme="minorEastAsia" w:hAnsi="Arial" w:cs="Arial"/>
                <w:sz w:val="20"/>
                <w:szCs w:val="20"/>
              </w:rPr>
            </w:pPr>
            <w:r>
              <w:rPr>
                <w:rFonts w:ascii="Arial" w:eastAsiaTheme="minorEastAsia" w:hAnsi="Arial" w:cs="Arial"/>
                <w:sz w:val="20"/>
                <w:szCs w:val="20"/>
              </w:rPr>
              <w:t>To support individual children who may display extreme behaviours in crisis (LH 7.12)</w:t>
            </w:r>
          </w:p>
        </w:tc>
        <w:tc>
          <w:tcPr>
            <w:tcW w:w="243" w:type="pct"/>
            <w:vMerge/>
            <w:shd w:val="clear" w:color="auto" w:fill="F8D3CC"/>
          </w:tcPr>
          <w:p w14:paraId="2074FFF3" w14:textId="77777777" w:rsidR="003905BC" w:rsidRPr="00433A8C" w:rsidRDefault="003905BC" w:rsidP="00433A8C">
            <w:pPr>
              <w:rPr>
                <w:rFonts w:eastAsiaTheme="minorEastAsia"/>
                <w:sz w:val="18"/>
                <w:szCs w:val="18"/>
              </w:rPr>
            </w:pPr>
          </w:p>
        </w:tc>
      </w:tr>
      <w:tr w:rsidR="003905BC" w:rsidRPr="00433A8C" w14:paraId="6F1443B5" w14:textId="77777777" w:rsidTr="003905BC">
        <w:trPr>
          <w:trHeight w:val="307"/>
        </w:trPr>
        <w:tc>
          <w:tcPr>
            <w:tcW w:w="188" w:type="pct"/>
            <w:vMerge/>
            <w:shd w:val="clear" w:color="auto" w:fill="F8D3CC"/>
            <w:textDirection w:val="btLr"/>
          </w:tcPr>
          <w:p w14:paraId="634EDF35" w14:textId="77777777" w:rsidR="003905BC" w:rsidRPr="00102596" w:rsidRDefault="003905BC" w:rsidP="00E36AA5">
            <w:pPr>
              <w:ind w:left="113" w:right="113"/>
              <w:jc w:val="center"/>
              <w:rPr>
                <w:rFonts w:ascii="Arial" w:hAnsi="Arial" w:cs="Arial"/>
                <w:b/>
                <w:bCs/>
                <w:sz w:val="18"/>
                <w:szCs w:val="18"/>
              </w:rPr>
            </w:pPr>
          </w:p>
        </w:tc>
        <w:tc>
          <w:tcPr>
            <w:tcW w:w="2233" w:type="pct"/>
          </w:tcPr>
          <w:p w14:paraId="0C501F82" w14:textId="77777777" w:rsidR="003905BC" w:rsidRDefault="003905BC" w:rsidP="00D779D8">
            <w:pPr>
              <w:rPr>
                <w:rFonts w:ascii="Arial" w:eastAsiaTheme="minorEastAsia" w:hAnsi="Arial" w:cs="Arial"/>
                <w:sz w:val="20"/>
                <w:szCs w:val="20"/>
              </w:rPr>
            </w:pPr>
            <w:r>
              <w:rPr>
                <w:rFonts w:ascii="Arial" w:eastAsiaTheme="minorEastAsia" w:hAnsi="Arial" w:cs="Arial"/>
                <w:sz w:val="20"/>
                <w:szCs w:val="20"/>
              </w:rPr>
              <w:t>Engaging with families/carers is integral when supporting children experiencing mental health needs (LT 8.4)</w:t>
            </w:r>
          </w:p>
          <w:p w14:paraId="63D5D49C" w14:textId="6FC24EA6" w:rsidR="00626A7B" w:rsidRPr="003905BC" w:rsidRDefault="00626A7B" w:rsidP="00D779D8">
            <w:pPr>
              <w:rPr>
                <w:rFonts w:ascii="Arial" w:eastAsiaTheme="minorEastAsia" w:hAnsi="Arial" w:cs="Arial"/>
                <w:sz w:val="20"/>
                <w:szCs w:val="20"/>
              </w:rPr>
            </w:pPr>
          </w:p>
        </w:tc>
        <w:tc>
          <w:tcPr>
            <w:tcW w:w="2336" w:type="pct"/>
          </w:tcPr>
          <w:p w14:paraId="1D4A5524" w14:textId="77777777" w:rsidR="003905BC" w:rsidRPr="003905BC" w:rsidRDefault="003905BC" w:rsidP="00D779D8">
            <w:pPr>
              <w:rPr>
                <w:rFonts w:ascii="Arial" w:eastAsiaTheme="minorEastAsia" w:hAnsi="Arial" w:cs="Arial"/>
                <w:sz w:val="20"/>
                <w:szCs w:val="20"/>
              </w:rPr>
            </w:pPr>
            <w:r w:rsidRPr="003905BC">
              <w:rPr>
                <w:rFonts w:ascii="Arial" w:eastAsiaTheme="minorEastAsia" w:hAnsi="Arial" w:cs="Arial"/>
                <w:sz w:val="20"/>
                <w:szCs w:val="20"/>
              </w:rPr>
              <w:t xml:space="preserve">To develop </w:t>
            </w:r>
            <w:r>
              <w:rPr>
                <w:rFonts w:ascii="Arial" w:eastAsiaTheme="minorEastAsia" w:hAnsi="Arial" w:cs="Arial"/>
                <w:sz w:val="20"/>
                <w:szCs w:val="20"/>
              </w:rPr>
              <w:t>positive engagement strategies with families/carers of children who are displaying mental health needs (LH 8.9)</w:t>
            </w:r>
          </w:p>
        </w:tc>
        <w:tc>
          <w:tcPr>
            <w:tcW w:w="243" w:type="pct"/>
            <w:vMerge/>
            <w:shd w:val="clear" w:color="auto" w:fill="F8D3CC"/>
          </w:tcPr>
          <w:p w14:paraId="47B11235" w14:textId="77777777" w:rsidR="003905BC" w:rsidRPr="00433A8C" w:rsidRDefault="003905BC" w:rsidP="00433A8C">
            <w:pPr>
              <w:rPr>
                <w:rFonts w:eastAsiaTheme="minorEastAsia"/>
                <w:sz w:val="18"/>
                <w:szCs w:val="18"/>
              </w:rPr>
            </w:pPr>
          </w:p>
        </w:tc>
      </w:tr>
      <w:tr w:rsidR="003905BC" w:rsidRPr="00433A8C" w14:paraId="682EC439" w14:textId="77777777" w:rsidTr="003905BC">
        <w:trPr>
          <w:trHeight w:val="307"/>
        </w:trPr>
        <w:tc>
          <w:tcPr>
            <w:tcW w:w="188" w:type="pct"/>
            <w:vMerge/>
            <w:shd w:val="clear" w:color="auto" w:fill="F8D3CC"/>
            <w:textDirection w:val="btLr"/>
          </w:tcPr>
          <w:p w14:paraId="77766964" w14:textId="77777777" w:rsidR="003905BC" w:rsidRPr="00102596" w:rsidRDefault="003905BC" w:rsidP="00E36AA5">
            <w:pPr>
              <w:ind w:left="113" w:right="113"/>
              <w:jc w:val="center"/>
              <w:rPr>
                <w:rFonts w:ascii="Arial" w:hAnsi="Arial" w:cs="Arial"/>
                <w:b/>
                <w:bCs/>
                <w:sz w:val="18"/>
                <w:szCs w:val="18"/>
              </w:rPr>
            </w:pPr>
          </w:p>
        </w:tc>
        <w:tc>
          <w:tcPr>
            <w:tcW w:w="2233" w:type="pct"/>
          </w:tcPr>
          <w:p w14:paraId="2F9A5683" w14:textId="77777777" w:rsidR="003905BC" w:rsidRDefault="003905BC" w:rsidP="00D779D8">
            <w:pPr>
              <w:rPr>
                <w:rFonts w:ascii="Arial" w:eastAsiaTheme="minorEastAsia" w:hAnsi="Arial" w:cs="Arial"/>
                <w:sz w:val="20"/>
                <w:szCs w:val="20"/>
              </w:rPr>
            </w:pPr>
            <w:r w:rsidRPr="003905BC">
              <w:rPr>
                <w:rFonts w:ascii="Arial" w:eastAsiaTheme="minorEastAsia" w:hAnsi="Arial" w:cs="Arial"/>
                <w:sz w:val="20"/>
                <w:szCs w:val="20"/>
              </w:rPr>
              <w:t xml:space="preserve">Education has a role </w:t>
            </w:r>
            <w:r>
              <w:rPr>
                <w:rFonts w:ascii="Arial" w:eastAsiaTheme="minorEastAsia" w:hAnsi="Arial" w:cs="Arial"/>
                <w:sz w:val="20"/>
                <w:szCs w:val="20"/>
              </w:rPr>
              <w:t>in supporting mental health and wellbeing, including a whole school approach (LT 8.2, LT 8.3) Revision</w:t>
            </w:r>
          </w:p>
          <w:p w14:paraId="14B61E3D" w14:textId="78D57299" w:rsidR="00626A7B" w:rsidRPr="00C31072" w:rsidRDefault="00626A7B" w:rsidP="00D779D8">
            <w:pPr>
              <w:rPr>
                <w:rFonts w:ascii="Arial" w:eastAsiaTheme="minorEastAsia" w:hAnsi="Arial" w:cs="Arial"/>
                <w:b/>
                <w:sz w:val="20"/>
                <w:szCs w:val="20"/>
              </w:rPr>
            </w:pPr>
          </w:p>
        </w:tc>
        <w:tc>
          <w:tcPr>
            <w:tcW w:w="2336" w:type="pct"/>
          </w:tcPr>
          <w:p w14:paraId="29B2B5D8" w14:textId="77777777" w:rsidR="003905BC" w:rsidRPr="003905BC" w:rsidRDefault="003905BC" w:rsidP="00D779D8">
            <w:pPr>
              <w:rPr>
                <w:rFonts w:ascii="Arial" w:eastAsiaTheme="minorEastAsia" w:hAnsi="Arial" w:cs="Arial"/>
                <w:sz w:val="20"/>
                <w:szCs w:val="20"/>
              </w:rPr>
            </w:pPr>
            <w:r>
              <w:rPr>
                <w:rFonts w:ascii="Arial" w:eastAsiaTheme="minorEastAsia" w:hAnsi="Arial" w:cs="Arial"/>
                <w:sz w:val="20"/>
                <w:szCs w:val="20"/>
              </w:rPr>
              <w:t>To address ways of supporting parents/carers whose children have mental health issues (LH 7.11, LH 7.13)</w:t>
            </w:r>
          </w:p>
        </w:tc>
        <w:tc>
          <w:tcPr>
            <w:tcW w:w="243" w:type="pct"/>
            <w:vMerge/>
            <w:shd w:val="clear" w:color="auto" w:fill="F8D3CC"/>
          </w:tcPr>
          <w:p w14:paraId="47F6F556" w14:textId="77777777" w:rsidR="003905BC" w:rsidRPr="00433A8C" w:rsidRDefault="003905BC" w:rsidP="00433A8C">
            <w:pPr>
              <w:rPr>
                <w:rFonts w:eastAsiaTheme="minorEastAsia"/>
                <w:sz w:val="18"/>
                <w:szCs w:val="18"/>
              </w:rPr>
            </w:pPr>
          </w:p>
        </w:tc>
      </w:tr>
      <w:tr w:rsidR="003905BC" w:rsidRPr="00433A8C" w14:paraId="5C40C8C6" w14:textId="77777777" w:rsidTr="003905BC">
        <w:trPr>
          <w:trHeight w:val="307"/>
        </w:trPr>
        <w:tc>
          <w:tcPr>
            <w:tcW w:w="188" w:type="pct"/>
            <w:vMerge/>
            <w:shd w:val="clear" w:color="auto" w:fill="F8D3CC"/>
            <w:textDirection w:val="btLr"/>
          </w:tcPr>
          <w:p w14:paraId="652AB2B2" w14:textId="77777777" w:rsidR="003905BC" w:rsidRPr="00102596" w:rsidRDefault="003905BC" w:rsidP="00E36AA5">
            <w:pPr>
              <w:ind w:left="113" w:right="113"/>
              <w:jc w:val="center"/>
              <w:rPr>
                <w:rFonts w:ascii="Arial" w:hAnsi="Arial" w:cs="Arial"/>
                <w:b/>
                <w:bCs/>
                <w:sz w:val="18"/>
                <w:szCs w:val="18"/>
              </w:rPr>
            </w:pPr>
          </w:p>
        </w:tc>
        <w:tc>
          <w:tcPr>
            <w:tcW w:w="2233" w:type="pct"/>
          </w:tcPr>
          <w:p w14:paraId="4222964A" w14:textId="77777777" w:rsidR="003905BC" w:rsidRDefault="003905BC" w:rsidP="0052366E">
            <w:pPr>
              <w:rPr>
                <w:rFonts w:ascii="Arial" w:hAnsi="Arial" w:cs="Arial"/>
                <w:sz w:val="20"/>
                <w:szCs w:val="20"/>
              </w:rPr>
            </w:pPr>
            <w:r>
              <w:rPr>
                <w:rFonts w:ascii="Arial" w:hAnsi="Arial" w:cs="Arial"/>
                <w:sz w:val="20"/>
                <w:szCs w:val="20"/>
              </w:rPr>
              <w:t xml:space="preserve">There are policy drivers and statutory guidance for adopting a whole school approach to mental health and wellbeing </w:t>
            </w:r>
            <w:r w:rsidRPr="003905BC">
              <w:rPr>
                <w:rFonts w:ascii="Arial" w:hAnsi="Arial" w:cs="Arial"/>
                <w:sz w:val="20"/>
                <w:szCs w:val="20"/>
              </w:rPr>
              <w:t>(DfE, 2017, OFSTED, 2019)</w:t>
            </w:r>
            <w:r>
              <w:rPr>
                <w:rFonts w:ascii="Arial" w:hAnsi="Arial" w:cs="Arial"/>
                <w:sz w:val="20"/>
                <w:szCs w:val="20"/>
              </w:rPr>
              <w:t xml:space="preserve"> Revision</w:t>
            </w:r>
          </w:p>
          <w:p w14:paraId="32163766" w14:textId="4EF5AE0A" w:rsidR="00626A7B" w:rsidRPr="003905BC" w:rsidRDefault="00626A7B" w:rsidP="0052366E">
            <w:pPr>
              <w:rPr>
                <w:rFonts w:ascii="Arial" w:hAnsi="Arial" w:cs="Arial"/>
                <w:sz w:val="20"/>
                <w:szCs w:val="20"/>
              </w:rPr>
            </w:pPr>
          </w:p>
        </w:tc>
        <w:tc>
          <w:tcPr>
            <w:tcW w:w="2336" w:type="pct"/>
          </w:tcPr>
          <w:p w14:paraId="19580AA4" w14:textId="77777777" w:rsidR="003905BC" w:rsidRPr="00C31072" w:rsidRDefault="003905BC" w:rsidP="0052366E">
            <w:pPr>
              <w:rPr>
                <w:rFonts w:ascii="Arial" w:hAnsi="Arial" w:cs="Arial"/>
                <w:b/>
                <w:sz w:val="20"/>
                <w:szCs w:val="20"/>
              </w:rPr>
            </w:pPr>
            <w:r w:rsidRPr="003905BC">
              <w:rPr>
                <w:rFonts w:ascii="Arial" w:eastAsiaTheme="minorEastAsia" w:hAnsi="Arial" w:cs="Arial"/>
                <w:sz w:val="20"/>
                <w:szCs w:val="20"/>
              </w:rPr>
              <w:t xml:space="preserve">To </w:t>
            </w:r>
            <w:r>
              <w:rPr>
                <w:rFonts w:ascii="Arial" w:eastAsiaTheme="minorEastAsia" w:hAnsi="Arial" w:cs="Arial"/>
                <w:sz w:val="20"/>
                <w:szCs w:val="20"/>
              </w:rPr>
              <w:t>receive clear, consistent and effective mentoring in how to respond quickly to any behaviour or bullying that threatens emotional safety (LH 7.1)</w:t>
            </w:r>
          </w:p>
        </w:tc>
        <w:tc>
          <w:tcPr>
            <w:tcW w:w="243" w:type="pct"/>
            <w:vMerge/>
            <w:shd w:val="clear" w:color="auto" w:fill="F8D3CC"/>
          </w:tcPr>
          <w:p w14:paraId="619CED19" w14:textId="77777777" w:rsidR="003905BC" w:rsidRPr="00433A8C" w:rsidRDefault="003905BC" w:rsidP="00433A8C">
            <w:pPr>
              <w:rPr>
                <w:rFonts w:eastAsiaTheme="minorEastAsia"/>
                <w:sz w:val="18"/>
                <w:szCs w:val="18"/>
              </w:rPr>
            </w:pPr>
          </w:p>
        </w:tc>
      </w:tr>
      <w:tr w:rsidR="003905BC" w:rsidRPr="00433A8C" w14:paraId="6427B2F4" w14:textId="77777777" w:rsidTr="003905BC">
        <w:trPr>
          <w:trHeight w:val="307"/>
        </w:trPr>
        <w:tc>
          <w:tcPr>
            <w:tcW w:w="188" w:type="pct"/>
            <w:vMerge/>
            <w:shd w:val="clear" w:color="auto" w:fill="F8D3CC"/>
            <w:textDirection w:val="btLr"/>
          </w:tcPr>
          <w:p w14:paraId="3C6334F6" w14:textId="77777777" w:rsidR="003905BC" w:rsidRPr="00102596" w:rsidRDefault="003905BC" w:rsidP="00E36AA5">
            <w:pPr>
              <w:ind w:left="113" w:right="113"/>
              <w:jc w:val="center"/>
              <w:rPr>
                <w:rFonts w:ascii="Arial" w:hAnsi="Arial" w:cs="Arial"/>
                <w:b/>
                <w:bCs/>
                <w:sz w:val="18"/>
                <w:szCs w:val="18"/>
              </w:rPr>
            </w:pPr>
          </w:p>
        </w:tc>
        <w:tc>
          <w:tcPr>
            <w:tcW w:w="2233" w:type="pct"/>
          </w:tcPr>
          <w:p w14:paraId="62322BED" w14:textId="77777777" w:rsidR="003905BC" w:rsidRDefault="003905BC" w:rsidP="0052366E">
            <w:pPr>
              <w:rPr>
                <w:rFonts w:ascii="Arial" w:eastAsiaTheme="minorEastAsia" w:hAnsi="Arial" w:cs="Arial"/>
                <w:sz w:val="20"/>
                <w:szCs w:val="20"/>
              </w:rPr>
            </w:pPr>
            <w:r>
              <w:rPr>
                <w:rFonts w:ascii="Arial" w:eastAsiaTheme="minorEastAsia" w:hAnsi="Arial" w:cs="Arial"/>
                <w:sz w:val="20"/>
                <w:szCs w:val="20"/>
              </w:rPr>
              <w:t>It is important to educate children to be emotionally literate and mentally healthy (LT 3.1, LT 3.4, LT 3.5) Revision</w:t>
            </w:r>
          </w:p>
          <w:p w14:paraId="44F3A3D3" w14:textId="43EC7ADC" w:rsidR="00626A7B" w:rsidRPr="00C31072" w:rsidRDefault="00626A7B" w:rsidP="0052366E">
            <w:pPr>
              <w:rPr>
                <w:rFonts w:ascii="Arial" w:eastAsiaTheme="minorEastAsia" w:hAnsi="Arial" w:cs="Arial"/>
                <w:sz w:val="20"/>
                <w:szCs w:val="20"/>
              </w:rPr>
            </w:pPr>
          </w:p>
        </w:tc>
        <w:tc>
          <w:tcPr>
            <w:tcW w:w="2336" w:type="pct"/>
          </w:tcPr>
          <w:p w14:paraId="51E0A30D" w14:textId="77777777" w:rsidR="003905BC" w:rsidRPr="003905BC" w:rsidRDefault="003905BC" w:rsidP="0052366E">
            <w:pPr>
              <w:rPr>
                <w:rFonts w:ascii="Arial" w:eastAsiaTheme="minorEastAsia" w:hAnsi="Arial" w:cs="Arial"/>
                <w:sz w:val="20"/>
                <w:szCs w:val="20"/>
              </w:rPr>
            </w:pPr>
            <w:r w:rsidRPr="003905BC">
              <w:rPr>
                <w:rFonts w:ascii="Arial" w:eastAsiaTheme="minorEastAsia" w:hAnsi="Arial" w:cs="Arial"/>
                <w:sz w:val="20"/>
                <w:szCs w:val="20"/>
              </w:rPr>
              <w:t xml:space="preserve">To evaluate (and if necessary challenge) mental health and wellbeing practices in school </w:t>
            </w:r>
            <w:r>
              <w:rPr>
                <w:rFonts w:ascii="Arial" w:eastAsiaTheme="minorEastAsia" w:hAnsi="Arial" w:cs="Arial"/>
                <w:sz w:val="20"/>
                <w:szCs w:val="20"/>
              </w:rPr>
              <w:t>(LH 8.7)</w:t>
            </w:r>
          </w:p>
        </w:tc>
        <w:tc>
          <w:tcPr>
            <w:tcW w:w="243" w:type="pct"/>
            <w:vMerge/>
            <w:shd w:val="clear" w:color="auto" w:fill="F8D3CC"/>
          </w:tcPr>
          <w:p w14:paraId="31DC1BEA" w14:textId="77777777" w:rsidR="003905BC" w:rsidRPr="00433A8C" w:rsidRDefault="003905BC" w:rsidP="00433A8C">
            <w:pPr>
              <w:rPr>
                <w:rFonts w:eastAsiaTheme="minorEastAsia"/>
                <w:sz w:val="18"/>
                <w:szCs w:val="18"/>
              </w:rPr>
            </w:pPr>
          </w:p>
        </w:tc>
      </w:tr>
      <w:tr w:rsidR="003905BC" w:rsidRPr="00433A8C" w14:paraId="285C5395" w14:textId="77777777" w:rsidTr="003905BC">
        <w:trPr>
          <w:trHeight w:val="307"/>
        </w:trPr>
        <w:tc>
          <w:tcPr>
            <w:tcW w:w="188" w:type="pct"/>
            <w:vMerge/>
            <w:shd w:val="clear" w:color="auto" w:fill="F8D3CC"/>
            <w:textDirection w:val="btLr"/>
          </w:tcPr>
          <w:p w14:paraId="62091766" w14:textId="77777777" w:rsidR="003905BC" w:rsidRPr="00102596" w:rsidRDefault="003905BC" w:rsidP="00E36AA5">
            <w:pPr>
              <w:ind w:left="113" w:right="113"/>
              <w:jc w:val="center"/>
              <w:rPr>
                <w:rFonts w:ascii="Arial" w:hAnsi="Arial" w:cs="Arial"/>
                <w:b/>
                <w:bCs/>
                <w:sz w:val="18"/>
                <w:szCs w:val="18"/>
              </w:rPr>
            </w:pPr>
          </w:p>
        </w:tc>
        <w:tc>
          <w:tcPr>
            <w:tcW w:w="2233" w:type="pct"/>
          </w:tcPr>
          <w:p w14:paraId="6511AE0F" w14:textId="77777777" w:rsidR="003905BC" w:rsidRDefault="003905BC" w:rsidP="0052366E">
            <w:pPr>
              <w:rPr>
                <w:rFonts w:ascii="Arial" w:eastAsia="Arial" w:hAnsi="Arial" w:cs="Arial"/>
                <w:color w:val="000000" w:themeColor="text1"/>
                <w:sz w:val="20"/>
                <w:szCs w:val="20"/>
              </w:rPr>
            </w:pPr>
            <w:r>
              <w:rPr>
                <w:rFonts w:ascii="Arial" w:eastAsia="Arial" w:hAnsi="Arial" w:cs="Arial"/>
                <w:color w:val="000000" w:themeColor="text1"/>
                <w:sz w:val="20"/>
                <w:szCs w:val="20"/>
              </w:rPr>
              <w:t>Information and resources are available to develop an age-appropriate mental health curriculum (LT 3.1, LT 3.4, LT 3.5)</w:t>
            </w:r>
          </w:p>
          <w:p w14:paraId="11D39F51" w14:textId="39CC136A" w:rsidR="00626A7B" w:rsidRPr="002F73AD" w:rsidRDefault="00626A7B" w:rsidP="0052366E">
            <w:pPr>
              <w:rPr>
                <w:rFonts w:ascii="Arial" w:eastAsia="Arial" w:hAnsi="Arial" w:cs="Arial"/>
                <w:color w:val="000000" w:themeColor="text1"/>
                <w:sz w:val="20"/>
                <w:szCs w:val="20"/>
              </w:rPr>
            </w:pPr>
          </w:p>
        </w:tc>
        <w:tc>
          <w:tcPr>
            <w:tcW w:w="2336" w:type="pct"/>
          </w:tcPr>
          <w:p w14:paraId="7E93922E" w14:textId="77777777" w:rsidR="002B0262" w:rsidRPr="003905BC" w:rsidRDefault="003905BC" w:rsidP="0052366E">
            <w:pPr>
              <w:rPr>
                <w:rFonts w:ascii="Arial" w:eastAsiaTheme="minorEastAsia" w:hAnsi="Arial" w:cs="Arial"/>
                <w:sz w:val="20"/>
                <w:szCs w:val="20"/>
              </w:rPr>
            </w:pPr>
            <w:r w:rsidRPr="003905BC">
              <w:rPr>
                <w:rFonts w:ascii="Arial" w:eastAsiaTheme="minorEastAsia" w:hAnsi="Arial" w:cs="Arial"/>
                <w:sz w:val="20"/>
                <w:szCs w:val="20"/>
              </w:rPr>
              <w:t xml:space="preserve">To design and </w:t>
            </w:r>
            <w:r>
              <w:rPr>
                <w:rFonts w:ascii="Arial" w:eastAsiaTheme="minorEastAsia" w:hAnsi="Arial" w:cs="Arial"/>
                <w:sz w:val="20"/>
                <w:szCs w:val="20"/>
              </w:rPr>
              <w:t>utilise an age-appropriate mental health and wellbeing curriculum (LH 3.1, LH 3.4, LH 3.5)</w:t>
            </w:r>
          </w:p>
        </w:tc>
        <w:tc>
          <w:tcPr>
            <w:tcW w:w="243" w:type="pct"/>
            <w:vMerge/>
            <w:shd w:val="clear" w:color="auto" w:fill="F8D3CC"/>
          </w:tcPr>
          <w:p w14:paraId="7E5BF1E8" w14:textId="77777777" w:rsidR="003905BC" w:rsidRPr="00433A8C" w:rsidRDefault="003905BC" w:rsidP="00433A8C">
            <w:pPr>
              <w:rPr>
                <w:rFonts w:eastAsiaTheme="minorEastAsia"/>
                <w:sz w:val="18"/>
                <w:szCs w:val="18"/>
              </w:rPr>
            </w:pPr>
          </w:p>
        </w:tc>
      </w:tr>
      <w:tr w:rsidR="003905BC" w:rsidRPr="00433A8C" w14:paraId="02E5574A" w14:textId="77777777" w:rsidTr="003905BC">
        <w:trPr>
          <w:trHeight w:val="279"/>
        </w:trPr>
        <w:tc>
          <w:tcPr>
            <w:tcW w:w="188" w:type="pct"/>
            <w:vMerge w:val="restart"/>
            <w:shd w:val="clear" w:color="auto" w:fill="F8D3CC"/>
            <w:textDirection w:val="btLr"/>
          </w:tcPr>
          <w:p w14:paraId="78FF502B" w14:textId="77777777" w:rsidR="003905BC" w:rsidRPr="00102596" w:rsidRDefault="005547A5" w:rsidP="00E36AA5">
            <w:pPr>
              <w:ind w:left="113" w:right="113"/>
              <w:jc w:val="center"/>
              <w:rPr>
                <w:rFonts w:ascii="Arial" w:hAnsi="Arial" w:cs="Arial"/>
                <w:b/>
                <w:bCs/>
                <w:sz w:val="18"/>
                <w:szCs w:val="18"/>
              </w:rPr>
            </w:pPr>
            <w:r>
              <w:rPr>
                <w:rFonts w:ascii="Arial" w:hAnsi="Arial" w:cs="Arial"/>
                <w:b/>
                <w:bCs/>
                <w:sz w:val="18"/>
                <w:szCs w:val="18"/>
              </w:rPr>
              <w:t>Assessme</w:t>
            </w:r>
            <w:r w:rsidR="003905BC" w:rsidRPr="00102596">
              <w:rPr>
                <w:rFonts w:ascii="Arial" w:hAnsi="Arial" w:cs="Arial"/>
                <w:b/>
                <w:bCs/>
                <w:sz w:val="18"/>
                <w:szCs w:val="18"/>
              </w:rPr>
              <w:t>n</w:t>
            </w:r>
            <w:r>
              <w:rPr>
                <w:rFonts w:ascii="Arial" w:hAnsi="Arial" w:cs="Arial"/>
                <w:b/>
                <w:bCs/>
                <w:sz w:val="18"/>
                <w:szCs w:val="18"/>
              </w:rPr>
              <w:t>t</w:t>
            </w:r>
          </w:p>
        </w:tc>
        <w:tc>
          <w:tcPr>
            <w:tcW w:w="4569" w:type="pct"/>
            <w:gridSpan w:val="2"/>
            <w:shd w:val="clear" w:color="auto" w:fill="E7B7AD"/>
          </w:tcPr>
          <w:p w14:paraId="75B3880A" w14:textId="77777777" w:rsidR="003905BC" w:rsidRPr="00102596" w:rsidRDefault="003905BC" w:rsidP="00DE4C56">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243" w:type="pct"/>
            <w:vMerge w:val="restart"/>
            <w:shd w:val="clear" w:color="auto" w:fill="F8D3CC"/>
            <w:textDirection w:val="tbRl"/>
          </w:tcPr>
          <w:p w14:paraId="0376E2BE" w14:textId="77777777" w:rsidR="003905BC" w:rsidRPr="00433A8C" w:rsidRDefault="003905BC" w:rsidP="00E36AA5">
            <w:pPr>
              <w:ind w:left="113" w:right="113"/>
              <w:jc w:val="center"/>
              <w:rPr>
                <w:rFonts w:ascii="Arial" w:eastAsiaTheme="minorEastAsia" w:hAnsi="Arial" w:cs="Arial"/>
                <w:b/>
                <w:bCs/>
                <w:sz w:val="18"/>
                <w:szCs w:val="18"/>
              </w:rPr>
            </w:pPr>
            <w:r w:rsidRPr="00433A8C">
              <w:rPr>
                <w:rFonts w:ascii="Arial" w:eastAsiaTheme="minorEastAsia" w:hAnsi="Arial" w:cs="Arial"/>
                <w:sz w:val="18"/>
                <w:szCs w:val="18"/>
              </w:rPr>
              <w:t>Impact</w:t>
            </w:r>
          </w:p>
        </w:tc>
      </w:tr>
      <w:tr w:rsidR="003905BC" w:rsidRPr="00433A8C" w14:paraId="3790666F" w14:textId="77777777" w:rsidTr="003905BC">
        <w:trPr>
          <w:cantSplit/>
          <w:trHeight w:val="778"/>
        </w:trPr>
        <w:tc>
          <w:tcPr>
            <w:tcW w:w="188" w:type="pct"/>
            <w:vMerge/>
            <w:shd w:val="clear" w:color="auto" w:fill="F8D3CC"/>
            <w:textDirection w:val="btLr"/>
          </w:tcPr>
          <w:p w14:paraId="33525134" w14:textId="77777777" w:rsidR="003905BC" w:rsidRPr="00102596" w:rsidRDefault="003905BC" w:rsidP="00E36AA5">
            <w:pPr>
              <w:ind w:left="113" w:right="113"/>
              <w:jc w:val="center"/>
              <w:rPr>
                <w:rFonts w:ascii="Arial" w:hAnsi="Arial" w:cs="Arial"/>
                <w:b/>
                <w:bCs/>
                <w:sz w:val="18"/>
                <w:szCs w:val="18"/>
              </w:rPr>
            </w:pPr>
          </w:p>
        </w:tc>
        <w:tc>
          <w:tcPr>
            <w:tcW w:w="4569" w:type="pct"/>
            <w:gridSpan w:val="2"/>
          </w:tcPr>
          <w:p w14:paraId="78020EE2" w14:textId="77777777" w:rsidR="002B0262" w:rsidRDefault="002B0262" w:rsidP="00DE4C56">
            <w:pPr>
              <w:jc w:val="center"/>
              <w:rPr>
                <w:rFonts w:ascii="Arial" w:eastAsia="Arial" w:hAnsi="Arial" w:cs="Arial"/>
                <w:color w:val="000000" w:themeColor="text1"/>
                <w:sz w:val="20"/>
                <w:szCs w:val="20"/>
              </w:rPr>
            </w:pPr>
          </w:p>
          <w:p w14:paraId="0201E087" w14:textId="77777777" w:rsidR="003905BC" w:rsidRDefault="003905BC" w:rsidP="00DE4C56">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Designing areas of a mental health and wellbeing curriculum (Padlet activity)</w:t>
            </w:r>
          </w:p>
          <w:p w14:paraId="1D0F483A" w14:textId="77777777" w:rsidR="005547A5" w:rsidRDefault="005547A5" w:rsidP="005547A5">
            <w:pPr>
              <w:rPr>
                <w:rFonts w:ascii="Arial" w:eastAsia="Arial" w:hAnsi="Arial" w:cs="Arial"/>
                <w:color w:val="000000" w:themeColor="text1"/>
                <w:sz w:val="20"/>
                <w:szCs w:val="20"/>
              </w:rPr>
            </w:pPr>
          </w:p>
          <w:p w14:paraId="6E52A0DA" w14:textId="77777777" w:rsidR="005547A5" w:rsidRDefault="005547A5" w:rsidP="005547A5">
            <w:pPr>
              <w:rPr>
                <w:rFonts w:ascii="Arial" w:eastAsia="Arial" w:hAnsi="Arial" w:cs="Arial"/>
                <w:color w:val="000000" w:themeColor="text1"/>
                <w:sz w:val="20"/>
                <w:szCs w:val="20"/>
              </w:rPr>
            </w:pPr>
          </w:p>
          <w:p w14:paraId="72F1BC7C" w14:textId="77777777" w:rsidR="005547A5" w:rsidRDefault="005547A5" w:rsidP="005547A5">
            <w:pPr>
              <w:rPr>
                <w:rFonts w:ascii="Arial" w:eastAsia="Arial" w:hAnsi="Arial" w:cs="Arial"/>
                <w:color w:val="000000" w:themeColor="text1"/>
                <w:sz w:val="20"/>
                <w:szCs w:val="20"/>
              </w:rPr>
            </w:pPr>
          </w:p>
          <w:p w14:paraId="1F353DCC" w14:textId="77777777" w:rsidR="005547A5" w:rsidRPr="003905BC" w:rsidRDefault="005547A5" w:rsidP="005547A5">
            <w:pPr>
              <w:rPr>
                <w:rFonts w:ascii="Arial" w:eastAsia="Arial" w:hAnsi="Arial" w:cs="Arial"/>
                <w:color w:val="000000" w:themeColor="text1"/>
                <w:sz w:val="20"/>
                <w:szCs w:val="20"/>
              </w:rPr>
            </w:pPr>
          </w:p>
        </w:tc>
        <w:tc>
          <w:tcPr>
            <w:tcW w:w="243" w:type="pct"/>
            <w:vMerge/>
            <w:shd w:val="clear" w:color="auto" w:fill="F8D3CC"/>
            <w:textDirection w:val="tbRl"/>
          </w:tcPr>
          <w:p w14:paraId="58906C1C" w14:textId="77777777" w:rsidR="003905BC" w:rsidRPr="00433A8C" w:rsidRDefault="003905BC" w:rsidP="00E36AA5">
            <w:pPr>
              <w:ind w:left="113" w:right="113"/>
              <w:jc w:val="center"/>
              <w:rPr>
                <w:rFonts w:ascii="Arial" w:eastAsiaTheme="minorEastAsia" w:hAnsi="Arial" w:cs="Arial"/>
                <w:sz w:val="18"/>
                <w:szCs w:val="18"/>
              </w:rPr>
            </w:pPr>
          </w:p>
        </w:tc>
      </w:tr>
    </w:tbl>
    <w:p w14:paraId="724F6C82" w14:textId="5FEBC733" w:rsidR="00626A7B" w:rsidRDefault="00626A7B"/>
    <w:p w14:paraId="7345C9E3" w14:textId="575F0BEA" w:rsidR="00626A7B" w:rsidRDefault="00626A7B"/>
    <w:p w14:paraId="7458F2FC" w14:textId="136EABBB" w:rsidR="00626A7B" w:rsidRDefault="00626A7B"/>
    <w:p w14:paraId="17BED3EB" w14:textId="0ED48D94" w:rsidR="00626A7B" w:rsidRDefault="00626A7B"/>
    <w:p w14:paraId="0B482AE1" w14:textId="77777777" w:rsidR="00626A7B" w:rsidRDefault="00626A7B"/>
    <w:tbl>
      <w:tblPr>
        <w:tblStyle w:val="TableGrid"/>
        <w:tblW w:w="5000" w:type="pct"/>
        <w:tblLayout w:type="fixed"/>
        <w:tblLook w:val="04A0" w:firstRow="1" w:lastRow="0" w:firstColumn="1" w:lastColumn="0" w:noHBand="0" w:noVBand="1"/>
        <w:tblCaption w:val="Mental Health Curriculum Plan - Phase 3 - Composite knowledge and understanding skills"/>
        <w:tblDescription w:val="Mental Health Curriculum Plan - Phase 3 - Composite knowledge and understanding skills"/>
      </w:tblPr>
      <w:tblGrid>
        <w:gridCol w:w="524"/>
        <w:gridCol w:w="4338"/>
        <w:gridCol w:w="3992"/>
        <w:gridCol w:w="4416"/>
        <w:gridCol w:w="678"/>
      </w:tblGrid>
      <w:tr w:rsidR="003905BC" w:rsidRPr="009A134C" w14:paraId="570DDDF5" w14:textId="77777777" w:rsidTr="00AD2335">
        <w:trPr>
          <w:tblHeader/>
        </w:trPr>
        <w:tc>
          <w:tcPr>
            <w:tcW w:w="188" w:type="pct"/>
            <w:vMerge w:val="restart"/>
            <w:shd w:val="clear" w:color="auto" w:fill="F8D3CC"/>
            <w:textDirection w:val="btLr"/>
          </w:tcPr>
          <w:p w14:paraId="39B67842" w14:textId="77777777" w:rsidR="003905BC" w:rsidRPr="00102596" w:rsidRDefault="003905BC" w:rsidP="00E36AA5">
            <w:pPr>
              <w:ind w:left="113" w:right="113"/>
              <w:rPr>
                <w:rFonts w:ascii="Arial" w:hAnsi="Arial" w:cs="Arial"/>
                <w:b/>
                <w:bCs/>
                <w:sz w:val="18"/>
                <w:szCs w:val="18"/>
              </w:rPr>
            </w:pPr>
            <w:r>
              <w:rPr>
                <w:rFonts w:ascii="Arial" w:hAnsi="Arial" w:cs="Arial"/>
                <w:b/>
                <w:bCs/>
                <w:sz w:val="18"/>
                <w:szCs w:val="18"/>
              </w:rPr>
              <w:lastRenderedPageBreak/>
              <w:t>Composite Knowledge</w:t>
            </w:r>
          </w:p>
        </w:tc>
        <w:tc>
          <w:tcPr>
            <w:tcW w:w="4569" w:type="pct"/>
            <w:gridSpan w:val="3"/>
            <w:shd w:val="clear" w:color="auto" w:fill="E7B7AD"/>
          </w:tcPr>
          <w:p w14:paraId="28303DD7" w14:textId="77777777" w:rsidR="003905BC" w:rsidRPr="00DE4C56" w:rsidRDefault="003905BC" w:rsidP="00DE4C56">
            <w:pPr>
              <w:spacing w:line="259" w:lineRule="auto"/>
              <w:jc w:val="center"/>
              <w:rPr>
                <w:rFonts w:ascii="Arial" w:eastAsia="Arial" w:hAnsi="Arial" w:cs="Arial"/>
                <w:color w:val="000000" w:themeColor="text1"/>
                <w:sz w:val="28"/>
                <w:szCs w:val="28"/>
              </w:rPr>
            </w:pPr>
            <w:r w:rsidRPr="009A134C">
              <w:rPr>
                <w:rFonts w:ascii="Arial" w:eastAsia="Arial" w:hAnsi="Arial" w:cs="Arial"/>
                <w:b/>
                <w:bCs/>
                <w:color w:val="000000" w:themeColor="text1"/>
                <w:sz w:val="28"/>
                <w:szCs w:val="28"/>
              </w:rPr>
              <w:t>Composite knowledge/understanding/skills</w:t>
            </w:r>
          </w:p>
        </w:tc>
        <w:tc>
          <w:tcPr>
            <w:tcW w:w="243" w:type="pct"/>
            <w:vMerge w:val="restart"/>
            <w:shd w:val="clear" w:color="auto" w:fill="F8D3CC"/>
          </w:tcPr>
          <w:p w14:paraId="5DC12DFB" w14:textId="77777777" w:rsidR="003905BC" w:rsidRPr="009A134C" w:rsidRDefault="003905BC" w:rsidP="00E36AA5">
            <w:pPr>
              <w:jc w:val="center"/>
              <w:rPr>
                <w:rFonts w:ascii="Arial" w:eastAsia="Arial" w:hAnsi="Arial" w:cs="Arial"/>
                <w:b/>
                <w:bCs/>
                <w:color w:val="000000" w:themeColor="text1"/>
                <w:sz w:val="28"/>
                <w:szCs w:val="28"/>
              </w:rPr>
            </w:pPr>
          </w:p>
        </w:tc>
      </w:tr>
      <w:tr w:rsidR="003905BC" w:rsidRPr="009A134C" w14:paraId="2D65B56F" w14:textId="77777777" w:rsidTr="003905BC">
        <w:trPr>
          <w:trHeight w:val="581"/>
        </w:trPr>
        <w:tc>
          <w:tcPr>
            <w:tcW w:w="188" w:type="pct"/>
            <w:vMerge/>
            <w:tcBorders>
              <w:bottom w:val="single" w:sz="4" w:space="0" w:color="auto"/>
            </w:tcBorders>
            <w:shd w:val="clear" w:color="auto" w:fill="F8D3CC"/>
            <w:textDirection w:val="btLr"/>
          </w:tcPr>
          <w:p w14:paraId="4A08EFCC" w14:textId="77777777" w:rsidR="003905BC" w:rsidRPr="00102596" w:rsidRDefault="003905BC" w:rsidP="00E36AA5">
            <w:pPr>
              <w:ind w:left="113" w:right="113"/>
              <w:jc w:val="center"/>
              <w:rPr>
                <w:rFonts w:ascii="Arial" w:hAnsi="Arial" w:cs="Arial"/>
                <w:b/>
                <w:bCs/>
                <w:sz w:val="18"/>
                <w:szCs w:val="18"/>
              </w:rPr>
            </w:pPr>
          </w:p>
        </w:tc>
        <w:tc>
          <w:tcPr>
            <w:tcW w:w="1555" w:type="pct"/>
            <w:tcBorders>
              <w:bottom w:val="single" w:sz="4" w:space="0" w:color="auto"/>
            </w:tcBorders>
            <w:shd w:val="clear" w:color="auto" w:fill="F8D3CC"/>
          </w:tcPr>
          <w:p w14:paraId="53E43F3F" w14:textId="77777777" w:rsidR="003905BC" w:rsidRPr="002F73AD" w:rsidRDefault="003905BC" w:rsidP="00E36AA5">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know:</w:t>
            </w:r>
          </w:p>
        </w:tc>
        <w:tc>
          <w:tcPr>
            <w:tcW w:w="1431" w:type="pct"/>
            <w:tcBorders>
              <w:bottom w:val="single" w:sz="4" w:space="0" w:color="auto"/>
            </w:tcBorders>
            <w:shd w:val="clear" w:color="auto" w:fill="F8D3CC"/>
          </w:tcPr>
          <w:p w14:paraId="765B416E" w14:textId="77777777" w:rsidR="003905BC" w:rsidRPr="002F73AD" w:rsidRDefault="003905BC" w:rsidP="00E36AA5">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understand:</w:t>
            </w:r>
          </w:p>
        </w:tc>
        <w:tc>
          <w:tcPr>
            <w:tcW w:w="1583" w:type="pct"/>
            <w:tcBorders>
              <w:bottom w:val="single" w:sz="4" w:space="0" w:color="auto"/>
            </w:tcBorders>
            <w:shd w:val="clear" w:color="auto" w:fill="F8D3CC"/>
          </w:tcPr>
          <w:p w14:paraId="25EA083B" w14:textId="77777777" w:rsidR="003905BC" w:rsidRPr="009A134C" w:rsidRDefault="003905BC" w:rsidP="00E36AA5">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be able to:</w:t>
            </w:r>
          </w:p>
        </w:tc>
        <w:tc>
          <w:tcPr>
            <w:tcW w:w="243" w:type="pct"/>
            <w:vMerge/>
            <w:shd w:val="clear" w:color="auto" w:fill="F8D3CC"/>
          </w:tcPr>
          <w:p w14:paraId="1E4A8F3C" w14:textId="77777777" w:rsidR="003905BC" w:rsidRPr="009A134C" w:rsidRDefault="003905BC" w:rsidP="00E36AA5">
            <w:pPr>
              <w:jc w:val="center"/>
              <w:rPr>
                <w:rFonts w:ascii="Arial" w:eastAsia="Arial" w:hAnsi="Arial" w:cs="Arial"/>
                <w:i/>
                <w:iCs/>
                <w:color w:val="000000" w:themeColor="text1"/>
                <w:sz w:val="24"/>
                <w:szCs w:val="24"/>
              </w:rPr>
            </w:pPr>
          </w:p>
        </w:tc>
      </w:tr>
      <w:tr w:rsidR="003905BC" w:rsidRPr="2A4A3E22" w14:paraId="0EC8E0D3" w14:textId="77777777" w:rsidTr="005547A5">
        <w:trPr>
          <w:trHeight w:val="3577"/>
        </w:trPr>
        <w:tc>
          <w:tcPr>
            <w:tcW w:w="188" w:type="pct"/>
            <w:vMerge/>
            <w:shd w:val="clear" w:color="auto" w:fill="F8D3CC"/>
            <w:textDirection w:val="btLr"/>
          </w:tcPr>
          <w:p w14:paraId="31EE257D" w14:textId="77777777" w:rsidR="003905BC" w:rsidRPr="00102596" w:rsidRDefault="003905BC" w:rsidP="00E36AA5">
            <w:pPr>
              <w:ind w:left="113" w:right="113"/>
              <w:jc w:val="center"/>
              <w:rPr>
                <w:rFonts w:ascii="Arial" w:hAnsi="Arial" w:cs="Arial"/>
                <w:b/>
                <w:bCs/>
                <w:sz w:val="18"/>
                <w:szCs w:val="18"/>
              </w:rPr>
            </w:pPr>
          </w:p>
        </w:tc>
        <w:tc>
          <w:tcPr>
            <w:tcW w:w="1555" w:type="pct"/>
          </w:tcPr>
          <w:p w14:paraId="1820EECD" w14:textId="77777777" w:rsidR="005547A5" w:rsidRDefault="005547A5" w:rsidP="003905BC">
            <w:pPr>
              <w:rPr>
                <w:rFonts w:ascii="Arial" w:hAnsi="Arial" w:cs="Arial"/>
                <w:sz w:val="20"/>
                <w:szCs w:val="20"/>
              </w:rPr>
            </w:pPr>
          </w:p>
          <w:p w14:paraId="4275DF67" w14:textId="77777777" w:rsidR="005547A5" w:rsidRDefault="005547A5" w:rsidP="003905BC">
            <w:pPr>
              <w:rPr>
                <w:rFonts w:ascii="Arial" w:hAnsi="Arial" w:cs="Arial"/>
                <w:sz w:val="20"/>
                <w:szCs w:val="20"/>
              </w:rPr>
            </w:pPr>
          </w:p>
          <w:p w14:paraId="3F083D59" w14:textId="77777777" w:rsidR="003905BC" w:rsidRDefault="003905BC" w:rsidP="003905BC">
            <w:pPr>
              <w:rPr>
                <w:rFonts w:ascii="Arial" w:hAnsi="Arial" w:cs="Arial"/>
                <w:sz w:val="20"/>
                <w:szCs w:val="20"/>
              </w:rPr>
            </w:pPr>
            <w:r>
              <w:rPr>
                <w:rFonts w:ascii="Arial" w:hAnsi="Arial" w:cs="Arial"/>
                <w:sz w:val="20"/>
                <w:szCs w:val="20"/>
              </w:rPr>
              <w:t>Policy drivers for adopting a whole school approach to mental health and wellbeing</w:t>
            </w:r>
          </w:p>
          <w:p w14:paraId="3A264B63" w14:textId="77777777" w:rsidR="003905BC" w:rsidRDefault="003905BC" w:rsidP="003905BC">
            <w:pPr>
              <w:rPr>
                <w:rFonts w:ascii="Arial" w:hAnsi="Arial" w:cs="Arial"/>
                <w:sz w:val="20"/>
                <w:szCs w:val="20"/>
              </w:rPr>
            </w:pPr>
          </w:p>
          <w:p w14:paraId="6A26D673" w14:textId="77777777" w:rsidR="003905BC" w:rsidRDefault="003905BC" w:rsidP="003905BC">
            <w:pPr>
              <w:rPr>
                <w:rFonts w:ascii="Arial" w:hAnsi="Arial" w:cs="Arial"/>
                <w:sz w:val="20"/>
                <w:szCs w:val="20"/>
              </w:rPr>
            </w:pPr>
            <w:r>
              <w:rPr>
                <w:rFonts w:ascii="Arial" w:hAnsi="Arial" w:cs="Arial"/>
                <w:sz w:val="20"/>
                <w:szCs w:val="20"/>
              </w:rPr>
              <w:t>The whole school approach for supporting mental health and wellbeing and how this reflects current pupil, school and societal needs.</w:t>
            </w:r>
          </w:p>
          <w:p w14:paraId="6EFDF089" w14:textId="77777777" w:rsidR="003905BC" w:rsidRDefault="003905BC" w:rsidP="003905BC">
            <w:pPr>
              <w:rPr>
                <w:rFonts w:ascii="Arial" w:hAnsi="Arial" w:cs="Arial"/>
                <w:sz w:val="20"/>
                <w:szCs w:val="20"/>
              </w:rPr>
            </w:pPr>
          </w:p>
          <w:p w14:paraId="1F01B427" w14:textId="77777777" w:rsidR="003905BC" w:rsidRPr="002F73AD" w:rsidRDefault="003905BC" w:rsidP="003905BC">
            <w:pPr>
              <w:rPr>
                <w:rFonts w:ascii="Arial" w:hAnsi="Arial" w:cs="Arial"/>
                <w:sz w:val="20"/>
                <w:szCs w:val="20"/>
              </w:rPr>
            </w:pPr>
          </w:p>
        </w:tc>
        <w:tc>
          <w:tcPr>
            <w:tcW w:w="1431" w:type="pct"/>
          </w:tcPr>
          <w:p w14:paraId="1F6903BA" w14:textId="77777777" w:rsidR="005547A5" w:rsidRDefault="005547A5" w:rsidP="003905BC">
            <w:pPr>
              <w:rPr>
                <w:rFonts w:ascii="Arial" w:hAnsi="Arial" w:cs="Arial"/>
                <w:iCs/>
                <w:color w:val="000000" w:themeColor="text1"/>
                <w:sz w:val="20"/>
                <w:szCs w:val="20"/>
              </w:rPr>
            </w:pPr>
          </w:p>
          <w:p w14:paraId="1AC0BBF5" w14:textId="77777777" w:rsidR="005547A5" w:rsidRDefault="005547A5" w:rsidP="003905BC">
            <w:pPr>
              <w:rPr>
                <w:rFonts w:ascii="Arial" w:hAnsi="Arial" w:cs="Arial"/>
                <w:iCs/>
                <w:color w:val="000000" w:themeColor="text1"/>
                <w:sz w:val="20"/>
                <w:szCs w:val="20"/>
              </w:rPr>
            </w:pPr>
          </w:p>
          <w:p w14:paraId="6EF7611F" w14:textId="77777777" w:rsidR="003905BC" w:rsidRDefault="003905BC" w:rsidP="003905BC">
            <w:pPr>
              <w:rPr>
                <w:rFonts w:ascii="Arial" w:hAnsi="Arial" w:cs="Arial"/>
                <w:iCs/>
                <w:color w:val="000000" w:themeColor="text1"/>
                <w:sz w:val="20"/>
                <w:szCs w:val="20"/>
              </w:rPr>
            </w:pPr>
            <w:r w:rsidRPr="003905BC">
              <w:rPr>
                <w:rFonts w:ascii="Arial" w:hAnsi="Arial" w:cs="Arial"/>
                <w:iCs/>
                <w:color w:val="000000" w:themeColor="text1"/>
                <w:sz w:val="20"/>
                <w:szCs w:val="20"/>
              </w:rPr>
              <w:t>How early childhood attachment experiences, ACEs, toxic stress</w:t>
            </w:r>
            <w:r>
              <w:rPr>
                <w:rFonts w:ascii="Arial" w:hAnsi="Arial" w:cs="Arial"/>
                <w:iCs/>
                <w:color w:val="000000" w:themeColor="text1"/>
                <w:sz w:val="20"/>
                <w:szCs w:val="20"/>
              </w:rPr>
              <w:t xml:space="preserve"> and anxiety impact on emotional regulation and particular behaviours.</w:t>
            </w:r>
          </w:p>
          <w:p w14:paraId="2355C82B" w14:textId="77777777" w:rsidR="003905BC" w:rsidRDefault="003905BC" w:rsidP="003905BC">
            <w:pPr>
              <w:rPr>
                <w:rFonts w:ascii="Arial" w:hAnsi="Arial" w:cs="Arial"/>
                <w:iCs/>
                <w:color w:val="000000" w:themeColor="text1"/>
                <w:sz w:val="20"/>
                <w:szCs w:val="20"/>
              </w:rPr>
            </w:pPr>
          </w:p>
          <w:p w14:paraId="2CECCE4C" w14:textId="77777777" w:rsidR="003905BC" w:rsidRPr="003905BC" w:rsidRDefault="003905BC" w:rsidP="003905BC">
            <w:pPr>
              <w:rPr>
                <w:rFonts w:ascii="Arial" w:hAnsi="Arial" w:cs="Arial"/>
                <w:iCs/>
                <w:color w:val="000000" w:themeColor="text1"/>
                <w:sz w:val="20"/>
                <w:szCs w:val="20"/>
              </w:rPr>
            </w:pPr>
            <w:r>
              <w:rPr>
                <w:rFonts w:ascii="Arial" w:hAnsi="Arial" w:cs="Arial"/>
                <w:iCs/>
                <w:color w:val="000000" w:themeColor="text1"/>
                <w:sz w:val="20"/>
                <w:szCs w:val="20"/>
              </w:rPr>
              <w:t>How to develop processes that enable ongoing dialogue with parents, carers, identified staff members and outside agencies regarding pupil mental health and wellbeing.</w:t>
            </w:r>
          </w:p>
        </w:tc>
        <w:tc>
          <w:tcPr>
            <w:tcW w:w="1583" w:type="pct"/>
          </w:tcPr>
          <w:p w14:paraId="13B307B0" w14:textId="77777777" w:rsidR="005547A5" w:rsidRDefault="005547A5" w:rsidP="003905BC">
            <w:pPr>
              <w:pStyle w:val="ListParagraph"/>
              <w:ind w:left="0"/>
              <w:rPr>
                <w:rFonts w:ascii="Arial" w:hAnsi="Arial" w:cs="Arial"/>
                <w:bCs/>
                <w:sz w:val="20"/>
                <w:szCs w:val="20"/>
              </w:rPr>
            </w:pPr>
          </w:p>
          <w:p w14:paraId="563AA8C1" w14:textId="77777777" w:rsidR="005547A5" w:rsidRDefault="005547A5" w:rsidP="003905BC">
            <w:pPr>
              <w:pStyle w:val="ListParagraph"/>
              <w:ind w:left="0"/>
              <w:rPr>
                <w:rFonts w:ascii="Arial" w:hAnsi="Arial" w:cs="Arial"/>
                <w:bCs/>
                <w:sz w:val="20"/>
                <w:szCs w:val="20"/>
              </w:rPr>
            </w:pPr>
          </w:p>
          <w:p w14:paraId="2368C856" w14:textId="77777777" w:rsidR="003905BC" w:rsidRDefault="003905BC" w:rsidP="003905BC">
            <w:pPr>
              <w:pStyle w:val="ListParagraph"/>
              <w:ind w:left="0"/>
              <w:rPr>
                <w:rFonts w:ascii="Arial" w:hAnsi="Arial" w:cs="Arial"/>
                <w:bCs/>
                <w:sz w:val="20"/>
                <w:szCs w:val="20"/>
              </w:rPr>
            </w:pPr>
            <w:r w:rsidRPr="003905BC">
              <w:rPr>
                <w:rFonts w:ascii="Arial" w:hAnsi="Arial" w:cs="Arial"/>
                <w:bCs/>
                <w:sz w:val="20"/>
                <w:szCs w:val="20"/>
              </w:rPr>
              <w:t>Design and effectively deliver an age appropriate mental health curriculum</w:t>
            </w:r>
          </w:p>
          <w:p w14:paraId="05DA4504" w14:textId="77777777" w:rsidR="003905BC" w:rsidRDefault="003905BC" w:rsidP="003905BC">
            <w:pPr>
              <w:pStyle w:val="ListParagraph"/>
              <w:ind w:left="0"/>
              <w:rPr>
                <w:rFonts w:ascii="Arial" w:hAnsi="Arial" w:cs="Arial"/>
                <w:bCs/>
                <w:sz w:val="20"/>
                <w:szCs w:val="20"/>
              </w:rPr>
            </w:pPr>
          </w:p>
          <w:p w14:paraId="21965FA8" w14:textId="77777777" w:rsidR="003905BC" w:rsidRDefault="003905BC" w:rsidP="003905BC">
            <w:pPr>
              <w:pStyle w:val="ListParagraph"/>
              <w:ind w:left="0"/>
              <w:rPr>
                <w:rFonts w:ascii="Arial" w:hAnsi="Arial" w:cs="Arial"/>
                <w:bCs/>
                <w:sz w:val="20"/>
                <w:szCs w:val="20"/>
              </w:rPr>
            </w:pPr>
            <w:r>
              <w:rPr>
                <w:rFonts w:ascii="Arial" w:hAnsi="Arial" w:cs="Arial"/>
                <w:bCs/>
                <w:sz w:val="20"/>
                <w:szCs w:val="20"/>
              </w:rPr>
              <w:t>Develop positive, trusting relationships to support children in maintaining good mental health and respond to those displaying particular needs.</w:t>
            </w:r>
          </w:p>
          <w:p w14:paraId="20E06229" w14:textId="77777777" w:rsidR="003905BC" w:rsidRDefault="003905BC" w:rsidP="003905BC">
            <w:pPr>
              <w:pStyle w:val="ListParagraph"/>
              <w:ind w:left="0"/>
              <w:rPr>
                <w:rFonts w:ascii="Arial" w:hAnsi="Arial" w:cs="Arial"/>
                <w:bCs/>
                <w:sz w:val="20"/>
                <w:szCs w:val="20"/>
              </w:rPr>
            </w:pPr>
          </w:p>
          <w:p w14:paraId="5B22863A" w14:textId="77777777" w:rsidR="005547A5" w:rsidRDefault="003905BC" w:rsidP="003905BC">
            <w:pPr>
              <w:pStyle w:val="ListParagraph"/>
              <w:ind w:left="0"/>
              <w:rPr>
                <w:rFonts w:ascii="Arial" w:hAnsi="Arial" w:cs="Arial"/>
                <w:bCs/>
                <w:sz w:val="20"/>
                <w:szCs w:val="20"/>
              </w:rPr>
            </w:pPr>
            <w:r>
              <w:rPr>
                <w:rFonts w:ascii="Arial" w:hAnsi="Arial" w:cs="Arial"/>
                <w:bCs/>
                <w:sz w:val="20"/>
                <w:szCs w:val="20"/>
              </w:rPr>
              <w:t>Work alongside and learn from expert colleagues when promoting and supporting mental health for all.</w:t>
            </w:r>
          </w:p>
          <w:p w14:paraId="568435E9" w14:textId="77777777" w:rsidR="005547A5" w:rsidRDefault="005547A5" w:rsidP="003905BC">
            <w:pPr>
              <w:pStyle w:val="ListParagraph"/>
              <w:ind w:left="0"/>
              <w:rPr>
                <w:rFonts w:ascii="Arial" w:hAnsi="Arial" w:cs="Arial"/>
                <w:bCs/>
                <w:sz w:val="20"/>
                <w:szCs w:val="20"/>
              </w:rPr>
            </w:pPr>
          </w:p>
          <w:p w14:paraId="2915197E" w14:textId="77777777" w:rsidR="005547A5" w:rsidRDefault="005547A5" w:rsidP="003905BC">
            <w:pPr>
              <w:pStyle w:val="ListParagraph"/>
              <w:ind w:left="0"/>
              <w:rPr>
                <w:rFonts w:ascii="Arial" w:hAnsi="Arial" w:cs="Arial"/>
                <w:bCs/>
                <w:sz w:val="20"/>
                <w:szCs w:val="20"/>
              </w:rPr>
            </w:pPr>
          </w:p>
          <w:p w14:paraId="55AADD29" w14:textId="77777777" w:rsidR="00F77FCE" w:rsidRPr="003905BC" w:rsidRDefault="00F77FCE" w:rsidP="003905BC">
            <w:pPr>
              <w:pStyle w:val="ListParagraph"/>
              <w:ind w:left="0"/>
              <w:rPr>
                <w:rFonts w:ascii="Arial" w:hAnsi="Arial" w:cs="Arial"/>
                <w:bCs/>
                <w:sz w:val="20"/>
                <w:szCs w:val="20"/>
              </w:rPr>
            </w:pPr>
          </w:p>
        </w:tc>
        <w:tc>
          <w:tcPr>
            <w:tcW w:w="243" w:type="pct"/>
            <w:vMerge/>
            <w:shd w:val="clear" w:color="auto" w:fill="E2EFD9" w:themeFill="accent6" w:themeFillTint="33"/>
          </w:tcPr>
          <w:p w14:paraId="16F34C75" w14:textId="77777777" w:rsidR="003905BC" w:rsidRPr="2A4A3E22" w:rsidRDefault="003905BC" w:rsidP="00EA24D4">
            <w:pPr>
              <w:pStyle w:val="ListParagraph"/>
              <w:numPr>
                <w:ilvl w:val="0"/>
                <w:numId w:val="2"/>
              </w:numPr>
              <w:rPr>
                <w:rFonts w:ascii="Arial" w:eastAsia="Arial" w:hAnsi="Arial" w:cs="Arial"/>
                <w:color w:val="000000" w:themeColor="text1"/>
                <w:sz w:val="20"/>
                <w:szCs w:val="20"/>
              </w:rPr>
            </w:pPr>
          </w:p>
        </w:tc>
      </w:tr>
      <w:tr w:rsidR="003905BC" w:rsidRPr="002F73AD" w14:paraId="1435E529" w14:textId="77777777" w:rsidTr="003905BC">
        <w:trPr>
          <w:cantSplit/>
          <w:trHeight w:val="490"/>
        </w:trPr>
        <w:tc>
          <w:tcPr>
            <w:tcW w:w="188" w:type="pct"/>
            <w:vMerge w:val="restart"/>
            <w:shd w:val="clear" w:color="auto" w:fill="F8D3CC"/>
            <w:textDirection w:val="btLr"/>
          </w:tcPr>
          <w:p w14:paraId="4B65BA98" w14:textId="77777777" w:rsidR="003905BC" w:rsidRPr="00102596" w:rsidRDefault="003905BC" w:rsidP="005547A5">
            <w:pPr>
              <w:ind w:left="113" w:right="113"/>
              <w:rPr>
                <w:rFonts w:ascii="Arial" w:hAnsi="Arial" w:cs="Arial"/>
                <w:b/>
                <w:bCs/>
                <w:sz w:val="18"/>
                <w:szCs w:val="18"/>
              </w:rPr>
            </w:pPr>
          </w:p>
        </w:tc>
        <w:tc>
          <w:tcPr>
            <w:tcW w:w="4812" w:type="pct"/>
            <w:gridSpan w:val="4"/>
            <w:tcBorders>
              <w:bottom w:val="single" w:sz="4" w:space="0" w:color="auto"/>
            </w:tcBorders>
            <w:shd w:val="clear" w:color="auto" w:fill="E7B7AD"/>
          </w:tcPr>
          <w:p w14:paraId="18B43F0D" w14:textId="77777777" w:rsidR="003905BC" w:rsidRDefault="003905BC" w:rsidP="00E36AA5">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4"/>
                <w:szCs w:val="24"/>
              </w:rPr>
              <w:t>KEY RESEARCH</w:t>
            </w:r>
          </w:p>
          <w:p w14:paraId="55E3836E" w14:textId="77777777" w:rsidR="003905BC" w:rsidRPr="002F73AD" w:rsidRDefault="003905BC" w:rsidP="00E36AA5">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0"/>
                <w:szCs w:val="20"/>
              </w:rPr>
              <w:t xml:space="preserve">That Trainees will know that informs teaching and learning in </w:t>
            </w:r>
            <w:r>
              <w:rPr>
                <w:rStyle w:val="eop"/>
                <w:rFonts w:ascii="Arial" w:eastAsia="Times New Roman" w:hAnsi="Arial" w:cs="Arial"/>
                <w:b/>
                <w:bCs/>
                <w:color w:val="000000" w:themeColor="text1"/>
                <w:sz w:val="20"/>
                <w:szCs w:val="20"/>
              </w:rPr>
              <w:t>Mental Health</w:t>
            </w:r>
          </w:p>
        </w:tc>
      </w:tr>
      <w:tr w:rsidR="003905BC" w:rsidRPr="69350B63" w14:paraId="118865E2" w14:textId="77777777" w:rsidTr="003905BC">
        <w:trPr>
          <w:cantSplit/>
          <w:trHeight w:val="1199"/>
        </w:trPr>
        <w:tc>
          <w:tcPr>
            <w:tcW w:w="188" w:type="pct"/>
            <w:vMerge/>
            <w:shd w:val="clear" w:color="auto" w:fill="F8D3CC"/>
            <w:textDirection w:val="btLr"/>
          </w:tcPr>
          <w:p w14:paraId="72A51355" w14:textId="77777777" w:rsidR="003905BC" w:rsidRDefault="003905BC" w:rsidP="00E36AA5">
            <w:pPr>
              <w:ind w:left="113" w:right="113"/>
              <w:jc w:val="center"/>
              <w:rPr>
                <w:rFonts w:ascii="Arial" w:hAnsi="Arial" w:cs="Arial"/>
                <w:b/>
                <w:bCs/>
              </w:rPr>
            </w:pPr>
          </w:p>
        </w:tc>
        <w:tc>
          <w:tcPr>
            <w:tcW w:w="4812" w:type="pct"/>
            <w:gridSpan w:val="4"/>
          </w:tcPr>
          <w:p w14:paraId="41E3A1FC" w14:textId="77777777" w:rsidR="005547A5" w:rsidRDefault="005547A5" w:rsidP="005547A5">
            <w:pPr>
              <w:spacing w:line="257" w:lineRule="auto"/>
              <w:rPr>
                <w:rFonts w:ascii="Open Sans" w:eastAsia="Open Sans" w:hAnsi="Open Sans" w:cs="Open Sans"/>
                <w:color w:val="000000" w:themeColor="text1"/>
                <w:sz w:val="19"/>
                <w:szCs w:val="19"/>
              </w:rPr>
            </w:pPr>
            <w:r>
              <w:rPr>
                <w:rFonts w:ascii="Open Sans" w:hAnsi="Open Sans" w:cs="Open Sans"/>
                <w:color w:val="000000"/>
                <w:sz w:val="20"/>
                <w:szCs w:val="20"/>
                <w:shd w:val="clear" w:color="auto" w:fill="FFFFFF"/>
              </w:rPr>
              <w:t>ANNA FREUD NATIONAL CENTRE FOR CHILDREN AND FAMILIES, 2022. Home: Mentally Healthy Schools. </w:t>
            </w:r>
            <w:r>
              <w:rPr>
                <w:rFonts w:ascii="Open Sans" w:hAnsi="Open Sans" w:cs="Open Sans"/>
                <w:i/>
                <w:iCs/>
                <w:color w:val="000000"/>
                <w:sz w:val="20"/>
                <w:szCs w:val="20"/>
                <w:shd w:val="clear" w:color="auto" w:fill="FFFFFF"/>
              </w:rPr>
              <w:t>Mentallyhealthyschools.org.uk</w:t>
            </w:r>
            <w:r>
              <w:rPr>
                <w:rFonts w:ascii="Open Sans" w:hAnsi="Open Sans" w:cs="Open Sans"/>
                <w:color w:val="000000"/>
                <w:sz w:val="20"/>
                <w:szCs w:val="20"/>
                <w:shd w:val="clear" w:color="auto" w:fill="FFFFFF"/>
              </w:rPr>
              <w:t xml:space="preserve"> [online]. Available from: </w:t>
            </w:r>
            <w:hyperlink r:id="rId17" w:history="1">
              <w:r w:rsidRPr="00B90FF0">
                <w:rPr>
                  <w:rStyle w:val="Hyperlink"/>
                  <w:rFonts w:ascii="Open Sans" w:hAnsi="Open Sans" w:cs="Open Sans"/>
                  <w:sz w:val="20"/>
                  <w:szCs w:val="20"/>
                  <w:shd w:val="clear" w:color="auto" w:fill="FFFFFF"/>
                </w:rPr>
                <w:t>https://www.mentallyhealthyschools.org.uk/</w:t>
              </w:r>
            </w:hyperlink>
            <w:r>
              <w:rPr>
                <w:rFonts w:ascii="Open Sans" w:hAnsi="Open Sans" w:cs="Open Sans"/>
                <w:color w:val="000000"/>
                <w:sz w:val="20"/>
                <w:szCs w:val="20"/>
                <w:shd w:val="clear" w:color="auto" w:fill="FFFFFF"/>
              </w:rPr>
              <w:t xml:space="preserve"> </w:t>
            </w:r>
          </w:p>
          <w:p w14:paraId="54CA0EFF" w14:textId="77777777" w:rsidR="005547A5" w:rsidRDefault="005547A5" w:rsidP="005547A5">
            <w:pPr>
              <w:spacing w:line="257" w:lineRule="auto"/>
              <w:rPr>
                <w:rFonts w:ascii="Open Sans" w:eastAsia="Open Sans" w:hAnsi="Open Sans" w:cs="Open Sans"/>
                <w:color w:val="000000" w:themeColor="text1"/>
                <w:sz w:val="19"/>
                <w:szCs w:val="19"/>
              </w:rPr>
            </w:pPr>
          </w:p>
          <w:p w14:paraId="66AE2D4B" w14:textId="77777777" w:rsidR="005547A5" w:rsidRDefault="005547A5" w:rsidP="005547A5">
            <w:pPr>
              <w:spacing w:line="257" w:lineRule="auto"/>
            </w:pPr>
            <w:r w:rsidRPr="7F253346">
              <w:rPr>
                <w:rFonts w:ascii="Open Sans" w:eastAsia="Open Sans" w:hAnsi="Open Sans" w:cs="Open Sans"/>
                <w:color w:val="000000" w:themeColor="text1"/>
                <w:sz w:val="19"/>
                <w:szCs w:val="19"/>
              </w:rPr>
              <w:t xml:space="preserve">BOMBER, L., 2020. </w:t>
            </w:r>
            <w:r w:rsidRPr="7F253346">
              <w:rPr>
                <w:rFonts w:ascii="Open Sans" w:eastAsia="Open Sans" w:hAnsi="Open Sans" w:cs="Open Sans"/>
                <w:i/>
                <w:iCs/>
                <w:color w:val="000000" w:themeColor="text1"/>
                <w:sz w:val="19"/>
                <w:szCs w:val="19"/>
              </w:rPr>
              <w:t>Know Me to Teach Me</w:t>
            </w:r>
            <w:r w:rsidRPr="7F253346">
              <w:rPr>
                <w:rFonts w:ascii="Open Sans" w:eastAsia="Open Sans" w:hAnsi="Open Sans" w:cs="Open Sans"/>
                <w:color w:val="000000" w:themeColor="text1"/>
                <w:sz w:val="19"/>
                <w:szCs w:val="19"/>
              </w:rPr>
              <w:t>. Belper, UK: Worth Publishing.</w:t>
            </w:r>
          </w:p>
          <w:p w14:paraId="430C7C39" w14:textId="77777777" w:rsidR="005547A5" w:rsidRDefault="005547A5" w:rsidP="005547A5">
            <w:pPr>
              <w:spacing w:line="257" w:lineRule="auto"/>
            </w:pPr>
            <w:r w:rsidRPr="7F253346">
              <w:rPr>
                <w:rFonts w:ascii="Open Sans" w:eastAsia="Open Sans" w:hAnsi="Open Sans" w:cs="Open Sans"/>
                <w:color w:val="000000" w:themeColor="text1"/>
                <w:sz w:val="19"/>
                <w:szCs w:val="19"/>
              </w:rPr>
              <w:t xml:space="preserve"> </w:t>
            </w:r>
          </w:p>
          <w:p w14:paraId="510678B6" w14:textId="77777777" w:rsidR="005547A5" w:rsidRDefault="005547A5" w:rsidP="005547A5">
            <w:pPr>
              <w:spacing w:line="257" w:lineRule="auto"/>
            </w:pPr>
            <w:r w:rsidRPr="7F253346">
              <w:rPr>
                <w:rFonts w:ascii="Open Sans" w:eastAsia="Open Sans" w:hAnsi="Open Sans" w:cs="Open Sans"/>
                <w:color w:val="000000" w:themeColor="text1"/>
                <w:sz w:val="19"/>
                <w:szCs w:val="19"/>
              </w:rPr>
              <w:t xml:space="preserve">COLLINGWOOD, S., KNOX, A., FOWLER, H., HARDING, S., IRWIN, S. and QUINNEY, S., 2018. The Little Book of ACEs. </w:t>
            </w:r>
            <w:r w:rsidRPr="7F253346">
              <w:rPr>
                <w:rFonts w:ascii="Open Sans" w:eastAsia="Open Sans" w:hAnsi="Open Sans" w:cs="Open Sans"/>
                <w:i/>
                <w:iCs/>
                <w:color w:val="000000" w:themeColor="text1"/>
                <w:sz w:val="19"/>
                <w:szCs w:val="19"/>
              </w:rPr>
              <w:t>Lancashiresafeguarding.org.uk</w:t>
            </w:r>
            <w:r w:rsidRPr="7F253346">
              <w:rPr>
                <w:rFonts w:ascii="Open Sans" w:eastAsia="Open Sans" w:hAnsi="Open Sans" w:cs="Open Sans"/>
                <w:color w:val="000000" w:themeColor="text1"/>
                <w:sz w:val="19"/>
                <w:szCs w:val="19"/>
              </w:rPr>
              <w:t xml:space="preserve"> [online]. Available from: </w:t>
            </w:r>
            <w:hyperlink r:id="rId18">
              <w:r w:rsidRPr="7F253346">
                <w:rPr>
                  <w:rStyle w:val="Hyperlink"/>
                  <w:rFonts w:ascii="Open Sans" w:eastAsia="Open Sans" w:hAnsi="Open Sans" w:cs="Open Sans"/>
                  <w:sz w:val="19"/>
                  <w:szCs w:val="19"/>
                </w:rPr>
                <w:t>https://www.lancashiresafeguarding.org.uk/media/1404/Little_Book_of_ACEs_Final-2.pdf</w:t>
              </w:r>
            </w:hyperlink>
          </w:p>
          <w:p w14:paraId="0051CE70" w14:textId="77777777" w:rsidR="005547A5" w:rsidRDefault="005547A5" w:rsidP="005547A5">
            <w:pPr>
              <w:spacing w:line="257" w:lineRule="auto"/>
              <w:rPr>
                <w:rStyle w:val="eop"/>
                <w:rFonts w:ascii="Arial" w:hAnsi="Arial" w:cs="Arial"/>
                <w:b/>
                <w:bCs/>
                <w:color w:val="000000" w:themeColor="text1"/>
                <w:sz w:val="20"/>
                <w:szCs w:val="20"/>
              </w:rPr>
            </w:pPr>
          </w:p>
          <w:p w14:paraId="5D695CE0" w14:textId="77777777" w:rsidR="005547A5" w:rsidRDefault="005547A5" w:rsidP="005547A5">
            <w:pPr>
              <w:spacing w:line="257" w:lineRule="auto"/>
            </w:pPr>
            <w:r>
              <w:rPr>
                <w:rFonts w:ascii="Open Sans" w:hAnsi="Open Sans" w:cs="Open Sans"/>
                <w:color w:val="000000"/>
                <w:sz w:val="20"/>
                <w:szCs w:val="20"/>
                <w:shd w:val="clear" w:color="auto" w:fill="FFFFFF"/>
              </w:rPr>
              <w:t>DFE, 2021. Promoting and supporting mental health and wellbeing in schools and colleges. </w:t>
            </w:r>
            <w:r>
              <w:rPr>
                <w:rFonts w:ascii="Open Sans" w:hAnsi="Open Sans" w:cs="Open Sans"/>
                <w:i/>
                <w:iCs/>
                <w:color w:val="000000"/>
                <w:sz w:val="20"/>
                <w:szCs w:val="20"/>
                <w:shd w:val="clear" w:color="auto" w:fill="FFFFFF"/>
              </w:rPr>
              <w:t>GOV.UK</w:t>
            </w:r>
            <w:r>
              <w:rPr>
                <w:rFonts w:ascii="Open Sans" w:hAnsi="Open Sans" w:cs="Open Sans"/>
                <w:color w:val="000000"/>
                <w:sz w:val="20"/>
                <w:szCs w:val="20"/>
                <w:shd w:val="clear" w:color="auto" w:fill="FFFFFF"/>
              </w:rPr>
              <w:t xml:space="preserve"> [online]. Available from: </w:t>
            </w:r>
            <w:hyperlink r:id="rId19" w:history="1">
              <w:r w:rsidRPr="00B90FF0">
                <w:rPr>
                  <w:rStyle w:val="Hyperlink"/>
                  <w:rFonts w:ascii="Open Sans" w:hAnsi="Open Sans" w:cs="Open Sans"/>
                  <w:sz w:val="20"/>
                  <w:szCs w:val="20"/>
                  <w:shd w:val="clear" w:color="auto" w:fill="FFFFFF"/>
                </w:rPr>
                <w:t>https://www.gov.uk/guidance/mental-health-and-wellbeing-support-in-schools-and-colleges</w:t>
              </w:r>
            </w:hyperlink>
          </w:p>
          <w:p w14:paraId="2E1CF470" w14:textId="77777777" w:rsidR="005547A5" w:rsidRDefault="005547A5" w:rsidP="005547A5">
            <w:pPr>
              <w:spacing w:line="257" w:lineRule="auto"/>
              <w:rPr>
                <w:rStyle w:val="eop"/>
                <w:rFonts w:ascii="Arial" w:hAnsi="Arial" w:cs="Arial"/>
                <w:b/>
                <w:bCs/>
                <w:color w:val="000000" w:themeColor="text1"/>
                <w:sz w:val="20"/>
                <w:szCs w:val="20"/>
              </w:rPr>
            </w:pPr>
          </w:p>
          <w:p w14:paraId="27DA469A" w14:textId="77777777" w:rsidR="005547A5" w:rsidRDefault="005547A5" w:rsidP="005547A5">
            <w:pPr>
              <w:spacing w:line="257" w:lineRule="auto"/>
              <w:rPr>
                <w:rFonts w:ascii="Open Sans" w:hAnsi="Open Sans" w:cs="Open Sans"/>
                <w:color w:val="000000"/>
                <w:sz w:val="20"/>
                <w:szCs w:val="20"/>
                <w:shd w:val="clear" w:color="auto" w:fill="FFFFFF"/>
              </w:rPr>
            </w:pPr>
            <w:r>
              <w:rPr>
                <w:rFonts w:ascii="Open Sans" w:hAnsi="Open Sans" w:cs="Open Sans"/>
                <w:color w:val="000000"/>
                <w:sz w:val="20"/>
                <w:szCs w:val="20"/>
                <w:shd w:val="clear" w:color="auto" w:fill="FFFFFF"/>
              </w:rPr>
              <w:t>MEEK, L., PHILIPS, J. and JORDAN, S., 2020. </w:t>
            </w:r>
            <w:r>
              <w:rPr>
                <w:rFonts w:ascii="Open Sans" w:hAnsi="Open Sans" w:cs="Open Sans"/>
                <w:i/>
                <w:iCs/>
                <w:color w:val="000000"/>
                <w:sz w:val="20"/>
                <w:szCs w:val="20"/>
                <w:shd w:val="clear" w:color="auto" w:fill="FFFFFF"/>
              </w:rPr>
              <w:t>Mental Health and Wellbeing in Primary Education</w:t>
            </w:r>
            <w:r>
              <w:rPr>
                <w:rFonts w:ascii="Open Sans" w:hAnsi="Open Sans" w:cs="Open Sans"/>
                <w:color w:val="000000"/>
                <w:sz w:val="20"/>
                <w:szCs w:val="20"/>
                <w:shd w:val="clear" w:color="auto" w:fill="FFFFFF"/>
              </w:rPr>
              <w:t>. Teddington: Pavilion Publishing.</w:t>
            </w:r>
          </w:p>
          <w:p w14:paraId="7BD35A95" w14:textId="77777777" w:rsidR="005547A5" w:rsidRDefault="005547A5" w:rsidP="005547A5">
            <w:pPr>
              <w:spacing w:line="257" w:lineRule="auto"/>
              <w:rPr>
                <w:rFonts w:ascii="Open Sans" w:hAnsi="Open Sans" w:cs="Open Sans"/>
                <w:color w:val="000000"/>
                <w:sz w:val="20"/>
                <w:szCs w:val="20"/>
                <w:shd w:val="clear" w:color="auto" w:fill="FFFFFF"/>
              </w:rPr>
            </w:pPr>
          </w:p>
          <w:p w14:paraId="764701C2" w14:textId="77777777" w:rsidR="005547A5" w:rsidRDefault="005547A5" w:rsidP="005547A5">
            <w:pPr>
              <w:spacing w:line="257" w:lineRule="auto"/>
              <w:rPr>
                <w:rFonts w:ascii="Open Sans" w:hAnsi="Open Sans" w:cs="Open Sans"/>
                <w:color w:val="000000"/>
                <w:sz w:val="20"/>
                <w:szCs w:val="20"/>
                <w:shd w:val="clear" w:color="auto" w:fill="FFFFFF"/>
              </w:rPr>
            </w:pPr>
            <w:r>
              <w:rPr>
                <w:rFonts w:ascii="Open Sans" w:hAnsi="Open Sans" w:cs="Open Sans"/>
                <w:color w:val="000000"/>
                <w:sz w:val="20"/>
                <w:szCs w:val="20"/>
                <w:shd w:val="clear" w:color="auto" w:fill="FFFFFF"/>
              </w:rPr>
              <w:t>OFSTED, 2019. Education inspection framework. </w:t>
            </w:r>
            <w:r>
              <w:rPr>
                <w:rFonts w:ascii="Open Sans" w:hAnsi="Open Sans" w:cs="Open Sans"/>
                <w:i/>
                <w:iCs/>
                <w:color w:val="000000"/>
                <w:sz w:val="20"/>
                <w:szCs w:val="20"/>
                <w:shd w:val="clear" w:color="auto" w:fill="FFFFFF"/>
              </w:rPr>
              <w:t>GOV.UK</w:t>
            </w:r>
            <w:r>
              <w:rPr>
                <w:rFonts w:ascii="Open Sans" w:hAnsi="Open Sans" w:cs="Open Sans"/>
                <w:color w:val="000000"/>
                <w:sz w:val="20"/>
                <w:szCs w:val="20"/>
                <w:shd w:val="clear" w:color="auto" w:fill="FFFFFF"/>
              </w:rPr>
              <w:t xml:space="preserve"> [online]. Available from: </w:t>
            </w:r>
            <w:hyperlink r:id="rId20" w:anchor="guidance-for-education-providers" w:history="1">
              <w:r w:rsidRPr="00B90FF0">
                <w:rPr>
                  <w:rStyle w:val="Hyperlink"/>
                  <w:rFonts w:ascii="Open Sans" w:hAnsi="Open Sans" w:cs="Open Sans"/>
                  <w:sz w:val="20"/>
                  <w:szCs w:val="20"/>
                  <w:shd w:val="clear" w:color="auto" w:fill="FFFFFF"/>
                </w:rPr>
                <w:t>https://www.gov.uk/government/collections/education-inspection-framework#guidance-for-education-providers</w:t>
              </w:r>
            </w:hyperlink>
            <w:r>
              <w:rPr>
                <w:rFonts w:ascii="Open Sans" w:hAnsi="Open Sans" w:cs="Open Sans"/>
                <w:color w:val="000000"/>
                <w:sz w:val="20"/>
                <w:szCs w:val="20"/>
                <w:shd w:val="clear" w:color="auto" w:fill="FFFFFF"/>
              </w:rPr>
              <w:t xml:space="preserve"> </w:t>
            </w:r>
          </w:p>
          <w:p w14:paraId="1D1B6498" w14:textId="77777777" w:rsidR="005547A5" w:rsidRDefault="005547A5" w:rsidP="005547A5">
            <w:pPr>
              <w:spacing w:line="257" w:lineRule="auto"/>
              <w:rPr>
                <w:rStyle w:val="eop"/>
                <w:rFonts w:ascii="Arial" w:hAnsi="Arial" w:cs="Arial"/>
                <w:b/>
                <w:bCs/>
                <w:color w:val="000000" w:themeColor="text1"/>
                <w:sz w:val="20"/>
                <w:szCs w:val="20"/>
              </w:rPr>
            </w:pPr>
          </w:p>
          <w:p w14:paraId="3EEECB19" w14:textId="77777777" w:rsidR="003905BC" w:rsidRDefault="005547A5" w:rsidP="005547A5">
            <w:pPr>
              <w:spacing w:line="257" w:lineRule="auto"/>
              <w:rPr>
                <w:rFonts w:ascii="Open Sans" w:hAnsi="Open Sans" w:cs="Open Sans"/>
                <w:color w:val="000000"/>
                <w:sz w:val="20"/>
                <w:szCs w:val="20"/>
                <w:shd w:val="clear" w:color="auto" w:fill="FFFFFF"/>
              </w:rPr>
            </w:pPr>
            <w:r>
              <w:rPr>
                <w:rFonts w:ascii="Open Sans" w:hAnsi="Open Sans" w:cs="Open Sans"/>
                <w:color w:val="000000"/>
                <w:sz w:val="20"/>
                <w:szCs w:val="20"/>
                <w:shd w:val="clear" w:color="auto" w:fill="FFFFFF"/>
              </w:rPr>
              <w:t>WATERHOUSE, A., 2020. </w:t>
            </w:r>
            <w:r>
              <w:rPr>
                <w:rFonts w:ascii="Open Sans" w:hAnsi="Open Sans" w:cs="Open Sans"/>
                <w:i/>
                <w:iCs/>
                <w:color w:val="000000"/>
                <w:sz w:val="20"/>
                <w:szCs w:val="20"/>
                <w:shd w:val="clear" w:color="auto" w:fill="FFFFFF"/>
              </w:rPr>
              <w:t>Wellbeing Champions</w:t>
            </w:r>
            <w:r>
              <w:rPr>
                <w:rFonts w:ascii="Open Sans" w:hAnsi="Open Sans" w:cs="Open Sans"/>
                <w:color w:val="000000"/>
                <w:sz w:val="20"/>
                <w:szCs w:val="20"/>
                <w:shd w:val="clear" w:color="auto" w:fill="FFFFFF"/>
              </w:rPr>
              <w:t>. London: Routledge.</w:t>
            </w:r>
          </w:p>
          <w:p w14:paraId="69F25A8B" w14:textId="77777777" w:rsidR="005547A5" w:rsidRPr="006F4654" w:rsidRDefault="005547A5" w:rsidP="005547A5">
            <w:pPr>
              <w:spacing w:line="257" w:lineRule="auto"/>
              <w:rPr>
                <w:rStyle w:val="eop"/>
                <w:rFonts w:ascii="Arial" w:hAnsi="Arial" w:cs="Arial"/>
                <w:b/>
                <w:bCs/>
                <w:color w:val="000000" w:themeColor="text1"/>
                <w:sz w:val="20"/>
                <w:szCs w:val="20"/>
              </w:rPr>
            </w:pPr>
          </w:p>
        </w:tc>
      </w:tr>
    </w:tbl>
    <w:p w14:paraId="38B94B58" w14:textId="77777777" w:rsidR="00EE1D6F" w:rsidRDefault="00EE1D6F" w:rsidP="006811E4">
      <w:pPr>
        <w:spacing w:after="0"/>
      </w:pPr>
    </w:p>
    <w:sectPr w:rsidR="00EE1D6F" w:rsidSect="00EB3B6A">
      <w:pgSz w:w="16838" w:h="11906" w:orient="landscape"/>
      <w:pgMar w:top="567" w:right="1440" w:bottom="24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s>
</file>

<file path=word/intelligence.xml><?xml version="1.0" encoding="utf-8"?>
<int:Intelligence xmlns:int="http://schemas.microsoft.com/office/intelligence/2019/intelligence">
  <int:IntelligenceSettings/>
  <int:Manifest>
    <int:ParagraphRange paragraphId="599478498" textId="1183243626" start="80" length="5" invalidationStart="80" invalidationLength="5" id="q6ho4z8l"/>
    <int:WordHash hashCode="/5StspEsP3zakZ" id="qADIEhDb"/>
  </int:Manifest>
  <int:Observations>
    <int:Content id="q6ho4z8l">
      <int:Rejection type="LegacyProofing"/>
    </int:Content>
    <int:Content id="qADIEhD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65A6"/>
    <w:multiLevelType w:val="hybridMultilevel"/>
    <w:tmpl w:val="98F46094"/>
    <w:lvl w:ilvl="0" w:tplc="9E324F50">
      <w:start w:val="1"/>
      <w:numFmt w:val="bullet"/>
      <w:lvlText w:val=""/>
      <w:lvlJc w:val="left"/>
      <w:pPr>
        <w:ind w:left="720" w:hanging="360"/>
      </w:pPr>
      <w:rPr>
        <w:rFonts w:ascii="Symbol" w:hAnsi="Symbol" w:hint="default"/>
      </w:rPr>
    </w:lvl>
    <w:lvl w:ilvl="1" w:tplc="265A8D20">
      <w:start w:val="1"/>
      <w:numFmt w:val="bullet"/>
      <w:lvlText w:val="o"/>
      <w:lvlJc w:val="left"/>
      <w:pPr>
        <w:ind w:left="1440" w:hanging="360"/>
      </w:pPr>
      <w:rPr>
        <w:rFonts w:ascii="Courier New" w:hAnsi="Courier New" w:hint="default"/>
      </w:rPr>
    </w:lvl>
    <w:lvl w:ilvl="2" w:tplc="6F1E5998">
      <w:start w:val="1"/>
      <w:numFmt w:val="bullet"/>
      <w:lvlText w:val=""/>
      <w:lvlJc w:val="left"/>
      <w:pPr>
        <w:ind w:left="2160" w:hanging="360"/>
      </w:pPr>
      <w:rPr>
        <w:rFonts w:ascii="Wingdings" w:hAnsi="Wingdings" w:hint="default"/>
      </w:rPr>
    </w:lvl>
    <w:lvl w:ilvl="3" w:tplc="A8D46C58">
      <w:start w:val="1"/>
      <w:numFmt w:val="bullet"/>
      <w:lvlText w:val=""/>
      <w:lvlJc w:val="left"/>
      <w:pPr>
        <w:ind w:left="2880" w:hanging="360"/>
      </w:pPr>
      <w:rPr>
        <w:rFonts w:ascii="Symbol" w:hAnsi="Symbol" w:hint="default"/>
      </w:rPr>
    </w:lvl>
    <w:lvl w:ilvl="4" w:tplc="E8FEF4E6">
      <w:start w:val="1"/>
      <w:numFmt w:val="bullet"/>
      <w:lvlText w:val="o"/>
      <w:lvlJc w:val="left"/>
      <w:pPr>
        <w:ind w:left="3600" w:hanging="360"/>
      </w:pPr>
      <w:rPr>
        <w:rFonts w:ascii="Courier New" w:hAnsi="Courier New" w:hint="default"/>
      </w:rPr>
    </w:lvl>
    <w:lvl w:ilvl="5" w:tplc="A5BC9EFA">
      <w:start w:val="1"/>
      <w:numFmt w:val="bullet"/>
      <w:lvlText w:val=""/>
      <w:lvlJc w:val="left"/>
      <w:pPr>
        <w:ind w:left="4320" w:hanging="360"/>
      </w:pPr>
      <w:rPr>
        <w:rFonts w:ascii="Wingdings" w:hAnsi="Wingdings" w:hint="default"/>
      </w:rPr>
    </w:lvl>
    <w:lvl w:ilvl="6" w:tplc="4C908FA4">
      <w:start w:val="1"/>
      <w:numFmt w:val="bullet"/>
      <w:lvlText w:val=""/>
      <w:lvlJc w:val="left"/>
      <w:pPr>
        <w:ind w:left="5040" w:hanging="360"/>
      </w:pPr>
      <w:rPr>
        <w:rFonts w:ascii="Symbol" w:hAnsi="Symbol" w:hint="default"/>
      </w:rPr>
    </w:lvl>
    <w:lvl w:ilvl="7" w:tplc="2962E4CC">
      <w:start w:val="1"/>
      <w:numFmt w:val="bullet"/>
      <w:lvlText w:val="o"/>
      <w:lvlJc w:val="left"/>
      <w:pPr>
        <w:ind w:left="5760" w:hanging="360"/>
      </w:pPr>
      <w:rPr>
        <w:rFonts w:ascii="Courier New" w:hAnsi="Courier New" w:hint="default"/>
      </w:rPr>
    </w:lvl>
    <w:lvl w:ilvl="8" w:tplc="07C43C9C">
      <w:start w:val="1"/>
      <w:numFmt w:val="bullet"/>
      <w:lvlText w:val=""/>
      <w:lvlJc w:val="left"/>
      <w:pPr>
        <w:ind w:left="6480" w:hanging="360"/>
      </w:pPr>
      <w:rPr>
        <w:rFonts w:ascii="Wingdings" w:hAnsi="Wingdings" w:hint="default"/>
      </w:rPr>
    </w:lvl>
  </w:abstractNum>
  <w:abstractNum w:abstractNumId="1" w15:restartNumberingAfterBreak="0">
    <w:nsid w:val="0B697ADB"/>
    <w:multiLevelType w:val="hybridMultilevel"/>
    <w:tmpl w:val="CB342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D6DCD"/>
    <w:multiLevelType w:val="hybridMultilevel"/>
    <w:tmpl w:val="28B87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F879DF"/>
    <w:multiLevelType w:val="hybridMultilevel"/>
    <w:tmpl w:val="7662FC98"/>
    <w:lvl w:ilvl="0" w:tplc="EC8C47B2">
      <w:start w:val="1"/>
      <w:numFmt w:val="bullet"/>
      <w:lvlText w:val=""/>
      <w:lvlJc w:val="left"/>
      <w:pPr>
        <w:ind w:left="720" w:hanging="360"/>
      </w:pPr>
      <w:rPr>
        <w:rFonts w:ascii="Symbol" w:hAnsi="Symbol" w:hint="default"/>
      </w:rPr>
    </w:lvl>
    <w:lvl w:ilvl="1" w:tplc="ED7EA1A4">
      <w:start w:val="1"/>
      <w:numFmt w:val="bullet"/>
      <w:lvlText w:val="o"/>
      <w:lvlJc w:val="left"/>
      <w:pPr>
        <w:ind w:left="1440" w:hanging="360"/>
      </w:pPr>
      <w:rPr>
        <w:rFonts w:ascii="Courier New" w:hAnsi="Courier New" w:hint="default"/>
      </w:rPr>
    </w:lvl>
    <w:lvl w:ilvl="2" w:tplc="7730D2EC">
      <w:start w:val="1"/>
      <w:numFmt w:val="bullet"/>
      <w:lvlText w:val=""/>
      <w:lvlJc w:val="left"/>
      <w:pPr>
        <w:ind w:left="2160" w:hanging="360"/>
      </w:pPr>
      <w:rPr>
        <w:rFonts w:ascii="Wingdings" w:hAnsi="Wingdings" w:hint="default"/>
      </w:rPr>
    </w:lvl>
    <w:lvl w:ilvl="3" w:tplc="696A8B02">
      <w:start w:val="1"/>
      <w:numFmt w:val="bullet"/>
      <w:lvlText w:val=""/>
      <w:lvlJc w:val="left"/>
      <w:pPr>
        <w:ind w:left="2880" w:hanging="360"/>
      </w:pPr>
      <w:rPr>
        <w:rFonts w:ascii="Symbol" w:hAnsi="Symbol" w:hint="default"/>
      </w:rPr>
    </w:lvl>
    <w:lvl w:ilvl="4" w:tplc="4DBA4F7C">
      <w:start w:val="1"/>
      <w:numFmt w:val="bullet"/>
      <w:lvlText w:val="o"/>
      <w:lvlJc w:val="left"/>
      <w:pPr>
        <w:ind w:left="3600" w:hanging="360"/>
      </w:pPr>
      <w:rPr>
        <w:rFonts w:ascii="Courier New" w:hAnsi="Courier New" w:hint="default"/>
      </w:rPr>
    </w:lvl>
    <w:lvl w:ilvl="5" w:tplc="ACF81BAC">
      <w:start w:val="1"/>
      <w:numFmt w:val="bullet"/>
      <w:lvlText w:val=""/>
      <w:lvlJc w:val="left"/>
      <w:pPr>
        <w:ind w:left="4320" w:hanging="360"/>
      </w:pPr>
      <w:rPr>
        <w:rFonts w:ascii="Wingdings" w:hAnsi="Wingdings" w:hint="default"/>
      </w:rPr>
    </w:lvl>
    <w:lvl w:ilvl="6" w:tplc="F5627384">
      <w:start w:val="1"/>
      <w:numFmt w:val="bullet"/>
      <w:lvlText w:val=""/>
      <w:lvlJc w:val="left"/>
      <w:pPr>
        <w:ind w:left="5040" w:hanging="360"/>
      </w:pPr>
      <w:rPr>
        <w:rFonts w:ascii="Symbol" w:hAnsi="Symbol" w:hint="default"/>
      </w:rPr>
    </w:lvl>
    <w:lvl w:ilvl="7" w:tplc="2E2CAD10">
      <w:start w:val="1"/>
      <w:numFmt w:val="bullet"/>
      <w:lvlText w:val="o"/>
      <w:lvlJc w:val="left"/>
      <w:pPr>
        <w:ind w:left="5760" w:hanging="360"/>
      </w:pPr>
      <w:rPr>
        <w:rFonts w:ascii="Courier New" w:hAnsi="Courier New" w:hint="default"/>
      </w:rPr>
    </w:lvl>
    <w:lvl w:ilvl="8" w:tplc="BBCC1AC6">
      <w:start w:val="1"/>
      <w:numFmt w:val="bullet"/>
      <w:lvlText w:val=""/>
      <w:lvlJc w:val="left"/>
      <w:pPr>
        <w:ind w:left="6480" w:hanging="360"/>
      </w:pPr>
      <w:rPr>
        <w:rFonts w:ascii="Wingdings" w:hAnsi="Wingdings" w:hint="default"/>
      </w:rPr>
    </w:lvl>
  </w:abstractNum>
  <w:abstractNum w:abstractNumId="4" w15:restartNumberingAfterBreak="0">
    <w:nsid w:val="368E1D2C"/>
    <w:multiLevelType w:val="hybridMultilevel"/>
    <w:tmpl w:val="A832F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885D79"/>
    <w:multiLevelType w:val="hybridMultilevel"/>
    <w:tmpl w:val="543A8EE2"/>
    <w:lvl w:ilvl="0" w:tplc="0EAE9ED4">
      <w:start w:val="1"/>
      <w:numFmt w:val="bullet"/>
      <w:lvlText w:val=""/>
      <w:lvlJc w:val="left"/>
      <w:pPr>
        <w:ind w:left="720" w:hanging="360"/>
      </w:pPr>
      <w:rPr>
        <w:rFonts w:ascii="Symbol" w:hAnsi="Symbol" w:hint="default"/>
      </w:rPr>
    </w:lvl>
    <w:lvl w:ilvl="1" w:tplc="9D343D54">
      <w:start w:val="1"/>
      <w:numFmt w:val="bullet"/>
      <w:lvlText w:val="o"/>
      <w:lvlJc w:val="left"/>
      <w:pPr>
        <w:ind w:left="1440" w:hanging="360"/>
      </w:pPr>
      <w:rPr>
        <w:rFonts w:ascii="Courier New" w:hAnsi="Courier New" w:hint="default"/>
      </w:rPr>
    </w:lvl>
    <w:lvl w:ilvl="2" w:tplc="51E88F64">
      <w:start w:val="1"/>
      <w:numFmt w:val="bullet"/>
      <w:lvlText w:val=""/>
      <w:lvlJc w:val="left"/>
      <w:pPr>
        <w:ind w:left="2160" w:hanging="360"/>
      </w:pPr>
      <w:rPr>
        <w:rFonts w:ascii="Wingdings" w:hAnsi="Wingdings" w:hint="default"/>
      </w:rPr>
    </w:lvl>
    <w:lvl w:ilvl="3" w:tplc="57B076DE">
      <w:start w:val="1"/>
      <w:numFmt w:val="bullet"/>
      <w:lvlText w:val=""/>
      <w:lvlJc w:val="left"/>
      <w:pPr>
        <w:ind w:left="2880" w:hanging="360"/>
      </w:pPr>
      <w:rPr>
        <w:rFonts w:ascii="Symbol" w:hAnsi="Symbol" w:hint="default"/>
      </w:rPr>
    </w:lvl>
    <w:lvl w:ilvl="4" w:tplc="85F2FCE0">
      <w:start w:val="1"/>
      <w:numFmt w:val="bullet"/>
      <w:lvlText w:val="o"/>
      <w:lvlJc w:val="left"/>
      <w:pPr>
        <w:ind w:left="3600" w:hanging="360"/>
      </w:pPr>
      <w:rPr>
        <w:rFonts w:ascii="Courier New" w:hAnsi="Courier New" w:hint="default"/>
      </w:rPr>
    </w:lvl>
    <w:lvl w:ilvl="5" w:tplc="B21673A0">
      <w:start w:val="1"/>
      <w:numFmt w:val="bullet"/>
      <w:lvlText w:val=""/>
      <w:lvlJc w:val="left"/>
      <w:pPr>
        <w:ind w:left="4320" w:hanging="360"/>
      </w:pPr>
      <w:rPr>
        <w:rFonts w:ascii="Wingdings" w:hAnsi="Wingdings" w:hint="default"/>
      </w:rPr>
    </w:lvl>
    <w:lvl w:ilvl="6" w:tplc="235E48D0">
      <w:start w:val="1"/>
      <w:numFmt w:val="bullet"/>
      <w:lvlText w:val=""/>
      <w:lvlJc w:val="left"/>
      <w:pPr>
        <w:ind w:left="5040" w:hanging="360"/>
      </w:pPr>
      <w:rPr>
        <w:rFonts w:ascii="Symbol" w:hAnsi="Symbol" w:hint="default"/>
      </w:rPr>
    </w:lvl>
    <w:lvl w:ilvl="7" w:tplc="A0A2F018">
      <w:start w:val="1"/>
      <w:numFmt w:val="bullet"/>
      <w:lvlText w:val="o"/>
      <w:lvlJc w:val="left"/>
      <w:pPr>
        <w:ind w:left="5760" w:hanging="360"/>
      </w:pPr>
      <w:rPr>
        <w:rFonts w:ascii="Courier New" w:hAnsi="Courier New" w:hint="default"/>
      </w:rPr>
    </w:lvl>
    <w:lvl w:ilvl="8" w:tplc="5A362736">
      <w:start w:val="1"/>
      <w:numFmt w:val="bullet"/>
      <w:lvlText w:val=""/>
      <w:lvlJc w:val="left"/>
      <w:pPr>
        <w:ind w:left="6480" w:hanging="360"/>
      </w:pPr>
      <w:rPr>
        <w:rFonts w:ascii="Wingdings" w:hAnsi="Wingdings" w:hint="default"/>
      </w:rPr>
    </w:lvl>
  </w:abstractNum>
  <w:abstractNum w:abstractNumId="6" w15:restartNumberingAfterBreak="0">
    <w:nsid w:val="3EB60957"/>
    <w:multiLevelType w:val="hybridMultilevel"/>
    <w:tmpl w:val="1CE00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9F75D0"/>
    <w:multiLevelType w:val="hybridMultilevel"/>
    <w:tmpl w:val="0670551E"/>
    <w:lvl w:ilvl="0" w:tplc="BBD8F0C8">
      <w:start w:val="1"/>
      <w:numFmt w:val="decimal"/>
      <w:lvlText w:val="%1."/>
      <w:lvlJc w:val="left"/>
      <w:pPr>
        <w:ind w:left="720" w:hanging="360"/>
      </w:pPr>
    </w:lvl>
    <w:lvl w:ilvl="1" w:tplc="CA20BAB8">
      <w:start w:val="1"/>
      <w:numFmt w:val="lowerLetter"/>
      <w:lvlText w:val="%2."/>
      <w:lvlJc w:val="left"/>
      <w:pPr>
        <w:ind w:left="1440" w:hanging="360"/>
      </w:pPr>
    </w:lvl>
    <w:lvl w:ilvl="2" w:tplc="ABB0088E">
      <w:start w:val="1"/>
      <w:numFmt w:val="lowerRoman"/>
      <w:lvlText w:val="%3."/>
      <w:lvlJc w:val="right"/>
      <w:pPr>
        <w:ind w:left="2160" w:hanging="180"/>
      </w:pPr>
    </w:lvl>
    <w:lvl w:ilvl="3" w:tplc="8804807C">
      <w:start w:val="1"/>
      <w:numFmt w:val="decimal"/>
      <w:lvlText w:val="%4."/>
      <w:lvlJc w:val="left"/>
      <w:pPr>
        <w:ind w:left="2880" w:hanging="360"/>
      </w:pPr>
    </w:lvl>
    <w:lvl w:ilvl="4" w:tplc="772A18E8">
      <w:start w:val="1"/>
      <w:numFmt w:val="lowerLetter"/>
      <w:lvlText w:val="%5."/>
      <w:lvlJc w:val="left"/>
      <w:pPr>
        <w:ind w:left="3600" w:hanging="360"/>
      </w:pPr>
    </w:lvl>
    <w:lvl w:ilvl="5" w:tplc="E41CCA78">
      <w:start w:val="1"/>
      <w:numFmt w:val="lowerRoman"/>
      <w:lvlText w:val="%6."/>
      <w:lvlJc w:val="right"/>
      <w:pPr>
        <w:ind w:left="4320" w:hanging="180"/>
      </w:pPr>
    </w:lvl>
    <w:lvl w:ilvl="6" w:tplc="0CD22138">
      <w:start w:val="1"/>
      <w:numFmt w:val="decimal"/>
      <w:lvlText w:val="%7."/>
      <w:lvlJc w:val="left"/>
      <w:pPr>
        <w:ind w:left="5040" w:hanging="360"/>
      </w:pPr>
    </w:lvl>
    <w:lvl w:ilvl="7" w:tplc="E5860B7A">
      <w:start w:val="1"/>
      <w:numFmt w:val="lowerLetter"/>
      <w:lvlText w:val="%8."/>
      <w:lvlJc w:val="left"/>
      <w:pPr>
        <w:ind w:left="5760" w:hanging="360"/>
      </w:pPr>
    </w:lvl>
    <w:lvl w:ilvl="8" w:tplc="93245046">
      <w:start w:val="1"/>
      <w:numFmt w:val="lowerRoman"/>
      <w:lvlText w:val="%9."/>
      <w:lvlJc w:val="right"/>
      <w:pPr>
        <w:ind w:left="6480" w:hanging="180"/>
      </w:pPr>
    </w:lvl>
  </w:abstractNum>
  <w:abstractNum w:abstractNumId="8" w15:restartNumberingAfterBreak="0">
    <w:nsid w:val="478B6E26"/>
    <w:multiLevelType w:val="hybridMultilevel"/>
    <w:tmpl w:val="02DC236E"/>
    <w:lvl w:ilvl="0" w:tplc="BA34F82E">
      <w:start w:val="1"/>
      <w:numFmt w:val="bullet"/>
      <w:lvlText w:val=""/>
      <w:lvlJc w:val="left"/>
      <w:pPr>
        <w:ind w:left="720" w:hanging="360"/>
      </w:pPr>
      <w:rPr>
        <w:rFonts w:ascii="Symbol" w:hAnsi="Symbol" w:hint="default"/>
      </w:rPr>
    </w:lvl>
    <w:lvl w:ilvl="1" w:tplc="BE5C745E">
      <w:start w:val="1"/>
      <w:numFmt w:val="bullet"/>
      <w:lvlText w:val="o"/>
      <w:lvlJc w:val="left"/>
      <w:pPr>
        <w:ind w:left="1440" w:hanging="360"/>
      </w:pPr>
      <w:rPr>
        <w:rFonts w:ascii="Courier New" w:hAnsi="Courier New" w:hint="default"/>
      </w:rPr>
    </w:lvl>
    <w:lvl w:ilvl="2" w:tplc="D15E8678">
      <w:start w:val="1"/>
      <w:numFmt w:val="bullet"/>
      <w:lvlText w:val=""/>
      <w:lvlJc w:val="left"/>
      <w:pPr>
        <w:ind w:left="2160" w:hanging="360"/>
      </w:pPr>
      <w:rPr>
        <w:rFonts w:ascii="Wingdings" w:hAnsi="Wingdings" w:hint="default"/>
      </w:rPr>
    </w:lvl>
    <w:lvl w:ilvl="3" w:tplc="11CACEB4">
      <w:start w:val="1"/>
      <w:numFmt w:val="bullet"/>
      <w:lvlText w:val=""/>
      <w:lvlJc w:val="left"/>
      <w:pPr>
        <w:ind w:left="2880" w:hanging="360"/>
      </w:pPr>
      <w:rPr>
        <w:rFonts w:ascii="Symbol" w:hAnsi="Symbol" w:hint="default"/>
      </w:rPr>
    </w:lvl>
    <w:lvl w:ilvl="4" w:tplc="55BEC8C6">
      <w:start w:val="1"/>
      <w:numFmt w:val="bullet"/>
      <w:lvlText w:val="o"/>
      <w:lvlJc w:val="left"/>
      <w:pPr>
        <w:ind w:left="3600" w:hanging="360"/>
      </w:pPr>
      <w:rPr>
        <w:rFonts w:ascii="Courier New" w:hAnsi="Courier New" w:hint="default"/>
      </w:rPr>
    </w:lvl>
    <w:lvl w:ilvl="5" w:tplc="D9C84704">
      <w:start w:val="1"/>
      <w:numFmt w:val="bullet"/>
      <w:lvlText w:val=""/>
      <w:lvlJc w:val="left"/>
      <w:pPr>
        <w:ind w:left="4320" w:hanging="360"/>
      </w:pPr>
      <w:rPr>
        <w:rFonts w:ascii="Wingdings" w:hAnsi="Wingdings" w:hint="default"/>
      </w:rPr>
    </w:lvl>
    <w:lvl w:ilvl="6" w:tplc="E862B560">
      <w:start w:val="1"/>
      <w:numFmt w:val="bullet"/>
      <w:lvlText w:val=""/>
      <w:lvlJc w:val="left"/>
      <w:pPr>
        <w:ind w:left="5040" w:hanging="360"/>
      </w:pPr>
      <w:rPr>
        <w:rFonts w:ascii="Symbol" w:hAnsi="Symbol" w:hint="default"/>
      </w:rPr>
    </w:lvl>
    <w:lvl w:ilvl="7" w:tplc="DC0AFC18">
      <w:start w:val="1"/>
      <w:numFmt w:val="bullet"/>
      <w:lvlText w:val="o"/>
      <w:lvlJc w:val="left"/>
      <w:pPr>
        <w:ind w:left="5760" w:hanging="360"/>
      </w:pPr>
      <w:rPr>
        <w:rFonts w:ascii="Courier New" w:hAnsi="Courier New" w:hint="default"/>
      </w:rPr>
    </w:lvl>
    <w:lvl w:ilvl="8" w:tplc="B7A6F43C">
      <w:start w:val="1"/>
      <w:numFmt w:val="bullet"/>
      <w:lvlText w:val=""/>
      <w:lvlJc w:val="left"/>
      <w:pPr>
        <w:ind w:left="6480" w:hanging="360"/>
      </w:pPr>
      <w:rPr>
        <w:rFonts w:ascii="Wingdings" w:hAnsi="Wingdings" w:hint="default"/>
      </w:rPr>
    </w:lvl>
  </w:abstractNum>
  <w:abstractNum w:abstractNumId="9" w15:restartNumberingAfterBreak="0">
    <w:nsid w:val="50FF17C2"/>
    <w:multiLevelType w:val="hybridMultilevel"/>
    <w:tmpl w:val="3B547024"/>
    <w:lvl w:ilvl="0" w:tplc="93B88570">
      <w:start w:val="1"/>
      <w:numFmt w:val="bullet"/>
      <w:lvlText w:val=""/>
      <w:lvlJc w:val="left"/>
      <w:pPr>
        <w:ind w:left="720" w:hanging="360"/>
      </w:pPr>
      <w:rPr>
        <w:rFonts w:ascii="Symbol" w:hAnsi="Symbol" w:hint="default"/>
      </w:rPr>
    </w:lvl>
    <w:lvl w:ilvl="1" w:tplc="BEE030FC">
      <w:start w:val="1"/>
      <w:numFmt w:val="bullet"/>
      <w:lvlText w:val="o"/>
      <w:lvlJc w:val="left"/>
      <w:pPr>
        <w:ind w:left="1440" w:hanging="360"/>
      </w:pPr>
      <w:rPr>
        <w:rFonts w:ascii="Courier New" w:hAnsi="Courier New" w:hint="default"/>
      </w:rPr>
    </w:lvl>
    <w:lvl w:ilvl="2" w:tplc="A8B46C94">
      <w:start w:val="1"/>
      <w:numFmt w:val="bullet"/>
      <w:lvlText w:val=""/>
      <w:lvlJc w:val="left"/>
      <w:pPr>
        <w:ind w:left="2160" w:hanging="360"/>
      </w:pPr>
      <w:rPr>
        <w:rFonts w:ascii="Wingdings" w:hAnsi="Wingdings" w:hint="default"/>
      </w:rPr>
    </w:lvl>
    <w:lvl w:ilvl="3" w:tplc="EF4CB4A6">
      <w:start w:val="1"/>
      <w:numFmt w:val="bullet"/>
      <w:lvlText w:val=""/>
      <w:lvlJc w:val="left"/>
      <w:pPr>
        <w:ind w:left="2880" w:hanging="360"/>
      </w:pPr>
      <w:rPr>
        <w:rFonts w:ascii="Symbol" w:hAnsi="Symbol" w:hint="default"/>
      </w:rPr>
    </w:lvl>
    <w:lvl w:ilvl="4" w:tplc="FAE85336">
      <w:start w:val="1"/>
      <w:numFmt w:val="bullet"/>
      <w:lvlText w:val="o"/>
      <w:lvlJc w:val="left"/>
      <w:pPr>
        <w:ind w:left="3600" w:hanging="360"/>
      </w:pPr>
      <w:rPr>
        <w:rFonts w:ascii="Courier New" w:hAnsi="Courier New" w:hint="default"/>
      </w:rPr>
    </w:lvl>
    <w:lvl w:ilvl="5" w:tplc="BA70D91E">
      <w:start w:val="1"/>
      <w:numFmt w:val="bullet"/>
      <w:lvlText w:val=""/>
      <w:lvlJc w:val="left"/>
      <w:pPr>
        <w:ind w:left="4320" w:hanging="360"/>
      </w:pPr>
      <w:rPr>
        <w:rFonts w:ascii="Wingdings" w:hAnsi="Wingdings" w:hint="default"/>
      </w:rPr>
    </w:lvl>
    <w:lvl w:ilvl="6" w:tplc="E6529F5E">
      <w:start w:val="1"/>
      <w:numFmt w:val="bullet"/>
      <w:lvlText w:val=""/>
      <w:lvlJc w:val="left"/>
      <w:pPr>
        <w:ind w:left="5040" w:hanging="360"/>
      </w:pPr>
      <w:rPr>
        <w:rFonts w:ascii="Symbol" w:hAnsi="Symbol" w:hint="default"/>
      </w:rPr>
    </w:lvl>
    <w:lvl w:ilvl="7" w:tplc="5C44EF52">
      <w:start w:val="1"/>
      <w:numFmt w:val="bullet"/>
      <w:lvlText w:val="o"/>
      <w:lvlJc w:val="left"/>
      <w:pPr>
        <w:ind w:left="5760" w:hanging="360"/>
      </w:pPr>
      <w:rPr>
        <w:rFonts w:ascii="Courier New" w:hAnsi="Courier New" w:hint="default"/>
      </w:rPr>
    </w:lvl>
    <w:lvl w:ilvl="8" w:tplc="E18AE5F6">
      <w:start w:val="1"/>
      <w:numFmt w:val="bullet"/>
      <w:lvlText w:val=""/>
      <w:lvlJc w:val="left"/>
      <w:pPr>
        <w:ind w:left="6480" w:hanging="360"/>
      </w:pPr>
      <w:rPr>
        <w:rFonts w:ascii="Wingdings" w:hAnsi="Wingdings" w:hint="default"/>
      </w:rPr>
    </w:lvl>
  </w:abstractNum>
  <w:abstractNum w:abstractNumId="10" w15:restartNumberingAfterBreak="0">
    <w:nsid w:val="558D466F"/>
    <w:multiLevelType w:val="hybridMultilevel"/>
    <w:tmpl w:val="9F064C8C"/>
    <w:lvl w:ilvl="0" w:tplc="0DF49CEA">
      <w:start w:val="1"/>
      <w:numFmt w:val="bullet"/>
      <w:lvlText w:val=""/>
      <w:lvlJc w:val="left"/>
      <w:pPr>
        <w:ind w:left="720" w:hanging="360"/>
      </w:pPr>
      <w:rPr>
        <w:rFonts w:ascii="Symbol" w:hAnsi="Symbol" w:hint="default"/>
      </w:rPr>
    </w:lvl>
    <w:lvl w:ilvl="1" w:tplc="41DC02A0">
      <w:start w:val="1"/>
      <w:numFmt w:val="bullet"/>
      <w:lvlText w:val="o"/>
      <w:lvlJc w:val="left"/>
      <w:pPr>
        <w:ind w:left="1440" w:hanging="360"/>
      </w:pPr>
      <w:rPr>
        <w:rFonts w:ascii="Courier New" w:hAnsi="Courier New" w:hint="default"/>
      </w:rPr>
    </w:lvl>
    <w:lvl w:ilvl="2" w:tplc="2040B936">
      <w:start w:val="1"/>
      <w:numFmt w:val="bullet"/>
      <w:lvlText w:val=""/>
      <w:lvlJc w:val="left"/>
      <w:pPr>
        <w:ind w:left="2160" w:hanging="360"/>
      </w:pPr>
      <w:rPr>
        <w:rFonts w:ascii="Wingdings" w:hAnsi="Wingdings" w:hint="default"/>
      </w:rPr>
    </w:lvl>
    <w:lvl w:ilvl="3" w:tplc="BE12477C">
      <w:start w:val="1"/>
      <w:numFmt w:val="bullet"/>
      <w:lvlText w:val=""/>
      <w:lvlJc w:val="left"/>
      <w:pPr>
        <w:ind w:left="2880" w:hanging="360"/>
      </w:pPr>
      <w:rPr>
        <w:rFonts w:ascii="Symbol" w:hAnsi="Symbol" w:hint="default"/>
      </w:rPr>
    </w:lvl>
    <w:lvl w:ilvl="4" w:tplc="B5FE7AA8">
      <w:start w:val="1"/>
      <w:numFmt w:val="bullet"/>
      <w:lvlText w:val="o"/>
      <w:lvlJc w:val="left"/>
      <w:pPr>
        <w:ind w:left="3600" w:hanging="360"/>
      </w:pPr>
      <w:rPr>
        <w:rFonts w:ascii="Courier New" w:hAnsi="Courier New" w:hint="default"/>
      </w:rPr>
    </w:lvl>
    <w:lvl w:ilvl="5" w:tplc="E4202D7A">
      <w:start w:val="1"/>
      <w:numFmt w:val="bullet"/>
      <w:lvlText w:val=""/>
      <w:lvlJc w:val="left"/>
      <w:pPr>
        <w:ind w:left="4320" w:hanging="360"/>
      </w:pPr>
      <w:rPr>
        <w:rFonts w:ascii="Wingdings" w:hAnsi="Wingdings" w:hint="default"/>
      </w:rPr>
    </w:lvl>
    <w:lvl w:ilvl="6" w:tplc="ECAAFC2A">
      <w:start w:val="1"/>
      <w:numFmt w:val="bullet"/>
      <w:lvlText w:val=""/>
      <w:lvlJc w:val="left"/>
      <w:pPr>
        <w:ind w:left="5040" w:hanging="360"/>
      </w:pPr>
      <w:rPr>
        <w:rFonts w:ascii="Symbol" w:hAnsi="Symbol" w:hint="default"/>
      </w:rPr>
    </w:lvl>
    <w:lvl w:ilvl="7" w:tplc="77A203C4">
      <w:start w:val="1"/>
      <w:numFmt w:val="bullet"/>
      <w:lvlText w:val="o"/>
      <w:lvlJc w:val="left"/>
      <w:pPr>
        <w:ind w:left="5760" w:hanging="360"/>
      </w:pPr>
      <w:rPr>
        <w:rFonts w:ascii="Courier New" w:hAnsi="Courier New" w:hint="default"/>
      </w:rPr>
    </w:lvl>
    <w:lvl w:ilvl="8" w:tplc="E17E3D0A">
      <w:start w:val="1"/>
      <w:numFmt w:val="bullet"/>
      <w:lvlText w:val=""/>
      <w:lvlJc w:val="left"/>
      <w:pPr>
        <w:ind w:left="6480" w:hanging="360"/>
      </w:pPr>
      <w:rPr>
        <w:rFonts w:ascii="Wingdings" w:hAnsi="Wingdings" w:hint="default"/>
      </w:rPr>
    </w:lvl>
  </w:abstractNum>
  <w:abstractNum w:abstractNumId="11" w15:restartNumberingAfterBreak="0">
    <w:nsid w:val="5C7B1398"/>
    <w:multiLevelType w:val="hybridMultilevel"/>
    <w:tmpl w:val="CBECA470"/>
    <w:lvl w:ilvl="0" w:tplc="F01C0AC4">
      <w:start w:val="1"/>
      <w:numFmt w:val="bullet"/>
      <w:lvlText w:val="•"/>
      <w:lvlJc w:val="left"/>
      <w:pPr>
        <w:tabs>
          <w:tab w:val="num" w:pos="720"/>
        </w:tabs>
        <w:ind w:left="720" w:hanging="360"/>
      </w:pPr>
      <w:rPr>
        <w:rFonts w:ascii="Arial" w:hAnsi="Arial" w:hint="default"/>
      </w:rPr>
    </w:lvl>
    <w:lvl w:ilvl="1" w:tplc="6908CA14" w:tentative="1">
      <w:start w:val="1"/>
      <w:numFmt w:val="bullet"/>
      <w:lvlText w:val="•"/>
      <w:lvlJc w:val="left"/>
      <w:pPr>
        <w:tabs>
          <w:tab w:val="num" w:pos="1440"/>
        </w:tabs>
        <w:ind w:left="1440" w:hanging="360"/>
      </w:pPr>
      <w:rPr>
        <w:rFonts w:ascii="Arial" w:hAnsi="Arial" w:hint="default"/>
      </w:rPr>
    </w:lvl>
    <w:lvl w:ilvl="2" w:tplc="0E60DF82" w:tentative="1">
      <w:start w:val="1"/>
      <w:numFmt w:val="bullet"/>
      <w:lvlText w:val="•"/>
      <w:lvlJc w:val="left"/>
      <w:pPr>
        <w:tabs>
          <w:tab w:val="num" w:pos="2160"/>
        </w:tabs>
        <w:ind w:left="2160" w:hanging="360"/>
      </w:pPr>
      <w:rPr>
        <w:rFonts w:ascii="Arial" w:hAnsi="Arial" w:hint="default"/>
      </w:rPr>
    </w:lvl>
    <w:lvl w:ilvl="3" w:tplc="225EE9B8" w:tentative="1">
      <w:start w:val="1"/>
      <w:numFmt w:val="bullet"/>
      <w:lvlText w:val="•"/>
      <w:lvlJc w:val="left"/>
      <w:pPr>
        <w:tabs>
          <w:tab w:val="num" w:pos="2880"/>
        </w:tabs>
        <w:ind w:left="2880" w:hanging="360"/>
      </w:pPr>
      <w:rPr>
        <w:rFonts w:ascii="Arial" w:hAnsi="Arial" w:hint="default"/>
      </w:rPr>
    </w:lvl>
    <w:lvl w:ilvl="4" w:tplc="CA1AD17A" w:tentative="1">
      <w:start w:val="1"/>
      <w:numFmt w:val="bullet"/>
      <w:lvlText w:val="•"/>
      <w:lvlJc w:val="left"/>
      <w:pPr>
        <w:tabs>
          <w:tab w:val="num" w:pos="3600"/>
        </w:tabs>
        <w:ind w:left="3600" w:hanging="360"/>
      </w:pPr>
      <w:rPr>
        <w:rFonts w:ascii="Arial" w:hAnsi="Arial" w:hint="default"/>
      </w:rPr>
    </w:lvl>
    <w:lvl w:ilvl="5" w:tplc="F25C4652" w:tentative="1">
      <w:start w:val="1"/>
      <w:numFmt w:val="bullet"/>
      <w:lvlText w:val="•"/>
      <w:lvlJc w:val="left"/>
      <w:pPr>
        <w:tabs>
          <w:tab w:val="num" w:pos="4320"/>
        </w:tabs>
        <w:ind w:left="4320" w:hanging="360"/>
      </w:pPr>
      <w:rPr>
        <w:rFonts w:ascii="Arial" w:hAnsi="Arial" w:hint="default"/>
      </w:rPr>
    </w:lvl>
    <w:lvl w:ilvl="6" w:tplc="28220AAA" w:tentative="1">
      <w:start w:val="1"/>
      <w:numFmt w:val="bullet"/>
      <w:lvlText w:val="•"/>
      <w:lvlJc w:val="left"/>
      <w:pPr>
        <w:tabs>
          <w:tab w:val="num" w:pos="5040"/>
        </w:tabs>
        <w:ind w:left="5040" w:hanging="360"/>
      </w:pPr>
      <w:rPr>
        <w:rFonts w:ascii="Arial" w:hAnsi="Arial" w:hint="default"/>
      </w:rPr>
    </w:lvl>
    <w:lvl w:ilvl="7" w:tplc="700617A8" w:tentative="1">
      <w:start w:val="1"/>
      <w:numFmt w:val="bullet"/>
      <w:lvlText w:val="•"/>
      <w:lvlJc w:val="left"/>
      <w:pPr>
        <w:tabs>
          <w:tab w:val="num" w:pos="5760"/>
        </w:tabs>
        <w:ind w:left="5760" w:hanging="360"/>
      </w:pPr>
      <w:rPr>
        <w:rFonts w:ascii="Arial" w:hAnsi="Arial" w:hint="default"/>
      </w:rPr>
    </w:lvl>
    <w:lvl w:ilvl="8" w:tplc="FF480C5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02702FC"/>
    <w:multiLevelType w:val="hybridMultilevel"/>
    <w:tmpl w:val="E4CC0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514E02"/>
    <w:multiLevelType w:val="hybridMultilevel"/>
    <w:tmpl w:val="B3A2F270"/>
    <w:lvl w:ilvl="0" w:tplc="605044E6">
      <w:start w:val="1"/>
      <w:numFmt w:val="bullet"/>
      <w:lvlText w:val=""/>
      <w:lvlJc w:val="left"/>
      <w:pPr>
        <w:ind w:left="720" w:hanging="360"/>
      </w:pPr>
      <w:rPr>
        <w:rFonts w:ascii="Symbol" w:hAnsi="Symbol" w:hint="default"/>
      </w:rPr>
    </w:lvl>
    <w:lvl w:ilvl="1" w:tplc="A424769A">
      <w:start w:val="1"/>
      <w:numFmt w:val="bullet"/>
      <w:lvlText w:val="o"/>
      <w:lvlJc w:val="left"/>
      <w:pPr>
        <w:ind w:left="1440" w:hanging="360"/>
      </w:pPr>
      <w:rPr>
        <w:rFonts w:ascii="Courier New" w:hAnsi="Courier New" w:hint="default"/>
      </w:rPr>
    </w:lvl>
    <w:lvl w:ilvl="2" w:tplc="6DEED8CE">
      <w:start w:val="1"/>
      <w:numFmt w:val="bullet"/>
      <w:lvlText w:val=""/>
      <w:lvlJc w:val="left"/>
      <w:pPr>
        <w:ind w:left="2160" w:hanging="360"/>
      </w:pPr>
      <w:rPr>
        <w:rFonts w:ascii="Wingdings" w:hAnsi="Wingdings" w:hint="default"/>
      </w:rPr>
    </w:lvl>
    <w:lvl w:ilvl="3" w:tplc="F1FABEB6">
      <w:start w:val="1"/>
      <w:numFmt w:val="bullet"/>
      <w:lvlText w:val=""/>
      <w:lvlJc w:val="left"/>
      <w:pPr>
        <w:ind w:left="2880" w:hanging="360"/>
      </w:pPr>
      <w:rPr>
        <w:rFonts w:ascii="Symbol" w:hAnsi="Symbol" w:hint="default"/>
      </w:rPr>
    </w:lvl>
    <w:lvl w:ilvl="4" w:tplc="CB622906">
      <w:start w:val="1"/>
      <w:numFmt w:val="bullet"/>
      <w:lvlText w:val="o"/>
      <w:lvlJc w:val="left"/>
      <w:pPr>
        <w:ind w:left="3600" w:hanging="360"/>
      </w:pPr>
      <w:rPr>
        <w:rFonts w:ascii="Courier New" w:hAnsi="Courier New" w:hint="default"/>
      </w:rPr>
    </w:lvl>
    <w:lvl w:ilvl="5" w:tplc="36387AC0">
      <w:start w:val="1"/>
      <w:numFmt w:val="bullet"/>
      <w:lvlText w:val=""/>
      <w:lvlJc w:val="left"/>
      <w:pPr>
        <w:ind w:left="4320" w:hanging="360"/>
      </w:pPr>
      <w:rPr>
        <w:rFonts w:ascii="Wingdings" w:hAnsi="Wingdings" w:hint="default"/>
      </w:rPr>
    </w:lvl>
    <w:lvl w:ilvl="6" w:tplc="764808EC">
      <w:start w:val="1"/>
      <w:numFmt w:val="bullet"/>
      <w:lvlText w:val=""/>
      <w:lvlJc w:val="left"/>
      <w:pPr>
        <w:ind w:left="5040" w:hanging="360"/>
      </w:pPr>
      <w:rPr>
        <w:rFonts w:ascii="Symbol" w:hAnsi="Symbol" w:hint="default"/>
      </w:rPr>
    </w:lvl>
    <w:lvl w:ilvl="7" w:tplc="859ADCD8">
      <w:start w:val="1"/>
      <w:numFmt w:val="bullet"/>
      <w:lvlText w:val="o"/>
      <w:lvlJc w:val="left"/>
      <w:pPr>
        <w:ind w:left="5760" w:hanging="360"/>
      </w:pPr>
      <w:rPr>
        <w:rFonts w:ascii="Courier New" w:hAnsi="Courier New" w:hint="default"/>
      </w:rPr>
    </w:lvl>
    <w:lvl w:ilvl="8" w:tplc="C4BAC61A">
      <w:start w:val="1"/>
      <w:numFmt w:val="bullet"/>
      <w:lvlText w:val=""/>
      <w:lvlJc w:val="left"/>
      <w:pPr>
        <w:ind w:left="6480" w:hanging="360"/>
      </w:pPr>
      <w:rPr>
        <w:rFonts w:ascii="Wingdings" w:hAnsi="Wingdings" w:hint="default"/>
      </w:rPr>
    </w:lvl>
  </w:abstractNum>
  <w:abstractNum w:abstractNumId="14" w15:restartNumberingAfterBreak="0">
    <w:nsid w:val="671A1EB3"/>
    <w:multiLevelType w:val="hybridMultilevel"/>
    <w:tmpl w:val="D4AA0B50"/>
    <w:lvl w:ilvl="0" w:tplc="640A6F52">
      <w:start w:val="1"/>
      <w:numFmt w:val="bullet"/>
      <w:lvlText w:val="♦"/>
      <w:lvlJc w:val="left"/>
      <w:pPr>
        <w:ind w:left="720" w:hanging="360"/>
      </w:pPr>
      <w:rPr>
        <w:rFonts w:ascii="Courier New" w:hAnsi="Courier New" w:hint="default"/>
      </w:rPr>
    </w:lvl>
    <w:lvl w:ilvl="1" w:tplc="386CEA58">
      <w:start w:val="1"/>
      <w:numFmt w:val="bullet"/>
      <w:lvlText w:val="o"/>
      <w:lvlJc w:val="left"/>
      <w:pPr>
        <w:ind w:left="1440" w:hanging="360"/>
      </w:pPr>
      <w:rPr>
        <w:rFonts w:ascii="Courier New" w:hAnsi="Courier New" w:hint="default"/>
      </w:rPr>
    </w:lvl>
    <w:lvl w:ilvl="2" w:tplc="B9C8D246">
      <w:start w:val="1"/>
      <w:numFmt w:val="bullet"/>
      <w:lvlText w:val=""/>
      <w:lvlJc w:val="left"/>
      <w:pPr>
        <w:ind w:left="2160" w:hanging="360"/>
      </w:pPr>
      <w:rPr>
        <w:rFonts w:ascii="Wingdings" w:hAnsi="Wingdings" w:hint="default"/>
      </w:rPr>
    </w:lvl>
    <w:lvl w:ilvl="3" w:tplc="58FAC1C2">
      <w:start w:val="1"/>
      <w:numFmt w:val="bullet"/>
      <w:lvlText w:val=""/>
      <w:lvlJc w:val="left"/>
      <w:pPr>
        <w:ind w:left="2880" w:hanging="360"/>
      </w:pPr>
      <w:rPr>
        <w:rFonts w:ascii="Symbol" w:hAnsi="Symbol" w:hint="default"/>
      </w:rPr>
    </w:lvl>
    <w:lvl w:ilvl="4" w:tplc="DD8C0164">
      <w:start w:val="1"/>
      <w:numFmt w:val="bullet"/>
      <w:lvlText w:val="o"/>
      <w:lvlJc w:val="left"/>
      <w:pPr>
        <w:ind w:left="3600" w:hanging="360"/>
      </w:pPr>
      <w:rPr>
        <w:rFonts w:ascii="Courier New" w:hAnsi="Courier New" w:hint="default"/>
      </w:rPr>
    </w:lvl>
    <w:lvl w:ilvl="5" w:tplc="A6FEF0C0">
      <w:start w:val="1"/>
      <w:numFmt w:val="bullet"/>
      <w:lvlText w:val=""/>
      <w:lvlJc w:val="left"/>
      <w:pPr>
        <w:ind w:left="4320" w:hanging="360"/>
      </w:pPr>
      <w:rPr>
        <w:rFonts w:ascii="Wingdings" w:hAnsi="Wingdings" w:hint="default"/>
      </w:rPr>
    </w:lvl>
    <w:lvl w:ilvl="6" w:tplc="ACF48C5E">
      <w:start w:val="1"/>
      <w:numFmt w:val="bullet"/>
      <w:lvlText w:val=""/>
      <w:lvlJc w:val="left"/>
      <w:pPr>
        <w:ind w:left="5040" w:hanging="360"/>
      </w:pPr>
      <w:rPr>
        <w:rFonts w:ascii="Symbol" w:hAnsi="Symbol" w:hint="default"/>
      </w:rPr>
    </w:lvl>
    <w:lvl w:ilvl="7" w:tplc="88D4BC22">
      <w:start w:val="1"/>
      <w:numFmt w:val="bullet"/>
      <w:lvlText w:val="o"/>
      <w:lvlJc w:val="left"/>
      <w:pPr>
        <w:ind w:left="5760" w:hanging="360"/>
      </w:pPr>
      <w:rPr>
        <w:rFonts w:ascii="Courier New" w:hAnsi="Courier New" w:hint="default"/>
      </w:rPr>
    </w:lvl>
    <w:lvl w:ilvl="8" w:tplc="E5BAA11A">
      <w:start w:val="1"/>
      <w:numFmt w:val="bullet"/>
      <w:lvlText w:val=""/>
      <w:lvlJc w:val="left"/>
      <w:pPr>
        <w:ind w:left="6480" w:hanging="360"/>
      </w:pPr>
      <w:rPr>
        <w:rFonts w:ascii="Wingdings" w:hAnsi="Wingdings" w:hint="default"/>
      </w:rPr>
    </w:lvl>
  </w:abstractNum>
  <w:abstractNum w:abstractNumId="15" w15:restartNumberingAfterBreak="0">
    <w:nsid w:val="72F62275"/>
    <w:multiLevelType w:val="hybridMultilevel"/>
    <w:tmpl w:val="2A58C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2B0C96"/>
    <w:multiLevelType w:val="hybridMultilevel"/>
    <w:tmpl w:val="0786E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804C79"/>
    <w:multiLevelType w:val="hybridMultilevel"/>
    <w:tmpl w:val="29CCC478"/>
    <w:lvl w:ilvl="0" w:tplc="CF846FE8">
      <w:start w:val="1"/>
      <w:numFmt w:val="bullet"/>
      <w:lvlText w:val=""/>
      <w:lvlJc w:val="left"/>
      <w:pPr>
        <w:ind w:left="720" w:hanging="360"/>
      </w:pPr>
      <w:rPr>
        <w:rFonts w:ascii="Symbol" w:hAnsi="Symbol" w:hint="default"/>
      </w:rPr>
    </w:lvl>
    <w:lvl w:ilvl="1" w:tplc="7AD479DA">
      <w:start w:val="1"/>
      <w:numFmt w:val="bullet"/>
      <w:lvlText w:val="o"/>
      <w:lvlJc w:val="left"/>
      <w:pPr>
        <w:ind w:left="1440" w:hanging="360"/>
      </w:pPr>
      <w:rPr>
        <w:rFonts w:ascii="Courier New" w:hAnsi="Courier New" w:hint="default"/>
      </w:rPr>
    </w:lvl>
    <w:lvl w:ilvl="2" w:tplc="358EFBBA">
      <w:start w:val="1"/>
      <w:numFmt w:val="bullet"/>
      <w:lvlText w:val=""/>
      <w:lvlJc w:val="left"/>
      <w:pPr>
        <w:ind w:left="2160" w:hanging="360"/>
      </w:pPr>
      <w:rPr>
        <w:rFonts w:ascii="Wingdings" w:hAnsi="Wingdings" w:hint="default"/>
      </w:rPr>
    </w:lvl>
    <w:lvl w:ilvl="3" w:tplc="C574A702">
      <w:start w:val="1"/>
      <w:numFmt w:val="bullet"/>
      <w:lvlText w:val=""/>
      <w:lvlJc w:val="left"/>
      <w:pPr>
        <w:ind w:left="2880" w:hanging="360"/>
      </w:pPr>
      <w:rPr>
        <w:rFonts w:ascii="Symbol" w:hAnsi="Symbol" w:hint="default"/>
      </w:rPr>
    </w:lvl>
    <w:lvl w:ilvl="4" w:tplc="659C9734">
      <w:start w:val="1"/>
      <w:numFmt w:val="bullet"/>
      <w:lvlText w:val="o"/>
      <w:lvlJc w:val="left"/>
      <w:pPr>
        <w:ind w:left="3600" w:hanging="360"/>
      </w:pPr>
      <w:rPr>
        <w:rFonts w:ascii="Courier New" w:hAnsi="Courier New" w:hint="default"/>
      </w:rPr>
    </w:lvl>
    <w:lvl w:ilvl="5" w:tplc="099886CC">
      <w:start w:val="1"/>
      <w:numFmt w:val="bullet"/>
      <w:lvlText w:val=""/>
      <w:lvlJc w:val="left"/>
      <w:pPr>
        <w:ind w:left="4320" w:hanging="360"/>
      </w:pPr>
      <w:rPr>
        <w:rFonts w:ascii="Wingdings" w:hAnsi="Wingdings" w:hint="default"/>
      </w:rPr>
    </w:lvl>
    <w:lvl w:ilvl="6" w:tplc="A1608C56">
      <w:start w:val="1"/>
      <w:numFmt w:val="bullet"/>
      <w:lvlText w:val=""/>
      <w:lvlJc w:val="left"/>
      <w:pPr>
        <w:ind w:left="5040" w:hanging="360"/>
      </w:pPr>
      <w:rPr>
        <w:rFonts w:ascii="Symbol" w:hAnsi="Symbol" w:hint="default"/>
      </w:rPr>
    </w:lvl>
    <w:lvl w:ilvl="7" w:tplc="2B221978">
      <w:start w:val="1"/>
      <w:numFmt w:val="bullet"/>
      <w:lvlText w:val="o"/>
      <w:lvlJc w:val="left"/>
      <w:pPr>
        <w:ind w:left="5760" w:hanging="360"/>
      </w:pPr>
      <w:rPr>
        <w:rFonts w:ascii="Courier New" w:hAnsi="Courier New" w:hint="default"/>
      </w:rPr>
    </w:lvl>
    <w:lvl w:ilvl="8" w:tplc="81C26126">
      <w:start w:val="1"/>
      <w:numFmt w:val="bullet"/>
      <w:lvlText w:val=""/>
      <w:lvlJc w:val="left"/>
      <w:pPr>
        <w:ind w:left="6480" w:hanging="360"/>
      </w:pPr>
      <w:rPr>
        <w:rFonts w:ascii="Wingdings" w:hAnsi="Wingdings" w:hint="default"/>
      </w:rPr>
    </w:lvl>
  </w:abstractNum>
  <w:num w:numId="1" w16cid:durableId="467940519">
    <w:abstractNumId w:val="8"/>
  </w:num>
  <w:num w:numId="2" w16cid:durableId="2111855079">
    <w:abstractNumId w:val="3"/>
  </w:num>
  <w:num w:numId="3" w16cid:durableId="331951803">
    <w:abstractNumId w:val="7"/>
  </w:num>
  <w:num w:numId="4" w16cid:durableId="1377316149">
    <w:abstractNumId w:val="14"/>
  </w:num>
  <w:num w:numId="5" w16cid:durableId="1628390009">
    <w:abstractNumId w:val="10"/>
  </w:num>
  <w:num w:numId="6" w16cid:durableId="1349407745">
    <w:abstractNumId w:val="17"/>
  </w:num>
  <w:num w:numId="7" w16cid:durableId="1374958880">
    <w:abstractNumId w:val="5"/>
  </w:num>
  <w:num w:numId="8" w16cid:durableId="100687759">
    <w:abstractNumId w:val="2"/>
  </w:num>
  <w:num w:numId="9" w16cid:durableId="611058727">
    <w:abstractNumId w:val="13"/>
  </w:num>
  <w:num w:numId="10" w16cid:durableId="1866626800">
    <w:abstractNumId w:val="9"/>
  </w:num>
  <w:num w:numId="11" w16cid:durableId="2009209724">
    <w:abstractNumId w:val="0"/>
  </w:num>
  <w:num w:numId="12" w16cid:durableId="1521890164">
    <w:abstractNumId w:val="6"/>
  </w:num>
  <w:num w:numId="13" w16cid:durableId="1299456895">
    <w:abstractNumId w:val="11"/>
  </w:num>
  <w:num w:numId="14" w16cid:durableId="1528253680">
    <w:abstractNumId w:val="1"/>
  </w:num>
  <w:num w:numId="15" w16cid:durableId="1113525024">
    <w:abstractNumId w:val="15"/>
  </w:num>
  <w:num w:numId="16" w16cid:durableId="1152067657">
    <w:abstractNumId w:val="16"/>
  </w:num>
  <w:num w:numId="17" w16cid:durableId="1788693434">
    <w:abstractNumId w:val="12"/>
  </w:num>
  <w:num w:numId="18" w16cid:durableId="72980967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6E"/>
    <w:rsid w:val="00024C14"/>
    <w:rsid w:val="00072885"/>
    <w:rsid w:val="0009163F"/>
    <w:rsid w:val="000B5148"/>
    <w:rsid w:val="000C5C7B"/>
    <w:rsid w:val="000D7AB7"/>
    <w:rsid w:val="00102596"/>
    <w:rsid w:val="00106BE0"/>
    <w:rsid w:val="001477C9"/>
    <w:rsid w:val="00150438"/>
    <w:rsid w:val="00150F78"/>
    <w:rsid w:val="001601F3"/>
    <w:rsid w:val="00195084"/>
    <w:rsid w:val="001A4CC2"/>
    <w:rsid w:val="001F7876"/>
    <w:rsid w:val="00205FE3"/>
    <w:rsid w:val="002261C5"/>
    <w:rsid w:val="0024666B"/>
    <w:rsid w:val="002B0262"/>
    <w:rsid w:val="002E236F"/>
    <w:rsid w:val="002F73AD"/>
    <w:rsid w:val="00313228"/>
    <w:rsid w:val="003637DC"/>
    <w:rsid w:val="003905BC"/>
    <w:rsid w:val="0039241D"/>
    <w:rsid w:val="003D561A"/>
    <w:rsid w:val="003F4316"/>
    <w:rsid w:val="003F5BAA"/>
    <w:rsid w:val="004323BB"/>
    <w:rsid w:val="00433A8C"/>
    <w:rsid w:val="00442D39"/>
    <w:rsid w:val="004522FA"/>
    <w:rsid w:val="004B5A45"/>
    <w:rsid w:val="004D2DD7"/>
    <w:rsid w:val="0054220B"/>
    <w:rsid w:val="00547A6F"/>
    <w:rsid w:val="005547A5"/>
    <w:rsid w:val="005745C8"/>
    <w:rsid w:val="00577321"/>
    <w:rsid w:val="0058277E"/>
    <w:rsid w:val="00591D63"/>
    <w:rsid w:val="00596035"/>
    <w:rsid w:val="005965F8"/>
    <w:rsid w:val="005A7559"/>
    <w:rsid w:val="005D4EFA"/>
    <w:rsid w:val="00615047"/>
    <w:rsid w:val="00620D6E"/>
    <w:rsid w:val="00626A7B"/>
    <w:rsid w:val="00632645"/>
    <w:rsid w:val="006811E4"/>
    <w:rsid w:val="006B3A7C"/>
    <w:rsid w:val="006F4654"/>
    <w:rsid w:val="00712BBB"/>
    <w:rsid w:val="007447EF"/>
    <w:rsid w:val="00752862"/>
    <w:rsid w:val="00795ECA"/>
    <w:rsid w:val="007E4961"/>
    <w:rsid w:val="007E6D78"/>
    <w:rsid w:val="008058C7"/>
    <w:rsid w:val="00815E86"/>
    <w:rsid w:val="00821C62"/>
    <w:rsid w:val="0084437E"/>
    <w:rsid w:val="00862ADE"/>
    <w:rsid w:val="00943271"/>
    <w:rsid w:val="00984447"/>
    <w:rsid w:val="00991D34"/>
    <w:rsid w:val="009A134C"/>
    <w:rsid w:val="009B3E3E"/>
    <w:rsid w:val="009D4487"/>
    <w:rsid w:val="009D6CFE"/>
    <w:rsid w:val="00A20E6E"/>
    <w:rsid w:val="00A75DE6"/>
    <w:rsid w:val="00AA174A"/>
    <w:rsid w:val="00AD10ED"/>
    <w:rsid w:val="00AD2335"/>
    <w:rsid w:val="00AE7D9E"/>
    <w:rsid w:val="00B07A64"/>
    <w:rsid w:val="00B51D40"/>
    <w:rsid w:val="00B53DBB"/>
    <w:rsid w:val="00B87E7B"/>
    <w:rsid w:val="00BA6148"/>
    <w:rsid w:val="00BE23BF"/>
    <w:rsid w:val="00C147E6"/>
    <w:rsid w:val="00C505F7"/>
    <w:rsid w:val="00C65840"/>
    <w:rsid w:val="00C8632F"/>
    <w:rsid w:val="00C86C82"/>
    <w:rsid w:val="00C95569"/>
    <w:rsid w:val="00C9573A"/>
    <w:rsid w:val="00D0599C"/>
    <w:rsid w:val="00D331B1"/>
    <w:rsid w:val="00DC106F"/>
    <w:rsid w:val="00DE4C56"/>
    <w:rsid w:val="00DF0FD3"/>
    <w:rsid w:val="00DF4526"/>
    <w:rsid w:val="00E20639"/>
    <w:rsid w:val="00E235A3"/>
    <w:rsid w:val="00E51AF0"/>
    <w:rsid w:val="00E560C8"/>
    <w:rsid w:val="00EA24D4"/>
    <w:rsid w:val="00EB3B6A"/>
    <w:rsid w:val="00ED73E2"/>
    <w:rsid w:val="00EE1D6F"/>
    <w:rsid w:val="00EF73EA"/>
    <w:rsid w:val="00F05925"/>
    <w:rsid w:val="00F35D61"/>
    <w:rsid w:val="00F5162D"/>
    <w:rsid w:val="00F60DDF"/>
    <w:rsid w:val="00F659FD"/>
    <w:rsid w:val="00F77FCE"/>
    <w:rsid w:val="00F91113"/>
    <w:rsid w:val="00FA1EAD"/>
    <w:rsid w:val="00FB4053"/>
    <w:rsid w:val="00FC1EE3"/>
    <w:rsid w:val="0F7E6DEF"/>
    <w:rsid w:val="122E2C2B"/>
    <w:rsid w:val="1C88DF08"/>
    <w:rsid w:val="1D5F182A"/>
    <w:rsid w:val="1DA9BFAF"/>
    <w:rsid w:val="1F746BFA"/>
    <w:rsid w:val="21539FB3"/>
    <w:rsid w:val="2685D8F0"/>
    <w:rsid w:val="26E9003F"/>
    <w:rsid w:val="2A4A3E22"/>
    <w:rsid w:val="2F030535"/>
    <w:rsid w:val="309416EA"/>
    <w:rsid w:val="3F112673"/>
    <w:rsid w:val="529B4456"/>
    <w:rsid w:val="55AD0BC6"/>
    <w:rsid w:val="58D82C76"/>
    <w:rsid w:val="59046B42"/>
    <w:rsid w:val="5CDF6B8E"/>
    <w:rsid w:val="622B96D1"/>
    <w:rsid w:val="633AF24A"/>
    <w:rsid w:val="69350B63"/>
    <w:rsid w:val="6FA49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B7C49"/>
  <w15:docId w15:val="{B41183A9-729A-4E65-A0EB-D0AB0A0DA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A"/>
  </w:style>
  <w:style w:type="paragraph" w:styleId="Heading1">
    <w:name w:val="heading 1"/>
    <w:basedOn w:val="Normal"/>
    <w:next w:val="Normal"/>
    <w:link w:val="Heading1Char"/>
    <w:uiPriority w:val="9"/>
    <w:qFormat/>
    <w:rsid w:val="00EB3B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25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D6E"/>
    <w:pPr>
      <w:ind w:left="720"/>
      <w:contextualSpacing/>
    </w:pPr>
  </w:style>
  <w:style w:type="table" w:styleId="TableGrid">
    <w:name w:val="Table Grid"/>
    <w:basedOn w:val="TableNormal"/>
    <w:uiPriority w:val="59"/>
    <w:rsid w:val="0062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6C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2A4A3E22"/>
  </w:style>
  <w:style w:type="character" w:styleId="Hyperlink">
    <w:name w:val="Hyperlink"/>
    <w:basedOn w:val="DefaultParagraphFont"/>
    <w:uiPriority w:val="99"/>
    <w:unhideWhenUsed/>
    <w:rsid w:val="004522FA"/>
    <w:rPr>
      <w:color w:val="0563C1" w:themeColor="hyperlink"/>
      <w:u w:val="single"/>
    </w:rPr>
  </w:style>
  <w:style w:type="character" w:customStyle="1" w:styleId="UnresolvedMention1">
    <w:name w:val="Unresolved Mention1"/>
    <w:basedOn w:val="DefaultParagraphFont"/>
    <w:uiPriority w:val="99"/>
    <w:semiHidden/>
    <w:unhideWhenUsed/>
    <w:rsid w:val="002F73AD"/>
    <w:rPr>
      <w:color w:val="605E5C"/>
      <w:shd w:val="clear" w:color="auto" w:fill="E1DFDD"/>
    </w:rPr>
  </w:style>
  <w:style w:type="character" w:customStyle="1" w:styleId="Heading2Char">
    <w:name w:val="Heading 2 Char"/>
    <w:basedOn w:val="DefaultParagraphFont"/>
    <w:link w:val="Heading2"/>
    <w:uiPriority w:val="9"/>
    <w:rsid w:val="0010259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B3B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824975">
      <w:bodyDiv w:val="1"/>
      <w:marLeft w:val="0"/>
      <w:marRight w:val="0"/>
      <w:marTop w:val="0"/>
      <w:marBottom w:val="0"/>
      <w:divBdr>
        <w:top w:val="none" w:sz="0" w:space="0" w:color="auto"/>
        <w:left w:val="none" w:sz="0" w:space="0" w:color="auto"/>
        <w:bottom w:val="none" w:sz="0" w:space="0" w:color="auto"/>
        <w:right w:val="none" w:sz="0" w:space="0" w:color="auto"/>
      </w:divBdr>
      <w:divsChild>
        <w:div w:id="1795975733">
          <w:marLeft w:val="360"/>
          <w:marRight w:val="0"/>
          <w:marTop w:val="200"/>
          <w:marBottom w:val="0"/>
          <w:divBdr>
            <w:top w:val="none" w:sz="0" w:space="0" w:color="auto"/>
            <w:left w:val="none" w:sz="0" w:space="0" w:color="auto"/>
            <w:bottom w:val="none" w:sz="0" w:space="0" w:color="auto"/>
            <w:right w:val="none" w:sz="0" w:space="0" w:color="auto"/>
          </w:divBdr>
        </w:div>
      </w:divsChild>
    </w:div>
    <w:div w:id="982273861">
      <w:bodyDiv w:val="1"/>
      <w:marLeft w:val="0"/>
      <w:marRight w:val="0"/>
      <w:marTop w:val="0"/>
      <w:marBottom w:val="0"/>
      <w:divBdr>
        <w:top w:val="none" w:sz="0" w:space="0" w:color="auto"/>
        <w:left w:val="none" w:sz="0" w:space="0" w:color="auto"/>
        <w:bottom w:val="none" w:sz="0" w:space="0" w:color="auto"/>
        <w:right w:val="none" w:sz="0" w:space="0" w:color="auto"/>
      </w:divBdr>
    </w:div>
    <w:div w:id="1065570557">
      <w:bodyDiv w:val="1"/>
      <w:marLeft w:val="0"/>
      <w:marRight w:val="0"/>
      <w:marTop w:val="0"/>
      <w:marBottom w:val="0"/>
      <w:divBdr>
        <w:top w:val="none" w:sz="0" w:space="0" w:color="auto"/>
        <w:left w:val="none" w:sz="0" w:space="0" w:color="auto"/>
        <w:bottom w:val="none" w:sz="0" w:space="0" w:color="auto"/>
        <w:right w:val="none" w:sz="0" w:space="0" w:color="auto"/>
      </w:divBdr>
    </w:div>
    <w:div w:id="1075323677">
      <w:bodyDiv w:val="1"/>
      <w:marLeft w:val="0"/>
      <w:marRight w:val="0"/>
      <w:marTop w:val="0"/>
      <w:marBottom w:val="0"/>
      <w:divBdr>
        <w:top w:val="none" w:sz="0" w:space="0" w:color="auto"/>
        <w:left w:val="none" w:sz="0" w:space="0" w:color="auto"/>
        <w:bottom w:val="none" w:sz="0" w:space="0" w:color="auto"/>
        <w:right w:val="none" w:sz="0" w:space="0" w:color="auto"/>
      </w:divBdr>
    </w:div>
    <w:div w:id="1447771885">
      <w:bodyDiv w:val="1"/>
      <w:marLeft w:val="0"/>
      <w:marRight w:val="0"/>
      <w:marTop w:val="0"/>
      <w:marBottom w:val="0"/>
      <w:divBdr>
        <w:top w:val="none" w:sz="0" w:space="0" w:color="auto"/>
        <w:left w:val="none" w:sz="0" w:space="0" w:color="auto"/>
        <w:bottom w:val="none" w:sz="0" w:space="0" w:color="auto"/>
        <w:right w:val="none" w:sz="0" w:space="0" w:color="auto"/>
      </w:divBdr>
    </w:div>
    <w:div w:id="1601331522">
      <w:bodyDiv w:val="1"/>
      <w:marLeft w:val="0"/>
      <w:marRight w:val="0"/>
      <w:marTop w:val="0"/>
      <w:marBottom w:val="0"/>
      <w:divBdr>
        <w:top w:val="none" w:sz="0" w:space="0" w:color="auto"/>
        <w:left w:val="none" w:sz="0" w:space="0" w:color="auto"/>
        <w:bottom w:val="none" w:sz="0" w:space="0" w:color="auto"/>
        <w:right w:val="none" w:sz="0" w:space="0" w:color="auto"/>
      </w:divBdr>
    </w:div>
    <w:div w:id="1645620352">
      <w:bodyDiv w:val="1"/>
      <w:marLeft w:val="0"/>
      <w:marRight w:val="0"/>
      <w:marTop w:val="0"/>
      <w:marBottom w:val="0"/>
      <w:divBdr>
        <w:top w:val="none" w:sz="0" w:space="0" w:color="auto"/>
        <w:left w:val="none" w:sz="0" w:space="0" w:color="auto"/>
        <w:bottom w:val="none" w:sz="0" w:space="0" w:color="auto"/>
        <w:right w:val="none" w:sz="0" w:space="0" w:color="auto"/>
      </w:divBdr>
    </w:div>
    <w:div w:id="20227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787/5js391zxjjf1-en" TargetMode="External"/><Relationship Id="rId18" Type="http://schemas.openxmlformats.org/officeDocument/2006/relationships/hyperlink" Target="https://www.lancashiresafeguarding.org.uk/media/1404/Little_Book_of_ACEs_Final-2.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hs.uk/mental-health/children-and-young-adults" TargetMode="External"/><Relationship Id="rId17" Type="http://schemas.openxmlformats.org/officeDocument/2006/relationships/hyperlink" Target="https://www.mentallyhealthyschools.org.uk/" TargetMode="External"/><Relationship Id="rId2" Type="http://schemas.openxmlformats.org/officeDocument/2006/relationships/customXml" Target="../customXml/item2.xml"/><Relationship Id="rId16" Type="http://schemas.openxmlformats.org/officeDocument/2006/relationships/hyperlink" Target="https://www.nhs.uk/mental-health/self-help/guides-tools-and-activities/five-steps-to-mental-wellbeing" TargetMode="External"/><Relationship Id="rId20" Type="http://schemas.openxmlformats.org/officeDocument/2006/relationships/hyperlink" Target="https://www.gov.uk/government/collections/education-inspection-frame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ime-to-change.org.uk/" TargetMode="External"/><Relationship Id="rId5" Type="http://schemas.openxmlformats.org/officeDocument/2006/relationships/numbering" Target="numbering.xml"/><Relationship Id="rId15" Type="http://schemas.openxmlformats.org/officeDocument/2006/relationships/hyperlink" Target="https://www.gov.uk/guidance/education-staff-wellbeing-charter" TargetMode="External"/><Relationship Id="rId10" Type="http://schemas.openxmlformats.org/officeDocument/2006/relationships/hyperlink" Target="https://www.liverpoolcamhs.com/aces/resilience-framework/" TargetMode="External"/><Relationship Id="rId19" Type="http://schemas.openxmlformats.org/officeDocument/2006/relationships/hyperlink" Target="https://www.gov.uk/guidance/mental-health-and-wellbeing-support-in-schools-and-colleges" TargetMode="External"/><Relationship Id="rId4" Type="http://schemas.openxmlformats.org/officeDocument/2006/relationships/customXml" Target="../customXml/item4.xml"/><Relationship Id="rId9" Type="http://schemas.openxmlformats.org/officeDocument/2006/relationships/hyperlink" Target="https://www.gov.uk/guidance/mental-health-and-wellbeing-support-in-schools-and-colleges" TargetMode="External"/><Relationship Id="rId14" Type="http://schemas.openxmlformats.org/officeDocument/2006/relationships/hyperlink" Target="https://www.youngminds.org.uk/" TargetMode="External"/><Relationship Id="rId22" Type="http://schemas.openxmlformats.org/officeDocument/2006/relationships/theme" Target="theme/theme1.xml"/><Relationship Id="R7727f66c262f4bf3"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E0EB30CB35AA4CAB67CCF0640C432B" ma:contentTypeVersion="12" ma:contentTypeDescription="Create a new document." ma:contentTypeScope="" ma:versionID="00492cc61ea15963b79cb704616d2bfa">
  <xsd:schema xmlns:xsd="http://www.w3.org/2001/XMLSchema" xmlns:xs="http://www.w3.org/2001/XMLSchema" xmlns:p="http://schemas.microsoft.com/office/2006/metadata/properties" xmlns:ns3="b0394101-b7cf-47bc-ab19-fc02c1d9d5ff" xmlns:ns4="afd34d47-2e08-493d-93b9-62fcdda2d9ff" targetNamespace="http://schemas.microsoft.com/office/2006/metadata/properties" ma:root="true" ma:fieldsID="af40ea65d86e132f8a7fea82837eb89e" ns3:_="" ns4:_="">
    <xsd:import namespace="b0394101-b7cf-47bc-ab19-fc02c1d9d5ff"/>
    <xsd:import namespace="afd34d47-2e08-493d-93b9-62fcdda2d9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94101-b7cf-47bc-ab19-fc02c1d9d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d34d47-2e08-493d-93b9-62fcdda2d9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F818B-B055-4886-8101-ACEB26C0772B}">
  <ds:schemaRefs>
    <ds:schemaRef ds:uri="http://schemas.microsoft.com/sharepoint/v3/contenttype/forms"/>
  </ds:schemaRefs>
</ds:datastoreItem>
</file>

<file path=customXml/itemProps2.xml><?xml version="1.0" encoding="utf-8"?>
<ds:datastoreItem xmlns:ds="http://schemas.openxmlformats.org/officeDocument/2006/customXml" ds:itemID="{1F6DDE81-6277-421E-B625-165D5BF897C6}">
  <ds:schemaRefs>
    <ds:schemaRef ds:uri="http://schemas.openxmlformats.org/officeDocument/2006/bibliography"/>
  </ds:schemaRefs>
</ds:datastoreItem>
</file>

<file path=customXml/itemProps3.xml><?xml version="1.0" encoding="utf-8"?>
<ds:datastoreItem xmlns:ds="http://schemas.openxmlformats.org/officeDocument/2006/customXml" ds:itemID="{719A6BB7-2DFF-4DFF-A874-C93BD99A89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832302-A8DA-4CBA-94A4-B8746085C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94101-b7cf-47bc-ab19-fc02c1d9d5ff"/>
    <ds:schemaRef ds:uri="afd34d47-2e08-493d-93b9-62fcdda2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7</Pages>
  <Words>2217</Words>
  <Characters>12641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Hooton</dc:creator>
  <cp:lastModifiedBy>Sally White</cp:lastModifiedBy>
  <cp:revision>14</cp:revision>
  <cp:lastPrinted>2022-07-12T10:52:00Z</cp:lastPrinted>
  <dcterms:created xsi:type="dcterms:W3CDTF">2022-08-24T12:48:00Z</dcterms:created>
  <dcterms:modified xsi:type="dcterms:W3CDTF">2023-02-08T16:52:00Z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0x01010028E0EB30CB35AA4CAB67CCF0640C432B</vt:lpwstr>
  </property>
</Properties>
</file>