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89B7" w14:textId="459616EE" w:rsidR="00620D6E" w:rsidRPr="00064D8B" w:rsidRDefault="00B53DBB" w:rsidP="00F46219">
      <w:pPr>
        <w:pStyle w:val="Heading1"/>
        <w:jc w:val="center"/>
        <w:rPr>
          <w:rFonts w:ascii="Arial" w:hAnsi="Arial" w:cs="Arial"/>
          <w:b/>
          <w:bCs/>
          <w:color w:val="auto"/>
        </w:rPr>
      </w:pPr>
      <w:r w:rsidRPr="00064D8B">
        <w:rPr>
          <w:rFonts w:ascii="Arial" w:hAnsi="Arial" w:cs="Arial"/>
          <w:b/>
          <w:bCs/>
          <w:color w:val="auto"/>
        </w:rPr>
        <w:t>Primary Initial Teacher Education: Curriculum Plan</w:t>
      </w:r>
    </w:p>
    <w:p w14:paraId="1B3C4CAC" w14:textId="16545E44" w:rsidR="00B53DBB" w:rsidRPr="00064D8B" w:rsidRDefault="2A4A3E22" w:rsidP="00F46219">
      <w:pPr>
        <w:pStyle w:val="Heading1"/>
        <w:jc w:val="center"/>
        <w:rPr>
          <w:rFonts w:ascii="Arial" w:hAnsi="Arial" w:cs="Arial"/>
          <w:b/>
          <w:bCs/>
          <w:color w:val="auto"/>
        </w:rPr>
      </w:pPr>
      <w:r w:rsidRPr="00064D8B">
        <w:rPr>
          <w:rFonts w:ascii="Arial" w:hAnsi="Arial" w:cs="Arial"/>
          <w:b/>
          <w:bCs/>
          <w:color w:val="auto"/>
        </w:rPr>
        <w:t>Undergraduate Programmes</w:t>
      </w:r>
    </w:p>
    <w:p w14:paraId="7EEC3A51" w14:textId="1191D3F4" w:rsidR="2A4A3E22" w:rsidRPr="00064D8B" w:rsidRDefault="00F1277B" w:rsidP="00F46219">
      <w:pPr>
        <w:pStyle w:val="Heading1"/>
        <w:jc w:val="center"/>
        <w:rPr>
          <w:rFonts w:ascii="Arial" w:eastAsia="Arial" w:hAnsi="Arial" w:cs="Arial"/>
          <w:b/>
          <w:bCs/>
          <w:color w:val="auto"/>
        </w:rPr>
      </w:pPr>
      <w:r w:rsidRPr="00064D8B">
        <w:rPr>
          <w:rFonts w:ascii="Arial" w:eastAsia="Arial" w:hAnsi="Arial" w:cs="Arial"/>
          <w:b/>
          <w:bCs/>
          <w:color w:val="auto"/>
        </w:rPr>
        <w:t>Primary Languages</w:t>
      </w:r>
    </w:p>
    <w:p w14:paraId="435FA18E" w14:textId="77777777" w:rsidR="00F46219" w:rsidRPr="00064D8B" w:rsidRDefault="00F46219" w:rsidP="00F46219">
      <w:pPr>
        <w:shd w:val="clear" w:color="auto" w:fill="FFFFFF" w:themeFill="background1"/>
        <w:jc w:val="center"/>
        <w:rPr>
          <w:rFonts w:ascii="Arial" w:hAnsi="Arial" w:cs="Arial"/>
          <w:b/>
          <w:bCs/>
          <w:sz w:val="32"/>
          <w:szCs w:val="32"/>
        </w:rPr>
      </w:pPr>
      <w:r w:rsidRPr="00064D8B">
        <w:rPr>
          <w:rFonts w:ascii="Arial" w:hAnsi="Arial" w:cs="Arial"/>
          <w:b/>
          <w:bCs/>
          <w:sz w:val="32"/>
          <w:szCs w:val="32"/>
        </w:rPr>
        <w:t>Curriculum Vision:</w:t>
      </w:r>
    </w:p>
    <w:p w14:paraId="11BD4D8B" w14:textId="7C99FEAD" w:rsidR="2A4A3E22" w:rsidRDefault="00F46219" w:rsidP="00064D8B">
      <w:pPr>
        <w:shd w:val="clear" w:color="auto" w:fill="FFFFFF" w:themeFill="background1"/>
        <w:jc w:val="center"/>
        <w:rPr>
          <w:rFonts w:ascii="Arial" w:eastAsia="Times New Roman" w:hAnsi="Arial" w:cs="Arial"/>
          <w:color w:val="000000" w:themeColor="text1"/>
          <w:lang w:eastAsia="en-GB"/>
        </w:rPr>
      </w:pPr>
      <w:r w:rsidRPr="73B1BFD4">
        <w:rPr>
          <w:rFonts w:ascii="Arial" w:eastAsia="Times New Roman" w:hAnsi="Arial" w:cs="Arial"/>
          <w:color w:val="000000" w:themeColor="text1"/>
          <w:lang w:eastAsia="en-GB"/>
        </w:rPr>
        <w:t>Languages’ provision requires our trainees to consider their own starting point and build their confidence to teach them effectively in the primary setting.</w:t>
      </w:r>
      <w:r>
        <w:rPr>
          <w:rFonts w:ascii="Arial" w:eastAsia="Times New Roman" w:hAnsi="Arial" w:cs="Arial"/>
          <w:color w:val="000000" w:themeColor="text1"/>
          <w:lang w:eastAsia="en-GB"/>
        </w:rPr>
        <w:t xml:space="preserve"> </w:t>
      </w:r>
      <w:r w:rsidRPr="73B1BFD4">
        <w:rPr>
          <w:rFonts w:ascii="Arial" w:eastAsia="Times New Roman" w:hAnsi="Arial" w:cs="Arial"/>
          <w:color w:val="000000" w:themeColor="text1"/>
          <w:lang w:eastAsia="en-GB"/>
        </w:rPr>
        <w:t xml:space="preserve">We seek to provide a solid understanding of the curriculum and arising issues from discussions around best practice. Trainees will consistently consider how languages enrich the personal development and life chances of all pupils, irrespective of social, economic background and increase their social, </w:t>
      </w:r>
      <w:proofErr w:type="gramStart"/>
      <w:r w:rsidRPr="73B1BFD4">
        <w:rPr>
          <w:rFonts w:ascii="Arial" w:eastAsia="Times New Roman" w:hAnsi="Arial" w:cs="Arial"/>
          <w:color w:val="000000" w:themeColor="text1"/>
          <w:lang w:eastAsia="en-GB"/>
        </w:rPr>
        <w:t>cultural</w:t>
      </w:r>
      <w:proofErr w:type="gramEnd"/>
      <w:r w:rsidRPr="73B1BFD4">
        <w:rPr>
          <w:rFonts w:ascii="Arial" w:eastAsia="Times New Roman" w:hAnsi="Arial" w:cs="Arial"/>
          <w:color w:val="000000" w:themeColor="text1"/>
          <w:lang w:eastAsia="en-GB"/>
        </w:rPr>
        <w:t xml:space="preserve"> and economic capital</w:t>
      </w:r>
      <w:r>
        <w:rPr>
          <w:rFonts w:ascii="Arial" w:eastAsia="Times New Roman" w:hAnsi="Arial" w:cs="Arial"/>
          <w:color w:val="000000" w:themeColor="text1"/>
          <w:lang w:eastAsia="en-GB"/>
        </w:rPr>
        <w:t>.</w:t>
      </w:r>
    </w:p>
    <w:p w14:paraId="3ACC1B60" w14:textId="77777777" w:rsidR="00064D8B" w:rsidRDefault="00064D8B" w:rsidP="00064D8B">
      <w:pPr>
        <w:shd w:val="clear" w:color="auto" w:fill="FFFFFF" w:themeFill="background1"/>
        <w:jc w:val="center"/>
        <w:rPr>
          <w:rFonts w:ascii="Arial" w:hAnsi="Arial" w:cs="Arial"/>
          <w:b/>
          <w:bCs/>
          <w:sz w:val="28"/>
          <w:szCs w:val="28"/>
        </w:rPr>
      </w:pPr>
    </w:p>
    <w:tbl>
      <w:tblPr>
        <w:tblStyle w:val="TableGrid"/>
        <w:tblW w:w="15592" w:type="dxa"/>
        <w:tblInd w:w="-714" w:type="dxa"/>
        <w:tblLook w:val="04A0" w:firstRow="1" w:lastRow="0" w:firstColumn="1" w:lastColumn="0" w:noHBand="0" w:noVBand="1"/>
        <w:tblDescription w:val="Primary Languages Phase 1"/>
      </w:tblPr>
      <w:tblGrid>
        <w:gridCol w:w="435"/>
        <w:gridCol w:w="3681"/>
        <w:gridCol w:w="1081"/>
        <w:gridCol w:w="2600"/>
        <w:gridCol w:w="2476"/>
        <w:gridCol w:w="1199"/>
        <w:gridCol w:w="64"/>
        <w:gridCol w:w="9"/>
        <w:gridCol w:w="3603"/>
        <w:gridCol w:w="435"/>
        <w:gridCol w:w="9"/>
      </w:tblGrid>
      <w:tr w:rsidR="00102596" w:rsidRPr="00B53DBB" w14:paraId="636CDD34" w14:textId="0CE18196" w:rsidTr="00F46219">
        <w:trPr>
          <w:tblHeader/>
        </w:trPr>
        <w:tc>
          <w:tcPr>
            <w:tcW w:w="15592" w:type="dxa"/>
            <w:gridSpan w:val="11"/>
            <w:shd w:val="clear" w:color="auto" w:fill="9CC2E5" w:themeFill="accent5" w:themeFillTint="99"/>
          </w:tcPr>
          <w:p w14:paraId="423509EB" w14:textId="73088E9C" w:rsidR="00102596" w:rsidRDefault="00102596" w:rsidP="007E6D78">
            <w:pPr>
              <w:jc w:val="center"/>
              <w:rPr>
                <w:rFonts w:ascii="Arial" w:hAnsi="Arial" w:cs="Arial"/>
                <w:b/>
                <w:bCs/>
                <w:sz w:val="28"/>
                <w:szCs w:val="28"/>
              </w:rPr>
            </w:pPr>
            <w:r>
              <w:rPr>
                <w:rFonts w:ascii="Arial" w:hAnsi="Arial" w:cs="Arial"/>
                <w:b/>
                <w:bCs/>
                <w:sz w:val="28"/>
                <w:szCs w:val="28"/>
              </w:rPr>
              <w:t>Phase 1</w:t>
            </w:r>
          </w:p>
        </w:tc>
      </w:tr>
      <w:tr w:rsidR="00EA24D4" w:rsidRPr="00B53DBB" w14:paraId="2483C5FE" w14:textId="07CA5F94" w:rsidTr="00EA24D4">
        <w:tc>
          <w:tcPr>
            <w:tcW w:w="7797" w:type="dxa"/>
            <w:gridSpan w:val="4"/>
            <w:shd w:val="clear" w:color="auto" w:fill="B4C6E7" w:themeFill="accent1" w:themeFillTint="66"/>
          </w:tcPr>
          <w:p w14:paraId="5BEA38AF" w14:textId="1D8D2101" w:rsidR="00102596" w:rsidRPr="00B53DBB" w:rsidRDefault="00102596" w:rsidP="007E6D78">
            <w:pPr>
              <w:jc w:val="center"/>
              <w:rPr>
                <w:rFonts w:ascii="Arial" w:hAnsi="Arial" w:cs="Arial"/>
                <w:b/>
                <w:bCs/>
                <w:sz w:val="28"/>
                <w:szCs w:val="28"/>
              </w:rPr>
            </w:pPr>
            <w:r>
              <w:rPr>
                <w:rFonts w:ascii="Arial" w:hAnsi="Arial" w:cs="Arial"/>
                <w:b/>
                <w:bCs/>
                <w:sz w:val="28"/>
                <w:szCs w:val="28"/>
              </w:rPr>
              <w:t>University Based Learning</w:t>
            </w:r>
          </w:p>
        </w:tc>
        <w:tc>
          <w:tcPr>
            <w:tcW w:w="7795" w:type="dxa"/>
            <w:gridSpan w:val="7"/>
            <w:shd w:val="clear" w:color="auto" w:fill="B4C6E7" w:themeFill="accent1" w:themeFillTint="66"/>
          </w:tcPr>
          <w:p w14:paraId="79C1771F" w14:textId="438EE3C1" w:rsidR="00102596" w:rsidRDefault="001567A6" w:rsidP="007E6D78">
            <w:pPr>
              <w:jc w:val="center"/>
              <w:rPr>
                <w:rFonts w:ascii="Arial" w:hAnsi="Arial" w:cs="Arial"/>
                <w:b/>
                <w:bCs/>
                <w:sz w:val="28"/>
                <w:szCs w:val="28"/>
              </w:rPr>
            </w:pPr>
            <w:r>
              <w:rPr>
                <w:rFonts w:ascii="Arial" w:hAnsi="Arial" w:cs="Arial"/>
                <w:b/>
                <w:bCs/>
                <w:sz w:val="28"/>
                <w:szCs w:val="28"/>
              </w:rPr>
              <w:t>Practical</w:t>
            </w:r>
            <w:r w:rsidR="00102596">
              <w:rPr>
                <w:rFonts w:ascii="Arial" w:hAnsi="Arial" w:cs="Arial"/>
                <w:b/>
                <w:bCs/>
                <w:sz w:val="28"/>
                <w:szCs w:val="28"/>
              </w:rPr>
              <w:t xml:space="preserve"> Based Learning</w:t>
            </w:r>
          </w:p>
        </w:tc>
      </w:tr>
      <w:tr w:rsidR="00EA24D4" w:rsidRPr="00B53DBB" w14:paraId="42FB8450" w14:textId="0E03CF9C" w:rsidTr="001567A6">
        <w:tc>
          <w:tcPr>
            <w:tcW w:w="4116" w:type="dxa"/>
            <w:gridSpan w:val="2"/>
            <w:shd w:val="clear" w:color="auto" w:fill="D9E2F3" w:themeFill="accent1" w:themeFillTint="33"/>
          </w:tcPr>
          <w:p w14:paraId="28F45542" w14:textId="0C6B81CE" w:rsidR="00102596" w:rsidRDefault="00102596" w:rsidP="009A134C">
            <w:pPr>
              <w:jc w:val="center"/>
              <w:rPr>
                <w:rFonts w:ascii="Arial" w:hAnsi="Arial" w:cs="Arial"/>
                <w:b/>
                <w:bCs/>
                <w:sz w:val="28"/>
                <w:szCs w:val="28"/>
              </w:rPr>
            </w:pPr>
            <w:r>
              <w:rPr>
                <w:rFonts w:ascii="Arial" w:hAnsi="Arial" w:cs="Arial"/>
                <w:b/>
                <w:bCs/>
                <w:sz w:val="28"/>
                <w:szCs w:val="28"/>
              </w:rPr>
              <w:t>Learn That</w:t>
            </w:r>
          </w:p>
        </w:tc>
        <w:tc>
          <w:tcPr>
            <w:tcW w:w="3681" w:type="dxa"/>
            <w:gridSpan w:val="2"/>
            <w:shd w:val="clear" w:color="auto" w:fill="D9E2F3" w:themeFill="accent1" w:themeFillTint="33"/>
          </w:tcPr>
          <w:p w14:paraId="51760877" w14:textId="331AB920" w:rsidR="00102596" w:rsidRDefault="00102596" w:rsidP="009A134C">
            <w:pPr>
              <w:jc w:val="center"/>
              <w:rPr>
                <w:rFonts w:ascii="Arial" w:hAnsi="Arial" w:cs="Arial"/>
                <w:b/>
                <w:bCs/>
                <w:sz w:val="28"/>
                <w:szCs w:val="28"/>
              </w:rPr>
            </w:pPr>
            <w:r>
              <w:rPr>
                <w:rFonts w:ascii="Arial" w:hAnsi="Arial" w:cs="Arial"/>
                <w:b/>
                <w:bCs/>
                <w:sz w:val="28"/>
                <w:szCs w:val="28"/>
              </w:rPr>
              <w:t>Learn How</w:t>
            </w:r>
          </w:p>
        </w:tc>
        <w:tc>
          <w:tcPr>
            <w:tcW w:w="3748" w:type="dxa"/>
            <w:gridSpan w:val="4"/>
            <w:shd w:val="clear" w:color="auto" w:fill="D9E2F3" w:themeFill="accent1" w:themeFillTint="33"/>
          </w:tcPr>
          <w:p w14:paraId="40777CCC" w14:textId="38F80371" w:rsidR="00102596" w:rsidRDefault="00102596" w:rsidP="009A134C">
            <w:pPr>
              <w:jc w:val="center"/>
              <w:rPr>
                <w:rFonts w:ascii="Arial" w:hAnsi="Arial" w:cs="Arial"/>
                <w:b/>
                <w:bCs/>
                <w:sz w:val="28"/>
                <w:szCs w:val="28"/>
              </w:rPr>
            </w:pPr>
          </w:p>
        </w:tc>
        <w:tc>
          <w:tcPr>
            <w:tcW w:w="4047" w:type="dxa"/>
            <w:gridSpan w:val="3"/>
            <w:shd w:val="clear" w:color="auto" w:fill="D9E2F3" w:themeFill="accent1" w:themeFillTint="33"/>
          </w:tcPr>
          <w:p w14:paraId="43404427" w14:textId="17EEA336" w:rsidR="00102596" w:rsidRDefault="00102596" w:rsidP="009A134C">
            <w:pPr>
              <w:jc w:val="center"/>
              <w:rPr>
                <w:rFonts w:ascii="Arial" w:hAnsi="Arial" w:cs="Arial"/>
                <w:b/>
                <w:bCs/>
                <w:sz w:val="28"/>
                <w:szCs w:val="28"/>
              </w:rPr>
            </w:pPr>
          </w:p>
        </w:tc>
      </w:tr>
      <w:tr w:rsidR="006B406D" w:rsidRPr="00B53DBB" w14:paraId="2AD8797C" w14:textId="77777777" w:rsidTr="001567A6">
        <w:trPr>
          <w:gridAfter w:val="1"/>
          <w:wAfter w:w="9" w:type="dxa"/>
        </w:trPr>
        <w:tc>
          <w:tcPr>
            <w:tcW w:w="435" w:type="dxa"/>
            <w:vMerge w:val="restart"/>
            <w:shd w:val="clear" w:color="auto" w:fill="D9E2F3" w:themeFill="accent1" w:themeFillTint="33"/>
            <w:textDirection w:val="btLr"/>
          </w:tcPr>
          <w:p w14:paraId="7C4580F6" w14:textId="0E530E2B" w:rsidR="006B406D" w:rsidRPr="00102596" w:rsidRDefault="006B406D" w:rsidP="006B406D">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81" w:type="dxa"/>
          </w:tcPr>
          <w:p w14:paraId="1171497E" w14:textId="57196387" w:rsidR="006B406D" w:rsidRPr="001567A6" w:rsidRDefault="006B406D" w:rsidP="006B406D">
            <w:pPr>
              <w:rPr>
                <w:rFonts w:ascii="Arial" w:eastAsiaTheme="minorEastAsia" w:hAnsi="Arial" w:cs="Arial"/>
                <w:b/>
                <w:bCs/>
                <w:sz w:val="20"/>
                <w:szCs w:val="20"/>
              </w:rPr>
            </w:pPr>
            <w:r w:rsidRPr="6B4B239B">
              <w:rPr>
                <w:rFonts w:ascii="Arial" w:hAnsi="Arial" w:cs="Arial"/>
                <w:sz w:val="20"/>
                <w:szCs w:val="20"/>
              </w:rPr>
              <w:t>the content and implications of the National curriculum for Languages (LT3.1)</w:t>
            </w:r>
          </w:p>
        </w:tc>
        <w:tc>
          <w:tcPr>
            <w:tcW w:w="3681" w:type="dxa"/>
            <w:gridSpan w:val="2"/>
          </w:tcPr>
          <w:p w14:paraId="421D1E72" w14:textId="01FA674D" w:rsidR="006B406D" w:rsidRPr="001567A6" w:rsidRDefault="006B406D" w:rsidP="006B406D">
            <w:pPr>
              <w:rPr>
                <w:rFonts w:ascii="Arial" w:eastAsiaTheme="minorEastAsia" w:hAnsi="Arial" w:cs="Arial"/>
                <w:b/>
                <w:bCs/>
                <w:sz w:val="20"/>
                <w:szCs w:val="20"/>
              </w:rPr>
            </w:pPr>
            <w:r>
              <w:rPr>
                <w:rFonts w:ascii="Arial" w:hAnsi="Arial" w:cs="Arial"/>
                <w:sz w:val="20"/>
                <w:szCs w:val="20"/>
              </w:rPr>
              <w:t>to explain their rationale of why we should teach languages to young learners</w:t>
            </w:r>
          </w:p>
        </w:tc>
        <w:tc>
          <w:tcPr>
            <w:tcW w:w="3739" w:type="dxa"/>
            <w:gridSpan w:val="3"/>
          </w:tcPr>
          <w:p w14:paraId="73FB1AFA" w14:textId="52EAA284" w:rsidR="00CD71F3" w:rsidRPr="00CD71F3" w:rsidRDefault="00CD71F3" w:rsidP="00CD71F3">
            <w:pPr>
              <w:rPr>
                <w:rFonts w:ascii="Arial" w:hAnsi="Arial" w:cs="Arial"/>
                <w:sz w:val="20"/>
                <w:szCs w:val="20"/>
              </w:rPr>
            </w:pPr>
            <w:r>
              <w:rPr>
                <w:rFonts w:ascii="Arial" w:hAnsi="Arial" w:cs="Arial"/>
                <w:sz w:val="20"/>
                <w:szCs w:val="20"/>
              </w:rPr>
              <w:t>(</w:t>
            </w:r>
            <w:r w:rsidRPr="00CD71F3">
              <w:rPr>
                <w:rFonts w:ascii="Arial" w:hAnsi="Arial" w:cs="Arial"/>
                <w:sz w:val="20"/>
                <w:szCs w:val="20"/>
              </w:rPr>
              <w:t>See the separate Primary Initial Teacher Education Foundation Subjects UG School</w:t>
            </w:r>
          </w:p>
          <w:p w14:paraId="7225D3AD" w14:textId="0E698384" w:rsidR="006B406D" w:rsidRPr="001567A6" w:rsidRDefault="00CD71F3" w:rsidP="00CD71F3">
            <w:pPr>
              <w:rPr>
                <w:rFonts w:ascii="Arial" w:hAnsi="Arial" w:cs="Arial"/>
                <w:sz w:val="20"/>
                <w:szCs w:val="20"/>
              </w:rPr>
            </w:pPr>
            <w:r w:rsidRPr="00CD71F3">
              <w:rPr>
                <w:rFonts w:ascii="Arial" w:hAnsi="Arial" w:cs="Arial"/>
                <w:sz w:val="20"/>
                <w:szCs w:val="20"/>
              </w:rPr>
              <w:t>Based Learning Curriculum</w:t>
            </w:r>
            <w:r>
              <w:rPr>
                <w:rFonts w:ascii="Arial" w:hAnsi="Arial" w:cs="Arial"/>
                <w:sz w:val="20"/>
                <w:szCs w:val="20"/>
              </w:rPr>
              <w:t>)</w:t>
            </w:r>
          </w:p>
        </w:tc>
        <w:tc>
          <w:tcPr>
            <w:tcW w:w="3612" w:type="dxa"/>
            <w:gridSpan w:val="2"/>
          </w:tcPr>
          <w:p w14:paraId="30369301" w14:textId="2A50921D" w:rsidR="006B406D" w:rsidRPr="001567A6" w:rsidRDefault="006B406D" w:rsidP="006B406D">
            <w:pPr>
              <w:pStyle w:val="NoSpacing"/>
              <w:rPr>
                <w:rFonts w:cs="Arial"/>
                <w:b/>
                <w:bCs/>
                <w:sz w:val="20"/>
                <w:szCs w:val="20"/>
              </w:rPr>
            </w:pPr>
          </w:p>
        </w:tc>
        <w:tc>
          <w:tcPr>
            <w:tcW w:w="435" w:type="dxa"/>
            <w:shd w:val="clear" w:color="auto" w:fill="D9E2F3" w:themeFill="accent1" w:themeFillTint="33"/>
            <w:textDirection w:val="tbRl"/>
          </w:tcPr>
          <w:p w14:paraId="38B24A48" w14:textId="77777777" w:rsidR="006B406D" w:rsidRDefault="006B406D" w:rsidP="006B406D">
            <w:pPr>
              <w:ind w:left="113" w:right="113"/>
              <w:jc w:val="center"/>
              <w:rPr>
                <w:rFonts w:ascii="Arial" w:hAnsi="Arial" w:cs="Arial"/>
                <w:sz w:val="18"/>
                <w:szCs w:val="18"/>
              </w:rPr>
            </w:pPr>
          </w:p>
        </w:tc>
      </w:tr>
      <w:tr w:rsidR="006B406D" w:rsidRPr="00B53DBB" w14:paraId="6854C5A2" w14:textId="138353A7" w:rsidTr="001567A6">
        <w:trPr>
          <w:gridAfter w:val="1"/>
          <w:wAfter w:w="9" w:type="dxa"/>
        </w:trPr>
        <w:tc>
          <w:tcPr>
            <w:tcW w:w="435" w:type="dxa"/>
            <w:vMerge/>
            <w:shd w:val="clear" w:color="auto" w:fill="D9E2F3" w:themeFill="accent1" w:themeFillTint="33"/>
            <w:textDirection w:val="btLr"/>
          </w:tcPr>
          <w:p w14:paraId="31E1AF60" w14:textId="4EC8F45A" w:rsidR="006B406D" w:rsidRPr="00102596" w:rsidRDefault="006B406D" w:rsidP="006B406D">
            <w:pPr>
              <w:ind w:left="113" w:right="113"/>
              <w:jc w:val="center"/>
              <w:rPr>
                <w:rFonts w:ascii="Arial" w:hAnsi="Arial" w:cs="Arial"/>
                <w:b/>
                <w:bCs/>
                <w:sz w:val="18"/>
                <w:szCs w:val="18"/>
              </w:rPr>
            </w:pPr>
          </w:p>
        </w:tc>
        <w:tc>
          <w:tcPr>
            <w:tcW w:w="3681" w:type="dxa"/>
          </w:tcPr>
          <w:p w14:paraId="3A11B231" w14:textId="040C17A6" w:rsidR="006B406D" w:rsidRPr="001567A6" w:rsidRDefault="006B406D" w:rsidP="006B406D">
            <w:pPr>
              <w:rPr>
                <w:rFonts w:ascii="Arial" w:eastAsiaTheme="minorEastAsia" w:hAnsi="Arial" w:cs="Arial"/>
                <w:b/>
                <w:bCs/>
                <w:sz w:val="20"/>
                <w:szCs w:val="20"/>
              </w:rPr>
            </w:pPr>
            <w:r w:rsidRPr="6B4B239B">
              <w:rPr>
                <w:rFonts w:ascii="Arial" w:hAnsi="Arial" w:cs="Arial"/>
                <w:sz w:val="20"/>
                <w:szCs w:val="20"/>
              </w:rPr>
              <w:t>best practice principles in teaching languages- component knowledge of vocabulary, phonics and grammar (LT3.9,10)</w:t>
            </w:r>
          </w:p>
        </w:tc>
        <w:tc>
          <w:tcPr>
            <w:tcW w:w="3681" w:type="dxa"/>
            <w:gridSpan w:val="2"/>
          </w:tcPr>
          <w:p w14:paraId="3B46053C" w14:textId="7E5998A3" w:rsidR="006B406D" w:rsidRPr="001567A6" w:rsidRDefault="006B406D" w:rsidP="006B406D">
            <w:pPr>
              <w:rPr>
                <w:rFonts w:ascii="Arial" w:eastAsiaTheme="minorEastAsia" w:hAnsi="Arial" w:cs="Arial"/>
                <w:b/>
                <w:bCs/>
                <w:sz w:val="20"/>
                <w:szCs w:val="20"/>
              </w:rPr>
            </w:pPr>
            <w:r>
              <w:rPr>
                <w:rFonts w:ascii="Arial" w:hAnsi="Arial" w:cs="Arial"/>
                <w:sz w:val="20"/>
                <w:szCs w:val="20"/>
              </w:rPr>
              <w:t xml:space="preserve">to </w:t>
            </w:r>
            <w:r w:rsidRPr="6B4B239B">
              <w:rPr>
                <w:rFonts w:ascii="Arial" w:hAnsi="Arial" w:cs="Arial"/>
                <w:sz w:val="20"/>
                <w:szCs w:val="20"/>
              </w:rPr>
              <w:t>adapt teaching to address individual learning needs and to make them age appropriate, considering progress across KS2 (LT5.3,7)</w:t>
            </w:r>
          </w:p>
        </w:tc>
        <w:tc>
          <w:tcPr>
            <w:tcW w:w="3739" w:type="dxa"/>
            <w:gridSpan w:val="3"/>
          </w:tcPr>
          <w:p w14:paraId="53EDE41B" w14:textId="56586384" w:rsidR="006B406D" w:rsidRPr="001567A6" w:rsidRDefault="006B406D" w:rsidP="006B406D">
            <w:pPr>
              <w:rPr>
                <w:rFonts w:ascii="Arial" w:hAnsi="Arial" w:cs="Arial"/>
                <w:sz w:val="20"/>
                <w:szCs w:val="20"/>
              </w:rPr>
            </w:pPr>
          </w:p>
        </w:tc>
        <w:tc>
          <w:tcPr>
            <w:tcW w:w="3612" w:type="dxa"/>
            <w:gridSpan w:val="2"/>
          </w:tcPr>
          <w:p w14:paraId="74E89E65" w14:textId="1DD38314" w:rsidR="006B406D" w:rsidRPr="001567A6" w:rsidRDefault="006B406D" w:rsidP="006B406D">
            <w:pPr>
              <w:rPr>
                <w:rFonts w:ascii="Arial" w:hAnsi="Arial" w:cs="Arial"/>
                <w:b/>
                <w:bCs/>
                <w:sz w:val="20"/>
                <w:szCs w:val="20"/>
              </w:rPr>
            </w:pPr>
          </w:p>
        </w:tc>
        <w:tc>
          <w:tcPr>
            <w:tcW w:w="435" w:type="dxa"/>
            <w:vMerge w:val="restart"/>
            <w:shd w:val="clear" w:color="auto" w:fill="D9E2F3" w:themeFill="accent1" w:themeFillTint="33"/>
            <w:textDirection w:val="tbRl"/>
          </w:tcPr>
          <w:p w14:paraId="302CEC16" w14:textId="72A52C98" w:rsidR="006B406D" w:rsidRPr="00433A8C" w:rsidRDefault="006B406D" w:rsidP="006B406D">
            <w:pPr>
              <w:ind w:left="113" w:right="113"/>
              <w:jc w:val="center"/>
              <w:rPr>
                <w:rFonts w:ascii="Arial" w:hAnsi="Arial" w:cs="Arial"/>
                <w:sz w:val="18"/>
                <w:szCs w:val="18"/>
              </w:rPr>
            </w:pPr>
            <w:r>
              <w:rPr>
                <w:rFonts w:ascii="Arial" w:hAnsi="Arial" w:cs="Arial"/>
                <w:sz w:val="18"/>
                <w:szCs w:val="18"/>
              </w:rPr>
              <w:t>Intent</w:t>
            </w:r>
          </w:p>
        </w:tc>
      </w:tr>
      <w:tr w:rsidR="006B406D" w:rsidRPr="00B53DBB" w14:paraId="0A5A2E2B" w14:textId="4669C73B" w:rsidTr="001567A6">
        <w:trPr>
          <w:gridAfter w:val="1"/>
          <w:wAfter w:w="9" w:type="dxa"/>
        </w:trPr>
        <w:tc>
          <w:tcPr>
            <w:tcW w:w="435" w:type="dxa"/>
            <w:vMerge/>
            <w:shd w:val="clear" w:color="auto" w:fill="D9E2F3" w:themeFill="accent1" w:themeFillTint="33"/>
            <w:textDirection w:val="btLr"/>
          </w:tcPr>
          <w:p w14:paraId="5B29020A" w14:textId="77777777" w:rsidR="006B406D" w:rsidRPr="00102596" w:rsidRDefault="006B406D" w:rsidP="006B406D">
            <w:pPr>
              <w:ind w:left="113" w:right="113"/>
              <w:jc w:val="center"/>
              <w:rPr>
                <w:rFonts w:ascii="Arial" w:hAnsi="Arial" w:cs="Arial"/>
                <w:b/>
                <w:bCs/>
                <w:sz w:val="18"/>
                <w:szCs w:val="18"/>
              </w:rPr>
            </w:pPr>
          </w:p>
        </w:tc>
        <w:tc>
          <w:tcPr>
            <w:tcW w:w="3681" w:type="dxa"/>
          </w:tcPr>
          <w:p w14:paraId="4F401F9C" w14:textId="5EF3FA78" w:rsidR="006B406D" w:rsidRPr="001567A6" w:rsidRDefault="006B406D" w:rsidP="006B406D">
            <w:pPr>
              <w:rPr>
                <w:rFonts w:ascii="Arial" w:eastAsiaTheme="minorEastAsia" w:hAnsi="Arial" w:cs="Arial"/>
                <w:sz w:val="20"/>
                <w:szCs w:val="20"/>
              </w:rPr>
            </w:pPr>
            <w:r w:rsidRPr="6B4B239B">
              <w:rPr>
                <w:rFonts w:ascii="Arial" w:hAnsi="Arial" w:cs="Arial"/>
                <w:sz w:val="20"/>
                <w:szCs w:val="20"/>
              </w:rPr>
              <w:t>there needs to be a balance of the modalities of speaking, listening, reading and writing as pupils’ language learning progresses (LT3.3,7)</w:t>
            </w:r>
          </w:p>
        </w:tc>
        <w:tc>
          <w:tcPr>
            <w:tcW w:w="3681" w:type="dxa"/>
            <w:gridSpan w:val="2"/>
          </w:tcPr>
          <w:p w14:paraId="01C3714D" w14:textId="4E4190BD" w:rsidR="006B406D" w:rsidRPr="001567A6" w:rsidRDefault="006B406D" w:rsidP="006B406D">
            <w:pPr>
              <w:rPr>
                <w:rFonts w:ascii="Arial" w:eastAsiaTheme="minorEastAsia" w:hAnsi="Arial" w:cs="Arial"/>
                <w:b/>
                <w:bCs/>
                <w:sz w:val="20"/>
                <w:szCs w:val="20"/>
              </w:rPr>
            </w:pPr>
            <w:r>
              <w:rPr>
                <w:rFonts w:ascii="Arial" w:hAnsi="Arial" w:cs="Arial"/>
                <w:sz w:val="20"/>
                <w:szCs w:val="20"/>
              </w:rPr>
              <w:t>to plan a learning activity to teach an aspect of primary languages</w:t>
            </w:r>
          </w:p>
        </w:tc>
        <w:tc>
          <w:tcPr>
            <w:tcW w:w="3739" w:type="dxa"/>
            <w:gridSpan w:val="3"/>
          </w:tcPr>
          <w:p w14:paraId="6A0985AD" w14:textId="23874ED7" w:rsidR="006B406D" w:rsidRPr="001567A6" w:rsidRDefault="006B406D" w:rsidP="006B406D">
            <w:pPr>
              <w:rPr>
                <w:rFonts w:ascii="Arial" w:eastAsiaTheme="minorEastAsia" w:hAnsi="Arial" w:cs="Arial"/>
                <w:sz w:val="20"/>
                <w:szCs w:val="20"/>
              </w:rPr>
            </w:pPr>
          </w:p>
        </w:tc>
        <w:tc>
          <w:tcPr>
            <w:tcW w:w="3612" w:type="dxa"/>
            <w:gridSpan w:val="2"/>
          </w:tcPr>
          <w:p w14:paraId="2543DD6B" w14:textId="2DC0F19F" w:rsidR="006B406D" w:rsidRPr="001567A6" w:rsidRDefault="006B406D" w:rsidP="006B406D">
            <w:pPr>
              <w:rPr>
                <w:rFonts w:ascii="Arial" w:eastAsiaTheme="minorEastAsia" w:hAnsi="Arial" w:cs="Arial"/>
                <w:b/>
                <w:bCs/>
                <w:sz w:val="20"/>
                <w:szCs w:val="20"/>
              </w:rPr>
            </w:pPr>
          </w:p>
        </w:tc>
        <w:tc>
          <w:tcPr>
            <w:tcW w:w="435" w:type="dxa"/>
            <w:vMerge/>
            <w:shd w:val="clear" w:color="auto" w:fill="D9E2F3" w:themeFill="accent1" w:themeFillTint="33"/>
          </w:tcPr>
          <w:p w14:paraId="630D07F6" w14:textId="77777777" w:rsidR="006B406D" w:rsidRPr="00433A8C" w:rsidRDefault="006B406D" w:rsidP="006B406D">
            <w:pPr>
              <w:jc w:val="center"/>
              <w:rPr>
                <w:rFonts w:eastAsiaTheme="minorEastAsia"/>
                <w:sz w:val="18"/>
                <w:szCs w:val="18"/>
              </w:rPr>
            </w:pPr>
          </w:p>
        </w:tc>
      </w:tr>
      <w:tr w:rsidR="006B406D" w:rsidRPr="00B53DBB" w14:paraId="7C78E879" w14:textId="05F746EE" w:rsidTr="001567A6">
        <w:trPr>
          <w:gridAfter w:val="1"/>
          <w:wAfter w:w="9" w:type="dxa"/>
        </w:trPr>
        <w:tc>
          <w:tcPr>
            <w:tcW w:w="435" w:type="dxa"/>
            <w:vMerge/>
            <w:shd w:val="clear" w:color="auto" w:fill="D9E2F3" w:themeFill="accent1" w:themeFillTint="33"/>
            <w:textDirection w:val="btLr"/>
          </w:tcPr>
          <w:p w14:paraId="312E1075" w14:textId="77777777" w:rsidR="006B406D" w:rsidRPr="00102596" w:rsidRDefault="006B406D" w:rsidP="006B406D">
            <w:pPr>
              <w:ind w:left="113" w:right="113"/>
              <w:jc w:val="center"/>
              <w:rPr>
                <w:rFonts w:ascii="Arial" w:hAnsi="Arial" w:cs="Arial"/>
                <w:b/>
                <w:bCs/>
                <w:sz w:val="18"/>
                <w:szCs w:val="18"/>
              </w:rPr>
            </w:pPr>
          </w:p>
        </w:tc>
        <w:tc>
          <w:tcPr>
            <w:tcW w:w="3681" w:type="dxa"/>
          </w:tcPr>
          <w:p w14:paraId="4F3A29CD" w14:textId="50DCAC27" w:rsidR="006B406D" w:rsidRPr="001567A6" w:rsidRDefault="006B406D" w:rsidP="006B406D">
            <w:pPr>
              <w:rPr>
                <w:rFonts w:ascii="Arial" w:eastAsiaTheme="minorEastAsia" w:hAnsi="Arial" w:cs="Arial"/>
                <w:b/>
                <w:bCs/>
                <w:sz w:val="20"/>
                <w:szCs w:val="20"/>
              </w:rPr>
            </w:pPr>
            <w:r w:rsidRPr="6B4B239B">
              <w:rPr>
                <w:rFonts w:ascii="Arial" w:hAnsi="Arial" w:cs="Arial"/>
                <w:sz w:val="20"/>
                <w:szCs w:val="20"/>
              </w:rPr>
              <w:t>the importance of reinforcing grapheme/phoneme links when teaching the language skills of speaking and reading to support good pronunciation (phonics) (LT3.9,10)</w:t>
            </w:r>
          </w:p>
        </w:tc>
        <w:tc>
          <w:tcPr>
            <w:tcW w:w="3681" w:type="dxa"/>
            <w:gridSpan w:val="2"/>
          </w:tcPr>
          <w:p w14:paraId="05627A63" w14:textId="445A863D" w:rsidR="006B406D" w:rsidRPr="001567A6" w:rsidRDefault="006B406D" w:rsidP="006B406D">
            <w:pPr>
              <w:rPr>
                <w:rFonts w:ascii="Arial" w:eastAsiaTheme="minorEastAsia" w:hAnsi="Arial" w:cs="Arial"/>
                <w:b/>
                <w:bCs/>
                <w:sz w:val="20"/>
                <w:szCs w:val="20"/>
              </w:rPr>
            </w:pPr>
            <w:r>
              <w:rPr>
                <w:rFonts w:ascii="Arial" w:hAnsi="Arial" w:cs="Arial"/>
                <w:sz w:val="20"/>
                <w:szCs w:val="20"/>
              </w:rPr>
              <w:t xml:space="preserve">to reflect on their language learning background and self-assess their confidence levels to identify their strongest linguistic abilities and target priority areas for development, via an audit </w:t>
            </w:r>
          </w:p>
        </w:tc>
        <w:tc>
          <w:tcPr>
            <w:tcW w:w="3739" w:type="dxa"/>
            <w:gridSpan w:val="3"/>
          </w:tcPr>
          <w:p w14:paraId="2DFDE46F" w14:textId="77777777" w:rsidR="006B406D" w:rsidRPr="001567A6" w:rsidRDefault="006B406D" w:rsidP="006B406D">
            <w:pPr>
              <w:rPr>
                <w:rFonts w:ascii="Arial" w:eastAsia="Arial" w:hAnsi="Arial" w:cs="Arial"/>
                <w:color w:val="000000" w:themeColor="text1"/>
                <w:sz w:val="20"/>
                <w:szCs w:val="20"/>
              </w:rPr>
            </w:pPr>
          </w:p>
        </w:tc>
        <w:tc>
          <w:tcPr>
            <w:tcW w:w="3612" w:type="dxa"/>
            <w:gridSpan w:val="2"/>
          </w:tcPr>
          <w:p w14:paraId="00314035" w14:textId="23326602" w:rsidR="006B406D" w:rsidRPr="001567A6" w:rsidRDefault="006B406D" w:rsidP="006B406D">
            <w:pPr>
              <w:rPr>
                <w:rFonts w:ascii="Arial" w:eastAsiaTheme="minorEastAsia" w:hAnsi="Arial" w:cs="Arial"/>
                <w:b/>
                <w:bCs/>
                <w:sz w:val="20"/>
                <w:szCs w:val="20"/>
              </w:rPr>
            </w:pPr>
          </w:p>
        </w:tc>
        <w:tc>
          <w:tcPr>
            <w:tcW w:w="435" w:type="dxa"/>
            <w:vMerge/>
            <w:shd w:val="clear" w:color="auto" w:fill="D9E2F3" w:themeFill="accent1" w:themeFillTint="33"/>
          </w:tcPr>
          <w:p w14:paraId="7A68D4C6" w14:textId="77777777" w:rsidR="006B406D" w:rsidRPr="00433A8C" w:rsidRDefault="006B406D" w:rsidP="006B406D">
            <w:pPr>
              <w:jc w:val="center"/>
              <w:rPr>
                <w:rFonts w:eastAsiaTheme="minorEastAsia"/>
                <w:sz w:val="18"/>
                <w:szCs w:val="18"/>
              </w:rPr>
            </w:pPr>
          </w:p>
        </w:tc>
      </w:tr>
      <w:tr w:rsidR="006B406D" w:rsidRPr="00B53DBB" w14:paraId="73826912" w14:textId="22B7B89A" w:rsidTr="001567A6">
        <w:trPr>
          <w:gridAfter w:val="1"/>
          <w:wAfter w:w="9" w:type="dxa"/>
        </w:trPr>
        <w:tc>
          <w:tcPr>
            <w:tcW w:w="435" w:type="dxa"/>
            <w:vMerge/>
            <w:shd w:val="clear" w:color="auto" w:fill="D9E2F3" w:themeFill="accent1" w:themeFillTint="33"/>
            <w:textDirection w:val="btLr"/>
          </w:tcPr>
          <w:p w14:paraId="0C787FA1" w14:textId="77777777" w:rsidR="006B406D" w:rsidRPr="00102596" w:rsidRDefault="006B406D" w:rsidP="006B406D">
            <w:pPr>
              <w:ind w:left="113" w:right="113"/>
              <w:jc w:val="center"/>
              <w:rPr>
                <w:rFonts w:ascii="Arial" w:hAnsi="Arial" w:cs="Arial"/>
                <w:b/>
                <w:bCs/>
                <w:sz w:val="18"/>
                <w:szCs w:val="18"/>
              </w:rPr>
            </w:pPr>
          </w:p>
        </w:tc>
        <w:tc>
          <w:tcPr>
            <w:tcW w:w="3681" w:type="dxa"/>
          </w:tcPr>
          <w:p w14:paraId="5FA79609" w14:textId="77777777" w:rsidR="006B406D" w:rsidRDefault="006B406D" w:rsidP="006B406D">
            <w:pPr>
              <w:rPr>
                <w:rFonts w:ascii="Arial" w:hAnsi="Arial" w:cs="Arial"/>
                <w:sz w:val="20"/>
                <w:szCs w:val="20"/>
              </w:rPr>
            </w:pPr>
            <w:r w:rsidRPr="6B4B239B">
              <w:rPr>
                <w:rFonts w:ascii="Arial" w:hAnsi="Arial" w:cs="Arial"/>
                <w:sz w:val="20"/>
                <w:szCs w:val="20"/>
              </w:rPr>
              <w:t xml:space="preserve"> incorporat</w:t>
            </w:r>
            <w:r>
              <w:rPr>
                <w:rFonts w:ascii="Arial" w:hAnsi="Arial" w:cs="Arial"/>
                <w:sz w:val="20"/>
                <w:szCs w:val="20"/>
              </w:rPr>
              <w:t>ing</w:t>
            </w:r>
            <w:r w:rsidRPr="6B4B239B">
              <w:rPr>
                <w:rFonts w:ascii="Arial" w:hAnsi="Arial" w:cs="Arial"/>
                <w:sz w:val="20"/>
                <w:szCs w:val="20"/>
              </w:rPr>
              <w:t xml:space="preserve"> daily opportunities for languages into routine classroom life </w:t>
            </w:r>
            <w:r>
              <w:rPr>
                <w:rFonts w:ascii="Arial" w:hAnsi="Arial" w:cs="Arial"/>
                <w:sz w:val="20"/>
                <w:szCs w:val="20"/>
              </w:rPr>
              <w:t xml:space="preserve">improving </w:t>
            </w:r>
            <w:r w:rsidRPr="6B4B239B">
              <w:rPr>
                <w:rFonts w:ascii="Arial" w:hAnsi="Arial" w:cs="Arial"/>
                <w:sz w:val="20"/>
                <w:szCs w:val="20"/>
              </w:rPr>
              <w:t>pragmatic competence</w:t>
            </w:r>
            <w:r>
              <w:rPr>
                <w:rFonts w:ascii="Arial" w:hAnsi="Arial" w:cs="Arial"/>
                <w:sz w:val="20"/>
                <w:szCs w:val="20"/>
              </w:rPr>
              <w:t>,</w:t>
            </w:r>
            <w:r w:rsidRPr="6B4B239B">
              <w:rPr>
                <w:rFonts w:ascii="Arial" w:hAnsi="Arial" w:cs="Arial"/>
                <w:sz w:val="20"/>
                <w:szCs w:val="20"/>
              </w:rPr>
              <w:t xml:space="preserve"> (LT2.2,3,4,7,8; LT4.8)</w:t>
            </w:r>
            <w:r>
              <w:rPr>
                <w:rFonts w:ascii="Arial" w:hAnsi="Arial" w:cs="Arial"/>
                <w:sz w:val="20"/>
                <w:szCs w:val="20"/>
              </w:rPr>
              <w:t xml:space="preserve"> supports pupils’ longer-term memory </w:t>
            </w:r>
          </w:p>
          <w:p w14:paraId="05C50222" w14:textId="328CBB02" w:rsidR="00064D8B" w:rsidRPr="001567A6" w:rsidRDefault="00064D8B" w:rsidP="006B406D">
            <w:pPr>
              <w:rPr>
                <w:rFonts w:ascii="Arial" w:eastAsiaTheme="minorEastAsia" w:hAnsi="Arial" w:cs="Arial"/>
                <w:b/>
                <w:bCs/>
                <w:sz w:val="20"/>
                <w:szCs w:val="20"/>
              </w:rPr>
            </w:pPr>
          </w:p>
        </w:tc>
        <w:tc>
          <w:tcPr>
            <w:tcW w:w="3681" w:type="dxa"/>
            <w:gridSpan w:val="2"/>
          </w:tcPr>
          <w:p w14:paraId="71EF8021" w14:textId="50792D5A" w:rsidR="006B406D" w:rsidRPr="001567A6" w:rsidRDefault="006B406D" w:rsidP="006B406D">
            <w:pPr>
              <w:rPr>
                <w:rFonts w:ascii="Arial" w:eastAsiaTheme="minorEastAsia" w:hAnsi="Arial" w:cs="Arial"/>
                <w:b/>
                <w:bCs/>
                <w:sz w:val="20"/>
                <w:szCs w:val="20"/>
              </w:rPr>
            </w:pPr>
          </w:p>
        </w:tc>
        <w:tc>
          <w:tcPr>
            <w:tcW w:w="3739" w:type="dxa"/>
            <w:gridSpan w:val="3"/>
          </w:tcPr>
          <w:p w14:paraId="0C137185" w14:textId="77777777" w:rsidR="006B406D" w:rsidRPr="001567A6" w:rsidRDefault="006B406D" w:rsidP="006B406D">
            <w:pPr>
              <w:rPr>
                <w:rFonts w:ascii="Arial" w:eastAsia="Arial" w:hAnsi="Arial" w:cs="Arial"/>
                <w:color w:val="000000" w:themeColor="text1"/>
                <w:sz w:val="20"/>
                <w:szCs w:val="20"/>
              </w:rPr>
            </w:pPr>
          </w:p>
        </w:tc>
        <w:tc>
          <w:tcPr>
            <w:tcW w:w="3612" w:type="dxa"/>
            <w:gridSpan w:val="2"/>
          </w:tcPr>
          <w:p w14:paraId="60F6B4C9" w14:textId="5F80329E" w:rsidR="006B406D" w:rsidRPr="001567A6" w:rsidRDefault="006B406D" w:rsidP="006B406D">
            <w:pPr>
              <w:rPr>
                <w:rFonts w:ascii="Arial" w:eastAsiaTheme="minorEastAsia" w:hAnsi="Arial" w:cs="Arial"/>
                <w:b/>
                <w:bCs/>
                <w:sz w:val="20"/>
                <w:szCs w:val="20"/>
              </w:rPr>
            </w:pPr>
          </w:p>
        </w:tc>
        <w:tc>
          <w:tcPr>
            <w:tcW w:w="435" w:type="dxa"/>
            <w:vMerge/>
            <w:shd w:val="clear" w:color="auto" w:fill="D9E2F3" w:themeFill="accent1" w:themeFillTint="33"/>
          </w:tcPr>
          <w:p w14:paraId="7D31AB68" w14:textId="77777777" w:rsidR="006B406D" w:rsidRPr="00433A8C" w:rsidRDefault="006B406D" w:rsidP="006B406D">
            <w:pPr>
              <w:jc w:val="center"/>
              <w:rPr>
                <w:rFonts w:eastAsiaTheme="minorEastAsia"/>
                <w:sz w:val="18"/>
                <w:szCs w:val="18"/>
              </w:rPr>
            </w:pPr>
          </w:p>
        </w:tc>
      </w:tr>
      <w:tr w:rsidR="006B406D" w:rsidRPr="00B53DBB" w14:paraId="01E7F013" w14:textId="3190B751" w:rsidTr="00EA24D4">
        <w:trPr>
          <w:gridAfter w:val="1"/>
          <w:wAfter w:w="9" w:type="dxa"/>
          <w:trHeight w:val="279"/>
        </w:trPr>
        <w:tc>
          <w:tcPr>
            <w:tcW w:w="435" w:type="dxa"/>
            <w:vMerge w:val="restart"/>
            <w:shd w:val="clear" w:color="auto" w:fill="D9E2F3" w:themeFill="accent1" w:themeFillTint="33"/>
            <w:textDirection w:val="btLr"/>
          </w:tcPr>
          <w:p w14:paraId="48FE5608" w14:textId="46FAF839" w:rsidR="006B406D" w:rsidRPr="00102596" w:rsidRDefault="006B406D" w:rsidP="006B406D">
            <w:pPr>
              <w:ind w:left="113" w:right="113"/>
              <w:jc w:val="center"/>
              <w:rPr>
                <w:rFonts w:ascii="Arial" w:hAnsi="Arial" w:cs="Arial"/>
                <w:b/>
                <w:bCs/>
                <w:sz w:val="18"/>
                <w:szCs w:val="18"/>
              </w:rPr>
            </w:pPr>
            <w:bookmarkStart w:id="0" w:name="_Hlk66776469"/>
            <w:r w:rsidRPr="00102596">
              <w:rPr>
                <w:rFonts w:ascii="Arial" w:hAnsi="Arial" w:cs="Arial"/>
                <w:b/>
                <w:bCs/>
                <w:sz w:val="18"/>
                <w:szCs w:val="18"/>
              </w:rPr>
              <w:t>Assessment</w:t>
            </w:r>
          </w:p>
        </w:tc>
        <w:tc>
          <w:tcPr>
            <w:tcW w:w="7362" w:type="dxa"/>
            <w:gridSpan w:val="3"/>
            <w:shd w:val="clear" w:color="auto" w:fill="B4C6E7" w:themeFill="accent1" w:themeFillTint="66"/>
          </w:tcPr>
          <w:p w14:paraId="427AE73C" w14:textId="77934A83" w:rsidR="006B406D" w:rsidRPr="00102596" w:rsidRDefault="006B406D" w:rsidP="006B406D">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351" w:type="dxa"/>
            <w:gridSpan w:val="5"/>
            <w:shd w:val="clear" w:color="auto" w:fill="B4C6E7" w:themeFill="accent1" w:themeFillTint="66"/>
          </w:tcPr>
          <w:p w14:paraId="769309B2" w14:textId="7990C6DD" w:rsidR="006B406D" w:rsidRPr="00102596" w:rsidRDefault="006B406D" w:rsidP="006B406D">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435" w:type="dxa"/>
            <w:shd w:val="clear" w:color="auto" w:fill="B4C6E7" w:themeFill="accent1" w:themeFillTint="66"/>
          </w:tcPr>
          <w:p w14:paraId="17D57173" w14:textId="77777777" w:rsidR="006B406D" w:rsidRPr="00433A8C" w:rsidRDefault="006B406D" w:rsidP="006B406D">
            <w:pPr>
              <w:jc w:val="center"/>
              <w:rPr>
                <w:rFonts w:ascii="Arial" w:eastAsiaTheme="minorEastAsia" w:hAnsi="Arial" w:cs="Arial"/>
                <w:b/>
                <w:bCs/>
                <w:sz w:val="18"/>
                <w:szCs w:val="18"/>
              </w:rPr>
            </w:pPr>
          </w:p>
        </w:tc>
      </w:tr>
      <w:tr w:rsidR="006B406D" w:rsidRPr="00B53DBB" w14:paraId="52AABE93" w14:textId="726E0624" w:rsidTr="00C41929">
        <w:trPr>
          <w:gridAfter w:val="1"/>
          <w:wAfter w:w="9" w:type="dxa"/>
          <w:cantSplit/>
          <w:trHeight w:val="1134"/>
        </w:trPr>
        <w:tc>
          <w:tcPr>
            <w:tcW w:w="435" w:type="dxa"/>
            <w:vMerge/>
            <w:shd w:val="clear" w:color="auto" w:fill="D9E2F3" w:themeFill="accent1" w:themeFillTint="33"/>
            <w:textDirection w:val="btLr"/>
          </w:tcPr>
          <w:p w14:paraId="6B86E229" w14:textId="77777777" w:rsidR="006B406D" w:rsidRPr="00102596" w:rsidRDefault="006B406D" w:rsidP="006B406D">
            <w:pPr>
              <w:ind w:left="113" w:right="113"/>
              <w:jc w:val="center"/>
              <w:rPr>
                <w:rFonts w:ascii="Arial" w:hAnsi="Arial" w:cs="Arial"/>
                <w:b/>
                <w:bCs/>
                <w:sz w:val="18"/>
                <w:szCs w:val="18"/>
              </w:rPr>
            </w:pPr>
          </w:p>
        </w:tc>
        <w:tc>
          <w:tcPr>
            <w:tcW w:w="3681" w:type="dxa"/>
          </w:tcPr>
          <w:p w14:paraId="468C38F4" w14:textId="21CF5BDF" w:rsidR="006B406D" w:rsidRDefault="006B406D" w:rsidP="006B406D">
            <w:pPr>
              <w:tabs>
                <w:tab w:val="left" w:pos="2475"/>
              </w:tabs>
              <w:jc w:val="center"/>
              <w:rPr>
                <w:rFonts w:ascii="Arial" w:eastAsia="Arial" w:hAnsi="Arial" w:cs="Arial"/>
                <w:i/>
                <w:iCs/>
                <w:sz w:val="20"/>
                <w:szCs w:val="20"/>
              </w:rPr>
            </w:pPr>
            <w:r w:rsidRPr="00693748">
              <w:rPr>
                <w:rFonts w:ascii="Arial" w:eastAsia="Arial" w:hAnsi="Arial" w:cs="Arial"/>
                <w:i/>
                <w:iCs/>
                <w:sz w:val="20"/>
                <w:szCs w:val="20"/>
              </w:rPr>
              <w:t>What is being assessed?</w:t>
            </w:r>
          </w:p>
          <w:p w14:paraId="30213D7A" w14:textId="7B854EC1" w:rsidR="006B406D" w:rsidRDefault="006B406D" w:rsidP="006B406D">
            <w:pPr>
              <w:tabs>
                <w:tab w:val="left" w:pos="2475"/>
              </w:tabs>
              <w:jc w:val="center"/>
              <w:rPr>
                <w:rFonts w:ascii="Arial" w:eastAsia="Arial" w:hAnsi="Arial" w:cs="Arial"/>
                <w:i/>
                <w:iCs/>
                <w:sz w:val="20"/>
                <w:szCs w:val="20"/>
              </w:rPr>
            </w:pPr>
          </w:p>
          <w:p w14:paraId="442B2B17" w14:textId="3C695E94" w:rsidR="006B406D" w:rsidRDefault="006B406D" w:rsidP="006B406D">
            <w:pPr>
              <w:tabs>
                <w:tab w:val="left" w:pos="2475"/>
              </w:tabs>
              <w:rPr>
                <w:rFonts w:ascii="Arial" w:eastAsia="Arial" w:hAnsi="Arial" w:cs="Arial"/>
                <w:i/>
                <w:iCs/>
                <w:sz w:val="20"/>
                <w:szCs w:val="20"/>
              </w:rPr>
            </w:pPr>
            <w:r>
              <w:rPr>
                <w:rFonts w:ascii="Arial" w:eastAsia="Arial" w:hAnsi="Arial" w:cs="Arial"/>
                <w:i/>
                <w:iCs/>
                <w:sz w:val="20"/>
                <w:szCs w:val="20"/>
              </w:rPr>
              <w:t>Session content and understanding of the CCF in primary languages</w:t>
            </w:r>
          </w:p>
          <w:p w14:paraId="6A9567E4" w14:textId="00BF7511" w:rsidR="006B406D" w:rsidRDefault="006B406D" w:rsidP="006B406D">
            <w:pPr>
              <w:tabs>
                <w:tab w:val="left" w:pos="2475"/>
              </w:tabs>
              <w:rPr>
                <w:rFonts w:ascii="Arial" w:eastAsia="Arial" w:hAnsi="Arial" w:cs="Arial"/>
                <w:i/>
                <w:iCs/>
                <w:sz w:val="20"/>
                <w:szCs w:val="20"/>
              </w:rPr>
            </w:pPr>
          </w:p>
          <w:p w14:paraId="4BFABB7B" w14:textId="6CF74143" w:rsidR="006B406D" w:rsidRDefault="006B406D" w:rsidP="006B406D">
            <w:pPr>
              <w:tabs>
                <w:tab w:val="left" w:pos="2475"/>
              </w:tabs>
              <w:rPr>
                <w:rFonts w:ascii="Arial" w:eastAsia="Arial" w:hAnsi="Arial" w:cs="Arial"/>
                <w:i/>
                <w:iCs/>
                <w:sz w:val="20"/>
                <w:szCs w:val="20"/>
              </w:rPr>
            </w:pPr>
          </w:p>
          <w:p w14:paraId="648F9C00" w14:textId="7460A528" w:rsidR="006B406D" w:rsidRDefault="006B406D" w:rsidP="006B406D">
            <w:pPr>
              <w:tabs>
                <w:tab w:val="left" w:pos="2475"/>
              </w:tabs>
              <w:rPr>
                <w:rFonts w:ascii="Arial" w:eastAsia="Arial" w:hAnsi="Arial" w:cs="Arial"/>
                <w:i/>
                <w:iCs/>
                <w:sz w:val="20"/>
                <w:szCs w:val="20"/>
              </w:rPr>
            </w:pPr>
          </w:p>
          <w:p w14:paraId="3AACE4B8" w14:textId="15CF43FC" w:rsidR="006B406D" w:rsidRDefault="006B406D" w:rsidP="006B406D">
            <w:pPr>
              <w:tabs>
                <w:tab w:val="left" w:pos="2475"/>
              </w:tabs>
              <w:rPr>
                <w:rFonts w:ascii="Arial" w:eastAsia="Arial" w:hAnsi="Arial" w:cs="Arial"/>
                <w:i/>
                <w:iCs/>
                <w:sz w:val="20"/>
                <w:szCs w:val="20"/>
              </w:rPr>
            </w:pPr>
          </w:p>
          <w:p w14:paraId="431CFFF1" w14:textId="7A37EB09" w:rsidR="006B406D" w:rsidRDefault="006B406D" w:rsidP="006B406D">
            <w:pPr>
              <w:tabs>
                <w:tab w:val="left" w:pos="2475"/>
              </w:tabs>
              <w:rPr>
                <w:rFonts w:ascii="Arial" w:eastAsia="Arial" w:hAnsi="Arial" w:cs="Arial"/>
                <w:i/>
                <w:iCs/>
                <w:sz w:val="20"/>
                <w:szCs w:val="20"/>
              </w:rPr>
            </w:pPr>
            <w:r>
              <w:rPr>
                <w:rFonts w:ascii="Arial" w:eastAsia="Arial" w:hAnsi="Arial" w:cs="Arial"/>
                <w:i/>
                <w:iCs/>
                <w:sz w:val="20"/>
                <w:szCs w:val="20"/>
              </w:rPr>
              <w:t>Trainee’s chosen target language and development</w:t>
            </w:r>
          </w:p>
          <w:p w14:paraId="4E40C1FD" w14:textId="255EDB5B" w:rsidR="006B406D" w:rsidRDefault="006B406D" w:rsidP="006B406D">
            <w:pPr>
              <w:tabs>
                <w:tab w:val="left" w:pos="2475"/>
              </w:tabs>
              <w:rPr>
                <w:rFonts w:ascii="Arial" w:eastAsia="Arial" w:hAnsi="Arial" w:cs="Arial"/>
                <w:i/>
                <w:iCs/>
                <w:sz w:val="20"/>
                <w:szCs w:val="20"/>
              </w:rPr>
            </w:pPr>
          </w:p>
          <w:p w14:paraId="431200BC" w14:textId="3F0614FC" w:rsidR="006B406D" w:rsidRPr="00693748" w:rsidRDefault="006B406D" w:rsidP="006B406D">
            <w:pPr>
              <w:tabs>
                <w:tab w:val="left" w:pos="2475"/>
              </w:tabs>
              <w:rPr>
                <w:rFonts w:ascii="Arial" w:eastAsia="Arial" w:hAnsi="Arial" w:cs="Arial"/>
                <w:i/>
                <w:iCs/>
                <w:sz w:val="20"/>
                <w:szCs w:val="20"/>
              </w:rPr>
            </w:pPr>
            <w:r>
              <w:rPr>
                <w:rFonts w:ascii="Arial" w:eastAsia="Arial" w:hAnsi="Arial" w:cs="Arial"/>
                <w:i/>
                <w:iCs/>
                <w:sz w:val="20"/>
                <w:szCs w:val="20"/>
              </w:rPr>
              <w:t>Reflections on primary languages’ development of subject knowledge in PED1023</w:t>
            </w:r>
          </w:p>
          <w:p w14:paraId="7163F1BB" w14:textId="627A996B" w:rsidR="006B406D" w:rsidRPr="00693748" w:rsidRDefault="006B406D" w:rsidP="006B406D">
            <w:pPr>
              <w:tabs>
                <w:tab w:val="left" w:pos="2475"/>
              </w:tabs>
              <w:jc w:val="center"/>
              <w:rPr>
                <w:rFonts w:ascii="Arial" w:eastAsia="Arial" w:hAnsi="Arial" w:cs="Arial"/>
                <w:sz w:val="20"/>
                <w:szCs w:val="20"/>
              </w:rPr>
            </w:pPr>
          </w:p>
        </w:tc>
        <w:tc>
          <w:tcPr>
            <w:tcW w:w="3681" w:type="dxa"/>
            <w:gridSpan w:val="2"/>
          </w:tcPr>
          <w:p w14:paraId="66E572EE" w14:textId="5DF5553B" w:rsidR="006B406D" w:rsidRDefault="006B406D" w:rsidP="006B406D">
            <w:pPr>
              <w:tabs>
                <w:tab w:val="left" w:pos="2475"/>
              </w:tabs>
              <w:jc w:val="center"/>
              <w:rPr>
                <w:rFonts w:ascii="Arial" w:eastAsia="Arial" w:hAnsi="Arial" w:cs="Arial"/>
                <w:i/>
                <w:iCs/>
                <w:sz w:val="20"/>
                <w:szCs w:val="20"/>
              </w:rPr>
            </w:pPr>
            <w:r w:rsidRPr="00693748">
              <w:rPr>
                <w:rFonts w:ascii="Arial" w:eastAsia="Arial" w:hAnsi="Arial" w:cs="Arial"/>
                <w:i/>
                <w:iCs/>
                <w:sz w:val="20"/>
                <w:szCs w:val="20"/>
              </w:rPr>
              <w:t>How is it being assessed?</w:t>
            </w:r>
          </w:p>
          <w:p w14:paraId="27D39845" w14:textId="77777777" w:rsidR="006B406D" w:rsidRDefault="006B406D" w:rsidP="006B406D">
            <w:pPr>
              <w:tabs>
                <w:tab w:val="left" w:pos="2475"/>
              </w:tabs>
              <w:jc w:val="center"/>
              <w:rPr>
                <w:rFonts w:ascii="Arial" w:eastAsia="Arial" w:hAnsi="Arial" w:cs="Arial"/>
                <w:i/>
                <w:iCs/>
                <w:sz w:val="20"/>
                <w:szCs w:val="20"/>
              </w:rPr>
            </w:pPr>
          </w:p>
          <w:p w14:paraId="1C7DBA31" w14:textId="145C965C" w:rsidR="006B406D" w:rsidRPr="002C73BD" w:rsidRDefault="006B406D" w:rsidP="006B406D">
            <w:pPr>
              <w:jc w:val="center"/>
              <w:rPr>
                <w:rFonts w:ascii="Arial" w:hAnsi="Arial" w:cs="Arial"/>
                <w:i/>
                <w:iCs/>
                <w:sz w:val="20"/>
                <w:szCs w:val="20"/>
              </w:rPr>
            </w:pPr>
            <w:r w:rsidRPr="002C73BD">
              <w:rPr>
                <w:rFonts w:ascii="Arial" w:hAnsi="Arial" w:cs="Arial"/>
                <w:i/>
                <w:iCs/>
                <w:sz w:val="20"/>
                <w:szCs w:val="20"/>
              </w:rPr>
              <w:t>Formative strategies used in sessions via tutor and other trainees, including hinge questions, quizzes and feedback responding to misconceptions in group discussions.</w:t>
            </w:r>
          </w:p>
          <w:p w14:paraId="3F00FDE5" w14:textId="2419160E" w:rsidR="006B406D" w:rsidRPr="002C73BD" w:rsidRDefault="006B406D" w:rsidP="006B406D">
            <w:pPr>
              <w:jc w:val="center"/>
              <w:rPr>
                <w:rFonts w:ascii="Arial" w:hAnsi="Arial" w:cs="Arial"/>
                <w:i/>
                <w:iCs/>
                <w:sz w:val="20"/>
                <w:szCs w:val="20"/>
              </w:rPr>
            </w:pPr>
          </w:p>
          <w:p w14:paraId="716FE515" w14:textId="6CB45A33" w:rsidR="006B406D" w:rsidRPr="002C73BD" w:rsidRDefault="006B406D" w:rsidP="006B406D">
            <w:pPr>
              <w:jc w:val="center"/>
              <w:rPr>
                <w:rFonts w:ascii="Arial" w:hAnsi="Arial" w:cs="Arial"/>
                <w:i/>
                <w:iCs/>
                <w:sz w:val="20"/>
                <w:szCs w:val="20"/>
              </w:rPr>
            </w:pPr>
            <w:r w:rsidRPr="002C73BD">
              <w:rPr>
                <w:rFonts w:ascii="Arial" w:eastAsiaTheme="minorEastAsia" w:hAnsi="Arial" w:cs="Arial"/>
                <w:i/>
                <w:iCs/>
                <w:sz w:val="20"/>
                <w:szCs w:val="20"/>
              </w:rPr>
              <w:t>Self-assessment via the languages’ audit.</w:t>
            </w:r>
          </w:p>
          <w:p w14:paraId="6B3159D5" w14:textId="77777777" w:rsidR="006B406D" w:rsidRDefault="006B406D" w:rsidP="006B406D">
            <w:pPr>
              <w:tabs>
                <w:tab w:val="left" w:pos="2475"/>
              </w:tabs>
              <w:jc w:val="center"/>
              <w:rPr>
                <w:rFonts w:ascii="Arial" w:eastAsia="Arial" w:hAnsi="Arial" w:cs="Arial"/>
                <w:sz w:val="20"/>
                <w:szCs w:val="20"/>
              </w:rPr>
            </w:pPr>
          </w:p>
          <w:p w14:paraId="309F3415" w14:textId="3A26E015" w:rsidR="006B406D" w:rsidRPr="00B3538C" w:rsidRDefault="006B406D" w:rsidP="006B406D">
            <w:pPr>
              <w:tabs>
                <w:tab w:val="left" w:pos="2475"/>
              </w:tabs>
              <w:jc w:val="center"/>
              <w:rPr>
                <w:rFonts w:ascii="Arial" w:eastAsia="Arial" w:hAnsi="Arial" w:cs="Arial"/>
                <w:i/>
                <w:iCs/>
                <w:sz w:val="20"/>
                <w:szCs w:val="20"/>
              </w:rPr>
            </w:pPr>
            <w:r w:rsidRPr="00B3538C">
              <w:rPr>
                <w:rFonts w:ascii="Arial" w:eastAsia="Arial" w:hAnsi="Arial" w:cs="Arial"/>
                <w:i/>
                <w:iCs/>
                <w:sz w:val="20"/>
                <w:szCs w:val="20"/>
              </w:rPr>
              <w:t>By tutors marking the foundation module PED1023</w:t>
            </w:r>
          </w:p>
        </w:tc>
        <w:tc>
          <w:tcPr>
            <w:tcW w:w="3675" w:type="dxa"/>
            <w:gridSpan w:val="2"/>
          </w:tcPr>
          <w:p w14:paraId="3ED0F76A" w14:textId="12F6452D" w:rsidR="006B406D" w:rsidRDefault="006B406D" w:rsidP="006B406D">
            <w:pPr>
              <w:tabs>
                <w:tab w:val="left" w:pos="2475"/>
              </w:tabs>
              <w:jc w:val="center"/>
              <w:rPr>
                <w:rFonts w:ascii="Arial" w:eastAsia="Arial" w:hAnsi="Arial" w:cs="Arial"/>
                <w:i/>
                <w:iCs/>
                <w:sz w:val="20"/>
                <w:szCs w:val="20"/>
              </w:rPr>
            </w:pPr>
            <w:r w:rsidRPr="00693748">
              <w:rPr>
                <w:rFonts w:ascii="Arial" w:eastAsia="Arial" w:hAnsi="Arial" w:cs="Arial"/>
                <w:i/>
                <w:iCs/>
                <w:sz w:val="20"/>
                <w:szCs w:val="20"/>
              </w:rPr>
              <w:t>What is being assessed?</w:t>
            </w:r>
          </w:p>
          <w:p w14:paraId="0CC88214" w14:textId="0332EB9F" w:rsidR="006B406D" w:rsidRDefault="006B406D" w:rsidP="006B406D">
            <w:pPr>
              <w:tabs>
                <w:tab w:val="left" w:pos="2475"/>
              </w:tabs>
              <w:jc w:val="center"/>
              <w:rPr>
                <w:rFonts w:ascii="Arial" w:eastAsia="Arial" w:hAnsi="Arial" w:cs="Arial"/>
                <w:i/>
                <w:iCs/>
                <w:sz w:val="20"/>
                <w:szCs w:val="20"/>
              </w:rPr>
            </w:pPr>
          </w:p>
          <w:p w14:paraId="3B5892E0" w14:textId="500772BE" w:rsidR="006B406D" w:rsidRDefault="006B406D" w:rsidP="006B406D">
            <w:pPr>
              <w:tabs>
                <w:tab w:val="left" w:pos="2475"/>
              </w:tabs>
              <w:jc w:val="center"/>
              <w:rPr>
                <w:rFonts w:ascii="Arial" w:eastAsia="Arial" w:hAnsi="Arial" w:cs="Arial"/>
                <w:i/>
                <w:iCs/>
                <w:sz w:val="20"/>
                <w:szCs w:val="20"/>
              </w:rPr>
            </w:pPr>
          </w:p>
          <w:p w14:paraId="48C9B4EB" w14:textId="77777777" w:rsidR="006B406D" w:rsidRDefault="006B406D" w:rsidP="006B406D">
            <w:pPr>
              <w:tabs>
                <w:tab w:val="left" w:pos="2475"/>
              </w:tabs>
              <w:jc w:val="center"/>
              <w:rPr>
                <w:rFonts w:ascii="Arial" w:eastAsia="Arial" w:hAnsi="Arial" w:cs="Arial"/>
                <w:i/>
                <w:iCs/>
                <w:sz w:val="20"/>
                <w:szCs w:val="20"/>
              </w:rPr>
            </w:pPr>
          </w:p>
          <w:p w14:paraId="4A818E4F" w14:textId="129BE450" w:rsidR="006B406D" w:rsidRDefault="006B406D" w:rsidP="006B406D">
            <w:pPr>
              <w:tabs>
                <w:tab w:val="left" w:pos="2475"/>
              </w:tabs>
              <w:jc w:val="center"/>
              <w:rPr>
                <w:rFonts w:ascii="Arial" w:eastAsia="Arial" w:hAnsi="Arial" w:cs="Arial"/>
                <w:i/>
                <w:iCs/>
                <w:sz w:val="20"/>
                <w:szCs w:val="20"/>
              </w:rPr>
            </w:pPr>
            <w:r>
              <w:rPr>
                <w:rFonts w:ascii="Arial" w:eastAsia="Arial" w:hAnsi="Arial" w:cs="Arial"/>
                <w:i/>
                <w:iCs/>
                <w:sz w:val="20"/>
                <w:szCs w:val="20"/>
              </w:rPr>
              <w:t>Trainee’s knowledge and understanding of the school’s language pedagogy, curriculum aims, mode of delivery and resources</w:t>
            </w:r>
          </w:p>
          <w:p w14:paraId="351CA5F6" w14:textId="77777777" w:rsidR="006B406D" w:rsidRDefault="006B406D" w:rsidP="006B406D">
            <w:pPr>
              <w:jc w:val="center"/>
              <w:rPr>
                <w:rFonts w:ascii="Arial" w:eastAsiaTheme="minorEastAsia" w:hAnsi="Arial" w:cs="Arial"/>
                <w:sz w:val="28"/>
                <w:szCs w:val="28"/>
              </w:rPr>
            </w:pPr>
          </w:p>
        </w:tc>
        <w:tc>
          <w:tcPr>
            <w:tcW w:w="3676" w:type="dxa"/>
            <w:gridSpan w:val="3"/>
          </w:tcPr>
          <w:p w14:paraId="18FC4D39" w14:textId="6A8F0F68" w:rsidR="006B406D" w:rsidRDefault="006B406D" w:rsidP="006B406D">
            <w:pPr>
              <w:tabs>
                <w:tab w:val="left" w:pos="2475"/>
              </w:tabs>
              <w:jc w:val="center"/>
              <w:rPr>
                <w:rFonts w:ascii="Arial" w:eastAsia="Arial" w:hAnsi="Arial" w:cs="Arial"/>
                <w:i/>
                <w:iCs/>
                <w:sz w:val="20"/>
                <w:szCs w:val="20"/>
              </w:rPr>
            </w:pPr>
            <w:r w:rsidRPr="00693748">
              <w:rPr>
                <w:rFonts w:ascii="Arial" w:eastAsia="Arial" w:hAnsi="Arial" w:cs="Arial"/>
                <w:i/>
                <w:iCs/>
                <w:sz w:val="20"/>
                <w:szCs w:val="20"/>
              </w:rPr>
              <w:t>How is it being assessed?</w:t>
            </w:r>
          </w:p>
          <w:p w14:paraId="0D4F052A" w14:textId="77777777" w:rsidR="006B406D" w:rsidRDefault="006B406D" w:rsidP="006B406D">
            <w:pPr>
              <w:tabs>
                <w:tab w:val="left" w:pos="2475"/>
              </w:tabs>
              <w:jc w:val="center"/>
              <w:rPr>
                <w:rFonts w:ascii="Arial" w:eastAsia="Arial" w:hAnsi="Arial" w:cs="Arial"/>
                <w:i/>
                <w:iCs/>
                <w:sz w:val="20"/>
                <w:szCs w:val="20"/>
              </w:rPr>
            </w:pPr>
          </w:p>
          <w:p w14:paraId="411451C2" w14:textId="77777777" w:rsidR="006B406D" w:rsidRDefault="006B406D" w:rsidP="006B406D">
            <w:pPr>
              <w:jc w:val="center"/>
              <w:rPr>
                <w:rFonts w:ascii="Arial" w:eastAsia="Arial" w:hAnsi="Arial" w:cs="Arial"/>
                <w:i/>
                <w:iCs/>
                <w:sz w:val="20"/>
                <w:szCs w:val="20"/>
              </w:rPr>
            </w:pPr>
          </w:p>
          <w:p w14:paraId="3B8E1CF5" w14:textId="77777777" w:rsidR="006B406D" w:rsidRDefault="006B406D" w:rsidP="006B406D">
            <w:pPr>
              <w:jc w:val="center"/>
              <w:rPr>
                <w:rFonts w:ascii="Arial" w:eastAsiaTheme="minorEastAsia" w:hAnsi="Arial" w:cs="Arial"/>
                <w:sz w:val="28"/>
                <w:szCs w:val="28"/>
              </w:rPr>
            </w:pPr>
          </w:p>
          <w:p w14:paraId="669DE6C3" w14:textId="6493364E" w:rsidR="006B406D" w:rsidRPr="006F3DE0" w:rsidRDefault="006B406D" w:rsidP="006B406D">
            <w:pPr>
              <w:jc w:val="center"/>
              <w:rPr>
                <w:rFonts w:ascii="Arial" w:eastAsiaTheme="minorEastAsia" w:hAnsi="Arial" w:cs="Arial"/>
                <w:i/>
                <w:iCs/>
                <w:sz w:val="20"/>
                <w:szCs w:val="20"/>
              </w:rPr>
            </w:pPr>
            <w:r w:rsidRPr="006F3DE0">
              <w:rPr>
                <w:rFonts w:ascii="Arial" w:eastAsiaTheme="minorEastAsia" w:hAnsi="Arial" w:cs="Arial"/>
                <w:i/>
                <w:iCs/>
                <w:sz w:val="20"/>
                <w:szCs w:val="20"/>
              </w:rPr>
              <w:t>Trainee self-assessment through discussion with appropriate subject leader/</w:t>
            </w:r>
            <w:r>
              <w:rPr>
                <w:rFonts w:ascii="Arial" w:eastAsiaTheme="minorEastAsia" w:hAnsi="Arial" w:cs="Arial"/>
                <w:i/>
                <w:iCs/>
                <w:sz w:val="20"/>
                <w:szCs w:val="20"/>
              </w:rPr>
              <w:t xml:space="preserve">language </w:t>
            </w:r>
            <w:r w:rsidRPr="006F3DE0">
              <w:rPr>
                <w:rFonts w:ascii="Arial" w:eastAsiaTheme="minorEastAsia" w:hAnsi="Arial" w:cs="Arial"/>
                <w:i/>
                <w:iCs/>
                <w:sz w:val="20"/>
                <w:szCs w:val="20"/>
              </w:rPr>
              <w:t>co-ordinator</w:t>
            </w:r>
          </w:p>
        </w:tc>
        <w:tc>
          <w:tcPr>
            <w:tcW w:w="435" w:type="dxa"/>
            <w:vMerge w:val="restart"/>
            <w:shd w:val="clear" w:color="auto" w:fill="D9E2F3" w:themeFill="accent1" w:themeFillTint="33"/>
            <w:textDirection w:val="tbRl"/>
          </w:tcPr>
          <w:p w14:paraId="01EE8A38" w14:textId="05C00DF7" w:rsidR="006B406D" w:rsidRPr="00433A8C" w:rsidRDefault="006B406D" w:rsidP="006B406D">
            <w:pPr>
              <w:ind w:left="113" w:right="113"/>
              <w:jc w:val="center"/>
              <w:rPr>
                <w:rFonts w:ascii="Arial" w:eastAsiaTheme="minorEastAsia" w:hAnsi="Arial" w:cs="Arial"/>
                <w:sz w:val="18"/>
                <w:szCs w:val="18"/>
              </w:rPr>
            </w:pPr>
            <w:r w:rsidRPr="00433A8C">
              <w:rPr>
                <w:rFonts w:ascii="Arial" w:eastAsiaTheme="minorEastAsia" w:hAnsi="Arial" w:cs="Arial"/>
                <w:sz w:val="18"/>
                <w:szCs w:val="18"/>
              </w:rPr>
              <w:t>Impac</w:t>
            </w:r>
            <w:r>
              <w:rPr>
                <w:rFonts w:ascii="Arial" w:eastAsiaTheme="minorEastAsia" w:hAnsi="Arial" w:cs="Arial"/>
                <w:sz w:val="18"/>
                <w:szCs w:val="18"/>
              </w:rPr>
              <w:t>t</w:t>
            </w:r>
          </w:p>
        </w:tc>
      </w:tr>
      <w:tr w:rsidR="006B406D" w:rsidRPr="00B53DBB" w14:paraId="2C74634C" w14:textId="373932A1" w:rsidTr="00EA24D4">
        <w:trPr>
          <w:gridAfter w:val="1"/>
          <w:wAfter w:w="9" w:type="dxa"/>
        </w:trPr>
        <w:tc>
          <w:tcPr>
            <w:tcW w:w="435" w:type="dxa"/>
            <w:vMerge w:val="restart"/>
            <w:shd w:val="clear" w:color="auto" w:fill="D9E2F3" w:themeFill="accent1" w:themeFillTint="33"/>
            <w:textDirection w:val="btLr"/>
          </w:tcPr>
          <w:p w14:paraId="0472318D" w14:textId="43FCA5F5" w:rsidR="006B406D" w:rsidRPr="00102596" w:rsidRDefault="006B406D" w:rsidP="006B406D">
            <w:pPr>
              <w:ind w:left="113" w:right="113"/>
              <w:rPr>
                <w:rFonts w:ascii="Arial" w:hAnsi="Arial" w:cs="Arial"/>
                <w:b/>
                <w:bCs/>
                <w:sz w:val="18"/>
                <w:szCs w:val="18"/>
              </w:rPr>
            </w:pPr>
            <w:r>
              <w:rPr>
                <w:rFonts w:ascii="Arial" w:hAnsi="Arial" w:cs="Arial"/>
                <w:b/>
                <w:bCs/>
                <w:sz w:val="18"/>
                <w:szCs w:val="18"/>
              </w:rPr>
              <w:t>Composite Knowledge</w:t>
            </w:r>
          </w:p>
        </w:tc>
        <w:tc>
          <w:tcPr>
            <w:tcW w:w="14713" w:type="dxa"/>
            <w:gridSpan w:val="8"/>
            <w:shd w:val="clear" w:color="auto" w:fill="8EAADB" w:themeFill="accent1" w:themeFillTint="99"/>
          </w:tcPr>
          <w:p w14:paraId="32FFD27A" w14:textId="77777777" w:rsidR="006B406D" w:rsidRPr="009A134C" w:rsidRDefault="006B406D" w:rsidP="006B406D">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160DDA17" w14:textId="77777777" w:rsidR="006B406D" w:rsidRPr="00712BBB" w:rsidRDefault="006B406D" w:rsidP="006B406D">
            <w:pPr>
              <w:pStyle w:val="ListParagraph"/>
              <w:ind w:left="360"/>
              <w:rPr>
                <w:rFonts w:eastAsiaTheme="minorEastAsia"/>
                <w:sz w:val="20"/>
                <w:szCs w:val="20"/>
              </w:rPr>
            </w:pPr>
          </w:p>
        </w:tc>
        <w:tc>
          <w:tcPr>
            <w:tcW w:w="435" w:type="dxa"/>
            <w:vMerge/>
            <w:shd w:val="clear" w:color="auto" w:fill="D9E2F3" w:themeFill="accent1" w:themeFillTint="33"/>
          </w:tcPr>
          <w:p w14:paraId="28580B61" w14:textId="77777777" w:rsidR="006B406D" w:rsidRPr="009A134C" w:rsidRDefault="006B406D" w:rsidP="006B406D">
            <w:pPr>
              <w:jc w:val="center"/>
              <w:rPr>
                <w:rFonts w:ascii="Arial" w:eastAsia="Arial" w:hAnsi="Arial" w:cs="Arial"/>
                <w:b/>
                <w:bCs/>
                <w:color w:val="000000" w:themeColor="text1"/>
                <w:sz w:val="28"/>
                <w:szCs w:val="28"/>
              </w:rPr>
            </w:pPr>
          </w:p>
        </w:tc>
      </w:tr>
      <w:tr w:rsidR="006B406D" w:rsidRPr="00B53DBB" w14:paraId="5D068632" w14:textId="54B95E41" w:rsidTr="00EA24D4">
        <w:trPr>
          <w:gridAfter w:val="1"/>
          <w:wAfter w:w="9" w:type="dxa"/>
          <w:trHeight w:val="581"/>
        </w:trPr>
        <w:tc>
          <w:tcPr>
            <w:tcW w:w="435" w:type="dxa"/>
            <w:vMerge/>
            <w:tcBorders>
              <w:bottom w:val="single" w:sz="4" w:space="0" w:color="auto"/>
            </w:tcBorders>
            <w:shd w:val="clear" w:color="auto" w:fill="D9E2F3" w:themeFill="accent1" w:themeFillTint="33"/>
            <w:textDirection w:val="btLr"/>
          </w:tcPr>
          <w:p w14:paraId="5D115D40" w14:textId="77777777" w:rsidR="006B406D" w:rsidRPr="00102596" w:rsidRDefault="006B406D" w:rsidP="006B406D">
            <w:pPr>
              <w:ind w:left="113" w:right="113"/>
              <w:jc w:val="center"/>
              <w:rPr>
                <w:rFonts w:ascii="Arial" w:hAnsi="Arial" w:cs="Arial"/>
                <w:b/>
                <w:bCs/>
                <w:sz w:val="18"/>
                <w:szCs w:val="18"/>
              </w:rPr>
            </w:pPr>
          </w:p>
        </w:tc>
        <w:tc>
          <w:tcPr>
            <w:tcW w:w="4762" w:type="dxa"/>
            <w:gridSpan w:val="2"/>
            <w:tcBorders>
              <w:bottom w:val="single" w:sz="4" w:space="0" w:color="auto"/>
            </w:tcBorders>
            <w:shd w:val="clear" w:color="auto" w:fill="B4C6E7" w:themeFill="accent1" w:themeFillTint="66"/>
          </w:tcPr>
          <w:p w14:paraId="7E3351D6" w14:textId="41B39332" w:rsidR="006B406D" w:rsidRPr="002F73AD" w:rsidRDefault="006B406D" w:rsidP="006B406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gridSpan w:val="2"/>
            <w:tcBorders>
              <w:bottom w:val="single" w:sz="4" w:space="0" w:color="auto"/>
            </w:tcBorders>
            <w:shd w:val="clear" w:color="auto" w:fill="B4C6E7" w:themeFill="accent1" w:themeFillTint="66"/>
          </w:tcPr>
          <w:p w14:paraId="11D78D09" w14:textId="42368C5D" w:rsidR="006B406D" w:rsidRPr="002F73AD" w:rsidRDefault="006B406D" w:rsidP="006B406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gridSpan w:val="4"/>
            <w:tcBorders>
              <w:bottom w:val="single" w:sz="4" w:space="0" w:color="auto"/>
            </w:tcBorders>
            <w:shd w:val="clear" w:color="auto" w:fill="B4C6E7" w:themeFill="accent1" w:themeFillTint="66"/>
          </w:tcPr>
          <w:p w14:paraId="154A435A" w14:textId="23531860" w:rsidR="006B406D" w:rsidRPr="009A134C" w:rsidRDefault="006B406D" w:rsidP="006B406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D9E2F3" w:themeFill="accent1" w:themeFillTint="33"/>
          </w:tcPr>
          <w:p w14:paraId="6661D188" w14:textId="77777777" w:rsidR="006B406D" w:rsidRPr="009A134C" w:rsidRDefault="006B406D" w:rsidP="006B406D">
            <w:pPr>
              <w:jc w:val="center"/>
              <w:rPr>
                <w:rFonts w:ascii="Arial" w:eastAsia="Arial" w:hAnsi="Arial" w:cs="Arial"/>
                <w:i/>
                <w:iCs/>
                <w:color w:val="000000" w:themeColor="text1"/>
                <w:sz w:val="24"/>
                <w:szCs w:val="24"/>
              </w:rPr>
            </w:pPr>
          </w:p>
        </w:tc>
      </w:tr>
      <w:tr w:rsidR="006B406D" w:rsidRPr="00B53DBB" w14:paraId="529CB5BB" w14:textId="51B03A27" w:rsidTr="00EA24D4">
        <w:trPr>
          <w:gridAfter w:val="1"/>
          <w:wAfter w:w="9" w:type="dxa"/>
          <w:trHeight w:val="699"/>
        </w:trPr>
        <w:tc>
          <w:tcPr>
            <w:tcW w:w="435" w:type="dxa"/>
            <w:vMerge/>
            <w:shd w:val="clear" w:color="auto" w:fill="D9E2F3" w:themeFill="accent1" w:themeFillTint="33"/>
            <w:textDirection w:val="btLr"/>
          </w:tcPr>
          <w:p w14:paraId="0902DA8D" w14:textId="77777777" w:rsidR="006B406D" w:rsidRPr="00102596" w:rsidRDefault="006B406D" w:rsidP="006B406D">
            <w:pPr>
              <w:ind w:left="113" w:right="113"/>
              <w:jc w:val="center"/>
              <w:rPr>
                <w:rFonts w:ascii="Arial" w:hAnsi="Arial" w:cs="Arial"/>
                <w:b/>
                <w:bCs/>
                <w:sz w:val="18"/>
                <w:szCs w:val="18"/>
              </w:rPr>
            </w:pPr>
          </w:p>
        </w:tc>
        <w:tc>
          <w:tcPr>
            <w:tcW w:w="4762" w:type="dxa"/>
            <w:gridSpan w:val="2"/>
          </w:tcPr>
          <w:p w14:paraId="24561C0B" w14:textId="77777777" w:rsidR="006B406D" w:rsidRPr="00656AA1" w:rsidRDefault="006B406D" w:rsidP="006B406D">
            <w:pPr>
              <w:rPr>
                <w:rFonts w:ascii="Arial" w:hAnsi="Arial" w:cs="Arial"/>
                <w:iCs/>
                <w:sz w:val="20"/>
                <w:szCs w:val="20"/>
              </w:rPr>
            </w:pPr>
            <w:r w:rsidRPr="00656AA1">
              <w:rPr>
                <w:rFonts w:ascii="Arial" w:hAnsi="Arial" w:cs="Arial"/>
                <w:iCs/>
                <w:sz w:val="20"/>
                <w:szCs w:val="20"/>
              </w:rPr>
              <w:t>The National curriculum’s main messages for languages and the national context for primary languages</w:t>
            </w:r>
            <w:r>
              <w:rPr>
                <w:rFonts w:ascii="Arial" w:hAnsi="Arial" w:cs="Arial"/>
                <w:iCs/>
                <w:sz w:val="20"/>
                <w:szCs w:val="20"/>
              </w:rPr>
              <w:t xml:space="preserve"> (LT3.1).</w:t>
            </w:r>
          </w:p>
          <w:p w14:paraId="4D87177B" w14:textId="326675B9" w:rsidR="006B406D" w:rsidRPr="00EA24D4" w:rsidRDefault="006B406D" w:rsidP="006B406D">
            <w:pPr>
              <w:ind w:firstLine="720"/>
              <w:rPr>
                <w:rFonts w:ascii="Arial" w:hAnsi="Arial" w:cs="Arial"/>
                <w:sz w:val="20"/>
                <w:szCs w:val="20"/>
              </w:rPr>
            </w:pPr>
          </w:p>
        </w:tc>
        <w:tc>
          <w:tcPr>
            <w:tcW w:w="5076" w:type="dxa"/>
            <w:gridSpan w:val="2"/>
          </w:tcPr>
          <w:p w14:paraId="1006D6CB" w14:textId="43270987" w:rsidR="006B406D" w:rsidRPr="00656AA1" w:rsidRDefault="006B406D" w:rsidP="006B406D">
            <w:pPr>
              <w:spacing w:line="259" w:lineRule="auto"/>
              <w:rPr>
                <w:rFonts w:ascii="Arial" w:eastAsia="Arial" w:hAnsi="Arial" w:cs="Arial"/>
                <w:color w:val="000000" w:themeColor="text1"/>
                <w:sz w:val="20"/>
                <w:szCs w:val="20"/>
              </w:rPr>
            </w:pPr>
            <w:r w:rsidRPr="4CF79808">
              <w:rPr>
                <w:rFonts w:ascii="Arial" w:hAnsi="Arial" w:cs="Arial"/>
                <w:sz w:val="20"/>
                <w:szCs w:val="20"/>
              </w:rPr>
              <w:t>Good practice principles in language teaching including, how the pillars of vocabulary, phonics and grammar</w:t>
            </w:r>
            <w:r>
              <w:rPr>
                <w:rFonts w:ascii="Arial" w:hAnsi="Arial" w:cs="Arial"/>
                <w:sz w:val="20"/>
                <w:szCs w:val="20"/>
              </w:rPr>
              <w:t xml:space="preserve"> </w:t>
            </w:r>
            <w:r w:rsidRPr="4CF79808">
              <w:rPr>
                <w:rFonts w:ascii="Arial" w:hAnsi="Arial" w:cs="Arial"/>
                <w:sz w:val="20"/>
                <w:szCs w:val="20"/>
              </w:rPr>
              <w:t>are central considerations to supporting pupil progress (</w:t>
            </w:r>
            <w:r w:rsidRPr="4CF79808">
              <w:rPr>
                <w:rFonts w:ascii="Arial" w:eastAsia="Arial" w:hAnsi="Arial" w:cs="Arial"/>
                <w:color w:val="000000" w:themeColor="text1"/>
                <w:sz w:val="19"/>
                <w:szCs w:val="19"/>
              </w:rPr>
              <w:t>LT1.1;</w:t>
            </w:r>
            <w:r w:rsidRPr="4CF79808">
              <w:rPr>
                <w:rFonts w:ascii="Arial" w:eastAsia="Arial" w:hAnsi="Arial" w:cs="Arial"/>
                <w:color w:val="000000" w:themeColor="text1"/>
                <w:sz w:val="20"/>
                <w:szCs w:val="20"/>
              </w:rPr>
              <w:t xml:space="preserve"> LH4.15; 4.15).</w:t>
            </w:r>
          </w:p>
          <w:p w14:paraId="5DAEBF18" w14:textId="2F53F7DA" w:rsidR="006B406D" w:rsidRPr="001567A6" w:rsidRDefault="006B406D" w:rsidP="006B406D">
            <w:pPr>
              <w:rPr>
                <w:color w:val="000000" w:themeColor="text1"/>
                <w:sz w:val="20"/>
                <w:szCs w:val="20"/>
              </w:rPr>
            </w:pPr>
          </w:p>
        </w:tc>
        <w:tc>
          <w:tcPr>
            <w:tcW w:w="4875" w:type="dxa"/>
            <w:gridSpan w:val="4"/>
          </w:tcPr>
          <w:p w14:paraId="2E8CE4A9" w14:textId="77777777" w:rsidR="006B406D" w:rsidRPr="00917704" w:rsidRDefault="006B406D" w:rsidP="006B406D">
            <w:pPr>
              <w:rPr>
                <w:rFonts w:ascii="Arial" w:eastAsia="Arial" w:hAnsi="Arial" w:cs="Arial"/>
                <w:color w:val="000000" w:themeColor="text1"/>
                <w:sz w:val="19"/>
                <w:szCs w:val="19"/>
              </w:rPr>
            </w:pPr>
            <w:r w:rsidRPr="4CF79808">
              <w:rPr>
                <w:rFonts w:ascii="Arial" w:hAnsi="Arial" w:cs="Arial"/>
                <w:sz w:val="20"/>
                <w:szCs w:val="20"/>
              </w:rPr>
              <w:t xml:space="preserve">Plan learning activities for pupils to practise their oral and literacy skills </w:t>
            </w:r>
            <w:r w:rsidRPr="4CF79808">
              <w:rPr>
                <w:rFonts w:ascii="Arial" w:eastAsia="Arial" w:hAnsi="Arial" w:cs="Arial"/>
                <w:color w:val="000000" w:themeColor="text1"/>
                <w:sz w:val="19"/>
                <w:szCs w:val="19"/>
              </w:rPr>
              <w:t>(LH 2.7; 2.11).</w:t>
            </w:r>
          </w:p>
          <w:p w14:paraId="3B003CA7" w14:textId="77777777" w:rsidR="006B406D" w:rsidRPr="00EA24D4" w:rsidRDefault="006B406D" w:rsidP="006B406D">
            <w:pPr>
              <w:jc w:val="center"/>
              <w:rPr>
                <w:rFonts w:ascii="Arial" w:hAnsi="Arial" w:cs="Arial"/>
                <w:b/>
                <w:bCs/>
                <w:sz w:val="20"/>
                <w:szCs w:val="20"/>
              </w:rPr>
            </w:pPr>
          </w:p>
        </w:tc>
        <w:tc>
          <w:tcPr>
            <w:tcW w:w="435" w:type="dxa"/>
            <w:vMerge/>
            <w:shd w:val="clear" w:color="auto" w:fill="D9E2F3" w:themeFill="accent1" w:themeFillTint="33"/>
          </w:tcPr>
          <w:p w14:paraId="70B3CBA6" w14:textId="77777777" w:rsidR="006B406D" w:rsidRPr="2A4A3E22" w:rsidRDefault="006B406D" w:rsidP="006B406D">
            <w:pPr>
              <w:pStyle w:val="ListParagraph"/>
              <w:numPr>
                <w:ilvl w:val="0"/>
                <w:numId w:val="2"/>
              </w:numPr>
              <w:rPr>
                <w:rFonts w:ascii="Arial" w:eastAsia="Arial" w:hAnsi="Arial" w:cs="Arial"/>
                <w:color w:val="000000" w:themeColor="text1"/>
                <w:sz w:val="20"/>
                <w:szCs w:val="20"/>
              </w:rPr>
            </w:pPr>
          </w:p>
        </w:tc>
      </w:tr>
      <w:tr w:rsidR="006B406D" w:rsidRPr="00B53DBB" w14:paraId="289766D8" w14:textId="3C988535" w:rsidTr="00EA24D4">
        <w:trPr>
          <w:gridAfter w:val="1"/>
          <w:wAfter w:w="9" w:type="dxa"/>
          <w:cantSplit/>
          <w:trHeight w:val="490"/>
        </w:trPr>
        <w:tc>
          <w:tcPr>
            <w:tcW w:w="435" w:type="dxa"/>
            <w:vMerge w:val="restart"/>
            <w:shd w:val="clear" w:color="auto" w:fill="D9E2F3" w:themeFill="accent1" w:themeFillTint="33"/>
            <w:textDirection w:val="btLr"/>
          </w:tcPr>
          <w:p w14:paraId="49AB1091" w14:textId="47443E99" w:rsidR="006B406D" w:rsidRPr="00102596" w:rsidRDefault="006B406D" w:rsidP="006B406D">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gridSpan w:val="9"/>
            <w:tcBorders>
              <w:bottom w:val="single" w:sz="4" w:space="0" w:color="auto"/>
            </w:tcBorders>
            <w:shd w:val="clear" w:color="auto" w:fill="8EAADB" w:themeFill="accent1" w:themeFillTint="99"/>
          </w:tcPr>
          <w:p w14:paraId="458B86CD" w14:textId="77777777" w:rsidR="006B406D" w:rsidRDefault="006B406D" w:rsidP="006B406D">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423B1D4B" w14:textId="57C348B5" w:rsidR="006B406D" w:rsidRPr="002F73AD" w:rsidRDefault="006B406D" w:rsidP="006B406D">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 xml:space="preserve">That Trainees will know </w:t>
            </w:r>
            <w:r>
              <w:rPr>
                <w:rStyle w:val="eop"/>
                <w:rFonts w:ascii="Arial" w:eastAsia="Times New Roman" w:hAnsi="Arial" w:cs="Arial"/>
                <w:b/>
                <w:bCs/>
                <w:color w:val="000000" w:themeColor="text1"/>
                <w:sz w:val="20"/>
                <w:szCs w:val="20"/>
              </w:rPr>
              <w:t>w</w:t>
            </w:r>
            <w:r w:rsidRPr="002F73AD">
              <w:rPr>
                <w:rStyle w:val="eop"/>
                <w:rFonts w:ascii="Arial" w:eastAsia="Times New Roman" w:hAnsi="Arial" w:cs="Arial"/>
                <w:b/>
                <w:bCs/>
                <w:color w:val="000000" w:themeColor="text1"/>
                <w:sz w:val="20"/>
                <w:szCs w:val="20"/>
              </w:rPr>
              <w:t xml:space="preserve">hat informs teaching and learning in </w:t>
            </w:r>
            <w:r>
              <w:rPr>
                <w:rStyle w:val="eop"/>
                <w:rFonts w:ascii="Arial" w:eastAsia="Times New Roman" w:hAnsi="Arial" w:cs="Arial"/>
                <w:b/>
                <w:bCs/>
                <w:color w:val="000000" w:themeColor="text1"/>
                <w:sz w:val="20"/>
                <w:szCs w:val="20"/>
              </w:rPr>
              <w:t>Languages</w:t>
            </w:r>
          </w:p>
        </w:tc>
      </w:tr>
      <w:tr w:rsidR="006B406D" w:rsidRPr="00B53DBB" w14:paraId="12569FAE" w14:textId="70DF9452" w:rsidTr="00EA24D4">
        <w:trPr>
          <w:gridAfter w:val="1"/>
          <w:wAfter w:w="9" w:type="dxa"/>
          <w:cantSplit/>
          <w:trHeight w:val="1428"/>
        </w:trPr>
        <w:tc>
          <w:tcPr>
            <w:tcW w:w="435" w:type="dxa"/>
            <w:vMerge/>
            <w:shd w:val="clear" w:color="auto" w:fill="D9E2F3" w:themeFill="accent1" w:themeFillTint="33"/>
            <w:textDirection w:val="btLr"/>
          </w:tcPr>
          <w:p w14:paraId="5512CE10" w14:textId="470C8B2E" w:rsidR="006B406D" w:rsidRDefault="006B406D" w:rsidP="006B406D">
            <w:pPr>
              <w:ind w:left="113" w:right="113"/>
              <w:jc w:val="center"/>
              <w:rPr>
                <w:rFonts w:ascii="Arial" w:hAnsi="Arial" w:cs="Arial"/>
                <w:b/>
                <w:bCs/>
              </w:rPr>
            </w:pPr>
          </w:p>
        </w:tc>
        <w:tc>
          <w:tcPr>
            <w:tcW w:w="15148" w:type="dxa"/>
            <w:gridSpan w:val="9"/>
          </w:tcPr>
          <w:p w14:paraId="6BEE7885" w14:textId="77777777" w:rsidR="006B406D" w:rsidRPr="006F73E1" w:rsidRDefault="006B406D" w:rsidP="006B406D">
            <w:pPr>
              <w:pStyle w:val="ListParagraph"/>
              <w:numPr>
                <w:ilvl w:val="0"/>
                <w:numId w:val="13"/>
              </w:numPr>
              <w:rPr>
                <w:rFonts w:ascii="Arial" w:hAnsi="Arial" w:cs="Arial"/>
                <w:b/>
                <w:bCs/>
                <w:sz w:val="20"/>
                <w:szCs w:val="20"/>
              </w:rPr>
            </w:pPr>
            <w:r w:rsidRPr="006F73E1">
              <w:rPr>
                <w:rFonts w:ascii="Arial" w:hAnsi="Arial" w:cs="Arial"/>
                <w:b/>
                <w:bCs/>
                <w:sz w:val="20"/>
                <w:szCs w:val="20"/>
              </w:rPr>
              <w:t>Research Review: Languages, Ofsted, 2021</w:t>
            </w:r>
          </w:p>
          <w:p w14:paraId="36927EE0" w14:textId="77777777" w:rsidR="006B406D" w:rsidRPr="006F73E1" w:rsidRDefault="006B406D" w:rsidP="006B406D">
            <w:pPr>
              <w:pStyle w:val="ListParagraph"/>
              <w:numPr>
                <w:ilvl w:val="0"/>
                <w:numId w:val="13"/>
              </w:numPr>
              <w:rPr>
                <w:rFonts w:ascii="Arial" w:hAnsi="Arial" w:cs="Arial"/>
                <w:b/>
                <w:bCs/>
                <w:sz w:val="20"/>
                <w:szCs w:val="20"/>
              </w:rPr>
            </w:pPr>
            <w:r w:rsidRPr="006F73E1">
              <w:rPr>
                <w:rFonts w:ascii="Arial" w:hAnsi="Arial" w:cs="Arial"/>
                <w:b/>
                <w:bCs/>
                <w:sz w:val="20"/>
                <w:szCs w:val="20"/>
              </w:rPr>
              <w:t>National Curriculum, 2014</w:t>
            </w:r>
          </w:p>
          <w:p w14:paraId="4C49F1F8" w14:textId="2D1A3B42" w:rsidR="006B406D" w:rsidRPr="001567A6" w:rsidRDefault="006B406D" w:rsidP="006B406D">
            <w:pPr>
              <w:spacing w:beforeAutospacing="1" w:afterAutospacing="1"/>
              <w:rPr>
                <w:rStyle w:val="eop"/>
                <w:rFonts w:ascii="Arial" w:eastAsia="Times New Roman" w:hAnsi="Arial" w:cs="Arial"/>
                <w:b/>
                <w:bCs/>
                <w:color w:val="000000" w:themeColor="text1"/>
                <w:sz w:val="20"/>
                <w:szCs w:val="20"/>
              </w:rPr>
            </w:pPr>
            <w:r w:rsidRPr="006F73E1">
              <w:rPr>
                <w:rFonts w:ascii="Arial" w:hAnsi="Arial" w:cs="Arial"/>
                <w:b/>
                <w:bCs/>
                <w:sz w:val="20"/>
                <w:szCs w:val="20"/>
              </w:rPr>
              <w:t>Language Angels commercial scheme</w:t>
            </w:r>
          </w:p>
        </w:tc>
      </w:tr>
    </w:tbl>
    <w:p w14:paraId="4277ED8A" w14:textId="7589EE8A" w:rsidR="00F46219" w:rsidRDefault="00F46219"/>
    <w:p w14:paraId="47912D8D" w14:textId="77777777" w:rsidR="00F46219" w:rsidRDefault="00F46219">
      <w:r>
        <w:br w:type="page"/>
      </w:r>
    </w:p>
    <w:p w14:paraId="00CA8CD8" w14:textId="77777777" w:rsidR="00F46219" w:rsidRDefault="00F46219"/>
    <w:tbl>
      <w:tblPr>
        <w:tblStyle w:val="TableGrid"/>
        <w:tblW w:w="15592" w:type="dxa"/>
        <w:tblInd w:w="-714" w:type="dxa"/>
        <w:tblLook w:val="04A0" w:firstRow="1" w:lastRow="0" w:firstColumn="1" w:lastColumn="0" w:noHBand="0" w:noVBand="1"/>
        <w:tblDescription w:val="Languages Curriculum Phase 2"/>
      </w:tblPr>
      <w:tblGrid>
        <w:gridCol w:w="435"/>
        <w:gridCol w:w="3681"/>
        <w:gridCol w:w="1081"/>
        <w:gridCol w:w="2600"/>
        <w:gridCol w:w="2476"/>
        <w:gridCol w:w="1199"/>
        <w:gridCol w:w="64"/>
        <w:gridCol w:w="9"/>
        <w:gridCol w:w="3603"/>
        <w:gridCol w:w="435"/>
        <w:gridCol w:w="9"/>
      </w:tblGrid>
      <w:tr w:rsidR="006B406D" w14:paraId="363811A9" w14:textId="77777777" w:rsidTr="00F46219">
        <w:trPr>
          <w:tblHeader/>
        </w:trPr>
        <w:tc>
          <w:tcPr>
            <w:tcW w:w="15592" w:type="dxa"/>
            <w:gridSpan w:val="11"/>
            <w:shd w:val="clear" w:color="auto" w:fill="A8D08D" w:themeFill="accent6" w:themeFillTint="99"/>
          </w:tcPr>
          <w:bookmarkEnd w:id="0"/>
          <w:p w14:paraId="08EAE3F6" w14:textId="52D57455" w:rsidR="006B406D" w:rsidRDefault="006B406D" w:rsidP="006B406D">
            <w:pPr>
              <w:jc w:val="center"/>
              <w:rPr>
                <w:rFonts w:ascii="Arial" w:hAnsi="Arial" w:cs="Arial"/>
                <w:b/>
                <w:bCs/>
                <w:sz w:val="28"/>
                <w:szCs w:val="28"/>
              </w:rPr>
            </w:pPr>
            <w:r>
              <w:rPr>
                <w:rFonts w:ascii="Arial" w:hAnsi="Arial" w:cs="Arial"/>
                <w:b/>
                <w:bCs/>
                <w:sz w:val="28"/>
                <w:szCs w:val="28"/>
              </w:rPr>
              <w:t>Phase 2</w:t>
            </w:r>
          </w:p>
        </w:tc>
      </w:tr>
      <w:tr w:rsidR="006B406D" w14:paraId="727B2D61" w14:textId="77777777" w:rsidTr="00EA24D4">
        <w:tc>
          <w:tcPr>
            <w:tcW w:w="7797" w:type="dxa"/>
            <w:gridSpan w:val="4"/>
            <w:shd w:val="clear" w:color="auto" w:fill="C5E0B3" w:themeFill="accent6" w:themeFillTint="66"/>
          </w:tcPr>
          <w:p w14:paraId="200A4A34" w14:textId="77777777" w:rsidR="006B406D" w:rsidRPr="00B53DBB" w:rsidRDefault="006B406D" w:rsidP="006B406D">
            <w:pPr>
              <w:jc w:val="center"/>
              <w:rPr>
                <w:rFonts w:ascii="Arial" w:hAnsi="Arial" w:cs="Arial"/>
                <w:b/>
                <w:bCs/>
                <w:sz w:val="28"/>
                <w:szCs w:val="28"/>
              </w:rPr>
            </w:pPr>
            <w:r>
              <w:rPr>
                <w:rFonts w:ascii="Arial" w:hAnsi="Arial" w:cs="Arial"/>
                <w:b/>
                <w:bCs/>
                <w:sz w:val="28"/>
                <w:szCs w:val="28"/>
              </w:rPr>
              <w:t>University Based Learning</w:t>
            </w:r>
          </w:p>
        </w:tc>
        <w:tc>
          <w:tcPr>
            <w:tcW w:w="7795" w:type="dxa"/>
            <w:gridSpan w:val="7"/>
            <w:shd w:val="clear" w:color="auto" w:fill="C5E0B3" w:themeFill="accent6" w:themeFillTint="66"/>
          </w:tcPr>
          <w:p w14:paraId="45CD5D25" w14:textId="25462289" w:rsidR="006B406D" w:rsidRDefault="006B406D" w:rsidP="006B406D">
            <w:pPr>
              <w:jc w:val="center"/>
              <w:rPr>
                <w:rFonts w:ascii="Arial" w:hAnsi="Arial" w:cs="Arial"/>
                <w:b/>
                <w:bCs/>
                <w:sz w:val="28"/>
                <w:szCs w:val="28"/>
              </w:rPr>
            </w:pPr>
            <w:r>
              <w:rPr>
                <w:rFonts w:ascii="Arial" w:hAnsi="Arial" w:cs="Arial"/>
                <w:b/>
                <w:bCs/>
                <w:sz w:val="28"/>
                <w:szCs w:val="28"/>
              </w:rPr>
              <w:t>Practical Based Learning</w:t>
            </w:r>
          </w:p>
        </w:tc>
      </w:tr>
      <w:tr w:rsidR="006B406D" w14:paraId="1C6974F4" w14:textId="77777777" w:rsidTr="001567A6">
        <w:tc>
          <w:tcPr>
            <w:tcW w:w="4116" w:type="dxa"/>
            <w:gridSpan w:val="2"/>
            <w:shd w:val="clear" w:color="auto" w:fill="E2EFD9" w:themeFill="accent6" w:themeFillTint="33"/>
          </w:tcPr>
          <w:p w14:paraId="7A88D360" w14:textId="77777777" w:rsidR="006B406D" w:rsidRDefault="006B406D" w:rsidP="006B406D">
            <w:pPr>
              <w:jc w:val="center"/>
              <w:rPr>
                <w:rFonts w:ascii="Arial" w:hAnsi="Arial" w:cs="Arial"/>
                <w:b/>
                <w:bCs/>
                <w:sz w:val="28"/>
                <w:szCs w:val="28"/>
              </w:rPr>
            </w:pPr>
            <w:r>
              <w:rPr>
                <w:rFonts w:ascii="Arial" w:hAnsi="Arial" w:cs="Arial"/>
                <w:b/>
                <w:bCs/>
                <w:sz w:val="28"/>
                <w:szCs w:val="28"/>
              </w:rPr>
              <w:t>Learn That</w:t>
            </w:r>
          </w:p>
        </w:tc>
        <w:tc>
          <w:tcPr>
            <w:tcW w:w="3681" w:type="dxa"/>
            <w:gridSpan w:val="2"/>
            <w:shd w:val="clear" w:color="auto" w:fill="E2EFD9" w:themeFill="accent6" w:themeFillTint="33"/>
          </w:tcPr>
          <w:p w14:paraId="6E2214DD" w14:textId="77777777" w:rsidR="006B406D" w:rsidRDefault="006B406D" w:rsidP="006B406D">
            <w:pPr>
              <w:jc w:val="center"/>
              <w:rPr>
                <w:rFonts w:ascii="Arial" w:hAnsi="Arial" w:cs="Arial"/>
                <w:b/>
                <w:bCs/>
                <w:sz w:val="28"/>
                <w:szCs w:val="28"/>
              </w:rPr>
            </w:pPr>
            <w:r>
              <w:rPr>
                <w:rFonts w:ascii="Arial" w:hAnsi="Arial" w:cs="Arial"/>
                <w:b/>
                <w:bCs/>
                <w:sz w:val="28"/>
                <w:szCs w:val="28"/>
              </w:rPr>
              <w:t>Learn How</w:t>
            </w:r>
          </w:p>
        </w:tc>
        <w:tc>
          <w:tcPr>
            <w:tcW w:w="3748" w:type="dxa"/>
            <w:gridSpan w:val="4"/>
            <w:shd w:val="clear" w:color="auto" w:fill="E2EFD9" w:themeFill="accent6" w:themeFillTint="33"/>
          </w:tcPr>
          <w:p w14:paraId="2C876064" w14:textId="77777777" w:rsidR="006B406D" w:rsidRDefault="006B406D" w:rsidP="006B406D">
            <w:pPr>
              <w:jc w:val="center"/>
              <w:rPr>
                <w:rFonts w:ascii="Arial" w:hAnsi="Arial" w:cs="Arial"/>
                <w:b/>
                <w:bCs/>
                <w:sz w:val="28"/>
                <w:szCs w:val="28"/>
              </w:rPr>
            </w:pPr>
            <w:r>
              <w:rPr>
                <w:rFonts w:ascii="Arial" w:hAnsi="Arial" w:cs="Arial"/>
                <w:b/>
                <w:bCs/>
                <w:sz w:val="28"/>
                <w:szCs w:val="28"/>
              </w:rPr>
              <w:t>Learn That</w:t>
            </w:r>
          </w:p>
        </w:tc>
        <w:tc>
          <w:tcPr>
            <w:tcW w:w="4047" w:type="dxa"/>
            <w:gridSpan w:val="3"/>
            <w:shd w:val="clear" w:color="auto" w:fill="E2EFD9" w:themeFill="accent6" w:themeFillTint="33"/>
          </w:tcPr>
          <w:p w14:paraId="6089AAC7" w14:textId="77777777" w:rsidR="006B406D" w:rsidRDefault="006B406D" w:rsidP="006B406D">
            <w:pPr>
              <w:jc w:val="center"/>
              <w:rPr>
                <w:rFonts w:ascii="Arial" w:hAnsi="Arial" w:cs="Arial"/>
                <w:b/>
                <w:bCs/>
                <w:sz w:val="28"/>
                <w:szCs w:val="28"/>
              </w:rPr>
            </w:pPr>
            <w:r>
              <w:rPr>
                <w:rFonts w:ascii="Arial" w:hAnsi="Arial" w:cs="Arial"/>
                <w:b/>
                <w:bCs/>
                <w:sz w:val="28"/>
                <w:szCs w:val="28"/>
              </w:rPr>
              <w:t>Learn How</w:t>
            </w:r>
          </w:p>
        </w:tc>
      </w:tr>
      <w:tr w:rsidR="006B406D" w:rsidRPr="00433A8C" w14:paraId="279628A2" w14:textId="77777777" w:rsidTr="001567A6">
        <w:trPr>
          <w:gridAfter w:val="1"/>
          <w:wAfter w:w="9" w:type="dxa"/>
        </w:trPr>
        <w:tc>
          <w:tcPr>
            <w:tcW w:w="435" w:type="dxa"/>
            <w:vMerge w:val="restart"/>
            <w:shd w:val="clear" w:color="auto" w:fill="E2EFD9" w:themeFill="accent6" w:themeFillTint="33"/>
            <w:textDirection w:val="btLr"/>
          </w:tcPr>
          <w:p w14:paraId="14B87442" w14:textId="77777777" w:rsidR="006B406D" w:rsidRPr="00102596" w:rsidRDefault="006B406D" w:rsidP="006B406D">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81" w:type="dxa"/>
          </w:tcPr>
          <w:p w14:paraId="48008797" w14:textId="77777777" w:rsidR="006B406D" w:rsidRDefault="006B406D" w:rsidP="006B406D">
            <w:pPr>
              <w:pStyle w:val="ListParagraph"/>
              <w:ind w:left="360"/>
              <w:rPr>
                <w:rFonts w:ascii="Arial" w:eastAsiaTheme="minorEastAsia" w:hAnsi="Arial" w:cs="Arial"/>
                <w:sz w:val="20"/>
                <w:szCs w:val="20"/>
              </w:rPr>
            </w:pPr>
          </w:p>
          <w:p w14:paraId="0350C3A0" w14:textId="5908F735" w:rsidR="006B406D" w:rsidRPr="00394574" w:rsidRDefault="006B406D" w:rsidP="006B406D">
            <w:pPr>
              <w:rPr>
                <w:rFonts w:ascii="Arial" w:eastAsiaTheme="minorEastAsia" w:hAnsi="Arial" w:cs="Arial"/>
                <w:sz w:val="20"/>
                <w:szCs w:val="20"/>
              </w:rPr>
            </w:pPr>
            <w:r w:rsidRPr="00394574">
              <w:rPr>
                <w:rFonts w:ascii="Arial" w:eastAsiaTheme="minorEastAsia" w:hAnsi="Arial" w:cs="Arial"/>
                <w:sz w:val="20"/>
                <w:szCs w:val="20"/>
              </w:rPr>
              <w:t>A positive, inclusive and encouraging learning atmosphere is important when teaching primary languages (LT1-6)</w:t>
            </w:r>
          </w:p>
        </w:tc>
        <w:tc>
          <w:tcPr>
            <w:tcW w:w="3681" w:type="dxa"/>
            <w:gridSpan w:val="2"/>
          </w:tcPr>
          <w:p w14:paraId="4C6D74B7" w14:textId="575E95CE" w:rsidR="006B406D" w:rsidRPr="009912D2" w:rsidRDefault="006B406D" w:rsidP="006B406D">
            <w:pPr>
              <w:pStyle w:val="NoSpacing"/>
              <w:spacing w:before="240"/>
            </w:pPr>
            <w:r>
              <w:rPr>
                <w:rFonts w:cs="Arial"/>
                <w:sz w:val="20"/>
                <w:szCs w:val="20"/>
              </w:rPr>
              <w:t>To identify component and composite knowledge with a view to understanding the sequencing of learning, building on prior knowledge (</w:t>
            </w:r>
            <w:r w:rsidRPr="00E67CE3">
              <w:rPr>
                <w:sz w:val="18"/>
                <w:szCs w:val="18"/>
              </w:rPr>
              <w:t>LT2.2, 2.6; LH2.1, 2.4, 2.7</w:t>
            </w:r>
            <w:r>
              <w:rPr>
                <w:sz w:val="18"/>
                <w:szCs w:val="18"/>
              </w:rPr>
              <w:t xml:space="preserve">, 2.8; </w:t>
            </w:r>
            <w:r w:rsidRPr="00E67CE3">
              <w:rPr>
                <w:sz w:val="18"/>
                <w:szCs w:val="18"/>
              </w:rPr>
              <w:t>LT3.7, LH6.5</w:t>
            </w:r>
            <w:r>
              <w:rPr>
                <w:sz w:val="18"/>
                <w:szCs w:val="18"/>
              </w:rPr>
              <w:t>)</w:t>
            </w:r>
          </w:p>
        </w:tc>
        <w:tc>
          <w:tcPr>
            <w:tcW w:w="3739" w:type="dxa"/>
            <w:gridSpan w:val="3"/>
          </w:tcPr>
          <w:p w14:paraId="64B5731E" w14:textId="77777777" w:rsidR="00CD71F3" w:rsidRPr="00CD71F3" w:rsidRDefault="00CD71F3" w:rsidP="00CD71F3">
            <w:pPr>
              <w:rPr>
                <w:rFonts w:ascii="Arial" w:hAnsi="Arial" w:cs="Arial"/>
                <w:sz w:val="20"/>
                <w:szCs w:val="20"/>
              </w:rPr>
            </w:pPr>
            <w:r>
              <w:rPr>
                <w:rFonts w:ascii="Arial" w:hAnsi="Arial" w:cs="Arial"/>
                <w:sz w:val="20"/>
                <w:szCs w:val="20"/>
              </w:rPr>
              <w:t>(</w:t>
            </w:r>
            <w:r w:rsidRPr="00CD71F3">
              <w:rPr>
                <w:rFonts w:ascii="Arial" w:hAnsi="Arial" w:cs="Arial"/>
                <w:sz w:val="20"/>
                <w:szCs w:val="20"/>
              </w:rPr>
              <w:t>See the separate Primary Initial Teacher Education Foundation Subjects UG School</w:t>
            </w:r>
          </w:p>
          <w:p w14:paraId="1E23750A" w14:textId="200E2463" w:rsidR="006B406D" w:rsidRPr="001567A6" w:rsidRDefault="00CD71F3" w:rsidP="00CD71F3">
            <w:pPr>
              <w:rPr>
                <w:rFonts w:ascii="Arial" w:hAnsi="Arial" w:cs="Arial"/>
                <w:sz w:val="20"/>
                <w:szCs w:val="20"/>
              </w:rPr>
            </w:pPr>
            <w:r w:rsidRPr="00CD71F3">
              <w:rPr>
                <w:rFonts w:ascii="Arial" w:hAnsi="Arial" w:cs="Arial"/>
                <w:sz w:val="20"/>
                <w:szCs w:val="20"/>
              </w:rPr>
              <w:t>Based Learning Curriculum</w:t>
            </w:r>
            <w:r>
              <w:rPr>
                <w:rFonts w:ascii="Arial" w:hAnsi="Arial" w:cs="Arial"/>
                <w:sz w:val="20"/>
                <w:szCs w:val="20"/>
              </w:rPr>
              <w:t>)</w:t>
            </w:r>
          </w:p>
        </w:tc>
        <w:tc>
          <w:tcPr>
            <w:tcW w:w="3612" w:type="dxa"/>
            <w:gridSpan w:val="2"/>
          </w:tcPr>
          <w:p w14:paraId="514DC1F8" w14:textId="5B5BED26" w:rsidR="006B406D" w:rsidRPr="00FA3440" w:rsidRDefault="006B406D" w:rsidP="006B406D">
            <w:pPr>
              <w:rPr>
                <w:rFonts w:ascii="Arial" w:hAnsi="Arial" w:cs="Arial"/>
                <w:sz w:val="20"/>
                <w:szCs w:val="20"/>
              </w:rPr>
            </w:pPr>
          </w:p>
        </w:tc>
        <w:tc>
          <w:tcPr>
            <w:tcW w:w="435" w:type="dxa"/>
            <w:vMerge w:val="restart"/>
            <w:shd w:val="clear" w:color="auto" w:fill="E2EFD9" w:themeFill="accent6" w:themeFillTint="33"/>
            <w:textDirection w:val="tbRl"/>
          </w:tcPr>
          <w:p w14:paraId="2F172FEB" w14:textId="116ACF23" w:rsidR="006B406D" w:rsidRPr="00433A8C" w:rsidRDefault="006B406D" w:rsidP="006B406D">
            <w:pPr>
              <w:ind w:left="113" w:right="113"/>
              <w:jc w:val="center"/>
              <w:rPr>
                <w:rFonts w:ascii="Arial" w:hAnsi="Arial" w:cs="Arial"/>
                <w:sz w:val="18"/>
                <w:szCs w:val="18"/>
              </w:rPr>
            </w:pPr>
            <w:r>
              <w:rPr>
                <w:rFonts w:ascii="Arial" w:hAnsi="Arial" w:cs="Arial"/>
                <w:sz w:val="18"/>
                <w:szCs w:val="18"/>
              </w:rPr>
              <w:t>Intent</w:t>
            </w:r>
          </w:p>
        </w:tc>
      </w:tr>
      <w:tr w:rsidR="006B406D" w:rsidRPr="00433A8C" w14:paraId="7C0AAA4C" w14:textId="77777777" w:rsidTr="001567A6">
        <w:trPr>
          <w:gridAfter w:val="1"/>
          <w:wAfter w:w="9" w:type="dxa"/>
        </w:trPr>
        <w:tc>
          <w:tcPr>
            <w:tcW w:w="435" w:type="dxa"/>
            <w:vMerge/>
            <w:shd w:val="clear" w:color="auto" w:fill="E2EFD9" w:themeFill="accent6" w:themeFillTint="33"/>
            <w:textDirection w:val="btLr"/>
          </w:tcPr>
          <w:p w14:paraId="46A195A9" w14:textId="77777777" w:rsidR="006B406D" w:rsidRPr="00102596" w:rsidRDefault="006B406D" w:rsidP="006B406D">
            <w:pPr>
              <w:ind w:left="113" w:right="113"/>
              <w:jc w:val="center"/>
              <w:rPr>
                <w:rFonts w:ascii="Arial" w:hAnsi="Arial" w:cs="Arial"/>
                <w:b/>
                <w:bCs/>
                <w:sz w:val="18"/>
                <w:szCs w:val="18"/>
              </w:rPr>
            </w:pPr>
          </w:p>
        </w:tc>
        <w:tc>
          <w:tcPr>
            <w:tcW w:w="3681" w:type="dxa"/>
          </w:tcPr>
          <w:p w14:paraId="3FF740D2" w14:textId="7D48C654" w:rsidR="006B406D" w:rsidRPr="00A65CCC" w:rsidRDefault="006B406D" w:rsidP="006B406D">
            <w:pPr>
              <w:rPr>
                <w:rFonts w:ascii="Arial" w:eastAsiaTheme="minorEastAsia" w:hAnsi="Arial" w:cs="Arial"/>
                <w:sz w:val="20"/>
                <w:szCs w:val="20"/>
              </w:rPr>
            </w:pPr>
            <w:r w:rsidRPr="00A65CCC">
              <w:rPr>
                <w:rFonts w:ascii="Arial" w:eastAsiaTheme="minorEastAsia" w:hAnsi="Arial" w:cs="Arial"/>
                <w:sz w:val="20"/>
                <w:szCs w:val="20"/>
              </w:rPr>
              <w:t>Subject specific misconceptions can be predicted and planned for in a learning episode (</w:t>
            </w:r>
            <w:r w:rsidRPr="00A65CCC">
              <w:rPr>
                <w:rStyle w:val="normaltextrun"/>
                <w:rFonts w:ascii="Arial" w:hAnsi="Arial" w:cs="Arial"/>
                <w:color w:val="000000"/>
                <w:sz w:val="20"/>
                <w:szCs w:val="20"/>
                <w:shd w:val="clear" w:color="auto" w:fill="FFFFFF"/>
              </w:rPr>
              <w:t>LT2.6; LH2.5, 2.6; LT3.4; LT3.</w:t>
            </w:r>
            <w:proofErr w:type="gramStart"/>
            <w:r w:rsidRPr="00A65CCC">
              <w:rPr>
                <w:rStyle w:val="normaltextrun"/>
                <w:rFonts w:ascii="Arial" w:hAnsi="Arial" w:cs="Arial"/>
                <w:color w:val="000000"/>
                <w:sz w:val="20"/>
                <w:szCs w:val="20"/>
                <w:shd w:val="clear" w:color="auto" w:fill="FFFFFF"/>
              </w:rPr>
              <w:t>4 ;LH</w:t>
            </w:r>
            <w:proofErr w:type="gramEnd"/>
            <w:r w:rsidRPr="00A65CCC">
              <w:rPr>
                <w:rStyle w:val="normaltextrun"/>
                <w:rFonts w:ascii="Arial" w:hAnsi="Arial" w:cs="Arial"/>
                <w:color w:val="000000"/>
                <w:sz w:val="20"/>
                <w:szCs w:val="20"/>
                <w:shd w:val="clear" w:color="auto" w:fill="FFFFFF"/>
              </w:rPr>
              <w:t>3.7; LH6.4, 6.5)</w:t>
            </w:r>
            <w:r w:rsidRPr="00A65CCC">
              <w:rPr>
                <w:rFonts w:ascii="Arial" w:hAnsi="Arial" w:cs="Arial"/>
                <w:color w:val="000000"/>
                <w:sz w:val="20"/>
                <w:szCs w:val="20"/>
                <w:shd w:val="clear" w:color="auto" w:fill="FFFFFF"/>
              </w:rPr>
              <w:br/>
            </w:r>
          </w:p>
        </w:tc>
        <w:tc>
          <w:tcPr>
            <w:tcW w:w="3681" w:type="dxa"/>
            <w:gridSpan w:val="2"/>
          </w:tcPr>
          <w:p w14:paraId="0B7E9C9F" w14:textId="2C9617D7" w:rsidR="006B406D" w:rsidRPr="001567A6" w:rsidRDefault="006B406D" w:rsidP="006B406D">
            <w:pPr>
              <w:rPr>
                <w:rFonts w:ascii="Arial" w:eastAsiaTheme="minorEastAsia" w:hAnsi="Arial" w:cs="Arial"/>
                <w:sz w:val="20"/>
                <w:szCs w:val="20"/>
              </w:rPr>
            </w:pPr>
            <w:r w:rsidRPr="00021F60">
              <w:rPr>
                <w:rFonts w:ascii="Arial" w:eastAsiaTheme="minorEastAsia" w:hAnsi="Arial" w:cs="Arial"/>
                <w:sz w:val="20"/>
                <w:szCs w:val="20"/>
              </w:rPr>
              <w:t>How languages can</w:t>
            </w:r>
            <w:r>
              <w:rPr>
                <w:rFonts w:ascii="Arial" w:eastAsiaTheme="minorEastAsia" w:hAnsi="Arial" w:cs="Arial"/>
                <w:sz w:val="20"/>
                <w:szCs w:val="20"/>
              </w:rPr>
              <w:t xml:space="preserve"> enhance</w:t>
            </w:r>
            <w:r w:rsidRPr="00021F60">
              <w:rPr>
                <w:rFonts w:ascii="Arial" w:eastAsiaTheme="minorEastAsia" w:hAnsi="Arial" w:cs="Arial"/>
                <w:sz w:val="20"/>
                <w:szCs w:val="20"/>
              </w:rPr>
              <w:t xml:space="preserve"> pupils’ cultural</w:t>
            </w:r>
            <w:r w:rsidRPr="00A94900">
              <w:rPr>
                <w:rFonts w:ascii="Arial" w:eastAsiaTheme="minorEastAsia" w:hAnsi="Arial" w:cs="Arial"/>
                <w:sz w:val="20"/>
                <w:szCs w:val="20"/>
              </w:rPr>
              <w:t xml:space="preserve"> capital (</w:t>
            </w:r>
            <w:r w:rsidRPr="00A94900">
              <w:rPr>
                <w:rFonts w:ascii="Arial" w:hAnsi="Arial" w:cs="Arial"/>
                <w:sz w:val="20"/>
                <w:szCs w:val="20"/>
              </w:rPr>
              <w:t>LT1.1, 1.2, 1.3, 1.4, 1.5, 1.6; LH1.5)</w:t>
            </w:r>
          </w:p>
        </w:tc>
        <w:tc>
          <w:tcPr>
            <w:tcW w:w="3739" w:type="dxa"/>
            <w:gridSpan w:val="3"/>
          </w:tcPr>
          <w:p w14:paraId="134B3B8F" w14:textId="4417EB94" w:rsidR="006B406D" w:rsidRPr="001567A6" w:rsidRDefault="006B406D" w:rsidP="006B406D">
            <w:pPr>
              <w:rPr>
                <w:rFonts w:ascii="Arial" w:eastAsiaTheme="minorEastAsia" w:hAnsi="Arial" w:cs="Arial"/>
                <w:sz w:val="20"/>
                <w:szCs w:val="20"/>
              </w:rPr>
            </w:pPr>
          </w:p>
        </w:tc>
        <w:tc>
          <w:tcPr>
            <w:tcW w:w="3612" w:type="dxa"/>
            <w:gridSpan w:val="2"/>
          </w:tcPr>
          <w:p w14:paraId="48388E7A" w14:textId="1D3CE488" w:rsidR="006B406D" w:rsidRPr="001567A6" w:rsidRDefault="006B406D" w:rsidP="006B406D">
            <w:pPr>
              <w:rPr>
                <w:rFonts w:ascii="Arial" w:eastAsiaTheme="minorEastAsia" w:hAnsi="Arial" w:cs="Arial"/>
                <w:sz w:val="20"/>
                <w:szCs w:val="20"/>
              </w:rPr>
            </w:pPr>
          </w:p>
        </w:tc>
        <w:tc>
          <w:tcPr>
            <w:tcW w:w="435" w:type="dxa"/>
            <w:vMerge/>
            <w:shd w:val="clear" w:color="auto" w:fill="E2EFD9" w:themeFill="accent6" w:themeFillTint="33"/>
          </w:tcPr>
          <w:p w14:paraId="3CBEBAA2" w14:textId="77777777" w:rsidR="006B406D" w:rsidRPr="00433A8C" w:rsidRDefault="006B406D" w:rsidP="006B406D">
            <w:pPr>
              <w:jc w:val="center"/>
              <w:rPr>
                <w:rFonts w:eastAsiaTheme="minorEastAsia"/>
                <w:sz w:val="18"/>
                <w:szCs w:val="18"/>
              </w:rPr>
            </w:pPr>
          </w:p>
        </w:tc>
      </w:tr>
      <w:tr w:rsidR="006B406D" w:rsidRPr="00433A8C" w14:paraId="3F66535A" w14:textId="77777777" w:rsidTr="001567A6">
        <w:trPr>
          <w:gridAfter w:val="1"/>
          <w:wAfter w:w="9" w:type="dxa"/>
        </w:trPr>
        <w:tc>
          <w:tcPr>
            <w:tcW w:w="435" w:type="dxa"/>
            <w:vMerge/>
            <w:shd w:val="clear" w:color="auto" w:fill="E2EFD9" w:themeFill="accent6" w:themeFillTint="33"/>
            <w:textDirection w:val="btLr"/>
          </w:tcPr>
          <w:p w14:paraId="40341075" w14:textId="77777777" w:rsidR="006B406D" w:rsidRPr="00102596" w:rsidRDefault="006B406D" w:rsidP="006B406D">
            <w:pPr>
              <w:ind w:left="113" w:right="113"/>
              <w:jc w:val="center"/>
              <w:rPr>
                <w:rFonts w:ascii="Arial" w:hAnsi="Arial" w:cs="Arial"/>
                <w:b/>
                <w:bCs/>
                <w:sz w:val="18"/>
                <w:szCs w:val="18"/>
              </w:rPr>
            </w:pPr>
          </w:p>
        </w:tc>
        <w:tc>
          <w:tcPr>
            <w:tcW w:w="3681" w:type="dxa"/>
          </w:tcPr>
          <w:p w14:paraId="2868333E" w14:textId="7F809CD6" w:rsidR="006B406D" w:rsidRPr="00A65CCC" w:rsidRDefault="006B406D" w:rsidP="006B406D">
            <w:pPr>
              <w:rPr>
                <w:rFonts w:ascii="Arial" w:eastAsiaTheme="minorEastAsia" w:hAnsi="Arial" w:cs="Arial"/>
                <w:sz w:val="20"/>
                <w:szCs w:val="20"/>
              </w:rPr>
            </w:pPr>
            <w:r w:rsidRPr="00A65CCC">
              <w:rPr>
                <w:rFonts w:ascii="Arial" w:eastAsiaTheme="minorEastAsia" w:hAnsi="Arial" w:cs="Arial"/>
                <w:sz w:val="20"/>
                <w:szCs w:val="20"/>
              </w:rPr>
              <w:t xml:space="preserve">Key subject concepts and knowledge are vital for successful planning </w:t>
            </w:r>
            <w:r>
              <w:rPr>
                <w:rFonts w:ascii="Arial" w:eastAsiaTheme="minorEastAsia" w:hAnsi="Arial" w:cs="Arial"/>
                <w:sz w:val="20"/>
                <w:szCs w:val="20"/>
              </w:rPr>
              <w:t>to achieve</w:t>
            </w:r>
            <w:r w:rsidRPr="00A65CCC">
              <w:rPr>
                <w:rFonts w:ascii="Arial" w:eastAsiaTheme="minorEastAsia" w:hAnsi="Arial" w:cs="Arial"/>
                <w:sz w:val="20"/>
                <w:szCs w:val="20"/>
              </w:rPr>
              <w:t xml:space="preserve"> substantial progress (</w:t>
            </w:r>
            <w:r w:rsidRPr="00A65CCC">
              <w:rPr>
                <w:rStyle w:val="normaltextrun"/>
                <w:rFonts w:ascii="Arial" w:hAnsi="Arial" w:cs="Arial"/>
                <w:color w:val="000000"/>
                <w:sz w:val="20"/>
                <w:szCs w:val="20"/>
                <w:shd w:val="clear" w:color="auto" w:fill="FFFFFF"/>
              </w:rPr>
              <w:t>LT3.6, LH3.4)</w:t>
            </w:r>
          </w:p>
        </w:tc>
        <w:tc>
          <w:tcPr>
            <w:tcW w:w="3681" w:type="dxa"/>
            <w:gridSpan w:val="2"/>
          </w:tcPr>
          <w:p w14:paraId="771FD729" w14:textId="77777777" w:rsidR="006B406D" w:rsidRDefault="006B406D" w:rsidP="006B406D">
            <w:pPr>
              <w:rPr>
                <w:rFonts w:ascii="Arial" w:hAnsi="Arial" w:cs="Arial"/>
                <w:sz w:val="20"/>
                <w:szCs w:val="20"/>
              </w:rPr>
            </w:pPr>
            <w:r w:rsidRPr="008A1961">
              <w:rPr>
                <w:rFonts w:ascii="Arial" w:hAnsi="Arial" w:cs="Arial"/>
                <w:sz w:val="20"/>
                <w:szCs w:val="20"/>
              </w:rPr>
              <w:t xml:space="preserve">how </w:t>
            </w:r>
            <w:r>
              <w:rPr>
                <w:rFonts w:ascii="Arial" w:hAnsi="Arial" w:cs="Arial"/>
                <w:sz w:val="20"/>
                <w:szCs w:val="20"/>
              </w:rPr>
              <w:t>Languages could</w:t>
            </w:r>
            <w:r w:rsidRPr="008A1961">
              <w:rPr>
                <w:rFonts w:ascii="Arial" w:hAnsi="Arial" w:cs="Arial"/>
                <w:i/>
                <w:iCs/>
                <w:sz w:val="20"/>
                <w:szCs w:val="20"/>
              </w:rPr>
              <w:t> </w:t>
            </w:r>
            <w:r w:rsidRPr="008A1961">
              <w:rPr>
                <w:rFonts w:ascii="Arial" w:hAnsi="Arial" w:cs="Arial"/>
                <w:sz w:val="20"/>
                <w:szCs w:val="20"/>
              </w:rPr>
              <w:t>be covered in a school's</w:t>
            </w:r>
            <w:r>
              <w:rPr>
                <w:rFonts w:ascii="Arial" w:hAnsi="Arial" w:cs="Arial"/>
                <w:sz w:val="20"/>
                <w:szCs w:val="20"/>
              </w:rPr>
              <w:t xml:space="preserve"> </w:t>
            </w:r>
            <w:r w:rsidRPr="008A1961">
              <w:rPr>
                <w:rFonts w:ascii="Arial" w:hAnsi="Arial" w:cs="Arial"/>
                <w:sz w:val="20"/>
                <w:szCs w:val="20"/>
              </w:rPr>
              <w:t>curriculum plan</w:t>
            </w:r>
            <w:r>
              <w:rPr>
                <w:rFonts w:ascii="Arial" w:hAnsi="Arial" w:cs="Arial"/>
                <w:sz w:val="20"/>
                <w:szCs w:val="20"/>
              </w:rPr>
              <w:t xml:space="preserve"> to ensure “substantial progress” in one language</w:t>
            </w:r>
          </w:p>
          <w:p w14:paraId="1B8E474B" w14:textId="77777777" w:rsidR="006B406D" w:rsidRPr="00DE266E" w:rsidRDefault="006B406D" w:rsidP="006B406D">
            <w:pPr>
              <w:pStyle w:val="NoSpacing"/>
              <w:rPr>
                <w:sz w:val="20"/>
                <w:szCs w:val="20"/>
              </w:rPr>
            </w:pPr>
            <w:r w:rsidRPr="00DE266E">
              <w:rPr>
                <w:rFonts w:eastAsiaTheme="minorEastAsia" w:cs="Arial"/>
                <w:sz w:val="20"/>
                <w:szCs w:val="20"/>
              </w:rPr>
              <w:t>(</w:t>
            </w:r>
            <w:r w:rsidRPr="00DE266E">
              <w:rPr>
                <w:sz w:val="20"/>
                <w:szCs w:val="20"/>
              </w:rPr>
              <w:t>The curriculum as progression: understanding progression within specific strands of the subject LT3.1; LH3.8)</w:t>
            </w:r>
          </w:p>
          <w:p w14:paraId="4082AA17" w14:textId="77777777" w:rsidR="006B406D" w:rsidRPr="001567A6" w:rsidRDefault="006B406D" w:rsidP="006B406D">
            <w:pPr>
              <w:rPr>
                <w:rFonts w:ascii="Arial" w:eastAsiaTheme="minorEastAsia" w:hAnsi="Arial" w:cs="Arial"/>
                <w:sz w:val="20"/>
                <w:szCs w:val="20"/>
              </w:rPr>
            </w:pPr>
          </w:p>
        </w:tc>
        <w:tc>
          <w:tcPr>
            <w:tcW w:w="3739" w:type="dxa"/>
            <w:gridSpan w:val="3"/>
          </w:tcPr>
          <w:p w14:paraId="6FC402A7" w14:textId="77777777" w:rsidR="006B406D" w:rsidRPr="001567A6" w:rsidRDefault="006B406D" w:rsidP="006B406D">
            <w:pPr>
              <w:rPr>
                <w:rFonts w:ascii="Arial" w:eastAsia="Arial" w:hAnsi="Arial" w:cs="Arial"/>
                <w:color w:val="000000" w:themeColor="text1"/>
                <w:sz w:val="20"/>
                <w:szCs w:val="20"/>
              </w:rPr>
            </w:pPr>
          </w:p>
        </w:tc>
        <w:tc>
          <w:tcPr>
            <w:tcW w:w="3612" w:type="dxa"/>
            <w:gridSpan w:val="2"/>
          </w:tcPr>
          <w:p w14:paraId="4DA6B9C0" w14:textId="77777777" w:rsidR="006B406D" w:rsidRPr="001567A6" w:rsidRDefault="006B406D" w:rsidP="006B406D">
            <w:pPr>
              <w:rPr>
                <w:rFonts w:ascii="Arial" w:eastAsiaTheme="minorEastAsia" w:hAnsi="Arial" w:cs="Arial"/>
                <w:sz w:val="20"/>
                <w:szCs w:val="20"/>
              </w:rPr>
            </w:pPr>
          </w:p>
        </w:tc>
        <w:tc>
          <w:tcPr>
            <w:tcW w:w="435" w:type="dxa"/>
            <w:vMerge/>
            <w:shd w:val="clear" w:color="auto" w:fill="E2EFD9" w:themeFill="accent6" w:themeFillTint="33"/>
          </w:tcPr>
          <w:p w14:paraId="1030E8F9" w14:textId="77777777" w:rsidR="006B406D" w:rsidRPr="00433A8C" w:rsidRDefault="006B406D" w:rsidP="006B406D">
            <w:pPr>
              <w:jc w:val="center"/>
              <w:rPr>
                <w:rFonts w:eastAsiaTheme="minorEastAsia"/>
                <w:sz w:val="18"/>
                <w:szCs w:val="18"/>
              </w:rPr>
            </w:pPr>
          </w:p>
        </w:tc>
      </w:tr>
      <w:tr w:rsidR="006B406D" w:rsidRPr="00433A8C" w14:paraId="6310FCE3" w14:textId="77777777" w:rsidTr="001567A6">
        <w:trPr>
          <w:gridAfter w:val="1"/>
          <w:wAfter w:w="9" w:type="dxa"/>
          <w:trHeight w:val="279"/>
        </w:trPr>
        <w:tc>
          <w:tcPr>
            <w:tcW w:w="435" w:type="dxa"/>
            <w:vMerge/>
            <w:shd w:val="clear" w:color="auto" w:fill="E2EFD9" w:themeFill="accent6" w:themeFillTint="33"/>
            <w:textDirection w:val="btLr"/>
          </w:tcPr>
          <w:p w14:paraId="11708A8B" w14:textId="77777777" w:rsidR="006B406D" w:rsidRPr="00102596" w:rsidRDefault="006B406D" w:rsidP="006B406D">
            <w:pPr>
              <w:ind w:left="113" w:right="113"/>
              <w:jc w:val="center"/>
              <w:rPr>
                <w:rFonts w:ascii="Arial" w:hAnsi="Arial" w:cs="Arial"/>
                <w:b/>
                <w:bCs/>
                <w:sz w:val="18"/>
                <w:szCs w:val="18"/>
              </w:rPr>
            </w:pPr>
          </w:p>
        </w:tc>
        <w:tc>
          <w:tcPr>
            <w:tcW w:w="3681" w:type="dxa"/>
          </w:tcPr>
          <w:p w14:paraId="257FC180" w14:textId="7174786A" w:rsidR="006B406D" w:rsidRPr="001B6587" w:rsidRDefault="006B406D" w:rsidP="006B406D">
            <w:pPr>
              <w:rPr>
                <w:rFonts w:ascii="Arial" w:eastAsiaTheme="minorEastAsia" w:hAnsi="Arial" w:cs="Arial"/>
                <w:sz w:val="20"/>
                <w:szCs w:val="20"/>
              </w:rPr>
            </w:pPr>
            <w:r w:rsidRPr="001B6587">
              <w:rPr>
                <w:rFonts w:ascii="Arial" w:eastAsiaTheme="minorEastAsia" w:hAnsi="Arial" w:cs="Arial"/>
                <w:sz w:val="20"/>
                <w:szCs w:val="20"/>
              </w:rPr>
              <w:t>Component knowledge is built on to link and progress learning over a series of lessons (</w:t>
            </w:r>
            <w:r w:rsidRPr="001B6587">
              <w:rPr>
                <w:rStyle w:val="normaltextrun"/>
                <w:rFonts w:ascii="Arial" w:hAnsi="Arial" w:cs="Arial"/>
                <w:color w:val="000000"/>
                <w:sz w:val="20"/>
                <w:szCs w:val="20"/>
                <w:shd w:val="clear" w:color="auto" w:fill="FFFFFF"/>
              </w:rPr>
              <w:t>LT3.3; LH2.8)</w:t>
            </w:r>
            <w:r w:rsidRPr="001B6587">
              <w:rPr>
                <w:rStyle w:val="scxw238380288"/>
                <w:rFonts w:ascii="Arial" w:hAnsi="Arial" w:cs="Arial"/>
                <w:color w:val="000000"/>
                <w:sz w:val="20"/>
                <w:szCs w:val="20"/>
                <w:shd w:val="clear" w:color="auto" w:fill="FFFFFF"/>
              </w:rPr>
              <w:t> </w:t>
            </w:r>
            <w:r w:rsidRPr="001B6587">
              <w:rPr>
                <w:rFonts w:ascii="Arial" w:hAnsi="Arial" w:cs="Arial"/>
                <w:color w:val="000000"/>
                <w:sz w:val="20"/>
                <w:szCs w:val="20"/>
                <w:shd w:val="clear" w:color="auto" w:fill="FFFFFF"/>
              </w:rPr>
              <w:br/>
            </w:r>
          </w:p>
        </w:tc>
        <w:tc>
          <w:tcPr>
            <w:tcW w:w="3681" w:type="dxa"/>
            <w:gridSpan w:val="2"/>
          </w:tcPr>
          <w:p w14:paraId="312F1E86" w14:textId="3F17A523" w:rsidR="006B406D" w:rsidRPr="001567A6" w:rsidRDefault="006B406D" w:rsidP="006B406D">
            <w:pPr>
              <w:rPr>
                <w:rFonts w:ascii="Arial" w:eastAsiaTheme="minorEastAsia" w:hAnsi="Arial" w:cs="Arial"/>
                <w:sz w:val="20"/>
                <w:szCs w:val="20"/>
              </w:rPr>
            </w:pPr>
            <w:r w:rsidRPr="6B4B239B">
              <w:rPr>
                <w:rFonts w:ascii="Arial" w:hAnsi="Arial" w:cs="Arial"/>
                <w:sz w:val="20"/>
                <w:szCs w:val="20"/>
              </w:rPr>
              <w:t>to use cross-curricular approaches to make creative, holistic learning opportunities to provide a broad and balanced curriculum (socio-linguistic and pragmatic competencies) (LT2.2,3</w:t>
            </w:r>
            <w:r>
              <w:rPr>
                <w:rFonts w:ascii="Arial" w:hAnsi="Arial" w:cs="Arial"/>
                <w:sz w:val="20"/>
                <w:szCs w:val="20"/>
              </w:rPr>
              <w:t>.7, 3.8</w:t>
            </w:r>
            <w:r w:rsidRPr="6B4B239B">
              <w:rPr>
                <w:rFonts w:ascii="Arial" w:hAnsi="Arial" w:cs="Arial"/>
                <w:sz w:val="20"/>
                <w:szCs w:val="20"/>
              </w:rPr>
              <w:t>,4,7,8; LT4</w:t>
            </w:r>
            <w:r>
              <w:rPr>
                <w:rFonts w:ascii="Arial" w:hAnsi="Arial" w:cs="Arial"/>
                <w:sz w:val="20"/>
                <w:szCs w:val="20"/>
              </w:rPr>
              <w:t>)</w:t>
            </w:r>
          </w:p>
        </w:tc>
        <w:tc>
          <w:tcPr>
            <w:tcW w:w="3739" w:type="dxa"/>
            <w:gridSpan w:val="3"/>
          </w:tcPr>
          <w:p w14:paraId="77B2B80B" w14:textId="77777777" w:rsidR="006B406D" w:rsidRPr="001567A6" w:rsidRDefault="006B406D" w:rsidP="006B406D">
            <w:pPr>
              <w:rPr>
                <w:rFonts w:ascii="Arial" w:eastAsia="Arial" w:hAnsi="Arial" w:cs="Arial"/>
                <w:color w:val="000000" w:themeColor="text1"/>
                <w:sz w:val="20"/>
                <w:szCs w:val="20"/>
              </w:rPr>
            </w:pPr>
          </w:p>
        </w:tc>
        <w:tc>
          <w:tcPr>
            <w:tcW w:w="3612" w:type="dxa"/>
            <w:gridSpan w:val="2"/>
          </w:tcPr>
          <w:p w14:paraId="1E4B7522" w14:textId="77777777" w:rsidR="006B406D" w:rsidRPr="001567A6" w:rsidRDefault="006B406D" w:rsidP="006B406D">
            <w:pPr>
              <w:rPr>
                <w:rFonts w:ascii="Arial" w:eastAsiaTheme="minorEastAsia" w:hAnsi="Arial" w:cs="Arial"/>
                <w:sz w:val="20"/>
                <w:szCs w:val="20"/>
              </w:rPr>
            </w:pPr>
          </w:p>
        </w:tc>
        <w:tc>
          <w:tcPr>
            <w:tcW w:w="435" w:type="dxa"/>
            <w:vMerge/>
            <w:shd w:val="clear" w:color="auto" w:fill="E2EFD9" w:themeFill="accent6" w:themeFillTint="33"/>
          </w:tcPr>
          <w:p w14:paraId="4FD96BFF" w14:textId="77777777" w:rsidR="006B406D" w:rsidRPr="00433A8C" w:rsidRDefault="006B406D" w:rsidP="006B406D">
            <w:pPr>
              <w:jc w:val="center"/>
              <w:rPr>
                <w:rFonts w:eastAsiaTheme="minorEastAsia"/>
                <w:sz w:val="18"/>
                <w:szCs w:val="18"/>
              </w:rPr>
            </w:pPr>
          </w:p>
        </w:tc>
      </w:tr>
      <w:tr w:rsidR="006B406D" w:rsidRPr="00433A8C" w14:paraId="15A2F4C4" w14:textId="77777777" w:rsidTr="00EA24D4">
        <w:trPr>
          <w:gridAfter w:val="1"/>
          <w:wAfter w:w="9" w:type="dxa"/>
          <w:trHeight w:val="279"/>
        </w:trPr>
        <w:tc>
          <w:tcPr>
            <w:tcW w:w="435" w:type="dxa"/>
            <w:vMerge w:val="restart"/>
            <w:shd w:val="clear" w:color="auto" w:fill="E2EFD9" w:themeFill="accent6" w:themeFillTint="33"/>
            <w:textDirection w:val="btLr"/>
          </w:tcPr>
          <w:p w14:paraId="6DB16B13" w14:textId="77777777" w:rsidR="006B406D" w:rsidRPr="00102596" w:rsidRDefault="006B406D" w:rsidP="006B406D">
            <w:pPr>
              <w:ind w:left="113" w:right="113"/>
              <w:jc w:val="center"/>
              <w:rPr>
                <w:rFonts w:ascii="Arial" w:hAnsi="Arial" w:cs="Arial"/>
                <w:b/>
                <w:bCs/>
                <w:sz w:val="18"/>
                <w:szCs w:val="18"/>
              </w:rPr>
            </w:pPr>
            <w:r w:rsidRPr="00102596">
              <w:rPr>
                <w:rFonts w:ascii="Arial" w:hAnsi="Arial" w:cs="Arial"/>
                <w:b/>
                <w:bCs/>
                <w:sz w:val="18"/>
                <w:szCs w:val="18"/>
              </w:rPr>
              <w:t>Assessment</w:t>
            </w:r>
          </w:p>
        </w:tc>
        <w:tc>
          <w:tcPr>
            <w:tcW w:w="7362" w:type="dxa"/>
            <w:gridSpan w:val="3"/>
            <w:shd w:val="clear" w:color="auto" w:fill="C5E0B3" w:themeFill="accent6" w:themeFillTint="66"/>
          </w:tcPr>
          <w:p w14:paraId="4A65ABD1" w14:textId="77777777" w:rsidR="006B406D" w:rsidRPr="00102596" w:rsidRDefault="006B406D" w:rsidP="006B406D">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351" w:type="dxa"/>
            <w:gridSpan w:val="5"/>
            <w:shd w:val="clear" w:color="auto" w:fill="C5E0B3" w:themeFill="accent6" w:themeFillTint="66"/>
          </w:tcPr>
          <w:p w14:paraId="64614C98" w14:textId="77777777" w:rsidR="006B406D" w:rsidRDefault="006B406D" w:rsidP="006B406D">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p w14:paraId="397D4AC4" w14:textId="074E5D63" w:rsidR="00F46219" w:rsidRPr="00102596" w:rsidRDefault="00F46219" w:rsidP="00F46219">
            <w:pPr>
              <w:rPr>
                <w:rFonts w:ascii="Arial" w:eastAsiaTheme="minorEastAsia" w:hAnsi="Arial" w:cs="Arial"/>
                <w:b/>
                <w:bCs/>
                <w:sz w:val="28"/>
                <w:szCs w:val="28"/>
              </w:rPr>
            </w:pPr>
          </w:p>
        </w:tc>
        <w:tc>
          <w:tcPr>
            <w:tcW w:w="435" w:type="dxa"/>
            <w:vMerge w:val="restart"/>
            <w:shd w:val="clear" w:color="auto" w:fill="E2EFD9" w:themeFill="accent6" w:themeFillTint="33"/>
            <w:textDirection w:val="tbRl"/>
          </w:tcPr>
          <w:p w14:paraId="16AA12E1" w14:textId="63CA32AE" w:rsidR="006B406D" w:rsidRPr="00433A8C" w:rsidRDefault="006B406D" w:rsidP="006B406D">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6B406D" w:rsidRPr="00433A8C" w14:paraId="0149CB7D" w14:textId="77777777" w:rsidTr="008364B1">
        <w:trPr>
          <w:gridAfter w:val="1"/>
          <w:wAfter w:w="9" w:type="dxa"/>
          <w:cantSplit/>
          <w:trHeight w:val="828"/>
        </w:trPr>
        <w:tc>
          <w:tcPr>
            <w:tcW w:w="435" w:type="dxa"/>
            <w:vMerge/>
            <w:shd w:val="clear" w:color="auto" w:fill="E2EFD9" w:themeFill="accent6" w:themeFillTint="33"/>
            <w:textDirection w:val="btLr"/>
          </w:tcPr>
          <w:p w14:paraId="2794D16E" w14:textId="77777777" w:rsidR="006B406D" w:rsidRPr="00102596" w:rsidRDefault="006B406D" w:rsidP="006B406D">
            <w:pPr>
              <w:ind w:left="113" w:right="113"/>
              <w:jc w:val="center"/>
              <w:rPr>
                <w:rFonts w:ascii="Arial" w:hAnsi="Arial" w:cs="Arial"/>
                <w:b/>
                <w:bCs/>
                <w:sz w:val="18"/>
                <w:szCs w:val="18"/>
              </w:rPr>
            </w:pPr>
          </w:p>
        </w:tc>
        <w:tc>
          <w:tcPr>
            <w:tcW w:w="3681" w:type="dxa"/>
          </w:tcPr>
          <w:p w14:paraId="60EA0EB1" w14:textId="26950732" w:rsidR="006B406D" w:rsidRDefault="006B406D" w:rsidP="006B406D">
            <w:pPr>
              <w:tabs>
                <w:tab w:val="left" w:pos="2475"/>
              </w:tabs>
              <w:jc w:val="center"/>
              <w:rPr>
                <w:rFonts w:ascii="Arial" w:eastAsia="Arial" w:hAnsi="Arial" w:cs="Arial"/>
                <w:i/>
                <w:iCs/>
                <w:sz w:val="20"/>
                <w:szCs w:val="20"/>
              </w:rPr>
            </w:pPr>
            <w:r w:rsidRPr="00693748">
              <w:rPr>
                <w:rFonts w:ascii="Arial" w:eastAsia="Arial" w:hAnsi="Arial" w:cs="Arial"/>
                <w:i/>
                <w:iCs/>
                <w:sz w:val="20"/>
                <w:szCs w:val="20"/>
              </w:rPr>
              <w:t>What is being assessed?</w:t>
            </w:r>
          </w:p>
          <w:p w14:paraId="0E428A26" w14:textId="77777777" w:rsidR="006B406D" w:rsidRPr="00693748" w:rsidRDefault="006B406D" w:rsidP="006B406D">
            <w:pPr>
              <w:tabs>
                <w:tab w:val="left" w:pos="2475"/>
              </w:tabs>
              <w:jc w:val="center"/>
              <w:rPr>
                <w:rFonts w:ascii="Arial" w:eastAsia="Arial" w:hAnsi="Arial" w:cs="Arial"/>
                <w:i/>
                <w:iCs/>
                <w:sz w:val="20"/>
                <w:szCs w:val="20"/>
              </w:rPr>
            </w:pPr>
          </w:p>
          <w:p w14:paraId="66E6F372" w14:textId="17842561" w:rsidR="006B406D" w:rsidRDefault="006B406D" w:rsidP="006B406D">
            <w:pPr>
              <w:tabs>
                <w:tab w:val="left" w:pos="2475"/>
              </w:tabs>
              <w:rPr>
                <w:rFonts w:ascii="Arial" w:eastAsia="Arial" w:hAnsi="Arial" w:cs="Arial"/>
                <w:i/>
                <w:iCs/>
                <w:sz w:val="20"/>
                <w:szCs w:val="20"/>
              </w:rPr>
            </w:pPr>
            <w:r>
              <w:rPr>
                <w:rFonts w:ascii="Arial" w:eastAsia="Arial" w:hAnsi="Arial" w:cs="Arial"/>
                <w:i/>
                <w:iCs/>
                <w:sz w:val="20"/>
                <w:szCs w:val="20"/>
              </w:rPr>
              <w:t>Session content and understanding of the CCF in primary languages, including prior learning retrieval from phase one</w:t>
            </w:r>
          </w:p>
          <w:p w14:paraId="45163B93" w14:textId="77777777" w:rsidR="006B406D" w:rsidRDefault="006B406D" w:rsidP="006B406D">
            <w:pPr>
              <w:tabs>
                <w:tab w:val="left" w:pos="2475"/>
              </w:tabs>
              <w:rPr>
                <w:rFonts w:ascii="Arial" w:eastAsia="Arial" w:hAnsi="Arial" w:cs="Arial"/>
                <w:i/>
                <w:iCs/>
                <w:sz w:val="20"/>
                <w:szCs w:val="20"/>
              </w:rPr>
            </w:pPr>
          </w:p>
          <w:p w14:paraId="409EAC67" w14:textId="77777777" w:rsidR="006B406D" w:rsidRDefault="006B406D" w:rsidP="006B406D">
            <w:pPr>
              <w:tabs>
                <w:tab w:val="left" w:pos="2475"/>
              </w:tabs>
              <w:rPr>
                <w:rStyle w:val="normaltextrun"/>
                <w:rFonts w:ascii="Arial" w:hAnsi="Arial" w:cs="Arial"/>
                <w:i/>
                <w:iCs/>
                <w:sz w:val="20"/>
                <w:szCs w:val="20"/>
                <w:shd w:val="clear" w:color="auto" w:fill="FFFFFF"/>
              </w:rPr>
            </w:pPr>
          </w:p>
          <w:p w14:paraId="5D2EA1DD" w14:textId="77777777" w:rsidR="006B406D" w:rsidRDefault="006B406D" w:rsidP="006B406D">
            <w:pPr>
              <w:tabs>
                <w:tab w:val="left" w:pos="2475"/>
              </w:tabs>
              <w:rPr>
                <w:rStyle w:val="normaltextrun"/>
                <w:i/>
                <w:iCs/>
                <w:shd w:val="clear" w:color="auto" w:fill="FFFFFF"/>
              </w:rPr>
            </w:pPr>
          </w:p>
          <w:p w14:paraId="00F8441B" w14:textId="2248C808" w:rsidR="006B406D" w:rsidRPr="001B6587" w:rsidRDefault="006B406D" w:rsidP="006B406D">
            <w:pPr>
              <w:tabs>
                <w:tab w:val="left" w:pos="2475"/>
              </w:tabs>
              <w:rPr>
                <w:rFonts w:ascii="Arial" w:eastAsia="Arial" w:hAnsi="Arial" w:cs="Arial"/>
                <w:i/>
                <w:iCs/>
                <w:sz w:val="20"/>
                <w:szCs w:val="20"/>
              </w:rPr>
            </w:pPr>
            <w:r w:rsidRPr="001B6587">
              <w:rPr>
                <w:rStyle w:val="normaltextrun"/>
                <w:rFonts w:ascii="Arial" w:hAnsi="Arial" w:cs="Arial"/>
                <w:i/>
                <w:iCs/>
                <w:sz w:val="20"/>
                <w:szCs w:val="20"/>
                <w:shd w:val="clear" w:color="auto" w:fill="FFFFFF"/>
              </w:rPr>
              <w:t>Design a curriculum linked to a theme (LT3.7, 3.8)</w:t>
            </w:r>
          </w:p>
          <w:p w14:paraId="4F598125" w14:textId="77777777" w:rsidR="006B406D" w:rsidRDefault="006B406D" w:rsidP="006B406D">
            <w:pPr>
              <w:tabs>
                <w:tab w:val="left" w:pos="2475"/>
              </w:tabs>
              <w:rPr>
                <w:rFonts w:ascii="Arial" w:eastAsia="Arial" w:hAnsi="Arial" w:cs="Arial"/>
                <w:i/>
                <w:iCs/>
                <w:sz w:val="20"/>
                <w:szCs w:val="20"/>
              </w:rPr>
            </w:pPr>
          </w:p>
          <w:p w14:paraId="37BC5145" w14:textId="77777777" w:rsidR="006B406D" w:rsidRDefault="006B406D" w:rsidP="006B406D">
            <w:pPr>
              <w:tabs>
                <w:tab w:val="left" w:pos="2475"/>
              </w:tabs>
              <w:rPr>
                <w:rFonts w:ascii="Arial" w:eastAsia="Arial" w:hAnsi="Arial" w:cs="Arial"/>
                <w:i/>
                <w:iCs/>
                <w:sz w:val="20"/>
                <w:szCs w:val="20"/>
              </w:rPr>
            </w:pPr>
          </w:p>
          <w:p w14:paraId="4E678A8C" w14:textId="77777777" w:rsidR="006B406D" w:rsidRDefault="006B406D" w:rsidP="006B406D">
            <w:pPr>
              <w:tabs>
                <w:tab w:val="left" w:pos="2475"/>
              </w:tabs>
              <w:rPr>
                <w:rFonts w:ascii="Arial" w:eastAsia="Arial" w:hAnsi="Arial" w:cs="Arial"/>
                <w:i/>
                <w:iCs/>
                <w:sz w:val="20"/>
                <w:szCs w:val="20"/>
              </w:rPr>
            </w:pPr>
          </w:p>
          <w:p w14:paraId="4E86876D" w14:textId="42746D49" w:rsidR="006B406D" w:rsidRDefault="006B406D" w:rsidP="006B406D">
            <w:pPr>
              <w:tabs>
                <w:tab w:val="left" w:pos="2475"/>
              </w:tabs>
              <w:rPr>
                <w:rFonts w:ascii="Arial" w:eastAsia="Arial" w:hAnsi="Arial" w:cs="Arial"/>
                <w:i/>
                <w:iCs/>
                <w:sz w:val="20"/>
                <w:szCs w:val="20"/>
              </w:rPr>
            </w:pPr>
            <w:r>
              <w:rPr>
                <w:rFonts w:ascii="Arial" w:eastAsia="Arial" w:hAnsi="Arial" w:cs="Arial"/>
                <w:i/>
                <w:iCs/>
                <w:sz w:val="20"/>
                <w:szCs w:val="20"/>
              </w:rPr>
              <w:t>Trainee’s chosen target language and development</w:t>
            </w:r>
          </w:p>
          <w:p w14:paraId="07917083" w14:textId="71960B6F" w:rsidR="00E2691A" w:rsidRDefault="00E2691A" w:rsidP="006B406D">
            <w:pPr>
              <w:tabs>
                <w:tab w:val="left" w:pos="2475"/>
              </w:tabs>
              <w:rPr>
                <w:rFonts w:ascii="Arial" w:eastAsia="Arial" w:hAnsi="Arial" w:cs="Arial"/>
                <w:i/>
                <w:iCs/>
                <w:sz w:val="20"/>
                <w:szCs w:val="20"/>
              </w:rPr>
            </w:pPr>
          </w:p>
          <w:p w14:paraId="244183DB" w14:textId="006C3D02" w:rsidR="00E2691A" w:rsidRDefault="00E2691A" w:rsidP="006B406D">
            <w:pPr>
              <w:tabs>
                <w:tab w:val="left" w:pos="2475"/>
              </w:tabs>
              <w:rPr>
                <w:rFonts w:ascii="Arial" w:eastAsia="Arial" w:hAnsi="Arial" w:cs="Arial"/>
                <w:i/>
                <w:iCs/>
                <w:sz w:val="20"/>
                <w:szCs w:val="20"/>
              </w:rPr>
            </w:pPr>
          </w:p>
          <w:p w14:paraId="1714F1C4" w14:textId="77777777" w:rsidR="00E2691A" w:rsidRDefault="00E2691A" w:rsidP="00E2691A">
            <w:pPr>
              <w:tabs>
                <w:tab w:val="left" w:pos="2475"/>
              </w:tabs>
              <w:jc w:val="center"/>
              <w:rPr>
                <w:rFonts w:ascii="Arial" w:eastAsia="Arial" w:hAnsi="Arial" w:cs="Arial"/>
                <w:i/>
                <w:iCs/>
                <w:sz w:val="20"/>
                <w:szCs w:val="20"/>
              </w:rPr>
            </w:pPr>
          </w:p>
          <w:p w14:paraId="1C2634D6" w14:textId="3C15456B" w:rsidR="00E2691A" w:rsidRDefault="00E2691A" w:rsidP="00E2691A">
            <w:pPr>
              <w:tabs>
                <w:tab w:val="left" w:pos="2475"/>
              </w:tabs>
              <w:jc w:val="center"/>
              <w:rPr>
                <w:rFonts w:ascii="Arial" w:eastAsia="Arial" w:hAnsi="Arial" w:cs="Arial"/>
                <w:i/>
                <w:iCs/>
                <w:sz w:val="20"/>
                <w:szCs w:val="20"/>
              </w:rPr>
            </w:pPr>
            <w:r>
              <w:rPr>
                <w:rFonts w:ascii="Arial" w:eastAsia="Arial" w:hAnsi="Arial" w:cs="Arial"/>
                <w:i/>
                <w:iCs/>
                <w:sz w:val="20"/>
                <w:szCs w:val="20"/>
              </w:rPr>
              <w:t>How to plan across a sequence of lessons</w:t>
            </w:r>
          </w:p>
          <w:p w14:paraId="536D1E0A" w14:textId="77777777" w:rsidR="00E2691A" w:rsidRPr="00693748" w:rsidRDefault="00E2691A" w:rsidP="006B406D">
            <w:pPr>
              <w:tabs>
                <w:tab w:val="left" w:pos="2475"/>
              </w:tabs>
              <w:rPr>
                <w:rFonts w:ascii="Arial" w:eastAsia="Arial" w:hAnsi="Arial" w:cs="Arial"/>
                <w:i/>
                <w:iCs/>
                <w:sz w:val="20"/>
                <w:szCs w:val="20"/>
              </w:rPr>
            </w:pPr>
          </w:p>
          <w:p w14:paraId="3DFB3AEC" w14:textId="77777777" w:rsidR="006B406D" w:rsidRPr="00EA24D4" w:rsidRDefault="006B406D" w:rsidP="006B406D">
            <w:pPr>
              <w:tabs>
                <w:tab w:val="left" w:pos="2475"/>
              </w:tabs>
              <w:jc w:val="center"/>
              <w:rPr>
                <w:rFonts w:ascii="Arial" w:eastAsia="Arial" w:hAnsi="Arial" w:cs="Arial"/>
                <w:color w:val="000000" w:themeColor="text1"/>
                <w:sz w:val="20"/>
                <w:szCs w:val="20"/>
              </w:rPr>
            </w:pPr>
          </w:p>
        </w:tc>
        <w:tc>
          <w:tcPr>
            <w:tcW w:w="3681" w:type="dxa"/>
            <w:gridSpan w:val="2"/>
          </w:tcPr>
          <w:p w14:paraId="758853F2" w14:textId="77777777" w:rsidR="006B406D" w:rsidRDefault="006B406D" w:rsidP="006B406D">
            <w:pPr>
              <w:tabs>
                <w:tab w:val="left" w:pos="2475"/>
              </w:tabs>
              <w:jc w:val="center"/>
              <w:rPr>
                <w:rFonts w:ascii="Arial" w:eastAsia="Arial" w:hAnsi="Arial" w:cs="Arial"/>
                <w:i/>
                <w:iCs/>
                <w:sz w:val="20"/>
                <w:szCs w:val="20"/>
              </w:rPr>
            </w:pPr>
            <w:r w:rsidRPr="00693748">
              <w:rPr>
                <w:rFonts w:ascii="Arial" w:eastAsia="Arial" w:hAnsi="Arial" w:cs="Arial"/>
                <w:i/>
                <w:iCs/>
                <w:sz w:val="20"/>
                <w:szCs w:val="20"/>
              </w:rPr>
              <w:t>How is it being assessed?</w:t>
            </w:r>
          </w:p>
          <w:p w14:paraId="0A095072" w14:textId="77777777" w:rsidR="006B406D" w:rsidRDefault="006B406D" w:rsidP="006B406D">
            <w:pPr>
              <w:tabs>
                <w:tab w:val="left" w:pos="2475"/>
              </w:tabs>
              <w:jc w:val="center"/>
              <w:rPr>
                <w:rFonts w:ascii="Arial" w:eastAsia="Arial" w:hAnsi="Arial" w:cs="Arial"/>
                <w:sz w:val="20"/>
                <w:szCs w:val="20"/>
              </w:rPr>
            </w:pPr>
          </w:p>
          <w:p w14:paraId="352D8F46" w14:textId="77777777" w:rsidR="006B406D" w:rsidRPr="002C73BD" w:rsidRDefault="006B406D" w:rsidP="006B406D">
            <w:pPr>
              <w:jc w:val="center"/>
              <w:rPr>
                <w:rFonts w:ascii="Arial" w:hAnsi="Arial" w:cs="Arial"/>
                <w:i/>
                <w:iCs/>
                <w:sz w:val="20"/>
                <w:szCs w:val="20"/>
              </w:rPr>
            </w:pPr>
            <w:r w:rsidRPr="002C73BD">
              <w:rPr>
                <w:rFonts w:ascii="Arial" w:hAnsi="Arial" w:cs="Arial"/>
                <w:i/>
                <w:iCs/>
                <w:sz w:val="20"/>
                <w:szCs w:val="20"/>
              </w:rPr>
              <w:t>Formative strategies used in sessions via tutor and other trainees, including hinge questions, quizzes and feedback responding to misconceptions in group discussions.</w:t>
            </w:r>
          </w:p>
          <w:p w14:paraId="2FDE3404" w14:textId="77777777" w:rsidR="006B406D" w:rsidRPr="002C73BD" w:rsidRDefault="006B406D" w:rsidP="006B406D">
            <w:pPr>
              <w:jc w:val="center"/>
              <w:rPr>
                <w:rFonts w:ascii="Arial" w:hAnsi="Arial" w:cs="Arial"/>
                <w:i/>
                <w:iCs/>
                <w:sz w:val="20"/>
                <w:szCs w:val="20"/>
              </w:rPr>
            </w:pPr>
          </w:p>
          <w:p w14:paraId="0EE08ABB" w14:textId="77777777" w:rsidR="006B406D" w:rsidRDefault="006B406D" w:rsidP="006B406D">
            <w:pPr>
              <w:jc w:val="center"/>
              <w:rPr>
                <w:rFonts w:ascii="Arial" w:eastAsiaTheme="minorEastAsia" w:hAnsi="Arial" w:cs="Arial"/>
                <w:i/>
                <w:iCs/>
                <w:sz w:val="20"/>
                <w:szCs w:val="20"/>
              </w:rPr>
            </w:pPr>
          </w:p>
          <w:p w14:paraId="6DF3C3AB" w14:textId="3D136B98" w:rsidR="006B406D" w:rsidRDefault="006B406D" w:rsidP="006B406D">
            <w:pPr>
              <w:jc w:val="center"/>
              <w:rPr>
                <w:rFonts w:ascii="Arial" w:eastAsiaTheme="minorEastAsia" w:hAnsi="Arial" w:cs="Arial"/>
                <w:i/>
                <w:iCs/>
                <w:sz w:val="20"/>
                <w:szCs w:val="20"/>
              </w:rPr>
            </w:pPr>
            <w:r>
              <w:rPr>
                <w:rFonts w:ascii="Arial" w:eastAsiaTheme="minorEastAsia" w:hAnsi="Arial" w:cs="Arial"/>
                <w:i/>
                <w:iCs/>
                <w:sz w:val="20"/>
                <w:szCs w:val="20"/>
              </w:rPr>
              <w:t>Assessed in the PED2026 foundation module assignment</w:t>
            </w:r>
          </w:p>
          <w:p w14:paraId="03223D65" w14:textId="77777777" w:rsidR="006B406D" w:rsidRDefault="006B406D" w:rsidP="006B406D">
            <w:pPr>
              <w:jc w:val="center"/>
              <w:rPr>
                <w:rFonts w:ascii="Arial" w:eastAsiaTheme="minorEastAsia" w:hAnsi="Arial" w:cs="Arial"/>
                <w:i/>
                <w:iCs/>
                <w:sz w:val="20"/>
                <w:szCs w:val="20"/>
              </w:rPr>
            </w:pPr>
          </w:p>
          <w:p w14:paraId="573AB6A5" w14:textId="77777777" w:rsidR="006B406D" w:rsidRDefault="006B406D" w:rsidP="006B406D">
            <w:pPr>
              <w:jc w:val="center"/>
              <w:rPr>
                <w:rFonts w:ascii="Arial" w:eastAsiaTheme="minorEastAsia" w:hAnsi="Arial" w:cs="Arial"/>
                <w:i/>
                <w:iCs/>
                <w:sz w:val="20"/>
                <w:szCs w:val="20"/>
              </w:rPr>
            </w:pPr>
          </w:p>
          <w:p w14:paraId="2E7E3046" w14:textId="77777777" w:rsidR="006B406D" w:rsidRDefault="006B406D" w:rsidP="006B406D">
            <w:pPr>
              <w:jc w:val="center"/>
              <w:rPr>
                <w:rFonts w:ascii="Arial" w:eastAsiaTheme="minorEastAsia" w:hAnsi="Arial" w:cs="Arial"/>
                <w:i/>
                <w:iCs/>
                <w:sz w:val="20"/>
                <w:szCs w:val="20"/>
              </w:rPr>
            </w:pPr>
          </w:p>
          <w:p w14:paraId="7A7E5125" w14:textId="027DC86A" w:rsidR="006B406D" w:rsidRPr="002C73BD" w:rsidRDefault="006B406D" w:rsidP="006B406D">
            <w:pPr>
              <w:jc w:val="center"/>
              <w:rPr>
                <w:rFonts w:ascii="Arial" w:hAnsi="Arial" w:cs="Arial"/>
                <w:i/>
                <w:iCs/>
                <w:sz w:val="20"/>
                <w:szCs w:val="20"/>
              </w:rPr>
            </w:pPr>
            <w:r w:rsidRPr="002C73BD">
              <w:rPr>
                <w:rFonts w:ascii="Arial" w:eastAsiaTheme="minorEastAsia" w:hAnsi="Arial" w:cs="Arial"/>
                <w:i/>
                <w:iCs/>
                <w:sz w:val="20"/>
                <w:szCs w:val="20"/>
              </w:rPr>
              <w:t>Self-assessment via the languages’ audit.</w:t>
            </w:r>
          </w:p>
          <w:p w14:paraId="3BA8C79E" w14:textId="77777777" w:rsidR="006B406D" w:rsidRDefault="006B406D" w:rsidP="006B406D">
            <w:pPr>
              <w:tabs>
                <w:tab w:val="left" w:pos="2475"/>
              </w:tabs>
              <w:jc w:val="center"/>
              <w:rPr>
                <w:rFonts w:ascii="Arial" w:eastAsia="Arial" w:hAnsi="Arial" w:cs="Arial"/>
                <w:color w:val="000000" w:themeColor="text1"/>
                <w:sz w:val="20"/>
                <w:szCs w:val="20"/>
              </w:rPr>
            </w:pPr>
          </w:p>
          <w:p w14:paraId="4E1C5393" w14:textId="77777777" w:rsidR="00E2691A" w:rsidRDefault="00E2691A" w:rsidP="006B406D">
            <w:pPr>
              <w:tabs>
                <w:tab w:val="left" w:pos="2475"/>
              </w:tabs>
              <w:jc w:val="center"/>
              <w:rPr>
                <w:rFonts w:ascii="Arial" w:eastAsia="Arial" w:hAnsi="Arial" w:cs="Arial"/>
                <w:color w:val="000000" w:themeColor="text1"/>
                <w:sz w:val="20"/>
                <w:szCs w:val="20"/>
              </w:rPr>
            </w:pPr>
          </w:p>
          <w:p w14:paraId="4CAF3B16" w14:textId="77777777" w:rsidR="00E2691A" w:rsidRDefault="00E2691A" w:rsidP="006B406D">
            <w:pPr>
              <w:tabs>
                <w:tab w:val="left" w:pos="2475"/>
              </w:tabs>
              <w:jc w:val="center"/>
              <w:rPr>
                <w:rFonts w:ascii="Arial" w:eastAsia="Arial" w:hAnsi="Arial" w:cs="Arial"/>
                <w:color w:val="000000" w:themeColor="text1"/>
                <w:sz w:val="20"/>
                <w:szCs w:val="20"/>
              </w:rPr>
            </w:pPr>
          </w:p>
          <w:p w14:paraId="133334B7" w14:textId="519AD61F" w:rsidR="00E2691A" w:rsidRPr="00E2691A" w:rsidRDefault="00E2691A" w:rsidP="006B406D">
            <w:pPr>
              <w:tabs>
                <w:tab w:val="left" w:pos="2475"/>
              </w:tabs>
              <w:jc w:val="center"/>
              <w:rPr>
                <w:rFonts w:ascii="Arial" w:eastAsia="Arial" w:hAnsi="Arial" w:cs="Arial"/>
                <w:i/>
                <w:iCs/>
                <w:color w:val="000000" w:themeColor="text1"/>
                <w:sz w:val="20"/>
                <w:szCs w:val="20"/>
              </w:rPr>
            </w:pPr>
            <w:r w:rsidRPr="00E2691A">
              <w:rPr>
                <w:rFonts w:ascii="Arial" w:eastAsia="Arial" w:hAnsi="Arial" w:cs="Arial"/>
                <w:i/>
                <w:iCs/>
                <w:color w:val="000000" w:themeColor="text1"/>
                <w:sz w:val="20"/>
                <w:szCs w:val="20"/>
              </w:rPr>
              <w:t>Project work in PED2032 for summative assessment</w:t>
            </w:r>
          </w:p>
        </w:tc>
        <w:tc>
          <w:tcPr>
            <w:tcW w:w="3675" w:type="dxa"/>
            <w:gridSpan w:val="2"/>
          </w:tcPr>
          <w:p w14:paraId="52C86C39" w14:textId="3E41BE24" w:rsidR="006B406D" w:rsidRDefault="006B406D" w:rsidP="006B406D">
            <w:pPr>
              <w:tabs>
                <w:tab w:val="left" w:pos="2475"/>
              </w:tabs>
              <w:jc w:val="center"/>
              <w:rPr>
                <w:rFonts w:ascii="Arial" w:eastAsia="Arial" w:hAnsi="Arial" w:cs="Arial"/>
                <w:i/>
                <w:iCs/>
                <w:sz w:val="20"/>
                <w:szCs w:val="20"/>
              </w:rPr>
            </w:pPr>
            <w:r w:rsidRPr="00693748">
              <w:rPr>
                <w:rFonts w:ascii="Arial" w:eastAsia="Arial" w:hAnsi="Arial" w:cs="Arial"/>
                <w:i/>
                <w:iCs/>
                <w:sz w:val="20"/>
                <w:szCs w:val="20"/>
              </w:rPr>
              <w:t>What is being assessed?</w:t>
            </w:r>
          </w:p>
          <w:p w14:paraId="7C611D8F" w14:textId="77777777" w:rsidR="006B406D" w:rsidRDefault="006B406D" w:rsidP="006B406D">
            <w:pPr>
              <w:tabs>
                <w:tab w:val="left" w:pos="2475"/>
              </w:tabs>
              <w:jc w:val="center"/>
              <w:rPr>
                <w:rFonts w:ascii="Arial" w:eastAsia="Arial" w:hAnsi="Arial" w:cs="Arial"/>
                <w:i/>
                <w:iCs/>
                <w:sz w:val="20"/>
                <w:szCs w:val="20"/>
              </w:rPr>
            </w:pPr>
            <w:r>
              <w:rPr>
                <w:rFonts w:ascii="Arial" w:eastAsia="Arial" w:hAnsi="Arial" w:cs="Arial"/>
                <w:i/>
                <w:iCs/>
                <w:sz w:val="20"/>
                <w:szCs w:val="20"/>
              </w:rPr>
              <w:t xml:space="preserve">If appropriate: </w:t>
            </w:r>
          </w:p>
          <w:p w14:paraId="7A67F1E7" w14:textId="77777777" w:rsidR="006B406D" w:rsidRDefault="006B406D" w:rsidP="006B406D">
            <w:pPr>
              <w:tabs>
                <w:tab w:val="left" w:pos="2475"/>
              </w:tabs>
              <w:jc w:val="center"/>
              <w:rPr>
                <w:rFonts w:ascii="Arial" w:eastAsia="Arial" w:hAnsi="Arial" w:cs="Arial"/>
                <w:i/>
                <w:iCs/>
                <w:sz w:val="20"/>
                <w:szCs w:val="20"/>
              </w:rPr>
            </w:pPr>
          </w:p>
          <w:p w14:paraId="00A1A96C" w14:textId="77777777" w:rsidR="006B406D" w:rsidRDefault="006B406D" w:rsidP="006B406D">
            <w:pPr>
              <w:tabs>
                <w:tab w:val="left" w:pos="2475"/>
              </w:tabs>
              <w:jc w:val="center"/>
              <w:rPr>
                <w:rFonts w:ascii="Arial" w:eastAsia="Arial" w:hAnsi="Arial" w:cs="Arial"/>
                <w:i/>
                <w:iCs/>
                <w:sz w:val="20"/>
                <w:szCs w:val="20"/>
              </w:rPr>
            </w:pPr>
          </w:p>
          <w:p w14:paraId="34B7E82B" w14:textId="18CCB753" w:rsidR="006B406D" w:rsidRDefault="006B406D" w:rsidP="006B406D">
            <w:pPr>
              <w:tabs>
                <w:tab w:val="left" w:pos="2475"/>
              </w:tabs>
              <w:jc w:val="center"/>
              <w:rPr>
                <w:rFonts w:ascii="Arial" w:eastAsia="Arial" w:hAnsi="Arial" w:cs="Arial"/>
                <w:i/>
                <w:iCs/>
                <w:sz w:val="20"/>
                <w:szCs w:val="20"/>
              </w:rPr>
            </w:pPr>
            <w:r>
              <w:rPr>
                <w:rFonts w:ascii="Arial" w:eastAsia="Arial" w:hAnsi="Arial" w:cs="Arial"/>
                <w:i/>
                <w:iCs/>
                <w:sz w:val="20"/>
                <w:szCs w:val="20"/>
              </w:rPr>
              <w:t xml:space="preserve">Any language planning, teaching and evaluation </w:t>
            </w:r>
          </w:p>
          <w:p w14:paraId="0F97DC26" w14:textId="77777777" w:rsidR="006B406D" w:rsidRDefault="006B406D" w:rsidP="006B406D">
            <w:pPr>
              <w:jc w:val="center"/>
              <w:rPr>
                <w:rFonts w:ascii="Arial" w:eastAsiaTheme="minorEastAsia" w:hAnsi="Arial" w:cs="Arial"/>
                <w:sz w:val="28"/>
                <w:szCs w:val="28"/>
              </w:rPr>
            </w:pPr>
          </w:p>
          <w:p w14:paraId="4FE55F11" w14:textId="677C3E58" w:rsidR="006B406D" w:rsidRDefault="006B406D" w:rsidP="006B406D">
            <w:pPr>
              <w:tabs>
                <w:tab w:val="left" w:pos="2475"/>
              </w:tabs>
              <w:jc w:val="center"/>
              <w:rPr>
                <w:rFonts w:ascii="Arial" w:eastAsia="Arial" w:hAnsi="Arial" w:cs="Arial"/>
                <w:i/>
                <w:iCs/>
                <w:sz w:val="20"/>
                <w:szCs w:val="20"/>
              </w:rPr>
            </w:pPr>
            <w:r>
              <w:rPr>
                <w:rFonts w:ascii="Arial" w:eastAsia="Arial" w:hAnsi="Arial" w:cs="Arial"/>
                <w:i/>
                <w:iCs/>
                <w:sz w:val="20"/>
                <w:szCs w:val="20"/>
              </w:rPr>
              <w:t>Trainee’s knowledge and understanding of the school’s language pedagogy, curriculum aims, mode of delivery and resources</w:t>
            </w:r>
          </w:p>
          <w:p w14:paraId="24709428" w14:textId="0DF08260" w:rsidR="00E2691A" w:rsidRDefault="00E2691A" w:rsidP="006B406D">
            <w:pPr>
              <w:tabs>
                <w:tab w:val="left" w:pos="2475"/>
              </w:tabs>
              <w:jc w:val="center"/>
              <w:rPr>
                <w:rFonts w:ascii="Arial" w:eastAsia="Arial" w:hAnsi="Arial" w:cs="Arial"/>
                <w:i/>
                <w:iCs/>
                <w:sz w:val="20"/>
                <w:szCs w:val="20"/>
              </w:rPr>
            </w:pPr>
          </w:p>
          <w:p w14:paraId="5EC6470F" w14:textId="77A0EE67" w:rsidR="00E2691A" w:rsidRDefault="00E2691A" w:rsidP="006B406D">
            <w:pPr>
              <w:tabs>
                <w:tab w:val="left" w:pos="2475"/>
              </w:tabs>
              <w:jc w:val="center"/>
              <w:rPr>
                <w:rFonts w:ascii="Arial" w:eastAsia="Arial" w:hAnsi="Arial" w:cs="Arial"/>
                <w:i/>
                <w:iCs/>
                <w:sz w:val="20"/>
                <w:szCs w:val="20"/>
              </w:rPr>
            </w:pPr>
          </w:p>
          <w:p w14:paraId="73E6CB18" w14:textId="780A4449" w:rsidR="00E2691A" w:rsidRDefault="00E2691A" w:rsidP="006B406D">
            <w:pPr>
              <w:tabs>
                <w:tab w:val="left" w:pos="2475"/>
              </w:tabs>
              <w:jc w:val="center"/>
              <w:rPr>
                <w:rFonts w:ascii="Arial" w:eastAsia="Arial" w:hAnsi="Arial" w:cs="Arial"/>
                <w:i/>
                <w:iCs/>
                <w:sz w:val="20"/>
                <w:szCs w:val="20"/>
              </w:rPr>
            </w:pPr>
          </w:p>
          <w:p w14:paraId="0AEBB33E" w14:textId="766B5B3B" w:rsidR="006B406D" w:rsidRPr="00EA24D4" w:rsidRDefault="006B406D" w:rsidP="00E2691A">
            <w:pPr>
              <w:tabs>
                <w:tab w:val="left" w:pos="2475"/>
              </w:tabs>
              <w:jc w:val="center"/>
              <w:rPr>
                <w:rFonts w:ascii="Arial" w:eastAsiaTheme="minorEastAsia" w:hAnsi="Arial" w:cs="Arial"/>
                <w:sz w:val="28"/>
                <w:szCs w:val="28"/>
              </w:rPr>
            </w:pPr>
          </w:p>
        </w:tc>
        <w:tc>
          <w:tcPr>
            <w:tcW w:w="3676" w:type="dxa"/>
            <w:gridSpan w:val="3"/>
          </w:tcPr>
          <w:p w14:paraId="6DECA4E4" w14:textId="77777777" w:rsidR="006B406D" w:rsidRDefault="006B406D" w:rsidP="006B406D">
            <w:pPr>
              <w:tabs>
                <w:tab w:val="left" w:pos="2475"/>
              </w:tabs>
              <w:jc w:val="center"/>
              <w:rPr>
                <w:rFonts w:ascii="Arial" w:eastAsia="Arial" w:hAnsi="Arial" w:cs="Arial"/>
                <w:i/>
                <w:iCs/>
                <w:sz w:val="20"/>
                <w:szCs w:val="20"/>
              </w:rPr>
            </w:pPr>
            <w:r w:rsidRPr="00693748">
              <w:rPr>
                <w:rFonts w:ascii="Arial" w:eastAsia="Arial" w:hAnsi="Arial" w:cs="Arial"/>
                <w:i/>
                <w:iCs/>
                <w:sz w:val="20"/>
                <w:szCs w:val="20"/>
              </w:rPr>
              <w:t>How is it being assessed?</w:t>
            </w:r>
          </w:p>
          <w:p w14:paraId="31785752" w14:textId="77777777" w:rsidR="006B406D" w:rsidRDefault="006B406D" w:rsidP="006B406D">
            <w:pPr>
              <w:jc w:val="center"/>
              <w:rPr>
                <w:rFonts w:ascii="Arial" w:eastAsia="Arial" w:hAnsi="Arial" w:cs="Arial"/>
                <w:i/>
                <w:iCs/>
                <w:sz w:val="20"/>
                <w:szCs w:val="20"/>
              </w:rPr>
            </w:pPr>
          </w:p>
          <w:p w14:paraId="7F0C6006" w14:textId="77777777" w:rsidR="006B406D" w:rsidRDefault="006B406D" w:rsidP="006B406D">
            <w:pPr>
              <w:jc w:val="center"/>
              <w:rPr>
                <w:rFonts w:ascii="Arial" w:eastAsia="Arial" w:hAnsi="Arial" w:cs="Arial"/>
                <w:i/>
                <w:iCs/>
                <w:sz w:val="20"/>
                <w:szCs w:val="20"/>
              </w:rPr>
            </w:pPr>
          </w:p>
          <w:p w14:paraId="0DD68B3D" w14:textId="2780460E" w:rsidR="006B406D" w:rsidRDefault="006B406D" w:rsidP="006B406D">
            <w:pPr>
              <w:jc w:val="center"/>
              <w:rPr>
                <w:rFonts w:ascii="Arial" w:eastAsia="Arial" w:hAnsi="Arial" w:cs="Arial"/>
                <w:i/>
                <w:iCs/>
                <w:sz w:val="20"/>
                <w:szCs w:val="20"/>
              </w:rPr>
            </w:pPr>
            <w:r>
              <w:rPr>
                <w:rFonts w:ascii="Arial" w:eastAsia="Arial" w:hAnsi="Arial" w:cs="Arial"/>
                <w:i/>
                <w:iCs/>
                <w:sz w:val="20"/>
                <w:szCs w:val="20"/>
              </w:rPr>
              <w:t>Link tutor and/or mentor to give feedback on any language, planning, teaching and evaluation, where appropriate</w:t>
            </w:r>
          </w:p>
          <w:p w14:paraId="4A59B751" w14:textId="77777777" w:rsidR="006B406D" w:rsidRDefault="006B406D" w:rsidP="006B406D">
            <w:pPr>
              <w:jc w:val="center"/>
              <w:rPr>
                <w:rFonts w:ascii="Arial" w:eastAsiaTheme="minorEastAsia" w:hAnsi="Arial" w:cs="Arial"/>
                <w:sz w:val="28"/>
                <w:szCs w:val="28"/>
              </w:rPr>
            </w:pPr>
          </w:p>
          <w:p w14:paraId="031DB34B" w14:textId="77777777" w:rsidR="006B406D" w:rsidRDefault="006B406D" w:rsidP="006B406D">
            <w:pPr>
              <w:jc w:val="center"/>
              <w:rPr>
                <w:rFonts w:ascii="Arial" w:eastAsiaTheme="minorEastAsia" w:hAnsi="Arial" w:cs="Arial"/>
                <w:i/>
                <w:iCs/>
                <w:sz w:val="20"/>
                <w:szCs w:val="20"/>
              </w:rPr>
            </w:pPr>
            <w:r w:rsidRPr="006F3DE0">
              <w:rPr>
                <w:rFonts w:ascii="Arial" w:eastAsiaTheme="minorEastAsia" w:hAnsi="Arial" w:cs="Arial"/>
                <w:i/>
                <w:iCs/>
                <w:sz w:val="20"/>
                <w:szCs w:val="20"/>
              </w:rPr>
              <w:t>Trainee self-assessment through discussion with appropriate subject leader/</w:t>
            </w:r>
            <w:r>
              <w:rPr>
                <w:rFonts w:ascii="Arial" w:eastAsiaTheme="minorEastAsia" w:hAnsi="Arial" w:cs="Arial"/>
                <w:i/>
                <w:iCs/>
                <w:sz w:val="20"/>
                <w:szCs w:val="20"/>
              </w:rPr>
              <w:t xml:space="preserve">language </w:t>
            </w:r>
            <w:r w:rsidRPr="006F3DE0">
              <w:rPr>
                <w:rFonts w:ascii="Arial" w:eastAsiaTheme="minorEastAsia" w:hAnsi="Arial" w:cs="Arial"/>
                <w:i/>
                <w:iCs/>
                <w:sz w:val="20"/>
                <w:szCs w:val="20"/>
              </w:rPr>
              <w:t>co-ordinator</w:t>
            </w:r>
          </w:p>
          <w:p w14:paraId="6A63E35E" w14:textId="77777777" w:rsidR="00E2691A" w:rsidRDefault="00E2691A" w:rsidP="006B406D">
            <w:pPr>
              <w:jc w:val="center"/>
              <w:rPr>
                <w:rFonts w:ascii="Arial" w:eastAsiaTheme="minorEastAsia" w:hAnsi="Arial" w:cs="Arial"/>
                <w:i/>
                <w:iCs/>
                <w:sz w:val="28"/>
                <w:szCs w:val="28"/>
              </w:rPr>
            </w:pPr>
          </w:p>
          <w:p w14:paraId="17EFA448" w14:textId="77777777" w:rsidR="00E2691A" w:rsidRDefault="00E2691A" w:rsidP="006B406D">
            <w:pPr>
              <w:jc w:val="center"/>
              <w:rPr>
                <w:rFonts w:ascii="Arial" w:eastAsiaTheme="minorEastAsia" w:hAnsi="Arial" w:cs="Arial"/>
                <w:i/>
                <w:iCs/>
                <w:sz w:val="28"/>
                <w:szCs w:val="28"/>
              </w:rPr>
            </w:pPr>
          </w:p>
          <w:p w14:paraId="05D2BEDC" w14:textId="77777777" w:rsidR="00E2691A" w:rsidRDefault="00E2691A" w:rsidP="006B406D">
            <w:pPr>
              <w:jc w:val="center"/>
              <w:rPr>
                <w:rFonts w:ascii="Arial" w:eastAsiaTheme="minorEastAsia" w:hAnsi="Arial" w:cs="Arial"/>
                <w:i/>
                <w:iCs/>
                <w:sz w:val="28"/>
                <w:szCs w:val="28"/>
              </w:rPr>
            </w:pPr>
          </w:p>
          <w:p w14:paraId="2E7A1C76" w14:textId="5F7E2809" w:rsidR="00E2691A" w:rsidRPr="00EA24D4" w:rsidRDefault="00E2691A" w:rsidP="00E2691A">
            <w:pPr>
              <w:rPr>
                <w:rFonts w:ascii="Arial" w:eastAsiaTheme="minorEastAsia" w:hAnsi="Arial" w:cs="Arial"/>
                <w:sz w:val="28"/>
                <w:szCs w:val="28"/>
              </w:rPr>
            </w:pPr>
          </w:p>
        </w:tc>
        <w:tc>
          <w:tcPr>
            <w:tcW w:w="435" w:type="dxa"/>
            <w:vMerge/>
            <w:shd w:val="clear" w:color="auto" w:fill="E2EFD9" w:themeFill="accent6" w:themeFillTint="33"/>
            <w:textDirection w:val="tbRl"/>
          </w:tcPr>
          <w:p w14:paraId="1DA29563" w14:textId="30C07EB8" w:rsidR="006B406D" w:rsidRPr="00433A8C" w:rsidRDefault="006B406D" w:rsidP="006B406D">
            <w:pPr>
              <w:ind w:left="113" w:right="113"/>
              <w:jc w:val="center"/>
              <w:rPr>
                <w:rFonts w:ascii="Arial" w:eastAsiaTheme="minorEastAsia" w:hAnsi="Arial" w:cs="Arial"/>
                <w:sz w:val="18"/>
                <w:szCs w:val="18"/>
              </w:rPr>
            </w:pPr>
          </w:p>
        </w:tc>
      </w:tr>
      <w:tr w:rsidR="006B406D" w:rsidRPr="009A134C" w14:paraId="08E97B8B" w14:textId="77777777" w:rsidTr="00EA24D4">
        <w:trPr>
          <w:gridAfter w:val="1"/>
          <w:wAfter w:w="9" w:type="dxa"/>
        </w:trPr>
        <w:tc>
          <w:tcPr>
            <w:tcW w:w="435" w:type="dxa"/>
            <w:vMerge w:val="restart"/>
            <w:shd w:val="clear" w:color="auto" w:fill="E2EFD9" w:themeFill="accent6" w:themeFillTint="33"/>
            <w:textDirection w:val="btLr"/>
          </w:tcPr>
          <w:p w14:paraId="071029B2" w14:textId="77777777" w:rsidR="006B406D" w:rsidRPr="00102596" w:rsidRDefault="006B406D" w:rsidP="006B406D">
            <w:pPr>
              <w:ind w:left="113" w:right="113"/>
              <w:rPr>
                <w:rFonts w:ascii="Arial" w:hAnsi="Arial" w:cs="Arial"/>
                <w:b/>
                <w:bCs/>
                <w:sz w:val="18"/>
                <w:szCs w:val="18"/>
              </w:rPr>
            </w:pPr>
            <w:r>
              <w:rPr>
                <w:rFonts w:ascii="Arial" w:hAnsi="Arial" w:cs="Arial"/>
                <w:b/>
                <w:bCs/>
                <w:sz w:val="18"/>
                <w:szCs w:val="18"/>
              </w:rPr>
              <w:t>Composite Knowledge</w:t>
            </w:r>
          </w:p>
        </w:tc>
        <w:tc>
          <w:tcPr>
            <w:tcW w:w="14713" w:type="dxa"/>
            <w:gridSpan w:val="8"/>
            <w:shd w:val="clear" w:color="auto" w:fill="C5E0B3" w:themeFill="accent6" w:themeFillTint="66"/>
          </w:tcPr>
          <w:p w14:paraId="121C3662" w14:textId="77777777" w:rsidR="006B406D" w:rsidRPr="009A134C" w:rsidRDefault="006B406D" w:rsidP="006B406D">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5F5F0CBA" w14:textId="77777777" w:rsidR="006B406D" w:rsidRPr="00712BBB" w:rsidRDefault="006B406D" w:rsidP="006B406D">
            <w:pPr>
              <w:pStyle w:val="ListParagraph"/>
              <w:ind w:left="360"/>
              <w:rPr>
                <w:rFonts w:eastAsiaTheme="minorEastAsia"/>
                <w:sz w:val="20"/>
                <w:szCs w:val="20"/>
              </w:rPr>
            </w:pPr>
          </w:p>
        </w:tc>
        <w:tc>
          <w:tcPr>
            <w:tcW w:w="435" w:type="dxa"/>
            <w:vMerge/>
            <w:shd w:val="clear" w:color="auto" w:fill="E2EFD9" w:themeFill="accent6" w:themeFillTint="33"/>
          </w:tcPr>
          <w:p w14:paraId="5C7829D3" w14:textId="77777777" w:rsidR="006B406D" w:rsidRPr="009A134C" w:rsidRDefault="006B406D" w:rsidP="006B406D">
            <w:pPr>
              <w:jc w:val="center"/>
              <w:rPr>
                <w:rFonts w:ascii="Arial" w:eastAsia="Arial" w:hAnsi="Arial" w:cs="Arial"/>
                <w:b/>
                <w:bCs/>
                <w:color w:val="000000" w:themeColor="text1"/>
                <w:sz w:val="28"/>
                <w:szCs w:val="28"/>
              </w:rPr>
            </w:pPr>
          </w:p>
        </w:tc>
      </w:tr>
      <w:tr w:rsidR="006B406D" w:rsidRPr="009A134C" w14:paraId="05CBEFF0" w14:textId="77777777" w:rsidTr="00EA24D4">
        <w:trPr>
          <w:gridAfter w:val="1"/>
          <w:wAfter w:w="9" w:type="dxa"/>
          <w:trHeight w:val="581"/>
        </w:trPr>
        <w:tc>
          <w:tcPr>
            <w:tcW w:w="435" w:type="dxa"/>
            <w:vMerge/>
            <w:tcBorders>
              <w:bottom w:val="single" w:sz="4" w:space="0" w:color="auto"/>
            </w:tcBorders>
            <w:shd w:val="clear" w:color="auto" w:fill="E2EFD9" w:themeFill="accent6" w:themeFillTint="33"/>
            <w:textDirection w:val="btLr"/>
          </w:tcPr>
          <w:p w14:paraId="00352897" w14:textId="77777777" w:rsidR="006B406D" w:rsidRPr="00102596" w:rsidRDefault="006B406D" w:rsidP="006B406D">
            <w:pPr>
              <w:ind w:left="113" w:right="113"/>
              <w:jc w:val="center"/>
              <w:rPr>
                <w:rFonts w:ascii="Arial" w:hAnsi="Arial" w:cs="Arial"/>
                <w:b/>
                <w:bCs/>
                <w:sz w:val="18"/>
                <w:szCs w:val="18"/>
              </w:rPr>
            </w:pPr>
          </w:p>
        </w:tc>
        <w:tc>
          <w:tcPr>
            <w:tcW w:w="4762" w:type="dxa"/>
            <w:gridSpan w:val="2"/>
            <w:tcBorders>
              <w:bottom w:val="single" w:sz="4" w:space="0" w:color="auto"/>
            </w:tcBorders>
            <w:shd w:val="clear" w:color="auto" w:fill="E2EFD9" w:themeFill="accent6" w:themeFillTint="33"/>
          </w:tcPr>
          <w:p w14:paraId="1262D8F6" w14:textId="77777777" w:rsidR="006B406D" w:rsidRPr="002F73AD" w:rsidRDefault="006B406D" w:rsidP="006B406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gridSpan w:val="2"/>
            <w:tcBorders>
              <w:bottom w:val="single" w:sz="4" w:space="0" w:color="auto"/>
            </w:tcBorders>
            <w:shd w:val="clear" w:color="auto" w:fill="E2EFD9" w:themeFill="accent6" w:themeFillTint="33"/>
          </w:tcPr>
          <w:p w14:paraId="752A205E" w14:textId="77777777" w:rsidR="006B406D" w:rsidRPr="002F73AD" w:rsidRDefault="006B406D" w:rsidP="006B406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gridSpan w:val="4"/>
            <w:tcBorders>
              <w:bottom w:val="single" w:sz="4" w:space="0" w:color="auto"/>
            </w:tcBorders>
            <w:shd w:val="clear" w:color="auto" w:fill="E2EFD9" w:themeFill="accent6" w:themeFillTint="33"/>
          </w:tcPr>
          <w:p w14:paraId="6C28BDE6" w14:textId="77777777" w:rsidR="006B406D" w:rsidRPr="009A134C" w:rsidRDefault="006B406D" w:rsidP="006B406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E2EFD9" w:themeFill="accent6" w:themeFillTint="33"/>
          </w:tcPr>
          <w:p w14:paraId="720A076E" w14:textId="77777777" w:rsidR="006B406D" w:rsidRPr="009A134C" w:rsidRDefault="006B406D" w:rsidP="006B406D">
            <w:pPr>
              <w:jc w:val="center"/>
              <w:rPr>
                <w:rFonts w:ascii="Arial" w:eastAsia="Arial" w:hAnsi="Arial" w:cs="Arial"/>
                <w:i/>
                <w:iCs/>
                <w:color w:val="000000" w:themeColor="text1"/>
                <w:sz w:val="24"/>
                <w:szCs w:val="24"/>
              </w:rPr>
            </w:pPr>
          </w:p>
        </w:tc>
      </w:tr>
      <w:tr w:rsidR="006B406D" w:rsidRPr="2A4A3E22" w14:paraId="4201633E" w14:textId="77777777" w:rsidTr="00EA24D4">
        <w:trPr>
          <w:gridAfter w:val="1"/>
          <w:wAfter w:w="9" w:type="dxa"/>
          <w:trHeight w:val="699"/>
        </w:trPr>
        <w:tc>
          <w:tcPr>
            <w:tcW w:w="435" w:type="dxa"/>
            <w:vMerge/>
            <w:shd w:val="clear" w:color="auto" w:fill="E2EFD9" w:themeFill="accent6" w:themeFillTint="33"/>
            <w:textDirection w:val="btLr"/>
          </w:tcPr>
          <w:p w14:paraId="7BC09018" w14:textId="77777777" w:rsidR="006B406D" w:rsidRPr="00102596" w:rsidRDefault="006B406D" w:rsidP="006B406D">
            <w:pPr>
              <w:ind w:left="113" w:right="113"/>
              <w:jc w:val="center"/>
              <w:rPr>
                <w:rFonts w:ascii="Arial" w:hAnsi="Arial" w:cs="Arial"/>
                <w:b/>
                <w:bCs/>
                <w:sz w:val="18"/>
                <w:szCs w:val="18"/>
              </w:rPr>
            </w:pPr>
          </w:p>
        </w:tc>
        <w:tc>
          <w:tcPr>
            <w:tcW w:w="4762" w:type="dxa"/>
            <w:gridSpan w:val="2"/>
          </w:tcPr>
          <w:p w14:paraId="27E8EAE1" w14:textId="6E9FBC89" w:rsidR="006B406D" w:rsidRPr="000752D8" w:rsidRDefault="006B406D" w:rsidP="006B406D">
            <w:pPr>
              <w:rPr>
                <w:rFonts w:ascii="Arial" w:hAnsi="Arial" w:cs="Arial"/>
                <w:sz w:val="20"/>
                <w:szCs w:val="20"/>
              </w:rPr>
            </w:pPr>
            <w:r w:rsidRPr="4CF79808">
              <w:rPr>
                <w:rFonts w:ascii="Arial" w:hAnsi="Arial" w:cs="Arial"/>
                <w:sz w:val="20"/>
                <w:szCs w:val="20"/>
              </w:rPr>
              <w:t xml:space="preserve">that children’s prior knowledge must be understood </w:t>
            </w:r>
            <w:r>
              <w:rPr>
                <w:rFonts w:ascii="Arial" w:hAnsi="Arial" w:cs="Arial"/>
                <w:sz w:val="20"/>
                <w:szCs w:val="20"/>
              </w:rPr>
              <w:t>and built on when</w:t>
            </w:r>
            <w:r w:rsidRPr="4CF79808">
              <w:rPr>
                <w:rFonts w:ascii="Arial" w:hAnsi="Arial" w:cs="Arial"/>
                <w:sz w:val="20"/>
                <w:szCs w:val="20"/>
              </w:rPr>
              <w:t xml:space="preserve"> planning and delivering learning experience</w:t>
            </w:r>
            <w:r>
              <w:rPr>
                <w:rFonts w:ascii="Arial" w:hAnsi="Arial" w:cs="Arial"/>
                <w:sz w:val="20"/>
                <w:szCs w:val="20"/>
              </w:rPr>
              <w:t>s</w:t>
            </w:r>
            <w:r w:rsidRPr="4CF79808">
              <w:rPr>
                <w:rFonts w:ascii="Arial" w:hAnsi="Arial" w:cs="Arial"/>
                <w:sz w:val="20"/>
                <w:szCs w:val="20"/>
              </w:rPr>
              <w:t xml:space="preserve"> (LT4.2).</w:t>
            </w:r>
          </w:p>
          <w:p w14:paraId="03847658" w14:textId="77777777" w:rsidR="006B406D" w:rsidRPr="002F73AD" w:rsidRDefault="006B406D" w:rsidP="006B406D">
            <w:pPr>
              <w:ind w:firstLine="720"/>
              <w:rPr>
                <w:rFonts w:ascii="Arial" w:hAnsi="Arial" w:cs="Arial"/>
                <w:sz w:val="20"/>
                <w:szCs w:val="20"/>
              </w:rPr>
            </w:pPr>
          </w:p>
        </w:tc>
        <w:tc>
          <w:tcPr>
            <w:tcW w:w="5076" w:type="dxa"/>
            <w:gridSpan w:val="2"/>
          </w:tcPr>
          <w:p w14:paraId="427DC5BC" w14:textId="77777777" w:rsidR="006B406D" w:rsidRDefault="006B406D" w:rsidP="006B406D">
            <w:pPr>
              <w:rPr>
                <w:rFonts w:ascii="Arial" w:hAnsi="Arial" w:cs="Arial"/>
                <w:sz w:val="20"/>
                <w:szCs w:val="20"/>
              </w:rPr>
            </w:pPr>
            <w:r w:rsidRPr="4CF79808">
              <w:rPr>
                <w:rFonts w:ascii="Arial" w:hAnsi="Arial" w:cs="Arial"/>
                <w:sz w:val="20"/>
                <w:szCs w:val="20"/>
              </w:rPr>
              <w:t>that pupils’ component and composite knowledge must be carefully sequenced when planning a learning experience (LH3)</w:t>
            </w:r>
          </w:p>
          <w:p w14:paraId="615C7ACA" w14:textId="45B57EC3" w:rsidR="006B406D" w:rsidRPr="00615047" w:rsidRDefault="006B406D" w:rsidP="006B406D">
            <w:pPr>
              <w:rPr>
                <w:i/>
                <w:iCs/>
                <w:color w:val="000000" w:themeColor="text1"/>
                <w:sz w:val="20"/>
                <w:szCs w:val="20"/>
              </w:rPr>
            </w:pPr>
          </w:p>
        </w:tc>
        <w:tc>
          <w:tcPr>
            <w:tcW w:w="4875" w:type="dxa"/>
            <w:gridSpan w:val="4"/>
          </w:tcPr>
          <w:p w14:paraId="3CDBAF27" w14:textId="708D43DC" w:rsidR="006B406D" w:rsidRDefault="006B406D" w:rsidP="006B406D">
            <w:pPr>
              <w:jc w:val="center"/>
              <w:rPr>
                <w:rFonts w:ascii="Arial" w:hAnsi="Arial" w:cs="Arial"/>
                <w:b/>
                <w:bCs/>
                <w:sz w:val="20"/>
                <w:szCs w:val="20"/>
              </w:rPr>
            </w:pPr>
            <w:r w:rsidRPr="73B1BFD4">
              <w:rPr>
                <w:rFonts w:ascii="Arial" w:hAnsi="Arial" w:cs="Arial"/>
                <w:sz w:val="20"/>
                <w:szCs w:val="20"/>
              </w:rPr>
              <w:t>plan, teach and evaluate an effective language le</w:t>
            </w:r>
            <w:r>
              <w:rPr>
                <w:rFonts w:ascii="Arial" w:hAnsi="Arial" w:cs="Arial"/>
                <w:sz w:val="20"/>
                <w:szCs w:val="20"/>
              </w:rPr>
              <w:t>sson/sequence of lessons</w:t>
            </w:r>
            <w:r w:rsidRPr="73B1BFD4">
              <w:rPr>
                <w:rFonts w:ascii="Arial" w:hAnsi="Arial" w:cs="Arial"/>
                <w:sz w:val="20"/>
                <w:szCs w:val="20"/>
              </w:rPr>
              <w:t xml:space="preserve"> if appropriate within the school's planned curriculum </w:t>
            </w:r>
            <w:r w:rsidRPr="73B1BFD4">
              <w:rPr>
                <w:rFonts w:ascii="Arial" w:hAnsi="Arial" w:cs="Arial"/>
                <w:b/>
                <w:bCs/>
                <w:sz w:val="20"/>
                <w:szCs w:val="20"/>
              </w:rPr>
              <w:t>OR</w:t>
            </w:r>
            <w:r w:rsidRPr="73B1BFD4">
              <w:rPr>
                <w:rFonts w:ascii="Arial" w:hAnsi="Arial" w:cs="Arial"/>
                <w:sz w:val="20"/>
                <w:szCs w:val="20"/>
              </w:rPr>
              <w:t xml:space="preserve"> articulate where Languages fit within the school's curriculum </w:t>
            </w:r>
            <w:r w:rsidRPr="73B1BFD4">
              <w:rPr>
                <w:rFonts w:ascii="Arial" w:eastAsia="Arial" w:hAnsi="Arial" w:cs="Arial"/>
                <w:color w:val="000000" w:themeColor="text1"/>
                <w:sz w:val="19"/>
                <w:szCs w:val="19"/>
              </w:rPr>
              <w:t>(LT1.3; LH3.6).</w:t>
            </w:r>
          </w:p>
        </w:tc>
        <w:tc>
          <w:tcPr>
            <w:tcW w:w="435" w:type="dxa"/>
            <w:vMerge/>
            <w:shd w:val="clear" w:color="auto" w:fill="E2EFD9" w:themeFill="accent6" w:themeFillTint="33"/>
          </w:tcPr>
          <w:p w14:paraId="52DB4C0D" w14:textId="77777777" w:rsidR="006B406D" w:rsidRPr="2A4A3E22" w:rsidRDefault="006B406D" w:rsidP="006B406D">
            <w:pPr>
              <w:pStyle w:val="ListParagraph"/>
              <w:numPr>
                <w:ilvl w:val="0"/>
                <w:numId w:val="2"/>
              </w:numPr>
              <w:rPr>
                <w:rFonts w:ascii="Arial" w:eastAsia="Arial" w:hAnsi="Arial" w:cs="Arial"/>
                <w:color w:val="000000" w:themeColor="text1"/>
                <w:sz w:val="20"/>
                <w:szCs w:val="20"/>
              </w:rPr>
            </w:pPr>
          </w:p>
        </w:tc>
      </w:tr>
      <w:tr w:rsidR="006B406D" w:rsidRPr="002F73AD" w14:paraId="17F0E124" w14:textId="77777777" w:rsidTr="00EA24D4">
        <w:trPr>
          <w:gridAfter w:val="1"/>
          <w:wAfter w:w="9" w:type="dxa"/>
          <w:cantSplit/>
          <w:trHeight w:val="490"/>
        </w:trPr>
        <w:tc>
          <w:tcPr>
            <w:tcW w:w="435" w:type="dxa"/>
            <w:vMerge w:val="restart"/>
            <w:shd w:val="clear" w:color="auto" w:fill="E2EFD9" w:themeFill="accent6" w:themeFillTint="33"/>
            <w:textDirection w:val="btLr"/>
          </w:tcPr>
          <w:p w14:paraId="4A49172B" w14:textId="77777777" w:rsidR="006B406D" w:rsidRPr="00102596" w:rsidRDefault="006B406D" w:rsidP="006B406D">
            <w:pPr>
              <w:ind w:left="113" w:right="113"/>
              <w:jc w:val="center"/>
              <w:rPr>
                <w:rFonts w:ascii="Arial" w:hAnsi="Arial" w:cs="Arial"/>
                <w:b/>
                <w:bCs/>
                <w:sz w:val="18"/>
                <w:szCs w:val="18"/>
              </w:rPr>
            </w:pPr>
            <w:r w:rsidRPr="00102596">
              <w:rPr>
                <w:rFonts w:ascii="Arial" w:hAnsi="Arial" w:cs="Arial"/>
                <w:b/>
                <w:bCs/>
                <w:sz w:val="18"/>
                <w:szCs w:val="18"/>
              </w:rPr>
              <w:t>Research</w:t>
            </w:r>
          </w:p>
        </w:tc>
        <w:tc>
          <w:tcPr>
            <w:tcW w:w="15148" w:type="dxa"/>
            <w:gridSpan w:val="9"/>
            <w:tcBorders>
              <w:bottom w:val="single" w:sz="4" w:space="0" w:color="auto"/>
            </w:tcBorders>
            <w:shd w:val="clear" w:color="auto" w:fill="C5E0B3" w:themeFill="accent6" w:themeFillTint="66"/>
          </w:tcPr>
          <w:p w14:paraId="710A97B2" w14:textId="77777777" w:rsidR="006B406D" w:rsidRDefault="006B406D" w:rsidP="006B406D">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3E6A8804" w14:textId="228739EB" w:rsidR="006B406D" w:rsidRPr="002F73AD" w:rsidRDefault="006B406D" w:rsidP="006B406D">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 xml:space="preserve">That Trainees will know </w:t>
            </w:r>
            <w:r>
              <w:rPr>
                <w:rStyle w:val="eop"/>
                <w:rFonts w:ascii="Arial" w:eastAsia="Times New Roman" w:hAnsi="Arial" w:cs="Arial"/>
                <w:b/>
                <w:bCs/>
                <w:color w:val="000000" w:themeColor="text1"/>
                <w:sz w:val="20"/>
                <w:szCs w:val="20"/>
              </w:rPr>
              <w:t>w</w:t>
            </w:r>
            <w:r w:rsidRPr="002F73AD">
              <w:rPr>
                <w:rStyle w:val="eop"/>
                <w:rFonts w:ascii="Arial" w:eastAsia="Times New Roman" w:hAnsi="Arial" w:cs="Arial"/>
                <w:b/>
                <w:bCs/>
                <w:color w:val="000000" w:themeColor="text1"/>
                <w:sz w:val="20"/>
                <w:szCs w:val="20"/>
              </w:rPr>
              <w:t xml:space="preserve">hat informs teaching and learning in </w:t>
            </w:r>
            <w:r>
              <w:rPr>
                <w:rStyle w:val="eop"/>
                <w:rFonts w:ascii="Arial" w:eastAsia="Times New Roman" w:hAnsi="Arial" w:cs="Arial"/>
                <w:b/>
                <w:bCs/>
                <w:color w:val="000000" w:themeColor="text1"/>
                <w:sz w:val="20"/>
                <w:szCs w:val="20"/>
              </w:rPr>
              <w:t>primary languages.</w:t>
            </w:r>
          </w:p>
        </w:tc>
      </w:tr>
      <w:tr w:rsidR="006B406D" w:rsidRPr="69350B63" w14:paraId="0F847025" w14:textId="77777777" w:rsidTr="00EA24D4">
        <w:trPr>
          <w:gridAfter w:val="1"/>
          <w:wAfter w:w="9" w:type="dxa"/>
          <w:cantSplit/>
          <w:trHeight w:val="1115"/>
        </w:trPr>
        <w:tc>
          <w:tcPr>
            <w:tcW w:w="435" w:type="dxa"/>
            <w:vMerge/>
            <w:shd w:val="clear" w:color="auto" w:fill="E2EFD9" w:themeFill="accent6" w:themeFillTint="33"/>
            <w:textDirection w:val="btLr"/>
          </w:tcPr>
          <w:p w14:paraId="0EF9D3D5" w14:textId="77777777" w:rsidR="006B406D" w:rsidRDefault="006B406D" w:rsidP="006B406D">
            <w:pPr>
              <w:ind w:left="113" w:right="113"/>
              <w:jc w:val="center"/>
              <w:rPr>
                <w:rFonts w:ascii="Arial" w:hAnsi="Arial" w:cs="Arial"/>
                <w:b/>
                <w:bCs/>
              </w:rPr>
            </w:pPr>
          </w:p>
        </w:tc>
        <w:tc>
          <w:tcPr>
            <w:tcW w:w="15148" w:type="dxa"/>
            <w:gridSpan w:val="9"/>
          </w:tcPr>
          <w:p w14:paraId="278B3FD7" w14:textId="77777777" w:rsidR="006B406D" w:rsidRDefault="006B406D" w:rsidP="006B406D">
            <w:pPr>
              <w:pStyle w:val="ListParagraph"/>
              <w:numPr>
                <w:ilvl w:val="0"/>
                <w:numId w:val="13"/>
              </w:numPr>
              <w:rPr>
                <w:rFonts w:ascii="Arial" w:hAnsi="Arial" w:cs="Arial"/>
                <w:b/>
                <w:bCs/>
                <w:sz w:val="20"/>
                <w:szCs w:val="20"/>
              </w:rPr>
            </w:pPr>
            <w:r w:rsidRPr="006F73E1">
              <w:rPr>
                <w:rFonts w:ascii="Arial" w:hAnsi="Arial" w:cs="Arial"/>
                <w:b/>
                <w:bCs/>
                <w:sz w:val="20"/>
                <w:szCs w:val="20"/>
              </w:rPr>
              <w:t>Language Trends survey, 202</w:t>
            </w:r>
            <w:r>
              <w:rPr>
                <w:rFonts w:ascii="Arial" w:hAnsi="Arial" w:cs="Arial"/>
                <w:b/>
                <w:bCs/>
                <w:sz w:val="20"/>
                <w:szCs w:val="20"/>
              </w:rPr>
              <w:t>2</w:t>
            </w:r>
          </w:p>
          <w:p w14:paraId="241CD268" w14:textId="77777777" w:rsidR="006B406D" w:rsidRPr="006F73E1" w:rsidRDefault="006B406D" w:rsidP="006B406D">
            <w:pPr>
              <w:pStyle w:val="ListParagraph"/>
              <w:numPr>
                <w:ilvl w:val="0"/>
                <w:numId w:val="13"/>
              </w:numPr>
              <w:rPr>
                <w:rFonts w:ascii="Arial" w:hAnsi="Arial" w:cs="Arial"/>
                <w:b/>
                <w:bCs/>
                <w:sz w:val="20"/>
                <w:szCs w:val="20"/>
              </w:rPr>
            </w:pPr>
            <w:r w:rsidRPr="006F73E1">
              <w:rPr>
                <w:rFonts w:ascii="Arial" w:hAnsi="Arial" w:cs="Arial"/>
                <w:b/>
                <w:bCs/>
                <w:sz w:val="20"/>
                <w:szCs w:val="20"/>
              </w:rPr>
              <w:t>Research Review: Languages, Ofsted, 2021</w:t>
            </w:r>
          </w:p>
          <w:p w14:paraId="00C09536" w14:textId="77777777" w:rsidR="006B406D" w:rsidRPr="006F73E1" w:rsidRDefault="006B406D" w:rsidP="006B406D">
            <w:pPr>
              <w:pStyle w:val="ListParagraph"/>
              <w:numPr>
                <w:ilvl w:val="0"/>
                <w:numId w:val="13"/>
              </w:numPr>
              <w:rPr>
                <w:rFonts w:ascii="Arial" w:hAnsi="Arial" w:cs="Arial"/>
                <w:b/>
                <w:bCs/>
                <w:sz w:val="20"/>
                <w:szCs w:val="20"/>
              </w:rPr>
            </w:pPr>
            <w:r w:rsidRPr="006F73E1">
              <w:rPr>
                <w:rFonts w:ascii="Arial" w:hAnsi="Arial" w:cs="Arial"/>
                <w:b/>
                <w:bCs/>
                <w:sz w:val="20"/>
                <w:szCs w:val="20"/>
              </w:rPr>
              <w:t>National Curriculum, 2014</w:t>
            </w:r>
          </w:p>
          <w:p w14:paraId="301422B6" w14:textId="7728D948" w:rsidR="006B406D" w:rsidRPr="00AB0BDC" w:rsidRDefault="006B406D" w:rsidP="006B406D">
            <w:pPr>
              <w:spacing w:beforeAutospacing="1" w:afterAutospacing="1"/>
              <w:rPr>
                <w:rStyle w:val="eop"/>
                <w:rFonts w:ascii="Arial" w:eastAsiaTheme="minorEastAsia" w:hAnsi="Arial" w:cs="Arial"/>
                <w:b/>
                <w:bCs/>
                <w:color w:val="000000" w:themeColor="text1"/>
                <w:sz w:val="20"/>
                <w:szCs w:val="20"/>
              </w:rPr>
            </w:pPr>
            <w:r w:rsidRPr="006F73E1">
              <w:rPr>
                <w:rFonts w:ascii="Arial" w:hAnsi="Arial" w:cs="Arial"/>
                <w:b/>
                <w:bCs/>
                <w:sz w:val="20"/>
                <w:szCs w:val="20"/>
              </w:rPr>
              <w:t>Language Angels commercial scheme</w:t>
            </w:r>
          </w:p>
        </w:tc>
      </w:tr>
    </w:tbl>
    <w:p w14:paraId="4860B4C0" w14:textId="4102FDAC" w:rsidR="00F86223" w:rsidRDefault="00F86223"/>
    <w:p w14:paraId="2ACA73BF" w14:textId="33C72C12" w:rsidR="00F86223" w:rsidRDefault="00F86223"/>
    <w:p w14:paraId="7AF28587" w14:textId="77777777" w:rsidR="00F86223" w:rsidRDefault="00F86223"/>
    <w:tbl>
      <w:tblPr>
        <w:tblStyle w:val="TableGrid"/>
        <w:tblW w:w="15592" w:type="dxa"/>
        <w:tblInd w:w="-714" w:type="dxa"/>
        <w:tblLook w:val="04A0" w:firstRow="1" w:lastRow="0" w:firstColumn="1" w:lastColumn="0" w:noHBand="0" w:noVBand="1"/>
        <w:tblDescription w:val="Languages Curriculum Phase 2"/>
      </w:tblPr>
      <w:tblGrid>
        <w:gridCol w:w="435"/>
        <w:gridCol w:w="3681"/>
        <w:gridCol w:w="1081"/>
        <w:gridCol w:w="2600"/>
        <w:gridCol w:w="2476"/>
        <w:gridCol w:w="1199"/>
        <w:gridCol w:w="64"/>
        <w:gridCol w:w="9"/>
        <w:gridCol w:w="3603"/>
        <w:gridCol w:w="435"/>
        <w:gridCol w:w="9"/>
      </w:tblGrid>
      <w:tr w:rsidR="006B406D" w14:paraId="2BAA8562" w14:textId="77777777" w:rsidTr="00F86223">
        <w:trPr>
          <w:tblHeader/>
        </w:trPr>
        <w:tc>
          <w:tcPr>
            <w:tcW w:w="15592" w:type="dxa"/>
            <w:gridSpan w:val="11"/>
            <w:shd w:val="clear" w:color="auto" w:fill="DC9182"/>
          </w:tcPr>
          <w:p w14:paraId="43EB0EFB" w14:textId="58D3D631" w:rsidR="006B406D" w:rsidRDefault="006B406D" w:rsidP="006B406D">
            <w:pPr>
              <w:jc w:val="center"/>
              <w:rPr>
                <w:rFonts w:ascii="Arial" w:hAnsi="Arial" w:cs="Arial"/>
                <w:b/>
                <w:bCs/>
                <w:sz w:val="28"/>
                <w:szCs w:val="28"/>
              </w:rPr>
            </w:pPr>
            <w:r>
              <w:rPr>
                <w:rFonts w:ascii="Arial" w:hAnsi="Arial" w:cs="Arial"/>
                <w:b/>
                <w:bCs/>
                <w:sz w:val="28"/>
                <w:szCs w:val="28"/>
              </w:rPr>
              <w:lastRenderedPageBreak/>
              <w:t>Phase 3</w:t>
            </w:r>
          </w:p>
        </w:tc>
      </w:tr>
      <w:tr w:rsidR="006B406D" w14:paraId="2238B80A" w14:textId="77777777" w:rsidTr="00EA24D4">
        <w:tc>
          <w:tcPr>
            <w:tcW w:w="7797" w:type="dxa"/>
            <w:gridSpan w:val="4"/>
            <w:shd w:val="clear" w:color="auto" w:fill="E7B7AD"/>
          </w:tcPr>
          <w:p w14:paraId="47CBBE0B" w14:textId="77777777" w:rsidR="006B406D" w:rsidRPr="00B53DBB" w:rsidRDefault="006B406D" w:rsidP="006B406D">
            <w:pPr>
              <w:jc w:val="center"/>
              <w:rPr>
                <w:rFonts w:ascii="Arial" w:hAnsi="Arial" w:cs="Arial"/>
                <w:b/>
                <w:bCs/>
                <w:sz w:val="28"/>
                <w:szCs w:val="28"/>
              </w:rPr>
            </w:pPr>
            <w:r>
              <w:rPr>
                <w:rFonts w:ascii="Arial" w:hAnsi="Arial" w:cs="Arial"/>
                <w:b/>
                <w:bCs/>
                <w:sz w:val="28"/>
                <w:szCs w:val="28"/>
              </w:rPr>
              <w:t>University Based Learning</w:t>
            </w:r>
          </w:p>
        </w:tc>
        <w:tc>
          <w:tcPr>
            <w:tcW w:w="7795" w:type="dxa"/>
            <w:gridSpan w:val="7"/>
            <w:shd w:val="clear" w:color="auto" w:fill="E7B7AD"/>
          </w:tcPr>
          <w:p w14:paraId="6E4683BC" w14:textId="6500E093" w:rsidR="006B406D" w:rsidRDefault="006B406D" w:rsidP="006B406D">
            <w:pPr>
              <w:jc w:val="center"/>
              <w:rPr>
                <w:rFonts w:ascii="Arial" w:hAnsi="Arial" w:cs="Arial"/>
                <w:b/>
                <w:bCs/>
                <w:sz w:val="28"/>
                <w:szCs w:val="28"/>
              </w:rPr>
            </w:pPr>
            <w:r>
              <w:rPr>
                <w:rFonts w:ascii="Arial" w:hAnsi="Arial" w:cs="Arial"/>
                <w:b/>
                <w:bCs/>
                <w:sz w:val="28"/>
                <w:szCs w:val="28"/>
              </w:rPr>
              <w:t>Practical Based Learning</w:t>
            </w:r>
          </w:p>
        </w:tc>
      </w:tr>
      <w:tr w:rsidR="006B406D" w14:paraId="412B7857" w14:textId="77777777" w:rsidTr="001567A6">
        <w:tc>
          <w:tcPr>
            <w:tcW w:w="4116" w:type="dxa"/>
            <w:gridSpan w:val="2"/>
            <w:shd w:val="clear" w:color="auto" w:fill="F8D3CC"/>
          </w:tcPr>
          <w:p w14:paraId="74F90B1B" w14:textId="77777777" w:rsidR="006B406D" w:rsidRDefault="006B406D" w:rsidP="006B406D">
            <w:pPr>
              <w:jc w:val="center"/>
              <w:rPr>
                <w:rFonts w:ascii="Arial" w:hAnsi="Arial" w:cs="Arial"/>
                <w:b/>
                <w:bCs/>
                <w:sz w:val="28"/>
                <w:szCs w:val="28"/>
              </w:rPr>
            </w:pPr>
            <w:r>
              <w:rPr>
                <w:rFonts w:ascii="Arial" w:hAnsi="Arial" w:cs="Arial"/>
                <w:b/>
                <w:bCs/>
                <w:sz w:val="28"/>
                <w:szCs w:val="28"/>
              </w:rPr>
              <w:t>Learn That</w:t>
            </w:r>
          </w:p>
        </w:tc>
        <w:tc>
          <w:tcPr>
            <w:tcW w:w="3681" w:type="dxa"/>
            <w:gridSpan w:val="2"/>
            <w:shd w:val="clear" w:color="auto" w:fill="F8D3CC"/>
          </w:tcPr>
          <w:p w14:paraId="112C02D9" w14:textId="77777777" w:rsidR="006B406D" w:rsidRDefault="006B406D" w:rsidP="006B406D">
            <w:pPr>
              <w:jc w:val="center"/>
              <w:rPr>
                <w:rFonts w:ascii="Arial" w:hAnsi="Arial" w:cs="Arial"/>
                <w:b/>
                <w:bCs/>
                <w:sz w:val="28"/>
                <w:szCs w:val="28"/>
              </w:rPr>
            </w:pPr>
            <w:r>
              <w:rPr>
                <w:rFonts w:ascii="Arial" w:hAnsi="Arial" w:cs="Arial"/>
                <w:b/>
                <w:bCs/>
                <w:sz w:val="28"/>
                <w:szCs w:val="28"/>
              </w:rPr>
              <w:t>Learn How</w:t>
            </w:r>
          </w:p>
        </w:tc>
        <w:tc>
          <w:tcPr>
            <w:tcW w:w="3748" w:type="dxa"/>
            <w:gridSpan w:val="4"/>
            <w:shd w:val="clear" w:color="auto" w:fill="F8D3CC"/>
          </w:tcPr>
          <w:p w14:paraId="6075F202" w14:textId="77777777" w:rsidR="006B406D" w:rsidRDefault="006B406D" w:rsidP="006B406D">
            <w:pPr>
              <w:jc w:val="center"/>
              <w:rPr>
                <w:rFonts w:ascii="Arial" w:hAnsi="Arial" w:cs="Arial"/>
                <w:b/>
                <w:bCs/>
                <w:sz w:val="28"/>
                <w:szCs w:val="28"/>
              </w:rPr>
            </w:pPr>
            <w:r>
              <w:rPr>
                <w:rFonts w:ascii="Arial" w:hAnsi="Arial" w:cs="Arial"/>
                <w:b/>
                <w:bCs/>
                <w:sz w:val="28"/>
                <w:szCs w:val="28"/>
              </w:rPr>
              <w:t>Learn That</w:t>
            </w:r>
          </w:p>
        </w:tc>
        <w:tc>
          <w:tcPr>
            <w:tcW w:w="4047" w:type="dxa"/>
            <w:gridSpan w:val="3"/>
            <w:shd w:val="clear" w:color="auto" w:fill="F8D3CC"/>
          </w:tcPr>
          <w:p w14:paraId="27D212E4" w14:textId="77777777" w:rsidR="006B406D" w:rsidRDefault="006B406D" w:rsidP="006B406D">
            <w:pPr>
              <w:jc w:val="center"/>
              <w:rPr>
                <w:rFonts w:ascii="Arial" w:hAnsi="Arial" w:cs="Arial"/>
                <w:b/>
                <w:bCs/>
                <w:sz w:val="28"/>
                <w:szCs w:val="28"/>
              </w:rPr>
            </w:pPr>
            <w:r>
              <w:rPr>
                <w:rFonts w:ascii="Arial" w:hAnsi="Arial" w:cs="Arial"/>
                <w:b/>
                <w:bCs/>
                <w:sz w:val="28"/>
                <w:szCs w:val="28"/>
              </w:rPr>
              <w:t>Learn How</w:t>
            </w:r>
          </w:p>
        </w:tc>
      </w:tr>
      <w:tr w:rsidR="006B406D" w:rsidRPr="00433A8C" w14:paraId="7BCA5B58" w14:textId="77777777" w:rsidTr="001567A6">
        <w:trPr>
          <w:gridAfter w:val="1"/>
          <w:wAfter w:w="9" w:type="dxa"/>
        </w:trPr>
        <w:tc>
          <w:tcPr>
            <w:tcW w:w="435" w:type="dxa"/>
            <w:vMerge w:val="restart"/>
            <w:shd w:val="clear" w:color="auto" w:fill="F8D3CC"/>
            <w:textDirection w:val="btLr"/>
          </w:tcPr>
          <w:p w14:paraId="3BB46E55" w14:textId="77777777" w:rsidR="006B406D" w:rsidRPr="00102596" w:rsidRDefault="006B406D" w:rsidP="006B406D">
            <w:pPr>
              <w:ind w:left="113" w:right="113"/>
              <w:jc w:val="center"/>
              <w:rPr>
                <w:rFonts w:ascii="Arial" w:hAnsi="Arial" w:cs="Arial"/>
                <w:b/>
                <w:bCs/>
                <w:sz w:val="18"/>
                <w:szCs w:val="18"/>
              </w:rPr>
            </w:pPr>
            <w:r w:rsidRPr="00102596">
              <w:rPr>
                <w:rFonts w:ascii="Arial" w:hAnsi="Arial" w:cs="Arial"/>
                <w:b/>
                <w:bCs/>
                <w:sz w:val="18"/>
                <w:szCs w:val="18"/>
              </w:rPr>
              <w:t>Component Knowledge</w:t>
            </w:r>
          </w:p>
        </w:tc>
        <w:tc>
          <w:tcPr>
            <w:tcW w:w="3681" w:type="dxa"/>
          </w:tcPr>
          <w:p w14:paraId="63C91E1E" w14:textId="77777777" w:rsidR="006B406D" w:rsidRDefault="006B406D" w:rsidP="006B406D">
            <w:pPr>
              <w:pStyle w:val="ListParagraph"/>
              <w:ind w:left="360"/>
              <w:rPr>
                <w:rStyle w:val="normaltextrun"/>
                <w:rFonts w:ascii="Arial" w:hAnsi="Arial" w:cs="Arial"/>
                <w:color w:val="000000"/>
                <w:sz w:val="20"/>
                <w:szCs w:val="20"/>
                <w:shd w:val="clear" w:color="auto" w:fill="FFFFFF"/>
              </w:rPr>
            </w:pPr>
          </w:p>
          <w:p w14:paraId="3C7EB207" w14:textId="17E5BE7A" w:rsidR="006B406D" w:rsidRPr="00004D7C" w:rsidRDefault="006B406D" w:rsidP="006B406D">
            <w:pPr>
              <w:rPr>
                <w:rStyle w:val="normaltextrun"/>
                <w:rFonts w:ascii="Arial" w:hAnsi="Arial" w:cs="Arial"/>
                <w:color w:val="000000"/>
                <w:sz w:val="20"/>
                <w:szCs w:val="20"/>
                <w:shd w:val="clear" w:color="auto" w:fill="FFFFFF"/>
              </w:rPr>
            </w:pPr>
            <w:r w:rsidRPr="00004D7C">
              <w:rPr>
                <w:rStyle w:val="normaltextrun"/>
                <w:rFonts w:ascii="Arial" w:hAnsi="Arial" w:cs="Arial"/>
                <w:color w:val="000000"/>
                <w:sz w:val="20"/>
                <w:szCs w:val="20"/>
                <w:shd w:val="clear" w:color="auto" w:fill="FFFFFF"/>
              </w:rPr>
              <w:t>The curriculum is progression –</w:t>
            </w:r>
          </w:p>
          <w:p w14:paraId="13F98CB9" w14:textId="097C6D6B" w:rsidR="006B406D" w:rsidRPr="00004D7C" w:rsidRDefault="006B406D" w:rsidP="006B406D">
            <w:pPr>
              <w:rPr>
                <w:rFonts w:ascii="Arial" w:eastAsiaTheme="minorEastAsia" w:hAnsi="Arial" w:cs="Arial"/>
                <w:sz w:val="20"/>
                <w:szCs w:val="20"/>
              </w:rPr>
            </w:pPr>
            <w:r w:rsidRPr="00004D7C">
              <w:rPr>
                <w:rStyle w:val="normaltextrun"/>
                <w:rFonts w:ascii="Arial" w:hAnsi="Arial" w:cs="Arial"/>
                <w:color w:val="000000"/>
                <w:sz w:val="20"/>
                <w:szCs w:val="20"/>
                <w:shd w:val="clear" w:color="auto" w:fill="FFFFFF"/>
              </w:rPr>
              <w:t>understanding progression within strands such as grammar (LT3.1; LH3.8)</w:t>
            </w:r>
            <w:r w:rsidRPr="00004D7C">
              <w:rPr>
                <w:rStyle w:val="scxw123568823"/>
                <w:rFonts w:ascii="Arial" w:hAnsi="Arial" w:cs="Arial"/>
                <w:color w:val="000000"/>
                <w:sz w:val="18"/>
                <w:szCs w:val="18"/>
                <w:shd w:val="clear" w:color="auto" w:fill="FFFFFF"/>
              </w:rPr>
              <w:t> </w:t>
            </w:r>
            <w:r w:rsidRPr="00004D7C">
              <w:rPr>
                <w:rFonts w:ascii="Arial" w:hAnsi="Arial" w:cs="Arial"/>
                <w:color w:val="000000"/>
                <w:sz w:val="18"/>
                <w:szCs w:val="18"/>
                <w:shd w:val="clear" w:color="auto" w:fill="FFFFFF"/>
              </w:rPr>
              <w:br/>
            </w:r>
            <w:r w:rsidRPr="00004D7C">
              <w:rPr>
                <w:rStyle w:val="normaltextrun"/>
                <w:rFonts w:ascii="Arial" w:hAnsi="Arial" w:cs="Arial"/>
                <w:color w:val="000000"/>
                <w:shd w:val="clear" w:color="auto" w:fill="FFFFFF"/>
              </w:rPr>
              <w:t xml:space="preserve"> </w:t>
            </w:r>
          </w:p>
        </w:tc>
        <w:tc>
          <w:tcPr>
            <w:tcW w:w="3681" w:type="dxa"/>
            <w:gridSpan w:val="2"/>
          </w:tcPr>
          <w:p w14:paraId="67984083" w14:textId="373789CA" w:rsidR="006B406D" w:rsidRPr="00563C44" w:rsidRDefault="006B406D" w:rsidP="006B406D">
            <w:pPr>
              <w:rPr>
                <w:rFonts w:ascii="Arial" w:eastAsiaTheme="minorEastAsia" w:hAnsi="Arial" w:cs="Arial"/>
                <w:sz w:val="20"/>
                <w:szCs w:val="20"/>
              </w:rPr>
            </w:pPr>
            <w:r>
              <w:rPr>
                <w:rFonts w:ascii="Arial" w:hAnsi="Arial" w:cs="Arial"/>
                <w:color w:val="000000"/>
                <w:sz w:val="18"/>
                <w:szCs w:val="18"/>
                <w:shd w:val="clear" w:color="auto" w:fill="FFFFFF"/>
              </w:rPr>
              <w:br/>
            </w:r>
            <w:r w:rsidRPr="00563C44">
              <w:rPr>
                <w:rFonts w:ascii="Arial" w:eastAsiaTheme="minorEastAsia" w:hAnsi="Arial" w:cs="Arial"/>
                <w:sz w:val="20"/>
                <w:szCs w:val="20"/>
              </w:rPr>
              <w:t>To plan a longer-term scheme of work which builds on prior learning across a key stage (</w:t>
            </w:r>
            <w:r w:rsidRPr="00563C44">
              <w:rPr>
                <w:rStyle w:val="normaltextrun"/>
                <w:rFonts w:ascii="Arial" w:hAnsi="Arial" w:cs="Arial"/>
                <w:sz w:val="20"/>
                <w:szCs w:val="20"/>
              </w:rPr>
              <w:t>LT2.2, 2.6; LH2.1, 2.4, 2.7 LT3.7, LH6.5</w:t>
            </w:r>
            <w:r w:rsidRPr="00563C44">
              <w:rPr>
                <w:rStyle w:val="scxw138081564"/>
                <w:rFonts w:ascii="Arial" w:hAnsi="Arial" w:cs="Arial"/>
                <w:sz w:val="20"/>
                <w:szCs w:val="20"/>
              </w:rPr>
              <w:t>)</w:t>
            </w:r>
          </w:p>
        </w:tc>
        <w:tc>
          <w:tcPr>
            <w:tcW w:w="3739" w:type="dxa"/>
            <w:gridSpan w:val="3"/>
          </w:tcPr>
          <w:p w14:paraId="23B56BE1" w14:textId="77777777" w:rsidR="00CD71F3" w:rsidRPr="00CD71F3" w:rsidRDefault="00CD71F3" w:rsidP="00CD71F3">
            <w:pPr>
              <w:rPr>
                <w:rFonts w:ascii="Arial" w:hAnsi="Arial" w:cs="Arial"/>
                <w:sz w:val="20"/>
                <w:szCs w:val="20"/>
              </w:rPr>
            </w:pPr>
            <w:r>
              <w:rPr>
                <w:rFonts w:ascii="Arial" w:hAnsi="Arial" w:cs="Arial"/>
                <w:sz w:val="20"/>
                <w:szCs w:val="20"/>
              </w:rPr>
              <w:t>(</w:t>
            </w:r>
            <w:r w:rsidRPr="00CD71F3">
              <w:rPr>
                <w:rFonts w:ascii="Arial" w:hAnsi="Arial" w:cs="Arial"/>
                <w:sz w:val="20"/>
                <w:szCs w:val="20"/>
              </w:rPr>
              <w:t>See the separate Primary Initial Teacher Education Foundation Subjects UG School</w:t>
            </w:r>
          </w:p>
          <w:p w14:paraId="56EFE157" w14:textId="01F86E2F" w:rsidR="006B406D" w:rsidRPr="001567A6" w:rsidRDefault="00CD71F3" w:rsidP="00CD71F3">
            <w:pPr>
              <w:rPr>
                <w:rFonts w:ascii="Arial" w:hAnsi="Arial" w:cs="Arial"/>
                <w:sz w:val="20"/>
                <w:szCs w:val="20"/>
              </w:rPr>
            </w:pPr>
            <w:r w:rsidRPr="00CD71F3">
              <w:rPr>
                <w:rFonts w:ascii="Arial" w:hAnsi="Arial" w:cs="Arial"/>
                <w:sz w:val="20"/>
                <w:szCs w:val="20"/>
              </w:rPr>
              <w:t>Based Learning Curriculum</w:t>
            </w:r>
            <w:r>
              <w:rPr>
                <w:rFonts w:ascii="Arial" w:hAnsi="Arial" w:cs="Arial"/>
                <w:sz w:val="20"/>
                <w:szCs w:val="20"/>
              </w:rPr>
              <w:t>)</w:t>
            </w:r>
          </w:p>
        </w:tc>
        <w:tc>
          <w:tcPr>
            <w:tcW w:w="3612" w:type="dxa"/>
            <w:gridSpan w:val="2"/>
          </w:tcPr>
          <w:p w14:paraId="4BA4BB32" w14:textId="77777777" w:rsidR="006B406D" w:rsidRPr="001567A6" w:rsidRDefault="006B406D" w:rsidP="006B406D">
            <w:pPr>
              <w:rPr>
                <w:rFonts w:ascii="Arial" w:hAnsi="Arial" w:cs="Arial"/>
                <w:sz w:val="20"/>
                <w:szCs w:val="20"/>
              </w:rPr>
            </w:pPr>
          </w:p>
        </w:tc>
        <w:tc>
          <w:tcPr>
            <w:tcW w:w="435" w:type="dxa"/>
            <w:vMerge w:val="restart"/>
            <w:shd w:val="clear" w:color="auto" w:fill="F8D3CC"/>
            <w:textDirection w:val="tbRl"/>
          </w:tcPr>
          <w:p w14:paraId="09AE38EC" w14:textId="6890F6E5" w:rsidR="006B406D" w:rsidRPr="00433A8C" w:rsidRDefault="006B406D" w:rsidP="006B406D">
            <w:pPr>
              <w:ind w:left="113" w:right="113"/>
              <w:jc w:val="center"/>
              <w:rPr>
                <w:rFonts w:ascii="Arial" w:hAnsi="Arial" w:cs="Arial"/>
                <w:sz w:val="18"/>
                <w:szCs w:val="18"/>
              </w:rPr>
            </w:pPr>
            <w:r>
              <w:rPr>
                <w:rFonts w:ascii="Arial" w:hAnsi="Arial" w:cs="Arial"/>
                <w:sz w:val="18"/>
                <w:szCs w:val="18"/>
              </w:rPr>
              <w:t>Intent</w:t>
            </w:r>
          </w:p>
        </w:tc>
      </w:tr>
      <w:tr w:rsidR="006B406D" w:rsidRPr="00433A8C" w14:paraId="4314C4F8" w14:textId="77777777" w:rsidTr="001567A6">
        <w:trPr>
          <w:gridAfter w:val="1"/>
          <w:wAfter w:w="9" w:type="dxa"/>
        </w:trPr>
        <w:tc>
          <w:tcPr>
            <w:tcW w:w="435" w:type="dxa"/>
            <w:vMerge/>
            <w:shd w:val="clear" w:color="auto" w:fill="F8D3CC"/>
            <w:textDirection w:val="btLr"/>
          </w:tcPr>
          <w:p w14:paraId="1D1F4637" w14:textId="77777777" w:rsidR="006B406D" w:rsidRPr="00102596" w:rsidRDefault="006B406D" w:rsidP="006B406D">
            <w:pPr>
              <w:ind w:left="113" w:right="113"/>
              <w:jc w:val="center"/>
              <w:rPr>
                <w:rFonts w:ascii="Arial" w:hAnsi="Arial" w:cs="Arial"/>
                <w:b/>
                <w:bCs/>
                <w:sz w:val="18"/>
                <w:szCs w:val="18"/>
              </w:rPr>
            </w:pPr>
          </w:p>
        </w:tc>
        <w:tc>
          <w:tcPr>
            <w:tcW w:w="3681" w:type="dxa"/>
          </w:tcPr>
          <w:p w14:paraId="5BA2EC06" w14:textId="1D9E3360" w:rsidR="006B406D" w:rsidRPr="00E410AA" w:rsidRDefault="006B406D" w:rsidP="006B406D">
            <w:pPr>
              <w:pStyle w:val="paragraph"/>
              <w:spacing w:before="0" w:beforeAutospacing="0" w:after="0" w:afterAutospacing="0"/>
              <w:textAlignment w:val="baseline"/>
              <w:rPr>
                <w:rFonts w:ascii="Arial" w:hAnsi="Arial" w:cs="Arial"/>
                <w:sz w:val="20"/>
                <w:szCs w:val="20"/>
              </w:rPr>
            </w:pPr>
            <w:r w:rsidRPr="00E410AA">
              <w:rPr>
                <w:rFonts w:ascii="Arial" w:hAnsi="Arial" w:cs="Arial"/>
                <w:sz w:val="20"/>
                <w:szCs w:val="20"/>
              </w:rPr>
              <w:t xml:space="preserve">Language is most likely to be retained in longer term memory, across a variety of different contexts </w:t>
            </w:r>
            <w:r>
              <w:rPr>
                <w:rFonts w:ascii="Arial" w:hAnsi="Arial" w:cs="Arial"/>
                <w:sz w:val="20"/>
                <w:szCs w:val="20"/>
              </w:rPr>
              <w:t xml:space="preserve">enabling </w:t>
            </w:r>
            <w:r w:rsidRPr="00E410AA">
              <w:rPr>
                <w:rFonts w:ascii="Arial" w:hAnsi="Arial" w:cs="Arial"/>
                <w:sz w:val="20"/>
                <w:szCs w:val="20"/>
              </w:rPr>
              <w:t>r</w:t>
            </w:r>
            <w:r>
              <w:rPr>
                <w:rFonts w:ascii="Arial" w:hAnsi="Arial" w:cs="Arial"/>
                <w:sz w:val="20"/>
                <w:szCs w:val="20"/>
              </w:rPr>
              <w:t>etrieval</w:t>
            </w:r>
            <w:r w:rsidRPr="00E410AA">
              <w:rPr>
                <w:rFonts w:ascii="Arial" w:hAnsi="Arial" w:cs="Arial"/>
                <w:sz w:val="20"/>
                <w:szCs w:val="20"/>
              </w:rPr>
              <w:t xml:space="preserve"> practice</w:t>
            </w:r>
            <w:r>
              <w:rPr>
                <w:rFonts w:ascii="Arial" w:hAnsi="Arial" w:cs="Arial"/>
                <w:sz w:val="20"/>
                <w:szCs w:val="20"/>
              </w:rPr>
              <w:t xml:space="preserve"> and repeated practice.</w:t>
            </w:r>
          </w:p>
          <w:p w14:paraId="53D58093" w14:textId="166AB2E4" w:rsidR="006B406D" w:rsidRPr="001567A6" w:rsidRDefault="006B406D" w:rsidP="006B406D">
            <w:pPr>
              <w:pStyle w:val="paragraph"/>
              <w:spacing w:before="0" w:beforeAutospacing="0" w:after="0" w:afterAutospacing="0"/>
              <w:ind w:left="720"/>
              <w:textAlignment w:val="baseline"/>
              <w:rPr>
                <w:rFonts w:ascii="Arial" w:eastAsiaTheme="minorEastAsia" w:hAnsi="Arial" w:cs="Arial"/>
                <w:sz w:val="20"/>
                <w:szCs w:val="20"/>
              </w:rPr>
            </w:pPr>
          </w:p>
        </w:tc>
        <w:tc>
          <w:tcPr>
            <w:tcW w:w="3681" w:type="dxa"/>
            <w:gridSpan w:val="2"/>
          </w:tcPr>
          <w:p w14:paraId="40B26404" w14:textId="2062B527" w:rsidR="006B406D" w:rsidRPr="001567A6" w:rsidRDefault="006B406D" w:rsidP="006B406D">
            <w:pPr>
              <w:rPr>
                <w:rFonts w:ascii="Arial" w:eastAsiaTheme="minorEastAsia" w:hAnsi="Arial" w:cs="Arial"/>
                <w:sz w:val="20"/>
                <w:szCs w:val="20"/>
              </w:rPr>
            </w:pPr>
            <w:r>
              <w:rPr>
                <w:rFonts w:ascii="Arial" w:eastAsiaTheme="minorEastAsia" w:hAnsi="Arial" w:cs="Arial"/>
                <w:sz w:val="20"/>
                <w:szCs w:val="20"/>
              </w:rPr>
              <w:t>To challenge stereotypes and racism by using a range of authentic materials from a diversity of francophone and Hispanic cultures around the world (LT3.6).</w:t>
            </w:r>
          </w:p>
        </w:tc>
        <w:tc>
          <w:tcPr>
            <w:tcW w:w="3739" w:type="dxa"/>
            <w:gridSpan w:val="3"/>
          </w:tcPr>
          <w:p w14:paraId="16B3B46A" w14:textId="5081EEDD" w:rsidR="006B406D" w:rsidRPr="001567A6" w:rsidRDefault="006B406D" w:rsidP="006B406D">
            <w:pPr>
              <w:rPr>
                <w:rFonts w:ascii="Arial" w:eastAsiaTheme="minorEastAsia" w:hAnsi="Arial" w:cs="Arial"/>
                <w:sz w:val="20"/>
                <w:szCs w:val="20"/>
              </w:rPr>
            </w:pPr>
          </w:p>
        </w:tc>
        <w:tc>
          <w:tcPr>
            <w:tcW w:w="3612" w:type="dxa"/>
            <w:gridSpan w:val="2"/>
          </w:tcPr>
          <w:p w14:paraId="071CFA83" w14:textId="026AA67E" w:rsidR="006B406D" w:rsidRPr="003F50B9" w:rsidRDefault="006B406D" w:rsidP="006B406D">
            <w:pPr>
              <w:rPr>
                <w:rFonts w:ascii="Arial" w:eastAsiaTheme="minorEastAsia" w:hAnsi="Arial" w:cs="Arial"/>
                <w:sz w:val="20"/>
                <w:szCs w:val="20"/>
              </w:rPr>
            </w:pPr>
          </w:p>
        </w:tc>
        <w:tc>
          <w:tcPr>
            <w:tcW w:w="435" w:type="dxa"/>
            <w:vMerge/>
            <w:shd w:val="clear" w:color="auto" w:fill="F8D3CC"/>
          </w:tcPr>
          <w:p w14:paraId="7DC3294F" w14:textId="77777777" w:rsidR="006B406D" w:rsidRPr="00433A8C" w:rsidRDefault="006B406D" w:rsidP="006B406D">
            <w:pPr>
              <w:rPr>
                <w:rFonts w:eastAsiaTheme="minorEastAsia"/>
                <w:sz w:val="18"/>
                <w:szCs w:val="18"/>
              </w:rPr>
            </w:pPr>
          </w:p>
        </w:tc>
      </w:tr>
      <w:tr w:rsidR="006B406D" w:rsidRPr="00433A8C" w14:paraId="2D8B7BEC" w14:textId="77777777" w:rsidTr="001567A6">
        <w:trPr>
          <w:gridAfter w:val="1"/>
          <w:wAfter w:w="9" w:type="dxa"/>
        </w:trPr>
        <w:tc>
          <w:tcPr>
            <w:tcW w:w="435" w:type="dxa"/>
            <w:vMerge/>
            <w:shd w:val="clear" w:color="auto" w:fill="F8D3CC"/>
            <w:textDirection w:val="btLr"/>
          </w:tcPr>
          <w:p w14:paraId="0ED52EF2" w14:textId="77777777" w:rsidR="006B406D" w:rsidRPr="00102596" w:rsidRDefault="006B406D" w:rsidP="006B406D">
            <w:pPr>
              <w:ind w:left="113" w:right="113"/>
              <w:jc w:val="center"/>
              <w:rPr>
                <w:rFonts w:ascii="Arial" w:hAnsi="Arial" w:cs="Arial"/>
                <w:b/>
                <w:bCs/>
                <w:sz w:val="18"/>
                <w:szCs w:val="18"/>
              </w:rPr>
            </w:pPr>
          </w:p>
        </w:tc>
        <w:tc>
          <w:tcPr>
            <w:tcW w:w="3681" w:type="dxa"/>
          </w:tcPr>
          <w:p w14:paraId="2376AD04" w14:textId="046168D9" w:rsidR="006B406D" w:rsidRPr="00D22CFB" w:rsidRDefault="006B406D" w:rsidP="006B406D">
            <w:pPr>
              <w:rPr>
                <w:rFonts w:ascii="Arial" w:eastAsiaTheme="minorEastAsia" w:hAnsi="Arial" w:cs="Arial"/>
                <w:sz w:val="20"/>
                <w:szCs w:val="20"/>
              </w:rPr>
            </w:pPr>
            <w:r w:rsidRPr="00D22CFB">
              <w:rPr>
                <w:rStyle w:val="normaltextrun"/>
                <w:rFonts w:ascii="Arial" w:hAnsi="Arial" w:cs="Arial"/>
                <w:color w:val="000000"/>
                <w:sz w:val="20"/>
                <w:szCs w:val="20"/>
                <w:shd w:val="clear" w:color="auto" w:fill="FFFFFF"/>
              </w:rPr>
              <w:t xml:space="preserve">The National curriculum aims are ambitious, however we should go beyond this to offer a variety of creative learning experiences in </w:t>
            </w:r>
            <w:proofErr w:type="gramStart"/>
            <w:r w:rsidRPr="00D22CFB">
              <w:rPr>
                <w:rStyle w:val="normaltextrun"/>
                <w:rFonts w:ascii="Arial" w:hAnsi="Arial" w:cs="Arial"/>
                <w:color w:val="000000"/>
                <w:sz w:val="20"/>
                <w:szCs w:val="20"/>
                <w:shd w:val="clear" w:color="auto" w:fill="FFFFFF"/>
              </w:rPr>
              <w:t>languages  (</w:t>
            </w:r>
            <w:proofErr w:type="gramEnd"/>
            <w:r w:rsidRPr="00D22CFB">
              <w:rPr>
                <w:rStyle w:val="normaltextrun"/>
                <w:rFonts w:ascii="Arial" w:hAnsi="Arial" w:cs="Arial"/>
                <w:color w:val="000000"/>
                <w:sz w:val="20"/>
                <w:szCs w:val="20"/>
                <w:shd w:val="clear" w:color="auto" w:fill="FFFFFF"/>
              </w:rPr>
              <w:t>LT3.6).</w:t>
            </w:r>
          </w:p>
        </w:tc>
        <w:tc>
          <w:tcPr>
            <w:tcW w:w="3681" w:type="dxa"/>
            <w:gridSpan w:val="2"/>
          </w:tcPr>
          <w:p w14:paraId="1AD847A6" w14:textId="5D3C7AB9" w:rsidR="006B406D" w:rsidRPr="001567A6" w:rsidRDefault="006B406D" w:rsidP="006B406D">
            <w:pPr>
              <w:rPr>
                <w:rFonts w:ascii="Arial" w:eastAsiaTheme="minorEastAsia" w:hAnsi="Arial" w:cs="Arial"/>
                <w:sz w:val="20"/>
                <w:szCs w:val="20"/>
              </w:rPr>
            </w:pPr>
            <w:r>
              <w:rPr>
                <w:rFonts w:ascii="Arial" w:eastAsiaTheme="minorEastAsia" w:hAnsi="Arial" w:cs="Arial"/>
                <w:sz w:val="20"/>
                <w:szCs w:val="20"/>
              </w:rPr>
              <w:t>To plan for meaningful opportunities for language learning outside the classroom (LT3.6).</w:t>
            </w:r>
          </w:p>
        </w:tc>
        <w:tc>
          <w:tcPr>
            <w:tcW w:w="3739" w:type="dxa"/>
            <w:gridSpan w:val="3"/>
          </w:tcPr>
          <w:p w14:paraId="764172EF" w14:textId="77777777" w:rsidR="006B406D" w:rsidRPr="001567A6" w:rsidRDefault="006B406D" w:rsidP="006B406D">
            <w:pPr>
              <w:rPr>
                <w:rFonts w:ascii="Arial" w:eastAsia="Arial" w:hAnsi="Arial" w:cs="Arial"/>
                <w:color w:val="000000" w:themeColor="text1"/>
                <w:sz w:val="20"/>
                <w:szCs w:val="20"/>
              </w:rPr>
            </w:pPr>
          </w:p>
        </w:tc>
        <w:tc>
          <w:tcPr>
            <w:tcW w:w="3612" w:type="dxa"/>
            <w:gridSpan w:val="2"/>
          </w:tcPr>
          <w:p w14:paraId="47E32D8A" w14:textId="77777777" w:rsidR="006B406D" w:rsidRPr="001567A6" w:rsidRDefault="006B406D" w:rsidP="006B406D">
            <w:pPr>
              <w:rPr>
                <w:rFonts w:ascii="Arial" w:eastAsiaTheme="minorEastAsia" w:hAnsi="Arial" w:cs="Arial"/>
                <w:sz w:val="20"/>
                <w:szCs w:val="20"/>
              </w:rPr>
            </w:pPr>
          </w:p>
        </w:tc>
        <w:tc>
          <w:tcPr>
            <w:tcW w:w="435" w:type="dxa"/>
            <w:vMerge/>
            <w:shd w:val="clear" w:color="auto" w:fill="F8D3CC"/>
          </w:tcPr>
          <w:p w14:paraId="7156E491" w14:textId="77777777" w:rsidR="006B406D" w:rsidRPr="00433A8C" w:rsidRDefault="006B406D" w:rsidP="006B406D">
            <w:pPr>
              <w:rPr>
                <w:rFonts w:eastAsiaTheme="minorEastAsia"/>
                <w:sz w:val="18"/>
                <w:szCs w:val="18"/>
              </w:rPr>
            </w:pPr>
          </w:p>
        </w:tc>
      </w:tr>
      <w:tr w:rsidR="006B406D" w:rsidRPr="00433A8C" w14:paraId="1A584C56" w14:textId="77777777" w:rsidTr="00EA24D4">
        <w:trPr>
          <w:gridAfter w:val="1"/>
          <w:wAfter w:w="9" w:type="dxa"/>
          <w:trHeight w:val="279"/>
        </w:trPr>
        <w:tc>
          <w:tcPr>
            <w:tcW w:w="435" w:type="dxa"/>
            <w:vMerge w:val="restart"/>
            <w:shd w:val="clear" w:color="auto" w:fill="F8D3CC"/>
            <w:textDirection w:val="btLr"/>
          </w:tcPr>
          <w:p w14:paraId="376689A3" w14:textId="77777777" w:rsidR="006B406D" w:rsidRPr="00102596" w:rsidRDefault="006B406D" w:rsidP="006B406D">
            <w:pPr>
              <w:ind w:left="113" w:right="113"/>
              <w:jc w:val="center"/>
              <w:rPr>
                <w:rFonts w:ascii="Arial" w:hAnsi="Arial" w:cs="Arial"/>
                <w:b/>
                <w:bCs/>
                <w:sz w:val="18"/>
                <w:szCs w:val="18"/>
              </w:rPr>
            </w:pPr>
            <w:r w:rsidRPr="00102596">
              <w:rPr>
                <w:rFonts w:ascii="Arial" w:hAnsi="Arial" w:cs="Arial"/>
                <w:b/>
                <w:bCs/>
                <w:sz w:val="18"/>
                <w:szCs w:val="18"/>
              </w:rPr>
              <w:t>Assessment</w:t>
            </w:r>
          </w:p>
        </w:tc>
        <w:tc>
          <w:tcPr>
            <w:tcW w:w="7362" w:type="dxa"/>
            <w:gridSpan w:val="3"/>
            <w:shd w:val="clear" w:color="auto" w:fill="E7B7AD"/>
          </w:tcPr>
          <w:p w14:paraId="73BB0DB3" w14:textId="77777777" w:rsidR="006B406D" w:rsidRPr="00102596" w:rsidRDefault="006B406D" w:rsidP="006B406D">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7351" w:type="dxa"/>
            <w:gridSpan w:val="5"/>
            <w:shd w:val="clear" w:color="auto" w:fill="E7B7AD"/>
          </w:tcPr>
          <w:p w14:paraId="6A0983E9" w14:textId="77777777" w:rsidR="006B406D" w:rsidRPr="00102596" w:rsidRDefault="006B406D" w:rsidP="006B406D">
            <w:pPr>
              <w:jc w:val="center"/>
              <w:rPr>
                <w:rFonts w:ascii="Arial" w:eastAsiaTheme="minorEastAsia" w:hAnsi="Arial" w:cs="Arial"/>
                <w:b/>
                <w:bCs/>
                <w:sz w:val="28"/>
                <w:szCs w:val="28"/>
              </w:rPr>
            </w:pPr>
            <w:r w:rsidRPr="00102596">
              <w:rPr>
                <w:rFonts w:ascii="Arial" w:eastAsiaTheme="minorEastAsia" w:hAnsi="Arial" w:cs="Arial"/>
                <w:b/>
                <w:bCs/>
                <w:sz w:val="28"/>
                <w:szCs w:val="28"/>
              </w:rPr>
              <w:t>Assessment</w:t>
            </w:r>
          </w:p>
        </w:tc>
        <w:tc>
          <w:tcPr>
            <w:tcW w:w="435" w:type="dxa"/>
            <w:vMerge w:val="restart"/>
            <w:shd w:val="clear" w:color="auto" w:fill="F8D3CC"/>
            <w:textDirection w:val="tbRl"/>
          </w:tcPr>
          <w:p w14:paraId="0A167377" w14:textId="77777777" w:rsidR="006B406D" w:rsidRPr="00433A8C" w:rsidRDefault="006B406D" w:rsidP="006B406D">
            <w:pPr>
              <w:ind w:left="113" w:right="113"/>
              <w:jc w:val="center"/>
              <w:rPr>
                <w:rFonts w:ascii="Arial" w:eastAsiaTheme="minorEastAsia" w:hAnsi="Arial" w:cs="Arial"/>
                <w:b/>
                <w:bCs/>
                <w:sz w:val="18"/>
                <w:szCs w:val="18"/>
              </w:rPr>
            </w:pPr>
            <w:r w:rsidRPr="00433A8C">
              <w:rPr>
                <w:rFonts w:ascii="Arial" w:eastAsiaTheme="minorEastAsia" w:hAnsi="Arial" w:cs="Arial"/>
                <w:sz w:val="18"/>
                <w:szCs w:val="18"/>
              </w:rPr>
              <w:t>Impact</w:t>
            </w:r>
          </w:p>
        </w:tc>
      </w:tr>
      <w:tr w:rsidR="006B406D" w:rsidRPr="00433A8C" w14:paraId="03B2E8EF" w14:textId="77777777" w:rsidTr="006427CF">
        <w:trPr>
          <w:gridAfter w:val="1"/>
          <w:wAfter w:w="9" w:type="dxa"/>
          <w:cantSplit/>
          <w:trHeight w:val="778"/>
        </w:trPr>
        <w:tc>
          <w:tcPr>
            <w:tcW w:w="435" w:type="dxa"/>
            <w:vMerge/>
            <w:shd w:val="clear" w:color="auto" w:fill="F8D3CC"/>
            <w:textDirection w:val="btLr"/>
          </w:tcPr>
          <w:p w14:paraId="48754A3F" w14:textId="77777777" w:rsidR="006B406D" w:rsidRPr="00102596" w:rsidRDefault="006B406D" w:rsidP="006B406D">
            <w:pPr>
              <w:ind w:left="113" w:right="113"/>
              <w:jc w:val="center"/>
              <w:rPr>
                <w:rFonts w:ascii="Arial" w:hAnsi="Arial" w:cs="Arial"/>
                <w:b/>
                <w:bCs/>
                <w:sz w:val="18"/>
                <w:szCs w:val="18"/>
              </w:rPr>
            </w:pPr>
          </w:p>
        </w:tc>
        <w:tc>
          <w:tcPr>
            <w:tcW w:w="3681" w:type="dxa"/>
          </w:tcPr>
          <w:p w14:paraId="5B40BC6B" w14:textId="7B282EA9" w:rsidR="006B406D" w:rsidRPr="001567A6" w:rsidRDefault="006B406D" w:rsidP="006B406D">
            <w:pPr>
              <w:tabs>
                <w:tab w:val="left" w:pos="2475"/>
              </w:tabs>
              <w:jc w:val="center"/>
              <w:rPr>
                <w:rFonts w:ascii="Arial" w:eastAsia="Arial" w:hAnsi="Arial" w:cs="Arial"/>
                <w:i/>
                <w:iCs/>
                <w:sz w:val="20"/>
                <w:szCs w:val="20"/>
              </w:rPr>
            </w:pPr>
            <w:r w:rsidRPr="001567A6">
              <w:rPr>
                <w:rFonts w:ascii="Arial" w:eastAsia="Arial" w:hAnsi="Arial" w:cs="Arial"/>
                <w:i/>
                <w:iCs/>
                <w:sz w:val="20"/>
                <w:szCs w:val="20"/>
              </w:rPr>
              <w:t>What is being assessed?</w:t>
            </w:r>
          </w:p>
          <w:p w14:paraId="7F7217AB" w14:textId="088090FF" w:rsidR="006B406D" w:rsidRDefault="006B406D" w:rsidP="006B406D">
            <w:pPr>
              <w:tabs>
                <w:tab w:val="left" w:pos="2475"/>
              </w:tabs>
              <w:jc w:val="center"/>
              <w:rPr>
                <w:rFonts w:ascii="Arial" w:eastAsia="Arial" w:hAnsi="Arial" w:cs="Arial"/>
                <w:i/>
                <w:iCs/>
                <w:sz w:val="20"/>
                <w:szCs w:val="20"/>
              </w:rPr>
            </w:pPr>
            <w:r>
              <w:rPr>
                <w:rFonts w:ascii="Arial" w:eastAsia="Arial" w:hAnsi="Arial" w:cs="Arial"/>
                <w:i/>
                <w:iCs/>
                <w:sz w:val="20"/>
                <w:szCs w:val="20"/>
              </w:rPr>
              <w:t>Trainee’s substantive linguistic and cultural knowledge</w:t>
            </w:r>
          </w:p>
          <w:p w14:paraId="4747461A" w14:textId="77777777" w:rsidR="006B406D" w:rsidRDefault="006B406D" w:rsidP="006B406D">
            <w:pPr>
              <w:tabs>
                <w:tab w:val="left" w:pos="2475"/>
              </w:tabs>
              <w:jc w:val="center"/>
              <w:rPr>
                <w:rFonts w:ascii="Arial" w:eastAsia="Arial" w:hAnsi="Arial" w:cs="Arial"/>
                <w:i/>
                <w:iCs/>
                <w:sz w:val="20"/>
                <w:szCs w:val="20"/>
              </w:rPr>
            </w:pPr>
          </w:p>
          <w:p w14:paraId="482ADA53" w14:textId="6C586312" w:rsidR="006B406D" w:rsidRPr="001567A6" w:rsidRDefault="006B406D" w:rsidP="006B406D">
            <w:pPr>
              <w:tabs>
                <w:tab w:val="left" w:pos="2475"/>
              </w:tabs>
              <w:jc w:val="center"/>
              <w:rPr>
                <w:rFonts w:ascii="Arial" w:eastAsia="Arial" w:hAnsi="Arial" w:cs="Arial"/>
                <w:color w:val="000000" w:themeColor="text1"/>
                <w:sz w:val="20"/>
                <w:szCs w:val="20"/>
              </w:rPr>
            </w:pPr>
            <w:r>
              <w:rPr>
                <w:rFonts w:ascii="Arial" w:eastAsia="Arial" w:hAnsi="Arial" w:cs="Arial"/>
                <w:i/>
                <w:iCs/>
                <w:color w:val="000000" w:themeColor="text1"/>
                <w:sz w:val="20"/>
                <w:szCs w:val="20"/>
              </w:rPr>
              <w:t>Trainee’s pedagogical knowledge</w:t>
            </w:r>
          </w:p>
        </w:tc>
        <w:tc>
          <w:tcPr>
            <w:tcW w:w="3681" w:type="dxa"/>
            <w:gridSpan w:val="2"/>
          </w:tcPr>
          <w:p w14:paraId="0D1FBCF8" w14:textId="77777777" w:rsidR="006B406D" w:rsidRPr="001567A6" w:rsidRDefault="006B406D" w:rsidP="006B406D">
            <w:pPr>
              <w:tabs>
                <w:tab w:val="left" w:pos="2475"/>
              </w:tabs>
              <w:jc w:val="center"/>
              <w:rPr>
                <w:rFonts w:ascii="Arial" w:eastAsia="Arial" w:hAnsi="Arial" w:cs="Arial"/>
                <w:i/>
                <w:iCs/>
                <w:sz w:val="20"/>
                <w:szCs w:val="20"/>
              </w:rPr>
            </w:pPr>
            <w:r w:rsidRPr="001567A6">
              <w:rPr>
                <w:rFonts w:ascii="Arial" w:eastAsia="Arial" w:hAnsi="Arial" w:cs="Arial"/>
                <w:i/>
                <w:iCs/>
                <w:sz w:val="20"/>
                <w:szCs w:val="20"/>
              </w:rPr>
              <w:t>How is it being assessed?</w:t>
            </w:r>
          </w:p>
          <w:p w14:paraId="15A1381C" w14:textId="15DD8FBF" w:rsidR="006B406D" w:rsidRPr="00267629" w:rsidRDefault="006B406D" w:rsidP="006B406D">
            <w:pPr>
              <w:tabs>
                <w:tab w:val="left" w:pos="2475"/>
              </w:tabs>
              <w:jc w:val="center"/>
              <w:rPr>
                <w:rFonts w:ascii="Arial" w:eastAsia="Arial" w:hAnsi="Arial" w:cs="Arial"/>
                <w:i/>
                <w:iCs/>
                <w:sz w:val="20"/>
                <w:szCs w:val="20"/>
              </w:rPr>
            </w:pPr>
            <w:r w:rsidRPr="00267629">
              <w:rPr>
                <w:rFonts w:ascii="Arial" w:eastAsia="Arial" w:hAnsi="Arial" w:cs="Arial"/>
                <w:i/>
                <w:iCs/>
                <w:sz w:val="20"/>
                <w:szCs w:val="20"/>
              </w:rPr>
              <w:t>Self-assessment via audit reflection and target setting for ECT years</w:t>
            </w:r>
          </w:p>
          <w:p w14:paraId="6FE03C92" w14:textId="77777777" w:rsidR="006B406D" w:rsidRPr="00267629" w:rsidRDefault="006B406D" w:rsidP="006B406D">
            <w:pPr>
              <w:tabs>
                <w:tab w:val="left" w:pos="2475"/>
              </w:tabs>
              <w:jc w:val="center"/>
              <w:rPr>
                <w:rFonts w:ascii="Arial" w:eastAsia="Arial" w:hAnsi="Arial" w:cs="Arial"/>
                <w:i/>
                <w:iCs/>
                <w:sz w:val="20"/>
                <w:szCs w:val="20"/>
              </w:rPr>
            </w:pPr>
          </w:p>
          <w:p w14:paraId="22D3F1B3" w14:textId="77777777" w:rsidR="006B406D" w:rsidRDefault="006B406D" w:rsidP="006B406D">
            <w:pPr>
              <w:tabs>
                <w:tab w:val="left" w:pos="2475"/>
              </w:tabs>
              <w:jc w:val="center"/>
              <w:rPr>
                <w:rFonts w:ascii="Arial" w:eastAsia="Arial" w:hAnsi="Arial" w:cs="Arial"/>
                <w:i/>
                <w:iCs/>
                <w:color w:val="000000" w:themeColor="text1"/>
                <w:sz w:val="20"/>
                <w:szCs w:val="20"/>
              </w:rPr>
            </w:pPr>
            <w:r w:rsidRPr="00267629">
              <w:rPr>
                <w:rFonts w:ascii="Arial" w:eastAsia="Arial" w:hAnsi="Arial" w:cs="Arial"/>
                <w:i/>
                <w:iCs/>
                <w:color w:val="000000" w:themeColor="text1"/>
                <w:sz w:val="20"/>
                <w:szCs w:val="20"/>
              </w:rPr>
              <w:t>Formative assessment in sessions- targeted questioning and directed tasks, discussions and feedback from tutors, addressing misconceptions.</w:t>
            </w:r>
          </w:p>
          <w:p w14:paraId="7BF930E1" w14:textId="77777777" w:rsidR="006B406D" w:rsidRDefault="006B406D" w:rsidP="006B406D">
            <w:pPr>
              <w:tabs>
                <w:tab w:val="left" w:pos="2475"/>
              </w:tabs>
              <w:jc w:val="center"/>
              <w:rPr>
                <w:rFonts w:ascii="Arial" w:eastAsia="Arial" w:hAnsi="Arial" w:cs="Arial"/>
                <w:i/>
                <w:iCs/>
                <w:color w:val="000000" w:themeColor="text1"/>
                <w:sz w:val="20"/>
                <w:szCs w:val="20"/>
              </w:rPr>
            </w:pPr>
          </w:p>
          <w:p w14:paraId="56AE25E8" w14:textId="20F8FD14" w:rsidR="006B406D" w:rsidRPr="001567A6" w:rsidRDefault="006B406D" w:rsidP="006B406D">
            <w:pPr>
              <w:tabs>
                <w:tab w:val="left" w:pos="2475"/>
              </w:tabs>
              <w:jc w:val="center"/>
              <w:rPr>
                <w:rFonts w:ascii="Arial" w:eastAsia="Arial" w:hAnsi="Arial" w:cs="Arial"/>
                <w:color w:val="000000" w:themeColor="text1"/>
                <w:sz w:val="20"/>
                <w:szCs w:val="20"/>
              </w:rPr>
            </w:pPr>
            <w:r>
              <w:rPr>
                <w:rFonts w:ascii="Arial" w:eastAsia="Arial" w:hAnsi="Arial" w:cs="Arial"/>
                <w:i/>
                <w:iCs/>
                <w:color w:val="000000" w:themeColor="text1"/>
                <w:sz w:val="20"/>
                <w:szCs w:val="20"/>
              </w:rPr>
              <w:t>Both in the trainee end of year VIVA</w:t>
            </w:r>
          </w:p>
        </w:tc>
        <w:tc>
          <w:tcPr>
            <w:tcW w:w="3675" w:type="dxa"/>
            <w:gridSpan w:val="2"/>
          </w:tcPr>
          <w:p w14:paraId="3C59394C" w14:textId="515E2EED" w:rsidR="006B406D" w:rsidRDefault="006B406D" w:rsidP="006B406D">
            <w:pPr>
              <w:tabs>
                <w:tab w:val="left" w:pos="2475"/>
              </w:tabs>
              <w:jc w:val="center"/>
              <w:rPr>
                <w:rFonts w:ascii="Arial" w:eastAsia="Arial" w:hAnsi="Arial" w:cs="Arial"/>
                <w:i/>
                <w:iCs/>
                <w:sz w:val="20"/>
                <w:szCs w:val="20"/>
              </w:rPr>
            </w:pPr>
            <w:r w:rsidRPr="001567A6">
              <w:rPr>
                <w:rFonts w:ascii="Arial" w:eastAsia="Arial" w:hAnsi="Arial" w:cs="Arial"/>
                <w:i/>
                <w:iCs/>
                <w:sz w:val="20"/>
                <w:szCs w:val="20"/>
              </w:rPr>
              <w:t>What is being assessed?</w:t>
            </w:r>
          </w:p>
          <w:p w14:paraId="253B2552" w14:textId="77777777" w:rsidR="006B406D" w:rsidRPr="001567A6" w:rsidRDefault="006B406D" w:rsidP="006B406D">
            <w:pPr>
              <w:tabs>
                <w:tab w:val="left" w:pos="2475"/>
              </w:tabs>
              <w:jc w:val="center"/>
              <w:rPr>
                <w:rFonts w:ascii="Arial" w:eastAsia="Arial" w:hAnsi="Arial" w:cs="Arial"/>
                <w:i/>
                <w:iCs/>
                <w:sz w:val="20"/>
                <w:szCs w:val="20"/>
              </w:rPr>
            </w:pPr>
          </w:p>
          <w:p w14:paraId="573F58E7" w14:textId="77777777" w:rsidR="006B406D" w:rsidRDefault="006B406D" w:rsidP="006B406D">
            <w:pPr>
              <w:tabs>
                <w:tab w:val="left" w:pos="2475"/>
              </w:tabs>
              <w:jc w:val="center"/>
              <w:rPr>
                <w:rFonts w:ascii="Arial" w:eastAsia="Arial" w:hAnsi="Arial" w:cs="Arial"/>
                <w:i/>
                <w:iCs/>
                <w:sz w:val="20"/>
                <w:szCs w:val="20"/>
              </w:rPr>
            </w:pPr>
            <w:r>
              <w:rPr>
                <w:rFonts w:ascii="Arial" w:eastAsia="Arial" w:hAnsi="Arial" w:cs="Arial"/>
                <w:i/>
                <w:iCs/>
                <w:sz w:val="20"/>
                <w:szCs w:val="20"/>
              </w:rPr>
              <w:t xml:space="preserve">Any language planning, teaching and evaluation </w:t>
            </w:r>
          </w:p>
          <w:p w14:paraId="34426DE3" w14:textId="77777777" w:rsidR="006B406D" w:rsidRDefault="006B406D" w:rsidP="006B406D">
            <w:pPr>
              <w:jc w:val="center"/>
              <w:rPr>
                <w:rFonts w:ascii="Arial" w:eastAsiaTheme="minorEastAsia" w:hAnsi="Arial" w:cs="Arial"/>
                <w:sz w:val="28"/>
                <w:szCs w:val="28"/>
              </w:rPr>
            </w:pPr>
          </w:p>
          <w:p w14:paraId="737E5A61" w14:textId="77777777" w:rsidR="006B406D" w:rsidRDefault="006B406D" w:rsidP="006B406D">
            <w:pPr>
              <w:tabs>
                <w:tab w:val="left" w:pos="2475"/>
              </w:tabs>
              <w:jc w:val="center"/>
              <w:rPr>
                <w:rFonts w:ascii="Arial" w:eastAsia="Arial" w:hAnsi="Arial" w:cs="Arial"/>
                <w:i/>
                <w:iCs/>
                <w:sz w:val="20"/>
                <w:szCs w:val="20"/>
              </w:rPr>
            </w:pPr>
            <w:r>
              <w:rPr>
                <w:rFonts w:ascii="Arial" w:eastAsia="Arial" w:hAnsi="Arial" w:cs="Arial"/>
                <w:i/>
                <w:iCs/>
                <w:sz w:val="20"/>
                <w:szCs w:val="20"/>
              </w:rPr>
              <w:t>Trainee’s knowledge and understanding of the school’s language pedagogy, curriculum aims, mode of delivery and resources</w:t>
            </w:r>
          </w:p>
          <w:p w14:paraId="72C76405" w14:textId="438C9B09" w:rsidR="006B406D" w:rsidRPr="001567A6" w:rsidRDefault="006B406D" w:rsidP="006B406D">
            <w:pPr>
              <w:jc w:val="center"/>
              <w:rPr>
                <w:rFonts w:ascii="Arial" w:eastAsiaTheme="minorEastAsia" w:hAnsi="Arial" w:cs="Arial"/>
                <w:sz w:val="20"/>
                <w:szCs w:val="20"/>
              </w:rPr>
            </w:pPr>
          </w:p>
        </w:tc>
        <w:tc>
          <w:tcPr>
            <w:tcW w:w="3676" w:type="dxa"/>
            <w:gridSpan w:val="3"/>
          </w:tcPr>
          <w:p w14:paraId="45F7E2CA" w14:textId="11249642" w:rsidR="006B406D" w:rsidRDefault="006B406D" w:rsidP="006B406D">
            <w:pPr>
              <w:tabs>
                <w:tab w:val="left" w:pos="2475"/>
              </w:tabs>
              <w:jc w:val="center"/>
              <w:rPr>
                <w:rFonts w:ascii="Arial" w:eastAsia="Arial" w:hAnsi="Arial" w:cs="Arial"/>
                <w:i/>
                <w:iCs/>
                <w:sz w:val="20"/>
                <w:szCs w:val="20"/>
              </w:rPr>
            </w:pPr>
            <w:r w:rsidRPr="001567A6">
              <w:rPr>
                <w:rFonts w:ascii="Arial" w:eastAsia="Arial" w:hAnsi="Arial" w:cs="Arial"/>
                <w:i/>
                <w:iCs/>
                <w:sz w:val="20"/>
                <w:szCs w:val="20"/>
              </w:rPr>
              <w:t>How is it being assessed?</w:t>
            </w:r>
          </w:p>
          <w:p w14:paraId="43A50F75" w14:textId="77777777" w:rsidR="006B406D" w:rsidRPr="001567A6" w:rsidRDefault="006B406D" w:rsidP="006B406D">
            <w:pPr>
              <w:tabs>
                <w:tab w:val="left" w:pos="2475"/>
              </w:tabs>
              <w:jc w:val="center"/>
              <w:rPr>
                <w:rFonts w:ascii="Arial" w:eastAsia="Arial" w:hAnsi="Arial" w:cs="Arial"/>
                <w:i/>
                <w:iCs/>
                <w:sz w:val="20"/>
                <w:szCs w:val="20"/>
              </w:rPr>
            </w:pPr>
          </w:p>
          <w:p w14:paraId="4258533E" w14:textId="77777777" w:rsidR="006B406D" w:rsidRDefault="006B406D" w:rsidP="006B406D">
            <w:pPr>
              <w:jc w:val="center"/>
              <w:rPr>
                <w:rFonts w:ascii="Arial" w:eastAsia="Arial" w:hAnsi="Arial" w:cs="Arial"/>
                <w:i/>
                <w:iCs/>
                <w:sz w:val="20"/>
                <w:szCs w:val="20"/>
              </w:rPr>
            </w:pPr>
            <w:r>
              <w:rPr>
                <w:rFonts w:ascii="Arial" w:eastAsia="Arial" w:hAnsi="Arial" w:cs="Arial"/>
                <w:i/>
                <w:iCs/>
                <w:sz w:val="20"/>
                <w:szCs w:val="20"/>
              </w:rPr>
              <w:t>Link tutor and/or mentor to give feedback on any language, planning, teaching and evaluation, where appropriate</w:t>
            </w:r>
          </w:p>
          <w:p w14:paraId="517E4C7C" w14:textId="77777777" w:rsidR="006B406D" w:rsidRDefault="006B406D" w:rsidP="006B406D">
            <w:pPr>
              <w:jc w:val="center"/>
              <w:rPr>
                <w:rFonts w:ascii="Arial" w:eastAsiaTheme="minorEastAsia" w:hAnsi="Arial" w:cs="Arial"/>
                <w:sz w:val="28"/>
                <w:szCs w:val="28"/>
              </w:rPr>
            </w:pPr>
          </w:p>
          <w:p w14:paraId="34F62351" w14:textId="77777777" w:rsidR="006B406D" w:rsidRDefault="006B406D" w:rsidP="006B406D">
            <w:pPr>
              <w:jc w:val="center"/>
              <w:rPr>
                <w:rFonts w:ascii="Arial" w:eastAsiaTheme="minorEastAsia" w:hAnsi="Arial" w:cs="Arial"/>
                <w:i/>
                <w:iCs/>
                <w:sz w:val="20"/>
                <w:szCs w:val="20"/>
              </w:rPr>
            </w:pPr>
            <w:r w:rsidRPr="006F3DE0">
              <w:rPr>
                <w:rFonts w:ascii="Arial" w:eastAsiaTheme="minorEastAsia" w:hAnsi="Arial" w:cs="Arial"/>
                <w:i/>
                <w:iCs/>
                <w:sz w:val="20"/>
                <w:szCs w:val="20"/>
              </w:rPr>
              <w:t>Trainee self-assessment through discussion with appropriate subject leader/</w:t>
            </w:r>
            <w:r>
              <w:rPr>
                <w:rFonts w:ascii="Arial" w:eastAsiaTheme="minorEastAsia" w:hAnsi="Arial" w:cs="Arial"/>
                <w:i/>
                <w:iCs/>
                <w:sz w:val="20"/>
                <w:szCs w:val="20"/>
              </w:rPr>
              <w:t xml:space="preserve">language </w:t>
            </w:r>
            <w:r w:rsidRPr="006F3DE0">
              <w:rPr>
                <w:rFonts w:ascii="Arial" w:eastAsiaTheme="minorEastAsia" w:hAnsi="Arial" w:cs="Arial"/>
                <w:i/>
                <w:iCs/>
                <w:sz w:val="20"/>
                <w:szCs w:val="20"/>
              </w:rPr>
              <w:t>co-ordinator</w:t>
            </w:r>
          </w:p>
          <w:p w14:paraId="1380BE7D" w14:textId="77777777" w:rsidR="00F86223" w:rsidRDefault="00F86223" w:rsidP="006B406D">
            <w:pPr>
              <w:jc w:val="center"/>
              <w:rPr>
                <w:rFonts w:ascii="Arial" w:eastAsiaTheme="minorEastAsia" w:hAnsi="Arial" w:cs="Arial"/>
                <w:i/>
                <w:iCs/>
                <w:sz w:val="20"/>
                <w:szCs w:val="20"/>
              </w:rPr>
            </w:pPr>
          </w:p>
          <w:p w14:paraId="71F11902" w14:textId="61B5B8D5" w:rsidR="00F86223" w:rsidRPr="001567A6" w:rsidRDefault="00F86223" w:rsidP="006B406D">
            <w:pPr>
              <w:jc w:val="center"/>
              <w:rPr>
                <w:rFonts w:ascii="Arial" w:eastAsiaTheme="minorEastAsia" w:hAnsi="Arial" w:cs="Arial"/>
                <w:sz w:val="20"/>
                <w:szCs w:val="20"/>
              </w:rPr>
            </w:pPr>
          </w:p>
        </w:tc>
        <w:tc>
          <w:tcPr>
            <w:tcW w:w="435" w:type="dxa"/>
            <w:vMerge/>
            <w:shd w:val="clear" w:color="auto" w:fill="F8D3CC"/>
            <w:textDirection w:val="tbRl"/>
          </w:tcPr>
          <w:p w14:paraId="495958DD" w14:textId="77777777" w:rsidR="006B406D" w:rsidRPr="00433A8C" w:rsidRDefault="006B406D" w:rsidP="006B406D">
            <w:pPr>
              <w:ind w:left="113" w:right="113"/>
              <w:jc w:val="center"/>
              <w:rPr>
                <w:rFonts w:ascii="Arial" w:eastAsiaTheme="minorEastAsia" w:hAnsi="Arial" w:cs="Arial"/>
                <w:sz w:val="18"/>
                <w:szCs w:val="18"/>
              </w:rPr>
            </w:pPr>
          </w:p>
        </w:tc>
      </w:tr>
      <w:tr w:rsidR="006B406D" w:rsidRPr="009A134C" w14:paraId="637A77D3" w14:textId="77777777" w:rsidTr="00EA24D4">
        <w:trPr>
          <w:gridAfter w:val="1"/>
          <w:wAfter w:w="9" w:type="dxa"/>
        </w:trPr>
        <w:tc>
          <w:tcPr>
            <w:tcW w:w="435" w:type="dxa"/>
            <w:vMerge w:val="restart"/>
            <w:shd w:val="clear" w:color="auto" w:fill="F8D3CC"/>
            <w:textDirection w:val="btLr"/>
          </w:tcPr>
          <w:p w14:paraId="019ED9B7" w14:textId="77777777" w:rsidR="006B406D" w:rsidRPr="00102596" w:rsidRDefault="006B406D" w:rsidP="006B406D">
            <w:pPr>
              <w:ind w:left="113" w:right="113"/>
              <w:rPr>
                <w:rFonts w:ascii="Arial" w:hAnsi="Arial" w:cs="Arial"/>
                <w:b/>
                <w:bCs/>
                <w:sz w:val="18"/>
                <w:szCs w:val="18"/>
              </w:rPr>
            </w:pPr>
            <w:r>
              <w:rPr>
                <w:rFonts w:ascii="Arial" w:hAnsi="Arial" w:cs="Arial"/>
                <w:b/>
                <w:bCs/>
                <w:sz w:val="18"/>
                <w:szCs w:val="18"/>
              </w:rPr>
              <w:t>Composite Knowledge</w:t>
            </w:r>
          </w:p>
        </w:tc>
        <w:tc>
          <w:tcPr>
            <w:tcW w:w="14713" w:type="dxa"/>
            <w:gridSpan w:val="8"/>
            <w:shd w:val="clear" w:color="auto" w:fill="E7B7AD"/>
          </w:tcPr>
          <w:p w14:paraId="4613007F" w14:textId="77777777" w:rsidR="006B406D" w:rsidRPr="009A134C" w:rsidRDefault="006B406D" w:rsidP="006B406D">
            <w:pPr>
              <w:spacing w:line="259" w:lineRule="auto"/>
              <w:jc w:val="center"/>
              <w:rPr>
                <w:rFonts w:ascii="Arial" w:eastAsia="Arial" w:hAnsi="Arial" w:cs="Arial"/>
                <w:color w:val="000000" w:themeColor="text1"/>
                <w:sz w:val="28"/>
                <w:szCs w:val="28"/>
              </w:rPr>
            </w:pPr>
            <w:r w:rsidRPr="009A134C">
              <w:rPr>
                <w:rFonts w:ascii="Arial" w:eastAsia="Arial" w:hAnsi="Arial" w:cs="Arial"/>
                <w:b/>
                <w:bCs/>
                <w:color w:val="000000" w:themeColor="text1"/>
                <w:sz w:val="28"/>
                <w:szCs w:val="28"/>
              </w:rPr>
              <w:t>Composite knowledge/understanding/skills</w:t>
            </w:r>
          </w:p>
          <w:p w14:paraId="6206D8C2" w14:textId="77777777" w:rsidR="006B406D" w:rsidRPr="00712BBB" w:rsidRDefault="006B406D" w:rsidP="006B406D">
            <w:pPr>
              <w:pStyle w:val="ListParagraph"/>
              <w:ind w:left="360"/>
              <w:rPr>
                <w:rFonts w:eastAsiaTheme="minorEastAsia"/>
                <w:sz w:val="20"/>
                <w:szCs w:val="20"/>
              </w:rPr>
            </w:pPr>
          </w:p>
        </w:tc>
        <w:tc>
          <w:tcPr>
            <w:tcW w:w="435" w:type="dxa"/>
            <w:vMerge/>
            <w:shd w:val="clear" w:color="auto" w:fill="F8D3CC"/>
          </w:tcPr>
          <w:p w14:paraId="3BB680DD" w14:textId="77777777" w:rsidR="006B406D" w:rsidRPr="009A134C" w:rsidRDefault="006B406D" w:rsidP="006B406D">
            <w:pPr>
              <w:jc w:val="center"/>
              <w:rPr>
                <w:rFonts w:ascii="Arial" w:eastAsia="Arial" w:hAnsi="Arial" w:cs="Arial"/>
                <w:b/>
                <w:bCs/>
                <w:color w:val="000000" w:themeColor="text1"/>
                <w:sz w:val="28"/>
                <w:szCs w:val="28"/>
              </w:rPr>
            </w:pPr>
          </w:p>
        </w:tc>
      </w:tr>
      <w:tr w:rsidR="006B406D" w:rsidRPr="009A134C" w14:paraId="63FC12F4" w14:textId="77777777" w:rsidTr="00EA24D4">
        <w:trPr>
          <w:gridAfter w:val="1"/>
          <w:wAfter w:w="9" w:type="dxa"/>
          <w:trHeight w:val="581"/>
        </w:trPr>
        <w:tc>
          <w:tcPr>
            <w:tcW w:w="435" w:type="dxa"/>
            <w:vMerge/>
            <w:tcBorders>
              <w:bottom w:val="single" w:sz="4" w:space="0" w:color="auto"/>
            </w:tcBorders>
            <w:shd w:val="clear" w:color="auto" w:fill="F8D3CC"/>
            <w:textDirection w:val="btLr"/>
          </w:tcPr>
          <w:p w14:paraId="6C53B5D0" w14:textId="77777777" w:rsidR="006B406D" w:rsidRPr="00102596" w:rsidRDefault="006B406D" w:rsidP="006B406D">
            <w:pPr>
              <w:ind w:left="113" w:right="113"/>
              <w:jc w:val="center"/>
              <w:rPr>
                <w:rFonts w:ascii="Arial" w:hAnsi="Arial" w:cs="Arial"/>
                <w:b/>
                <w:bCs/>
                <w:sz w:val="18"/>
                <w:szCs w:val="18"/>
              </w:rPr>
            </w:pPr>
          </w:p>
        </w:tc>
        <w:tc>
          <w:tcPr>
            <w:tcW w:w="4762" w:type="dxa"/>
            <w:gridSpan w:val="2"/>
            <w:tcBorders>
              <w:bottom w:val="single" w:sz="4" w:space="0" w:color="auto"/>
            </w:tcBorders>
            <w:shd w:val="clear" w:color="auto" w:fill="F8D3CC"/>
          </w:tcPr>
          <w:p w14:paraId="6272D66F" w14:textId="77777777" w:rsidR="006B406D" w:rsidRPr="002F73AD" w:rsidRDefault="006B406D" w:rsidP="006B406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know:</w:t>
            </w:r>
          </w:p>
        </w:tc>
        <w:tc>
          <w:tcPr>
            <w:tcW w:w="5076" w:type="dxa"/>
            <w:gridSpan w:val="2"/>
            <w:tcBorders>
              <w:bottom w:val="single" w:sz="4" w:space="0" w:color="auto"/>
            </w:tcBorders>
            <w:shd w:val="clear" w:color="auto" w:fill="F8D3CC"/>
          </w:tcPr>
          <w:p w14:paraId="6A99537D" w14:textId="77777777" w:rsidR="006B406D" w:rsidRPr="002F73AD" w:rsidRDefault="006B406D" w:rsidP="006B406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understand:</w:t>
            </w:r>
          </w:p>
        </w:tc>
        <w:tc>
          <w:tcPr>
            <w:tcW w:w="4875" w:type="dxa"/>
            <w:gridSpan w:val="4"/>
            <w:tcBorders>
              <w:bottom w:val="single" w:sz="4" w:space="0" w:color="auto"/>
            </w:tcBorders>
            <w:shd w:val="clear" w:color="auto" w:fill="F8D3CC"/>
          </w:tcPr>
          <w:p w14:paraId="1724C338" w14:textId="77777777" w:rsidR="006B406D" w:rsidRPr="009A134C" w:rsidRDefault="006B406D" w:rsidP="006B406D">
            <w:pPr>
              <w:spacing w:line="259" w:lineRule="auto"/>
              <w:jc w:val="center"/>
              <w:rPr>
                <w:rFonts w:ascii="Arial" w:eastAsia="Arial" w:hAnsi="Arial" w:cs="Arial"/>
                <w:color w:val="000000" w:themeColor="text1"/>
                <w:sz w:val="24"/>
                <w:szCs w:val="24"/>
              </w:rPr>
            </w:pPr>
            <w:r w:rsidRPr="009A134C">
              <w:rPr>
                <w:rFonts w:ascii="Arial" w:eastAsia="Arial" w:hAnsi="Arial" w:cs="Arial"/>
                <w:i/>
                <w:iCs/>
                <w:color w:val="000000" w:themeColor="text1"/>
                <w:sz w:val="24"/>
                <w:szCs w:val="24"/>
              </w:rPr>
              <w:t xml:space="preserve">By the end of this phase trainees will </w:t>
            </w:r>
            <w:r w:rsidRPr="009A134C">
              <w:rPr>
                <w:rFonts w:ascii="Arial" w:eastAsia="Arial" w:hAnsi="Arial" w:cs="Arial"/>
                <w:b/>
                <w:bCs/>
                <w:i/>
                <w:iCs/>
                <w:color w:val="000000" w:themeColor="text1"/>
                <w:sz w:val="24"/>
                <w:szCs w:val="24"/>
              </w:rPr>
              <w:t>be able to:</w:t>
            </w:r>
          </w:p>
        </w:tc>
        <w:tc>
          <w:tcPr>
            <w:tcW w:w="435" w:type="dxa"/>
            <w:vMerge/>
            <w:shd w:val="clear" w:color="auto" w:fill="F8D3CC"/>
          </w:tcPr>
          <w:p w14:paraId="786208E4" w14:textId="77777777" w:rsidR="006B406D" w:rsidRPr="009A134C" w:rsidRDefault="006B406D" w:rsidP="006B406D">
            <w:pPr>
              <w:jc w:val="center"/>
              <w:rPr>
                <w:rFonts w:ascii="Arial" w:eastAsia="Arial" w:hAnsi="Arial" w:cs="Arial"/>
                <w:i/>
                <w:iCs/>
                <w:color w:val="000000" w:themeColor="text1"/>
                <w:sz w:val="24"/>
                <w:szCs w:val="24"/>
              </w:rPr>
            </w:pPr>
          </w:p>
        </w:tc>
      </w:tr>
      <w:tr w:rsidR="006B406D" w:rsidRPr="2A4A3E22" w14:paraId="60AE6BF0" w14:textId="77777777" w:rsidTr="00EA24D4">
        <w:trPr>
          <w:gridAfter w:val="1"/>
          <w:wAfter w:w="9" w:type="dxa"/>
          <w:trHeight w:val="699"/>
        </w:trPr>
        <w:tc>
          <w:tcPr>
            <w:tcW w:w="435" w:type="dxa"/>
            <w:vMerge/>
            <w:shd w:val="clear" w:color="auto" w:fill="F8D3CC"/>
            <w:textDirection w:val="btLr"/>
          </w:tcPr>
          <w:p w14:paraId="58700BDB" w14:textId="77777777" w:rsidR="006B406D" w:rsidRPr="00102596" w:rsidRDefault="006B406D" w:rsidP="006B406D">
            <w:pPr>
              <w:ind w:left="113" w:right="113"/>
              <w:jc w:val="center"/>
              <w:rPr>
                <w:rFonts w:ascii="Arial" w:hAnsi="Arial" w:cs="Arial"/>
                <w:b/>
                <w:bCs/>
                <w:sz w:val="18"/>
                <w:szCs w:val="18"/>
              </w:rPr>
            </w:pPr>
          </w:p>
        </w:tc>
        <w:tc>
          <w:tcPr>
            <w:tcW w:w="4762" w:type="dxa"/>
            <w:gridSpan w:val="2"/>
          </w:tcPr>
          <w:p w14:paraId="0376E00C" w14:textId="77777777" w:rsidR="006B406D" w:rsidRDefault="006B406D" w:rsidP="006B406D">
            <w:pPr>
              <w:rPr>
                <w:rFonts w:ascii="Arial" w:hAnsi="Arial" w:cs="Arial"/>
                <w:sz w:val="20"/>
                <w:szCs w:val="20"/>
              </w:rPr>
            </w:pPr>
            <w:r w:rsidRPr="00395231">
              <w:rPr>
                <w:rFonts w:ascii="Arial" w:hAnsi="Arial" w:cs="Arial"/>
                <w:sz w:val="20"/>
                <w:szCs w:val="20"/>
              </w:rPr>
              <w:t>How to use meaningful and diverse culturally authentic</w:t>
            </w:r>
            <w:r>
              <w:rPr>
                <w:rFonts w:ascii="Arial" w:hAnsi="Arial" w:cs="Arial"/>
                <w:sz w:val="20"/>
                <w:szCs w:val="20"/>
              </w:rPr>
              <w:t xml:space="preserve"> </w:t>
            </w:r>
            <w:r w:rsidRPr="00395231">
              <w:rPr>
                <w:rFonts w:ascii="Arial" w:hAnsi="Arial" w:cs="Arial"/>
                <w:sz w:val="20"/>
                <w:szCs w:val="20"/>
              </w:rPr>
              <w:t>contexts to enhance pupils’ cultural capital and challenge</w:t>
            </w:r>
            <w:r>
              <w:rPr>
                <w:rFonts w:ascii="Arial" w:hAnsi="Arial" w:cs="Arial"/>
                <w:sz w:val="20"/>
                <w:szCs w:val="20"/>
              </w:rPr>
              <w:t xml:space="preserve"> </w:t>
            </w:r>
            <w:r w:rsidRPr="00395231">
              <w:rPr>
                <w:rFonts w:ascii="Arial" w:hAnsi="Arial" w:cs="Arial"/>
                <w:sz w:val="20"/>
                <w:szCs w:val="20"/>
              </w:rPr>
              <w:t>stereotypes (LT1.2;4;6)</w:t>
            </w:r>
          </w:p>
          <w:p w14:paraId="1182EF85" w14:textId="77777777" w:rsidR="00F86223" w:rsidRDefault="00F86223" w:rsidP="006B406D">
            <w:pPr>
              <w:rPr>
                <w:rFonts w:ascii="Arial" w:hAnsi="Arial" w:cs="Arial"/>
                <w:sz w:val="20"/>
                <w:szCs w:val="20"/>
              </w:rPr>
            </w:pPr>
          </w:p>
          <w:p w14:paraId="08A8275F" w14:textId="77777777" w:rsidR="00F86223" w:rsidRDefault="00F86223" w:rsidP="006B406D">
            <w:pPr>
              <w:rPr>
                <w:rFonts w:ascii="Arial" w:hAnsi="Arial" w:cs="Arial"/>
                <w:sz w:val="20"/>
                <w:szCs w:val="20"/>
              </w:rPr>
            </w:pPr>
          </w:p>
          <w:p w14:paraId="7CDFB23C" w14:textId="77777777" w:rsidR="00F86223" w:rsidRDefault="00F86223" w:rsidP="006B406D">
            <w:pPr>
              <w:rPr>
                <w:rFonts w:ascii="Arial" w:hAnsi="Arial" w:cs="Arial"/>
                <w:sz w:val="20"/>
                <w:szCs w:val="20"/>
              </w:rPr>
            </w:pPr>
          </w:p>
          <w:p w14:paraId="4515B51E" w14:textId="35FB184A" w:rsidR="00F86223" w:rsidRPr="002F73AD" w:rsidRDefault="00F86223" w:rsidP="006B406D">
            <w:pPr>
              <w:rPr>
                <w:rFonts w:ascii="Arial" w:hAnsi="Arial" w:cs="Arial"/>
                <w:sz w:val="20"/>
                <w:szCs w:val="20"/>
              </w:rPr>
            </w:pPr>
          </w:p>
        </w:tc>
        <w:tc>
          <w:tcPr>
            <w:tcW w:w="5076" w:type="dxa"/>
            <w:gridSpan w:val="2"/>
          </w:tcPr>
          <w:p w14:paraId="682C60AF" w14:textId="77777777" w:rsidR="006B406D" w:rsidRPr="00077EC5" w:rsidRDefault="006B406D" w:rsidP="006B406D">
            <w:pPr>
              <w:rPr>
                <w:rFonts w:ascii="Arial" w:hAnsi="Arial" w:cs="Arial"/>
                <w:color w:val="000000" w:themeColor="text1"/>
                <w:sz w:val="20"/>
                <w:szCs w:val="20"/>
              </w:rPr>
            </w:pPr>
            <w:r w:rsidRPr="00077EC5">
              <w:rPr>
                <w:rFonts w:ascii="Arial" w:hAnsi="Arial" w:cs="Arial"/>
                <w:color w:val="000000" w:themeColor="text1"/>
                <w:sz w:val="20"/>
                <w:szCs w:val="20"/>
              </w:rPr>
              <w:t>ways to assess and record pupils’ skills in primary</w:t>
            </w:r>
          </w:p>
          <w:p w14:paraId="31E7252E" w14:textId="62F531E1" w:rsidR="006B406D" w:rsidRPr="00433A8C" w:rsidRDefault="006B406D" w:rsidP="006B406D">
            <w:pPr>
              <w:rPr>
                <w:i/>
                <w:iCs/>
                <w:color w:val="000000" w:themeColor="text1"/>
                <w:sz w:val="20"/>
                <w:szCs w:val="20"/>
              </w:rPr>
            </w:pPr>
            <w:r w:rsidRPr="00077EC5">
              <w:rPr>
                <w:rFonts w:ascii="Arial" w:hAnsi="Arial" w:cs="Arial"/>
                <w:color w:val="000000" w:themeColor="text1"/>
                <w:sz w:val="20"/>
                <w:szCs w:val="20"/>
              </w:rPr>
              <w:t xml:space="preserve">languages </w:t>
            </w:r>
            <w:r>
              <w:rPr>
                <w:rFonts w:ascii="Arial" w:hAnsi="Arial" w:cs="Arial"/>
                <w:color w:val="000000" w:themeColor="text1"/>
                <w:sz w:val="20"/>
                <w:szCs w:val="20"/>
              </w:rPr>
              <w:t xml:space="preserve">across time </w:t>
            </w:r>
            <w:r w:rsidRPr="00077EC5">
              <w:rPr>
                <w:rFonts w:ascii="Arial" w:hAnsi="Arial" w:cs="Arial"/>
                <w:color w:val="000000" w:themeColor="text1"/>
                <w:sz w:val="20"/>
                <w:szCs w:val="20"/>
              </w:rPr>
              <w:t>(LH5.3;5; LT6.1))</w:t>
            </w:r>
          </w:p>
        </w:tc>
        <w:tc>
          <w:tcPr>
            <w:tcW w:w="4875" w:type="dxa"/>
            <w:gridSpan w:val="4"/>
          </w:tcPr>
          <w:p w14:paraId="7BAE46C9" w14:textId="7DFA47E5" w:rsidR="006B406D" w:rsidRPr="00F51CDA" w:rsidRDefault="006B406D" w:rsidP="006B406D">
            <w:pPr>
              <w:rPr>
                <w:rFonts w:ascii="Arial" w:hAnsi="Arial" w:cs="Arial"/>
                <w:sz w:val="20"/>
                <w:szCs w:val="20"/>
              </w:rPr>
            </w:pPr>
            <w:r w:rsidRPr="00F51CDA">
              <w:rPr>
                <w:rFonts w:ascii="Arial" w:hAnsi="Arial" w:cs="Arial"/>
                <w:sz w:val="20"/>
                <w:szCs w:val="20"/>
              </w:rPr>
              <w:t>Show confidence in applying their teaching skills across a series of learning episodes/ lessons (LH2.7;11;</w:t>
            </w:r>
            <w:r>
              <w:rPr>
                <w:rFonts w:ascii="Arial" w:hAnsi="Arial" w:cs="Arial"/>
                <w:sz w:val="20"/>
                <w:szCs w:val="20"/>
              </w:rPr>
              <w:t xml:space="preserve"> </w:t>
            </w:r>
            <w:r w:rsidRPr="00F51CDA">
              <w:rPr>
                <w:rFonts w:ascii="Arial" w:hAnsi="Arial" w:cs="Arial"/>
                <w:sz w:val="20"/>
                <w:szCs w:val="20"/>
              </w:rPr>
              <w:t>LT4.2;3;4;5;6)</w:t>
            </w:r>
          </w:p>
        </w:tc>
        <w:tc>
          <w:tcPr>
            <w:tcW w:w="435" w:type="dxa"/>
            <w:vMerge/>
            <w:shd w:val="clear" w:color="auto" w:fill="E2EFD9" w:themeFill="accent6" w:themeFillTint="33"/>
          </w:tcPr>
          <w:p w14:paraId="67DE92B1" w14:textId="77777777" w:rsidR="006B406D" w:rsidRPr="2A4A3E22" w:rsidRDefault="006B406D" w:rsidP="006B406D">
            <w:pPr>
              <w:pStyle w:val="ListParagraph"/>
              <w:numPr>
                <w:ilvl w:val="0"/>
                <w:numId w:val="2"/>
              </w:numPr>
              <w:rPr>
                <w:rFonts w:ascii="Arial" w:eastAsia="Arial" w:hAnsi="Arial" w:cs="Arial"/>
                <w:color w:val="000000" w:themeColor="text1"/>
                <w:sz w:val="20"/>
                <w:szCs w:val="20"/>
              </w:rPr>
            </w:pPr>
          </w:p>
        </w:tc>
      </w:tr>
      <w:tr w:rsidR="006B406D" w:rsidRPr="002F73AD" w14:paraId="1101A2F3" w14:textId="77777777" w:rsidTr="00EA24D4">
        <w:trPr>
          <w:gridAfter w:val="1"/>
          <w:wAfter w:w="9" w:type="dxa"/>
          <w:cantSplit/>
          <w:trHeight w:val="490"/>
        </w:trPr>
        <w:tc>
          <w:tcPr>
            <w:tcW w:w="435" w:type="dxa"/>
            <w:vMerge w:val="restart"/>
            <w:shd w:val="clear" w:color="auto" w:fill="F8D3CC"/>
            <w:textDirection w:val="btLr"/>
          </w:tcPr>
          <w:p w14:paraId="1E6FB5A6" w14:textId="77777777" w:rsidR="006B406D" w:rsidRPr="00102596" w:rsidRDefault="006B406D" w:rsidP="006B406D">
            <w:pPr>
              <w:ind w:left="113" w:right="113"/>
              <w:jc w:val="center"/>
              <w:rPr>
                <w:rFonts w:ascii="Arial" w:hAnsi="Arial" w:cs="Arial"/>
                <w:b/>
                <w:bCs/>
                <w:sz w:val="18"/>
                <w:szCs w:val="18"/>
              </w:rPr>
            </w:pPr>
            <w:r w:rsidRPr="00102596">
              <w:rPr>
                <w:rFonts w:ascii="Arial" w:hAnsi="Arial" w:cs="Arial"/>
                <w:b/>
                <w:bCs/>
                <w:sz w:val="18"/>
                <w:szCs w:val="18"/>
              </w:rPr>
              <w:lastRenderedPageBreak/>
              <w:t>Research</w:t>
            </w:r>
          </w:p>
        </w:tc>
        <w:tc>
          <w:tcPr>
            <w:tcW w:w="15148" w:type="dxa"/>
            <w:gridSpan w:val="9"/>
            <w:tcBorders>
              <w:bottom w:val="single" w:sz="4" w:space="0" w:color="auto"/>
            </w:tcBorders>
            <w:shd w:val="clear" w:color="auto" w:fill="E7B7AD"/>
          </w:tcPr>
          <w:p w14:paraId="3E986484" w14:textId="77777777" w:rsidR="006B406D" w:rsidRDefault="006B406D" w:rsidP="006B406D">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4"/>
                <w:szCs w:val="24"/>
              </w:rPr>
              <w:t>KEY RESEARCH</w:t>
            </w:r>
          </w:p>
          <w:p w14:paraId="7754F32B" w14:textId="1B8F3963" w:rsidR="006B406D" w:rsidRPr="002F73AD" w:rsidRDefault="006B406D" w:rsidP="006B406D">
            <w:pPr>
              <w:pStyle w:val="Heading2"/>
              <w:jc w:val="center"/>
              <w:outlineLvl w:val="1"/>
              <w:rPr>
                <w:rStyle w:val="eop"/>
                <w:rFonts w:ascii="Arial" w:eastAsia="Times New Roman" w:hAnsi="Arial" w:cs="Arial"/>
                <w:b/>
                <w:bCs/>
                <w:color w:val="000000" w:themeColor="text1"/>
                <w:sz w:val="24"/>
                <w:szCs w:val="24"/>
              </w:rPr>
            </w:pPr>
            <w:r w:rsidRPr="002F73AD">
              <w:rPr>
                <w:rStyle w:val="eop"/>
                <w:rFonts w:ascii="Arial" w:eastAsia="Times New Roman" w:hAnsi="Arial" w:cs="Arial"/>
                <w:b/>
                <w:bCs/>
                <w:color w:val="000000" w:themeColor="text1"/>
                <w:sz w:val="20"/>
                <w:szCs w:val="20"/>
              </w:rPr>
              <w:t xml:space="preserve">That Trainees will know </w:t>
            </w:r>
            <w:r>
              <w:rPr>
                <w:rStyle w:val="eop"/>
                <w:rFonts w:ascii="Arial" w:eastAsia="Times New Roman" w:hAnsi="Arial" w:cs="Arial"/>
                <w:b/>
                <w:bCs/>
                <w:color w:val="000000" w:themeColor="text1"/>
                <w:sz w:val="20"/>
                <w:szCs w:val="20"/>
              </w:rPr>
              <w:t>w</w:t>
            </w:r>
            <w:r w:rsidRPr="002F73AD">
              <w:rPr>
                <w:rStyle w:val="eop"/>
                <w:rFonts w:ascii="Arial" w:eastAsia="Times New Roman" w:hAnsi="Arial" w:cs="Arial"/>
                <w:b/>
                <w:bCs/>
                <w:color w:val="000000" w:themeColor="text1"/>
                <w:sz w:val="20"/>
                <w:szCs w:val="20"/>
              </w:rPr>
              <w:t>hat informs teaching and learning in</w:t>
            </w:r>
            <w:r>
              <w:rPr>
                <w:rStyle w:val="eop"/>
                <w:rFonts w:ascii="Arial" w:eastAsia="Times New Roman" w:hAnsi="Arial" w:cs="Arial"/>
                <w:b/>
                <w:bCs/>
                <w:color w:val="000000" w:themeColor="text1"/>
                <w:sz w:val="20"/>
                <w:szCs w:val="20"/>
              </w:rPr>
              <w:t xml:space="preserve"> primary languages.</w:t>
            </w:r>
          </w:p>
        </w:tc>
      </w:tr>
      <w:tr w:rsidR="006B406D" w:rsidRPr="69350B63" w14:paraId="04158B09" w14:textId="77777777" w:rsidTr="00EA24D4">
        <w:trPr>
          <w:gridAfter w:val="1"/>
          <w:wAfter w:w="9" w:type="dxa"/>
          <w:cantSplit/>
          <w:trHeight w:val="1199"/>
        </w:trPr>
        <w:tc>
          <w:tcPr>
            <w:tcW w:w="435" w:type="dxa"/>
            <w:vMerge/>
            <w:shd w:val="clear" w:color="auto" w:fill="F8D3CC"/>
            <w:textDirection w:val="btLr"/>
          </w:tcPr>
          <w:p w14:paraId="06D4EE2B" w14:textId="77777777" w:rsidR="006B406D" w:rsidRDefault="006B406D" w:rsidP="006B406D">
            <w:pPr>
              <w:ind w:left="113" w:right="113"/>
              <w:jc w:val="center"/>
              <w:rPr>
                <w:rFonts w:ascii="Arial" w:hAnsi="Arial" w:cs="Arial"/>
                <w:b/>
                <w:bCs/>
              </w:rPr>
            </w:pPr>
          </w:p>
        </w:tc>
        <w:tc>
          <w:tcPr>
            <w:tcW w:w="15148" w:type="dxa"/>
            <w:gridSpan w:val="9"/>
          </w:tcPr>
          <w:p w14:paraId="1A997C17" w14:textId="77777777" w:rsidR="006B406D" w:rsidRDefault="006B406D" w:rsidP="006B406D">
            <w:pPr>
              <w:pStyle w:val="ListParagraph"/>
              <w:numPr>
                <w:ilvl w:val="0"/>
                <w:numId w:val="13"/>
              </w:numPr>
              <w:rPr>
                <w:rFonts w:ascii="Arial" w:hAnsi="Arial" w:cs="Arial"/>
                <w:b/>
                <w:bCs/>
                <w:sz w:val="20"/>
                <w:szCs w:val="20"/>
              </w:rPr>
            </w:pPr>
            <w:r w:rsidRPr="006F73E1">
              <w:rPr>
                <w:rFonts w:ascii="Arial" w:hAnsi="Arial" w:cs="Arial"/>
                <w:b/>
                <w:bCs/>
                <w:sz w:val="20"/>
                <w:szCs w:val="20"/>
              </w:rPr>
              <w:t>Language Trends survey, 202</w:t>
            </w:r>
            <w:r>
              <w:rPr>
                <w:rFonts w:ascii="Arial" w:hAnsi="Arial" w:cs="Arial"/>
                <w:b/>
                <w:bCs/>
                <w:sz w:val="20"/>
                <w:szCs w:val="20"/>
              </w:rPr>
              <w:t>2</w:t>
            </w:r>
          </w:p>
          <w:p w14:paraId="0D3A3714" w14:textId="77777777" w:rsidR="006B406D" w:rsidRPr="006F73E1" w:rsidRDefault="006B406D" w:rsidP="006B406D">
            <w:pPr>
              <w:pStyle w:val="ListParagraph"/>
              <w:numPr>
                <w:ilvl w:val="0"/>
                <w:numId w:val="13"/>
              </w:numPr>
              <w:rPr>
                <w:rFonts w:ascii="Arial" w:hAnsi="Arial" w:cs="Arial"/>
                <w:b/>
                <w:bCs/>
                <w:sz w:val="20"/>
                <w:szCs w:val="20"/>
              </w:rPr>
            </w:pPr>
            <w:r w:rsidRPr="006F73E1">
              <w:rPr>
                <w:rFonts w:ascii="Arial" w:hAnsi="Arial" w:cs="Arial"/>
                <w:b/>
                <w:bCs/>
                <w:sz w:val="20"/>
                <w:szCs w:val="20"/>
              </w:rPr>
              <w:t>Research Review: Languages, Ofsted, 2021</w:t>
            </w:r>
          </w:p>
          <w:p w14:paraId="0D5FC100" w14:textId="77777777" w:rsidR="006B406D" w:rsidRDefault="006B406D" w:rsidP="006B406D">
            <w:pPr>
              <w:pStyle w:val="ListParagraph"/>
              <w:numPr>
                <w:ilvl w:val="0"/>
                <w:numId w:val="13"/>
              </w:numPr>
              <w:rPr>
                <w:rFonts w:ascii="Arial" w:hAnsi="Arial" w:cs="Arial"/>
                <w:b/>
                <w:bCs/>
                <w:sz w:val="20"/>
                <w:szCs w:val="20"/>
              </w:rPr>
            </w:pPr>
            <w:r w:rsidRPr="006F73E1">
              <w:rPr>
                <w:rFonts w:ascii="Arial" w:hAnsi="Arial" w:cs="Arial"/>
                <w:b/>
                <w:bCs/>
                <w:sz w:val="20"/>
                <w:szCs w:val="20"/>
              </w:rPr>
              <w:t>National Curriculum, 2014</w:t>
            </w:r>
          </w:p>
          <w:p w14:paraId="2D7BE276" w14:textId="77777777" w:rsidR="006B406D" w:rsidRPr="00434249" w:rsidRDefault="006B406D" w:rsidP="006B406D">
            <w:pPr>
              <w:pStyle w:val="ListParagraph"/>
              <w:numPr>
                <w:ilvl w:val="0"/>
                <w:numId w:val="13"/>
              </w:numPr>
              <w:rPr>
                <w:rFonts w:ascii="Arial" w:hAnsi="Arial" w:cs="Arial"/>
                <w:b/>
                <w:bCs/>
                <w:sz w:val="20"/>
                <w:szCs w:val="20"/>
              </w:rPr>
            </w:pPr>
            <w:r w:rsidRPr="00434249">
              <w:rPr>
                <w:rFonts w:ascii="Arial" w:eastAsia="Arial" w:hAnsi="Arial" w:cs="Arial"/>
                <w:b/>
                <w:bCs/>
                <w:color w:val="000000" w:themeColor="text1"/>
                <w:sz w:val="20"/>
                <w:szCs w:val="20"/>
              </w:rPr>
              <w:t>Research in primary languages RIPL website</w:t>
            </w:r>
          </w:p>
          <w:p w14:paraId="73CFC06A" w14:textId="04AB8AF5" w:rsidR="006B406D" w:rsidRPr="00AB0BDC" w:rsidRDefault="006B406D" w:rsidP="006B406D">
            <w:pPr>
              <w:spacing w:beforeAutospacing="1" w:afterAutospacing="1"/>
              <w:rPr>
                <w:rStyle w:val="eop"/>
                <w:rFonts w:ascii="Arial" w:hAnsi="Arial" w:cs="Arial"/>
                <w:b/>
                <w:bCs/>
                <w:color w:val="000000" w:themeColor="text1"/>
                <w:sz w:val="20"/>
                <w:szCs w:val="20"/>
              </w:rPr>
            </w:pPr>
            <w:r w:rsidRPr="006F73E1">
              <w:rPr>
                <w:rFonts w:ascii="Arial" w:hAnsi="Arial" w:cs="Arial"/>
                <w:b/>
                <w:bCs/>
                <w:sz w:val="20"/>
                <w:szCs w:val="20"/>
              </w:rPr>
              <w:t>Language Angels commercial scheme</w:t>
            </w:r>
          </w:p>
        </w:tc>
      </w:tr>
    </w:tbl>
    <w:p w14:paraId="6CD06F98" w14:textId="155FA283" w:rsidR="00EE1D6F" w:rsidRDefault="00EE1D6F" w:rsidP="006811E4">
      <w:pPr>
        <w:spacing w:after="0"/>
      </w:pPr>
    </w:p>
    <w:sectPr w:rsidR="00EE1D6F" w:rsidSect="002F73AD">
      <w:pgSz w:w="16838" w:h="11906" w:orient="landscape"/>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1" w15:restartNumberingAfterBreak="0">
    <w:nsid w:val="10BF2F08"/>
    <w:multiLevelType w:val="multilevel"/>
    <w:tmpl w:val="FD22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F43A9"/>
    <w:multiLevelType w:val="hybridMultilevel"/>
    <w:tmpl w:val="D4624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879DF"/>
    <w:multiLevelType w:val="hybridMultilevel"/>
    <w:tmpl w:val="7662FC98"/>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5"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6"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8"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9"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10"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11"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12"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13"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num w:numId="1" w16cid:durableId="1900899437">
    <w:abstractNumId w:val="8"/>
  </w:num>
  <w:num w:numId="2" w16cid:durableId="1390497836">
    <w:abstractNumId w:val="4"/>
  </w:num>
  <w:num w:numId="3" w16cid:durableId="918834449">
    <w:abstractNumId w:val="7"/>
  </w:num>
  <w:num w:numId="4" w16cid:durableId="326633252">
    <w:abstractNumId w:val="12"/>
  </w:num>
  <w:num w:numId="5" w16cid:durableId="2060740417">
    <w:abstractNumId w:val="10"/>
  </w:num>
  <w:num w:numId="6" w16cid:durableId="175850111">
    <w:abstractNumId w:val="13"/>
  </w:num>
  <w:num w:numId="7" w16cid:durableId="707409334">
    <w:abstractNumId w:val="5"/>
  </w:num>
  <w:num w:numId="8" w16cid:durableId="879435530">
    <w:abstractNumId w:val="2"/>
  </w:num>
  <w:num w:numId="9" w16cid:durableId="1904021420">
    <w:abstractNumId w:val="11"/>
  </w:num>
  <w:num w:numId="10" w16cid:durableId="780688986">
    <w:abstractNumId w:val="9"/>
  </w:num>
  <w:num w:numId="11" w16cid:durableId="1071927196">
    <w:abstractNumId w:val="0"/>
  </w:num>
  <w:num w:numId="12" w16cid:durableId="1987735709">
    <w:abstractNumId w:val="6"/>
  </w:num>
  <w:num w:numId="13" w16cid:durableId="1191992978">
    <w:abstractNumId w:val="3"/>
  </w:num>
  <w:num w:numId="14" w16cid:durableId="7859310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E"/>
    <w:rsid w:val="00004D7C"/>
    <w:rsid w:val="000250F2"/>
    <w:rsid w:val="00064D8B"/>
    <w:rsid w:val="00072885"/>
    <w:rsid w:val="00077EC5"/>
    <w:rsid w:val="0009163F"/>
    <w:rsid w:val="000C5C7B"/>
    <w:rsid w:val="000D7AB7"/>
    <w:rsid w:val="00102596"/>
    <w:rsid w:val="00106BE0"/>
    <w:rsid w:val="001477C9"/>
    <w:rsid w:val="00150438"/>
    <w:rsid w:val="001567A6"/>
    <w:rsid w:val="001601F3"/>
    <w:rsid w:val="00195084"/>
    <w:rsid w:val="001A4CC2"/>
    <w:rsid w:val="001B08FE"/>
    <w:rsid w:val="001B6587"/>
    <w:rsid w:val="001E0331"/>
    <w:rsid w:val="001F73AB"/>
    <w:rsid w:val="001F7876"/>
    <w:rsid w:val="00264EF5"/>
    <w:rsid w:val="00267629"/>
    <w:rsid w:val="002C4886"/>
    <w:rsid w:val="002C73BD"/>
    <w:rsid w:val="002E236F"/>
    <w:rsid w:val="002F73AD"/>
    <w:rsid w:val="00304527"/>
    <w:rsid w:val="00313228"/>
    <w:rsid w:val="00355F10"/>
    <w:rsid w:val="00394574"/>
    <w:rsid w:val="00395231"/>
    <w:rsid w:val="003C3FCA"/>
    <w:rsid w:val="003D561A"/>
    <w:rsid w:val="003F4316"/>
    <w:rsid w:val="003F50B9"/>
    <w:rsid w:val="004009B0"/>
    <w:rsid w:val="004323BB"/>
    <w:rsid w:val="00433A8C"/>
    <w:rsid w:val="00442D39"/>
    <w:rsid w:val="00454C9E"/>
    <w:rsid w:val="004A46AE"/>
    <w:rsid w:val="004B5A45"/>
    <w:rsid w:val="004D2DD7"/>
    <w:rsid w:val="004F5006"/>
    <w:rsid w:val="0054220B"/>
    <w:rsid w:val="005472DF"/>
    <w:rsid w:val="00560099"/>
    <w:rsid w:val="00563C44"/>
    <w:rsid w:val="005745C8"/>
    <w:rsid w:val="00577321"/>
    <w:rsid w:val="0058277E"/>
    <w:rsid w:val="00587B48"/>
    <w:rsid w:val="00591D63"/>
    <w:rsid w:val="00596035"/>
    <w:rsid w:val="005965F8"/>
    <w:rsid w:val="005A4C29"/>
    <w:rsid w:val="005A7559"/>
    <w:rsid w:val="00615047"/>
    <w:rsid w:val="0061576F"/>
    <w:rsid w:val="00616800"/>
    <w:rsid w:val="00620D6E"/>
    <w:rsid w:val="006811E4"/>
    <w:rsid w:val="00693748"/>
    <w:rsid w:val="006A3B61"/>
    <w:rsid w:val="006B3A7C"/>
    <w:rsid w:val="006B406D"/>
    <w:rsid w:val="006E09EE"/>
    <w:rsid w:val="006F3DE0"/>
    <w:rsid w:val="00712BBB"/>
    <w:rsid w:val="00720B55"/>
    <w:rsid w:val="007509A1"/>
    <w:rsid w:val="007774DD"/>
    <w:rsid w:val="00795ECA"/>
    <w:rsid w:val="007C68CA"/>
    <w:rsid w:val="007E4961"/>
    <w:rsid w:val="007E6D78"/>
    <w:rsid w:val="007F5BDD"/>
    <w:rsid w:val="008058C7"/>
    <w:rsid w:val="00815E86"/>
    <w:rsid w:val="00821C62"/>
    <w:rsid w:val="008244D2"/>
    <w:rsid w:val="0084437E"/>
    <w:rsid w:val="00862ADE"/>
    <w:rsid w:val="009912D2"/>
    <w:rsid w:val="00991D34"/>
    <w:rsid w:val="009A134C"/>
    <w:rsid w:val="009D6CFE"/>
    <w:rsid w:val="00A412A2"/>
    <w:rsid w:val="00A63921"/>
    <w:rsid w:val="00A65CCC"/>
    <w:rsid w:val="00A75DE6"/>
    <w:rsid w:val="00AA174A"/>
    <w:rsid w:val="00AB0BDC"/>
    <w:rsid w:val="00AD10ED"/>
    <w:rsid w:val="00B059DC"/>
    <w:rsid w:val="00B07A64"/>
    <w:rsid w:val="00B3538C"/>
    <w:rsid w:val="00B53DBB"/>
    <w:rsid w:val="00B92E27"/>
    <w:rsid w:val="00BA6148"/>
    <w:rsid w:val="00BE23BF"/>
    <w:rsid w:val="00C274BC"/>
    <w:rsid w:val="00C3123D"/>
    <w:rsid w:val="00C505F7"/>
    <w:rsid w:val="00C65840"/>
    <w:rsid w:val="00C70E79"/>
    <w:rsid w:val="00C86C82"/>
    <w:rsid w:val="00C9573A"/>
    <w:rsid w:val="00CB1237"/>
    <w:rsid w:val="00CD71F3"/>
    <w:rsid w:val="00CF4219"/>
    <w:rsid w:val="00D0599C"/>
    <w:rsid w:val="00D22CFB"/>
    <w:rsid w:val="00DC106F"/>
    <w:rsid w:val="00DF0FD3"/>
    <w:rsid w:val="00DF4526"/>
    <w:rsid w:val="00E20639"/>
    <w:rsid w:val="00E223EA"/>
    <w:rsid w:val="00E2691A"/>
    <w:rsid w:val="00E410AA"/>
    <w:rsid w:val="00E51AF0"/>
    <w:rsid w:val="00E77E9A"/>
    <w:rsid w:val="00EA24D4"/>
    <w:rsid w:val="00ED60A5"/>
    <w:rsid w:val="00EE04A6"/>
    <w:rsid w:val="00EE1D6F"/>
    <w:rsid w:val="00EF73EA"/>
    <w:rsid w:val="00F1277B"/>
    <w:rsid w:val="00F35D61"/>
    <w:rsid w:val="00F46219"/>
    <w:rsid w:val="00F5162D"/>
    <w:rsid w:val="00F51CDA"/>
    <w:rsid w:val="00F60DDF"/>
    <w:rsid w:val="00F659FD"/>
    <w:rsid w:val="00F86223"/>
    <w:rsid w:val="00F87B7C"/>
    <w:rsid w:val="00FA1EAD"/>
    <w:rsid w:val="00FA3440"/>
    <w:rsid w:val="00FC1EE3"/>
    <w:rsid w:val="00FF6C64"/>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2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0259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F3DE0"/>
    <w:pPr>
      <w:spacing w:after="0" w:line="240" w:lineRule="auto"/>
    </w:pPr>
    <w:rPr>
      <w:rFonts w:ascii="Arial" w:hAnsi="Arial"/>
      <w:sz w:val="24"/>
    </w:rPr>
  </w:style>
  <w:style w:type="character" w:customStyle="1" w:styleId="normaltextrun">
    <w:name w:val="normaltextrun"/>
    <w:basedOn w:val="DefaultParagraphFont"/>
    <w:rsid w:val="005472DF"/>
  </w:style>
  <w:style w:type="character" w:customStyle="1" w:styleId="scxw46280219">
    <w:name w:val="scxw46280219"/>
    <w:basedOn w:val="DefaultParagraphFont"/>
    <w:rsid w:val="00616800"/>
  </w:style>
  <w:style w:type="paragraph" w:customStyle="1" w:styleId="paragraph">
    <w:name w:val="paragraph"/>
    <w:basedOn w:val="Normal"/>
    <w:rsid w:val="00587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38081564">
    <w:name w:val="scxw138081564"/>
    <w:basedOn w:val="DefaultParagraphFont"/>
    <w:rsid w:val="00587B48"/>
  </w:style>
  <w:style w:type="character" w:customStyle="1" w:styleId="scxw148807406">
    <w:name w:val="scxw148807406"/>
    <w:basedOn w:val="DefaultParagraphFont"/>
    <w:rsid w:val="007774DD"/>
  </w:style>
  <w:style w:type="character" w:customStyle="1" w:styleId="scxw126829903">
    <w:name w:val="scxw126829903"/>
    <w:basedOn w:val="DefaultParagraphFont"/>
    <w:rsid w:val="008244D2"/>
  </w:style>
  <w:style w:type="character" w:customStyle="1" w:styleId="scxw238380288">
    <w:name w:val="scxw238380288"/>
    <w:basedOn w:val="DefaultParagraphFont"/>
    <w:rsid w:val="001B6587"/>
  </w:style>
  <w:style w:type="character" w:customStyle="1" w:styleId="scxw123568823">
    <w:name w:val="scxw123568823"/>
    <w:basedOn w:val="DefaultParagraphFont"/>
    <w:rsid w:val="00563C44"/>
  </w:style>
  <w:style w:type="character" w:customStyle="1" w:styleId="Heading1Char">
    <w:name w:val="Heading 1 Char"/>
    <w:basedOn w:val="DefaultParagraphFont"/>
    <w:link w:val="Heading1"/>
    <w:uiPriority w:val="9"/>
    <w:rsid w:val="00F462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1781989782">
      <w:bodyDiv w:val="1"/>
      <w:marLeft w:val="0"/>
      <w:marRight w:val="0"/>
      <w:marTop w:val="0"/>
      <w:marBottom w:val="0"/>
      <w:divBdr>
        <w:top w:val="none" w:sz="0" w:space="0" w:color="auto"/>
        <w:left w:val="none" w:sz="0" w:space="0" w:color="auto"/>
        <w:bottom w:val="none" w:sz="0" w:space="0" w:color="auto"/>
        <w:right w:val="none" w:sz="0" w:space="0" w:color="auto"/>
      </w:divBdr>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D588A-3BA8-4C15-9061-9EAB53BEA867}">
  <ds:schemaRefs>
    <ds:schemaRef ds:uri="http://schemas.openxmlformats.org/officeDocument/2006/bibliography"/>
  </ds:schemaRefs>
</ds:datastoreItem>
</file>

<file path=customXml/itemProps3.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4.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Hooton</dc:creator>
  <cp:keywords/>
  <dc:description/>
  <cp:lastModifiedBy>Stephanie Watts</cp:lastModifiedBy>
  <cp:revision>7</cp:revision>
  <dcterms:created xsi:type="dcterms:W3CDTF">2023-01-31T10:43:00Z</dcterms:created>
  <dcterms:modified xsi:type="dcterms:W3CDTF">2023-02-01T15:18:00Z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