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589B7" w14:textId="459616EE" w:rsidR="00620D6E" w:rsidRPr="00644958" w:rsidRDefault="00B53DBB" w:rsidP="00644958">
      <w:pPr>
        <w:pStyle w:val="Heading1"/>
        <w:jc w:val="center"/>
        <w:rPr>
          <w:rFonts w:ascii="Arial" w:hAnsi="Arial" w:cs="Arial"/>
          <w:b/>
          <w:bCs/>
          <w:color w:val="auto"/>
          <w:u w:val="single"/>
        </w:rPr>
      </w:pPr>
      <w:r w:rsidRPr="00644958">
        <w:rPr>
          <w:rFonts w:ascii="Arial" w:hAnsi="Arial" w:cs="Arial"/>
          <w:b/>
          <w:bCs/>
          <w:color w:val="auto"/>
          <w:u w:val="single"/>
        </w:rPr>
        <w:t>Primary Initial Teacher Education: Curriculum Plan</w:t>
      </w:r>
    </w:p>
    <w:p w14:paraId="29FA8C6B" w14:textId="77777777" w:rsidR="006811E4" w:rsidRPr="00644958" w:rsidRDefault="006811E4" w:rsidP="00644958">
      <w:pPr>
        <w:pStyle w:val="Heading1"/>
        <w:jc w:val="center"/>
        <w:rPr>
          <w:rFonts w:ascii="Arial" w:hAnsi="Arial" w:cs="Arial"/>
          <w:b/>
          <w:bCs/>
          <w:color w:val="auto"/>
          <w:u w:val="single"/>
        </w:rPr>
      </w:pPr>
    </w:p>
    <w:p w14:paraId="1B3C4CAC" w14:textId="3C61F75C" w:rsidR="00B53DBB" w:rsidRPr="00644958" w:rsidRDefault="006F4654" w:rsidP="00644958">
      <w:pPr>
        <w:pStyle w:val="Heading1"/>
        <w:jc w:val="center"/>
        <w:rPr>
          <w:rFonts w:ascii="Arial" w:hAnsi="Arial" w:cs="Arial"/>
          <w:b/>
          <w:bCs/>
          <w:color w:val="auto"/>
          <w:u w:val="single"/>
        </w:rPr>
      </w:pPr>
      <w:r w:rsidRPr="00644958">
        <w:rPr>
          <w:rFonts w:ascii="Arial" w:hAnsi="Arial" w:cs="Arial"/>
          <w:b/>
          <w:bCs/>
          <w:color w:val="auto"/>
          <w:u w:val="single"/>
        </w:rPr>
        <w:t>Subject</w:t>
      </w:r>
      <w:r w:rsidR="003637DC" w:rsidRPr="00644958">
        <w:rPr>
          <w:rFonts w:ascii="Arial" w:hAnsi="Arial" w:cs="Arial"/>
          <w:b/>
          <w:bCs/>
          <w:color w:val="auto"/>
          <w:u w:val="single"/>
        </w:rPr>
        <w:t xml:space="preserve">/Strand </w:t>
      </w:r>
      <w:r w:rsidR="00380985" w:rsidRPr="00644958">
        <w:rPr>
          <w:rFonts w:ascii="Arial" w:hAnsi="Arial" w:cs="Arial"/>
          <w:b/>
          <w:bCs/>
          <w:color w:val="auto"/>
          <w:u w:val="single"/>
        </w:rPr>
        <w:t>Languages</w:t>
      </w:r>
      <w:r w:rsidRPr="00644958">
        <w:rPr>
          <w:rFonts w:ascii="Arial" w:hAnsi="Arial" w:cs="Arial"/>
          <w:b/>
          <w:bCs/>
          <w:color w:val="auto"/>
          <w:u w:val="single"/>
        </w:rPr>
        <w:t xml:space="preserve"> </w:t>
      </w:r>
      <w:r w:rsidR="00380985" w:rsidRPr="00644958">
        <w:rPr>
          <w:rFonts w:ascii="Arial" w:hAnsi="Arial" w:cs="Arial"/>
          <w:b/>
          <w:bCs/>
          <w:color w:val="auto"/>
          <w:u w:val="single"/>
        </w:rPr>
        <w:t>-</w:t>
      </w:r>
      <w:r w:rsidRPr="00644958">
        <w:rPr>
          <w:rFonts w:ascii="Arial" w:hAnsi="Arial" w:cs="Arial"/>
          <w:b/>
          <w:bCs/>
          <w:color w:val="auto"/>
          <w:u w:val="single"/>
        </w:rPr>
        <w:t xml:space="preserve"> </w:t>
      </w:r>
      <w:r w:rsidR="00F05925" w:rsidRPr="00644958">
        <w:rPr>
          <w:rFonts w:ascii="Arial" w:hAnsi="Arial" w:cs="Arial"/>
          <w:b/>
          <w:bCs/>
          <w:color w:val="auto"/>
          <w:u w:val="single"/>
        </w:rPr>
        <w:t>Postgraduate</w:t>
      </w:r>
      <w:r w:rsidR="2A4A3E22" w:rsidRPr="00644958">
        <w:rPr>
          <w:rFonts w:ascii="Arial" w:hAnsi="Arial" w:cs="Arial"/>
          <w:b/>
          <w:bCs/>
          <w:color w:val="auto"/>
          <w:u w:val="single"/>
        </w:rPr>
        <w:t xml:space="preserve"> Programmes</w:t>
      </w:r>
    </w:p>
    <w:p w14:paraId="155B580B" w14:textId="0B450187" w:rsidR="00644958" w:rsidRDefault="00644958" w:rsidP="006811E4">
      <w:pPr>
        <w:pStyle w:val="ListParagraph"/>
        <w:spacing w:after="0"/>
        <w:jc w:val="center"/>
        <w:rPr>
          <w:rFonts w:ascii="Arial" w:hAnsi="Arial" w:cs="Arial"/>
          <w:b/>
          <w:bCs/>
          <w:sz w:val="28"/>
          <w:szCs w:val="28"/>
        </w:rPr>
      </w:pPr>
    </w:p>
    <w:p w14:paraId="71583EC7" w14:textId="616D54F9" w:rsidR="00644958" w:rsidRDefault="00644958" w:rsidP="006811E4">
      <w:pPr>
        <w:pStyle w:val="ListParagraph"/>
        <w:spacing w:after="0"/>
        <w:jc w:val="center"/>
        <w:rPr>
          <w:rFonts w:ascii="Arial" w:hAnsi="Arial" w:cs="Arial"/>
          <w:b/>
          <w:bCs/>
          <w:sz w:val="28"/>
          <w:szCs w:val="28"/>
        </w:rPr>
      </w:pPr>
    </w:p>
    <w:p w14:paraId="3A61B7E3" w14:textId="77777777" w:rsidR="00644958" w:rsidRDefault="00644958" w:rsidP="006811E4">
      <w:pPr>
        <w:pStyle w:val="ListParagraph"/>
        <w:spacing w:after="0"/>
        <w:jc w:val="center"/>
        <w:rPr>
          <w:rFonts w:ascii="Arial" w:hAnsi="Arial" w:cs="Arial"/>
          <w:b/>
          <w:bCs/>
          <w:sz w:val="28"/>
          <w:szCs w:val="28"/>
        </w:rPr>
      </w:pPr>
    </w:p>
    <w:p w14:paraId="66156A3A" w14:textId="77777777" w:rsidR="00644958" w:rsidRDefault="00644958" w:rsidP="00644958">
      <w:pPr>
        <w:shd w:val="clear" w:color="auto" w:fill="FFFFFF" w:themeFill="background1"/>
        <w:jc w:val="center"/>
        <w:rPr>
          <w:rFonts w:ascii="Arial" w:hAnsi="Arial" w:cs="Arial"/>
          <w:b/>
          <w:bCs/>
          <w:sz w:val="28"/>
          <w:szCs w:val="28"/>
        </w:rPr>
      </w:pPr>
      <w:r w:rsidRPr="00615047">
        <w:rPr>
          <w:rFonts w:ascii="Arial" w:hAnsi="Arial" w:cs="Arial"/>
          <w:b/>
          <w:bCs/>
          <w:sz w:val="28"/>
          <w:szCs w:val="28"/>
        </w:rPr>
        <w:t xml:space="preserve">Curriculum </w:t>
      </w:r>
      <w:r>
        <w:rPr>
          <w:rFonts w:ascii="Arial" w:hAnsi="Arial" w:cs="Arial"/>
          <w:b/>
          <w:bCs/>
          <w:sz w:val="28"/>
          <w:szCs w:val="28"/>
        </w:rPr>
        <w:t>Vision</w:t>
      </w:r>
      <w:r w:rsidRPr="00615047">
        <w:rPr>
          <w:rFonts w:ascii="Arial" w:hAnsi="Arial" w:cs="Arial"/>
          <w:b/>
          <w:bCs/>
          <w:sz w:val="28"/>
          <w:szCs w:val="28"/>
        </w:rPr>
        <w:t>:</w:t>
      </w:r>
    </w:p>
    <w:p w14:paraId="11BD4D8B" w14:textId="0A24FA29" w:rsidR="2A4A3E22" w:rsidRDefault="00644958" w:rsidP="00644958">
      <w:pPr>
        <w:spacing w:before="240" w:after="240"/>
        <w:ind w:left="720" w:hanging="360"/>
        <w:jc w:val="center"/>
        <w:rPr>
          <w:rFonts w:ascii="Arial" w:eastAsia="Times New Roman" w:hAnsi="Arial" w:cs="Arial"/>
          <w:color w:val="000000" w:themeColor="text1"/>
          <w:sz w:val="24"/>
          <w:szCs w:val="24"/>
          <w:lang w:eastAsia="en-GB"/>
        </w:rPr>
      </w:pPr>
      <w:r w:rsidRPr="00644958">
        <w:rPr>
          <w:rFonts w:ascii="Arial" w:eastAsia="Times New Roman" w:hAnsi="Arial" w:cs="Arial"/>
          <w:color w:val="000000" w:themeColor="text1"/>
          <w:sz w:val="24"/>
          <w:szCs w:val="24"/>
          <w:lang w:eastAsia="en-GB"/>
        </w:rPr>
        <w:t>Languages’ provision requires our trainees to consider their own starting point and build their confidence to teach them effectively in the primary setting. We seek to provide a solid understanding of the curriculum and arising issues from discussions around best practice. Trainees will consistently consider how languages enrich the personal development and life chances of all pupils, irrespective of social, economic background and increase their social, cultural and economic capital.</w:t>
      </w:r>
    </w:p>
    <w:p w14:paraId="479D9BAF" w14:textId="77777777" w:rsidR="00644958" w:rsidRDefault="00644958" w:rsidP="00644958">
      <w:pPr>
        <w:spacing w:before="240" w:after="240"/>
        <w:ind w:left="720" w:hanging="360"/>
        <w:jc w:val="center"/>
        <w:rPr>
          <w:rFonts w:ascii="Arial" w:eastAsia="Times New Roman" w:hAnsi="Arial" w:cs="Arial"/>
          <w:color w:val="000000" w:themeColor="text1"/>
          <w:sz w:val="24"/>
          <w:szCs w:val="24"/>
          <w:lang w:eastAsia="en-GB"/>
        </w:rPr>
      </w:pPr>
    </w:p>
    <w:tbl>
      <w:tblPr>
        <w:tblStyle w:val="TableGrid"/>
        <w:tblW w:w="15592" w:type="dxa"/>
        <w:tblInd w:w="-714" w:type="dxa"/>
        <w:tblLook w:val="04A0" w:firstRow="1" w:lastRow="0" w:firstColumn="1" w:lastColumn="0" w:noHBand="0" w:noVBand="1"/>
        <w:tblDescription w:val="Languages Curriculum Plan Phase 1"/>
      </w:tblPr>
      <w:tblGrid>
        <w:gridCol w:w="435"/>
        <w:gridCol w:w="4762"/>
        <w:gridCol w:w="2594"/>
        <w:gridCol w:w="2482"/>
        <w:gridCol w:w="4875"/>
        <w:gridCol w:w="435"/>
        <w:gridCol w:w="9"/>
      </w:tblGrid>
      <w:tr w:rsidR="00102596" w:rsidRPr="00B53DBB" w14:paraId="636CDD34" w14:textId="0CE18196" w:rsidTr="00644958">
        <w:trPr>
          <w:tblHeader/>
        </w:trPr>
        <w:tc>
          <w:tcPr>
            <w:tcW w:w="15592" w:type="dxa"/>
            <w:gridSpan w:val="7"/>
            <w:shd w:val="clear" w:color="auto" w:fill="9CC2E5" w:themeFill="accent5" w:themeFillTint="99"/>
          </w:tcPr>
          <w:p w14:paraId="290D1D0A" w14:textId="77777777" w:rsidR="00102596" w:rsidRDefault="00102596" w:rsidP="007E6D78">
            <w:pPr>
              <w:jc w:val="center"/>
              <w:rPr>
                <w:rFonts w:ascii="Arial" w:hAnsi="Arial" w:cs="Arial"/>
                <w:b/>
                <w:bCs/>
                <w:sz w:val="28"/>
                <w:szCs w:val="28"/>
              </w:rPr>
            </w:pPr>
            <w:r>
              <w:rPr>
                <w:rFonts w:ascii="Arial" w:hAnsi="Arial" w:cs="Arial"/>
                <w:b/>
                <w:bCs/>
                <w:sz w:val="28"/>
                <w:szCs w:val="28"/>
              </w:rPr>
              <w:t>Phase 1</w:t>
            </w:r>
          </w:p>
          <w:p w14:paraId="423509EB" w14:textId="741D748C" w:rsidR="00644958" w:rsidRDefault="00644958" w:rsidP="007E6D78">
            <w:pPr>
              <w:jc w:val="center"/>
              <w:rPr>
                <w:rFonts w:ascii="Arial" w:hAnsi="Arial" w:cs="Arial"/>
                <w:b/>
                <w:bCs/>
                <w:sz w:val="28"/>
                <w:szCs w:val="28"/>
              </w:rPr>
            </w:pPr>
          </w:p>
        </w:tc>
      </w:tr>
      <w:tr w:rsidR="00F05925" w:rsidRPr="00B53DBB" w14:paraId="2483C5FE" w14:textId="07CA5F94" w:rsidTr="00DF68DE">
        <w:tc>
          <w:tcPr>
            <w:tcW w:w="15592" w:type="dxa"/>
            <w:gridSpan w:val="7"/>
            <w:shd w:val="clear" w:color="auto" w:fill="B4C6E7" w:themeFill="accent1" w:themeFillTint="66"/>
          </w:tcPr>
          <w:p w14:paraId="79C1771F" w14:textId="3CC7D71F" w:rsidR="00F05925" w:rsidRPr="006F4654" w:rsidRDefault="00F05925" w:rsidP="003637DC">
            <w:pPr>
              <w:jc w:val="center"/>
              <w:rPr>
                <w:rFonts w:ascii="Arial" w:hAnsi="Arial" w:cs="Arial"/>
                <w:b/>
                <w:bCs/>
                <w:sz w:val="28"/>
                <w:szCs w:val="28"/>
              </w:rPr>
            </w:pPr>
            <w:r>
              <w:rPr>
                <w:rFonts w:ascii="Arial" w:hAnsi="Arial" w:cs="Arial"/>
                <w:b/>
                <w:bCs/>
                <w:sz w:val="28"/>
                <w:szCs w:val="28"/>
              </w:rPr>
              <w:t>University Based Learning</w:t>
            </w:r>
          </w:p>
        </w:tc>
      </w:tr>
      <w:tr w:rsidR="00F05925" w:rsidRPr="00B53DBB" w14:paraId="42FB8450" w14:textId="0E03CF9C" w:rsidTr="00B87E7B">
        <w:tc>
          <w:tcPr>
            <w:tcW w:w="7791" w:type="dxa"/>
            <w:gridSpan w:val="3"/>
            <w:shd w:val="clear" w:color="auto" w:fill="D9E2F3" w:themeFill="accent1" w:themeFillTint="33"/>
          </w:tcPr>
          <w:p w14:paraId="51760877" w14:textId="554DBF2A" w:rsidR="00F05925" w:rsidRDefault="00F05925" w:rsidP="00F05925">
            <w:pPr>
              <w:jc w:val="center"/>
              <w:rPr>
                <w:rFonts w:ascii="Arial" w:hAnsi="Arial" w:cs="Arial"/>
                <w:b/>
                <w:bCs/>
                <w:sz w:val="28"/>
                <w:szCs w:val="28"/>
              </w:rPr>
            </w:pPr>
            <w:r>
              <w:rPr>
                <w:rFonts w:ascii="Arial" w:hAnsi="Arial" w:cs="Arial"/>
                <w:b/>
                <w:bCs/>
                <w:sz w:val="28"/>
                <w:szCs w:val="28"/>
              </w:rPr>
              <w:t>Learn That</w:t>
            </w:r>
          </w:p>
        </w:tc>
        <w:tc>
          <w:tcPr>
            <w:tcW w:w="7801" w:type="dxa"/>
            <w:gridSpan w:val="4"/>
            <w:shd w:val="clear" w:color="auto" w:fill="D9E2F3" w:themeFill="accent1" w:themeFillTint="33"/>
          </w:tcPr>
          <w:p w14:paraId="43404427" w14:textId="2043B943" w:rsidR="00F05925" w:rsidRDefault="00F05925" w:rsidP="009A134C">
            <w:pPr>
              <w:jc w:val="center"/>
              <w:rPr>
                <w:rFonts w:ascii="Arial" w:hAnsi="Arial" w:cs="Arial"/>
                <w:b/>
                <w:bCs/>
                <w:sz w:val="28"/>
                <w:szCs w:val="28"/>
              </w:rPr>
            </w:pPr>
            <w:r>
              <w:rPr>
                <w:rFonts w:ascii="Arial" w:hAnsi="Arial" w:cs="Arial"/>
                <w:b/>
                <w:bCs/>
                <w:sz w:val="28"/>
                <w:szCs w:val="28"/>
              </w:rPr>
              <w:t>Learn How</w:t>
            </w:r>
          </w:p>
        </w:tc>
      </w:tr>
      <w:tr w:rsidR="00F05925" w:rsidRPr="00B53DBB" w14:paraId="6854C5A2" w14:textId="138353A7" w:rsidTr="00B87E7B">
        <w:trPr>
          <w:gridAfter w:val="1"/>
          <w:wAfter w:w="9" w:type="dxa"/>
        </w:trPr>
        <w:tc>
          <w:tcPr>
            <w:tcW w:w="435" w:type="dxa"/>
            <w:vMerge w:val="restart"/>
            <w:shd w:val="clear" w:color="auto" w:fill="D9E2F3" w:themeFill="accent1" w:themeFillTint="33"/>
            <w:textDirection w:val="btLr"/>
          </w:tcPr>
          <w:p w14:paraId="31E1AF60" w14:textId="295A43FF" w:rsidR="00F05925" w:rsidRPr="00102596" w:rsidRDefault="00F05925" w:rsidP="002F73AD">
            <w:pPr>
              <w:ind w:left="113" w:right="113"/>
              <w:jc w:val="center"/>
              <w:rPr>
                <w:rFonts w:ascii="Arial" w:hAnsi="Arial" w:cs="Arial"/>
                <w:b/>
                <w:bCs/>
                <w:sz w:val="18"/>
                <w:szCs w:val="18"/>
              </w:rPr>
            </w:pPr>
            <w:bookmarkStart w:id="0" w:name="_Hlk66776469"/>
            <w:r w:rsidRPr="00102596">
              <w:rPr>
                <w:rFonts w:ascii="Arial" w:hAnsi="Arial" w:cs="Arial"/>
                <w:b/>
                <w:bCs/>
                <w:sz w:val="18"/>
                <w:szCs w:val="18"/>
              </w:rPr>
              <w:t>Component Knowledge</w:t>
            </w:r>
          </w:p>
        </w:tc>
        <w:tc>
          <w:tcPr>
            <w:tcW w:w="7356" w:type="dxa"/>
            <w:gridSpan w:val="2"/>
          </w:tcPr>
          <w:p w14:paraId="73407F60" w14:textId="77777777" w:rsidR="00F05925" w:rsidRDefault="00032CFA" w:rsidP="002F73AD">
            <w:pPr>
              <w:rPr>
                <w:rFonts w:ascii="Arial" w:hAnsi="Arial" w:cs="Arial"/>
                <w:sz w:val="20"/>
                <w:szCs w:val="20"/>
              </w:rPr>
            </w:pPr>
            <w:r w:rsidRPr="6B4B239B">
              <w:rPr>
                <w:rFonts w:ascii="Arial" w:hAnsi="Arial" w:cs="Arial"/>
                <w:sz w:val="20"/>
                <w:szCs w:val="20"/>
              </w:rPr>
              <w:t>the content and implications of the National curriculum for Languages (LT3.1)</w:t>
            </w:r>
          </w:p>
          <w:p w14:paraId="3B46053C" w14:textId="2945BBC0" w:rsidR="00644958" w:rsidRPr="002F73AD" w:rsidRDefault="00644958" w:rsidP="002F73AD">
            <w:pPr>
              <w:rPr>
                <w:rFonts w:eastAsiaTheme="minorEastAsia"/>
                <w:sz w:val="20"/>
                <w:szCs w:val="20"/>
              </w:rPr>
            </w:pPr>
          </w:p>
        </w:tc>
        <w:tc>
          <w:tcPr>
            <w:tcW w:w="7357" w:type="dxa"/>
            <w:gridSpan w:val="2"/>
          </w:tcPr>
          <w:p w14:paraId="74E89E65" w14:textId="52DD5CDA" w:rsidR="00F05925" w:rsidRPr="00712BBB" w:rsidRDefault="00AB4A21" w:rsidP="2A4A3E22">
            <w:pPr>
              <w:rPr>
                <w:rFonts w:ascii="Arial" w:hAnsi="Arial" w:cs="Arial"/>
                <w:sz w:val="20"/>
                <w:szCs w:val="20"/>
              </w:rPr>
            </w:pPr>
            <w:r>
              <w:rPr>
                <w:rFonts w:ascii="Arial" w:hAnsi="Arial" w:cs="Arial"/>
                <w:sz w:val="20"/>
                <w:szCs w:val="20"/>
              </w:rPr>
              <w:t>to explain their rationale of why we should teach languages to young learners</w:t>
            </w:r>
          </w:p>
        </w:tc>
        <w:tc>
          <w:tcPr>
            <w:tcW w:w="435" w:type="dxa"/>
            <w:shd w:val="clear" w:color="auto" w:fill="D9E2F3" w:themeFill="accent1" w:themeFillTint="33"/>
            <w:textDirection w:val="tbRl"/>
          </w:tcPr>
          <w:p w14:paraId="302CEC16" w14:textId="72A52C98" w:rsidR="00F05925" w:rsidRPr="00433A8C" w:rsidRDefault="00F05925" w:rsidP="00433A8C">
            <w:pPr>
              <w:ind w:left="113" w:right="113"/>
              <w:jc w:val="center"/>
              <w:rPr>
                <w:rFonts w:ascii="Arial" w:hAnsi="Arial" w:cs="Arial"/>
                <w:sz w:val="18"/>
                <w:szCs w:val="18"/>
              </w:rPr>
            </w:pPr>
            <w:r>
              <w:rPr>
                <w:rFonts w:ascii="Arial" w:hAnsi="Arial" w:cs="Arial"/>
                <w:sz w:val="18"/>
                <w:szCs w:val="18"/>
              </w:rPr>
              <w:t>Intent</w:t>
            </w:r>
          </w:p>
        </w:tc>
      </w:tr>
      <w:tr w:rsidR="00F05925" w:rsidRPr="00B53DBB" w14:paraId="7D8D6AF6" w14:textId="77777777" w:rsidTr="00B87E7B">
        <w:trPr>
          <w:gridAfter w:val="1"/>
          <w:wAfter w:w="9" w:type="dxa"/>
        </w:trPr>
        <w:tc>
          <w:tcPr>
            <w:tcW w:w="435" w:type="dxa"/>
            <w:vMerge/>
            <w:shd w:val="clear" w:color="auto" w:fill="D9E2F3" w:themeFill="accent1" w:themeFillTint="33"/>
            <w:textDirection w:val="btLr"/>
          </w:tcPr>
          <w:p w14:paraId="02CCE48B" w14:textId="77777777" w:rsidR="00F05925" w:rsidRPr="00102596" w:rsidRDefault="00F05925" w:rsidP="002F73AD">
            <w:pPr>
              <w:ind w:left="113" w:right="113"/>
              <w:jc w:val="center"/>
              <w:rPr>
                <w:rFonts w:ascii="Arial" w:hAnsi="Arial" w:cs="Arial"/>
                <w:b/>
                <w:bCs/>
                <w:sz w:val="18"/>
                <w:szCs w:val="18"/>
              </w:rPr>
            </w:pPr>
          </w:p>
        </w:tc>
        <w:tc>
          <w:tcPr>
            <w:tcW w:w="7356" w:type="dxa"/>
            <w:gridSpan w:val="2"/>
          </w:tcPr>
          <w:p w14:paraId="609D04B3" w14:textId="77777777" w:rsidR="00F05925" w:rsidRDefault="00AB4A21" w:rsidP="002F73AD">
            <w:pPr>
              <w:rPr>
                <w:rFonts w:ascii="Arial" w:hAnsi="Arial" w:cs="Arial"/>
                <w:sz w:val="20"/>
                <w:szCs w:val="20"/>
              </w:rPr>
            </w:pPr>
            <w:r w:rsidRPr="6B4B239B">
              <w:rPr>
                <w:rFonts w:ascii="Arial" w:hAnsi="Arial" w:cs="Arial"/>
                <w:sz w:val="20"/>
                <w:szCs w:val="20"/>
              </w:rPr>
              <w:t>best practice principles in teaching languages- component knowledge of vocabulary, phonics and grammar (LT3.9,10)</w:t>
            </w:r>
          </w:p>
          <w:p w14:paraId="09685BAD" w14:textId="0C6382C9" w:rsidR="00644958" w:rsidRPr="002F73AD" w:rsidRDefault="00644958" w:rsidP="002F73AD">
            <w:pPr>
              <w:rPr>
                <w:rFonts w:eastAsiaTheme="minorEastAsia"/>
                <w:sz w:val="20"/>
                <w:szCs w:val="20"/>
              </w:rPr>
            </w:pPr>
          </w:p>
        </w:tc>
        <w:tc>
          <w:tcPr>
            <w:tcW w:w="7357" w:type="dxa"/>
            <w:gridSpan w:val="2"/>
          </w:tcPr>
          <w:p w14:paraId="0391B1A7" w14:textId="727B0B17" w:rsidR="00F05925" w:rsidRPr="00712BBB" w:rsidRDefault="005D627B" w:rsidP="2A4A3E22">
            <w:pPr>
              <w:rPr>
                <w:rFonts w:ascii="Arial" w:hAnsi="Arial" w:cs="Arial"/>
                <w:sz w:val="20"/>
                <w:szCs w:val="20"/>
              </w:rPr>
            </w:pPr>
            <w:r>
              <w:rPr>
                <w:rFonts w:ascii="Arial" w:hAnsi="Arial" w:cs="Arial"/>
                <w:sz w:val="20"/>
                <w:szCs w:val="20"/>
              </w:rPr>
              <w:t xml:space="preserve">to </w:t>
            </w:r>
            <w:r w:rsidRPr="6B4B239B">
              <w:rPr>
                <w:rFonts w:ascii="Arial" w:hAnsi="Arial" w:cs="Arial"/>
                <w:sz w:val="20"/>
                <w:szCs w:val="20"/>
              </w:rPr>
              <w:t>adapt teaching to address individual learning needs and to make them age appropriate, considering progress across KS2 (LT5.3,7)</w:t>
            </w:r>
          </w:p>
        </w:tc>
        <w:tc>
          <w:tcPr>
            <w:tcW w:w="435" w:type="dxa"/>
            <w:shd w:val="clear" w:color="auto" w:fill="D9E2F3" w:themeFill="accent1" w:themeFillTint="33"/>
            <w:textDirection w:val="tbRl"/>
          </w:tcPr>
          <w:p w14:paraId="075907D0" w14:textId="77777777" w:rsidR="00F05925" w:rsidRDefault="00F05925" w:rsidP="00433A8C">
            <w:pPr>
              <w:ind w:left="113" w:right="113"/>
              <w:jc w:val="center"/>
              <w:rPr>
                <w:rFonts w:ascii="Arial" w:hAnsi="Arial" w:cs="Arial"/>
                <w:sz w:val="18"/>
                <w:szCs w:val="18"/>
              </w:rPr>
            </w:pPr>
          </w:p>
        </w:tc>
      </w:tr>
      <w:tr w:rsidR="00F05925" w:rsidRPr="00B53DBB" w14:paraId="37C6D298" w14:textId="77777777" w:rsidTr="00B87E7B">
        <w:trPr>
          <w:gridAfter w:val="1"/>
          <w:wAfter w:w="9" w:type="dxa"/>
        </w:trPr>
        <w:tc>
          <w:tcPr>
            <w:tcW w:w="435" w:type="dxa"/>
            <w:vMerge/>
            <w:shd w:val="clear" w:color="auto" w:fill="D9E2F3" w:themeFill="accent1" w:themeFillTint="33"/>
            <w:textDirection w:val="btLr"/>
          </w:tcPr>
          <w:p w14:paraId="01F3A65C" w14:textId="77777777" w:rsidR="00F05925" w:rsidRPr="00102596" w:rsidRDefault="00F05925" w:rsidP="002F73AD">
            <w:pPr>
              <w:ind w:left="113" w:right="113"/>
              <w:jc w:val="center"/>
              <w:rPr>
                <w:rFonts w:ascii="Arial" w:hAnsi="Arial" w:cs="Arial"/>
                <w:b/>
                <w:bCs/>
                <w:sz w:val="18"/>
                <w:szCs w:val="18"/>
              </w:rPr>
            </w:pPr>
          </w:p>
        </w:tc>
        <w:tc>
          <w:tcPr>
            <w:tcW w:w="7356" w:type="dxa"/>
            <w:gridSpan w:val="2"/>
          </w:tcPr>
          <w:p w14:paraId="24831AF6" w14:textId="77777777" w:rsidR="00F05925" w:rsidRDefault="005D627B" w:rsidP="002F73AD">
            <w:pPr>
              <w:rPr>
                <w:rFonts w:ascii="Arial" w:hAnsi="Arial" w:cs="Arial"/>
                <w:sz w:val="20"/>
                <w:szCs w:val="20"/>
              </w:rPr>
            </w:pPr>
            <w:r w:rsidRPr="6B4B239B">
              <w:rPr>
                <w:rFonts w:ascii="Arial" w:hAnsi="Arial" w:cs="Arial"/>
                <w:sz w:val="20"/>
                <w:szCs w:val="20"/>
              </w:rPr>
              <w:t>there needs to be a balance of the modalities of speaking, listening, reading and writing as pupils’ language learning progresses (LT3.3,7)</w:t>
            </w:r>
          </w:p>
          <w:p w14:paraId="7B41D3E3" w14:textId="02CA4343" w:rsidR="00644958" w:rsidRPr="002F73AD" w:rsidRDefault="00644958" w:rsidP="002F73AD">
            <w:pPr>
              <w:rPr>
                <w:rFonts w:eastAsiaTheme="minorEastAsia"/>
                <w:sz w:val="20"/>
                <w:szCs w:val="20"/>
              </w:rPr>
            </w:pPr>
          </w:p>
        </w:tc>
        <w:tc>
          <w:tcPr>
            <w:tcW w:w="7357" w:type="dxa"/>
            <w:gridSpan w:val="2"/>
          </w:tcPr>
          <w:p w14:paraId="276A9BB6" w14:textId="7931C2E6" w:rsidR="00F05925" w:rsidRPr="00712BBB" w:rsidRDefault="005D627B" w:rsidP="2A4A3E22">
            <w:pPr>
              <w:rPr>
                <w:rFonts w:ascii="Arial" w:hAnsi="Arial" w:cs="Arial"/>
                <w:sz w:val="20"/>
                <w:szCs w:val="20"/>
              </w:rPr>
            </w:pPr>
            <w:r>
              <w:rPr>
                <w:rFonts w:ascii="Arial" w:hAnsi="Arial" w:cs="Arial"/>
                <w:sz w:val="20"/>
                <w:szCs w:val="20"/>
              </w:rPr>
              <w:t>to plan a learning activity to teach an aspect of primary languages</w:t>
            </w:r>
          </w:p>
        </w:tc>
        <w:tc>
          <w:tcPr>
            <w:tcW w:w="435" w:type="dxa"/>
            <w:shd w:val="clear" w:color="auto" w:fill="D9E2F3" w:themeFill="accent1" w:themeFillTint="33"/>
            <w:textDirection w:val="tbRl"/>
          </w:tcPr>
          <w:p w14:paraId="3FE4636B" w14:textId="77777777" w:rsidR="00F05925" w:rsidRDefault="00F05925" w:rsidP="00433A8C">
            <w:pPr>
              <w:ind w:left="113" w:right="113"/>
              <w:jc w:val="center"/>
              <w:rPr>
                <w:rFonts w:ascii="Arial" w:hAnsi="Arial" w:cs="Arial"/>
                <w:sz w:val="18"/>
                <w:szCs w:val="18"/>
              </w:rPr>
            </w:pPr>
          </w:p>
        </w:tc>
      </w:tr>
      <w:tr w:rsidR="00F05925" w:rsidRPr="00B53DBB" w14:paraId="5A1664C3" w14:textId="77777777" w:rsidTr="00B87E7B">
        <w:trPr>
          <w:gridAfter w:val="1"/>
          <w:wAfter w:w="9" w:type="dxa"/>
        </w:trPr>
        <w:tc>
          <w:tcPr>
            <w:tcW w:w="435" w:type="dxa"/>
            <w:vMerge/>
            <w:shd w:val="clear" w:color="auto" w:fill="D9E2F3" w:themeFill="accent1" w:themeFillTint="33"/>
            <w:textDirection w:val="btLr"/>
          </w:tcPr>
          <w:p w14:paraId="6189D913" w14:textId="77777777" w:rsidR="00F05925" w:rsidRPr="00102596" w:rsidRDefault="00F05925" w:rsidP="002F73AD">
            <w:pPr>
              <w:ind w:left="113" w:right="113"/>
              <w:jc w:val="center"/>
              <w:rPr>
                <w:rFonts w:ascii="Arial" w:hAnsi="Arial" w:cs="Arial"/>
                <w:b/>
                <w:bCs/>
                <w:sz w:val="18"/>
                <w:szCs w:val="18"/>
              </w:rPr>
            </w:pPr>
          </w:p>
        </w:tc>
        <w:tc>
          <w:tcPr>
            <w:tcW w:w="7356" w:type="dxa"/>
            <w:gridSpan w:val="2"/>
          </w:tcPr>
          <w:p w14:paraId="369B3402" w14:textId="77777777" w:rsidR="00F05925" w:rsidRDefault="005D627B" w:rsidP="002F73AD">
            <w:pPr>
              <w:rPr>
                <w:rFonts w:ascii="Arial" w:hAnsi="Arial" w:cs="Arial"/>
                <w:sz w:val="20"/>
                <w:szCs w:val="20"/>
              </w:rPr>
            </w:pPr>
            <w:r w:rsidRPr="6B4B239B">
              <w:rPr>
                <w:rFonts w:ascii="Arial" w:hAnsi="Arial" w:cs="Arial"/>
                <w:sz w:val="20"/>
                <w:szCs w:val="20"/>
              </w:rPr>
              <w:t>the importance of reinforcing grapheme/phoneme links when teaching the language skills of speaking and reading to support good pronunciation (phonics) (LT3.9,10)</w:t>
            </w:r>
          </w:p>
          <w:p w14:paraId="00598F2A" w14:textId="54AE1CFF" w:rsidR="00644958" w:rsidRPr="002F73AD" w:rsidRDefault="00644958" w:rsidP="002F73AD">
            <w:pPr>
              <w:rPr>
                <w:rFonts w:eastAsiaTheme="minorEastAsia"/>
                <w:sz w:val="20"/>
                <w:szCs w:val="20"/>
              </w:rPr>
            </w:pPr>
          </w:p>
        </w:tc>
        <w:tc>
          <w:tcPr>
            <w:tcW w:w="7357" w:type="dxa"/>
            <w:gridSpan w:val="2"/>
          </w:tcPr>
          <w:p w14:paraId="41D58976" w14:textId="77777777" w:rsidR="00F05925" w:rsidRDefault="004438C9" w:rsidP="2A4A3E22">
            <w:pPr>
              <w:rPr>
                <w:rFonts w:ascii="Arial" w:hAnsi="Arial" w:cs="Arial"/>
                <w:sz w:val="20"/>
                <w:szCs w:val="20"/>
              </w:rPr>
            </w:pPr>
            <w:r>
              <w:rPr>
                <w:rFonts w:ascii="Arial" w:hAnsi="Arial" w:cs="Arial"/>
                <w:sz w:val="20"/>
                <w:szCs w:val="20"/>
              </w:rPr>
              <w:t xml:space="preserve">to reflect on their language learning background and self-assess their confidence levels to identify their strongest linguistic abilities and target priority areas for development, via an audit </w:t>
            </w:r>
          </w:p>
          <w:p w14:paraId="0D7BD090" w14:textId="77777777" w:rsidR="00644958" w:rsidRDefault="00644958" w:rsidP="2A4A3E22">
            <w:pPr>
              <w:rPr>
                <w:rFonts w:ascii="Arial" w:hAnsi="Arial" w:cs="Arial"/>
                <w:sz w:val="20"/>
                <w:szCs w:val="20"/>
              </w:rPr>
            </w:pPr>
          </w:p>
          <w:p w14:paraId="06D5E8E5" w14:textId="38075CB1" w:rsidR="00644958" w:rsidRPr="00712BBB" w:rsidRDefault="00644958" w:rsidP="2A4A3E22">
            <w:pPr>
              <w:rPr>
                <w:rFonts w:ascii="Arial" w:hAnsi="Arial" w:cs="Arial"/>
                <w:sz w:val="20"/>
                <w:szCs w:val="20"/>
              </w:rPr>
            </w:pPr>
          </w:p>
        </w:tc>
        <w:tc>
          <w:tcPr>
            <w:tcW w:w="435" w:type="dxa"/>
            <w:shd w:val="clear" w:color="auto" w:fill="D9E2F3" w:themeFill="accent1" w:themeFillTint="33"/>
            <w:textDirection w:val="tbRl"/>
          </w:tcPr>
          <w:p w14:paraId="57545A3B" w14:textId="77777777" w:rsidR="00F05925" w:rsidRDefault="00F05925" w:rsidP="00433A8C">
            <w:pPr>
              <w:ind w:left="113" w:right="113"/>
              <w:jc w:val="center"/>
              <w:rPr>
                <w:rFonts w:ascii="Arial" w:hAnsi="Arial" w:cs="Arial"/>
                <w:sz w:val="18"/>
                <w:szCs w:val="18"/>
              </w:rPr>
            </w:pPr>
          </w:p>
        </w:tc>
      </w:tr>
      <w:tr w:rsidR="00F05925" w:rsidRPr="00B53DBB" w14:paraId="3DFB2F34" w14:textId="77777777" w:rsidTr="00B87E7B">
        <w:trPr>
          <w:gridAfter w:val="1"/>
          <w:wAfter w:w="9" w:type="dxa"/>
        </w:trPr>
        <w:tc>
          <w:tcPr>
            <w:tcW w:w="435" w:type="dxa"/>
            <w:vMerge/>
            <w:shd w:val="clear" w:color="auto" w:fill="D9E2F3" w:themeFill="accent1" w:themeFillTint="33"/>
            <w:textDirection w:val="btLr"/>
          </w:tcPr>
          <w:p w14:paraId="510565E3" w14:textId="77777777" w:rsidR="00F05925" w:rsidRPr="00102596" w:rsidRDefault="00F05925" w:rsidP="002F73AD">
            <w:pPr>
              <w:ind w:left="113" w:right="113"/>
              <w:jc w:val="center"/>
              <w:rPr>
                <w:rFonts w:ascii="Arial" w:hAnsi="Arial" w:cs="Arial"/>
                <w:b/>
                <w:bCs/>
                <w:sz w:val="18"/>
                <w:szCs w:val="18"/>
              </w:rPr>
            </w:pPr>
          </w:p>
        </w:tc>
        <w:tc>
          <w:tcPr>
            <w:tcW w:w="7356" w:type="dxa"/>
            <w:gridSpan w:val="2"/>
          </w:tcPr>
          <w:p w14:paraId="254E5D05" w14:textId="77777777" w:rsidR="00F05925" w:rsidRDefault="001A50B4" w:rsidP="002F73AD">
            <w:pPr>
              <w:rPr>
                <w:rFonts w:ascii="Arial" w:hAnsi="Arial" w:cs="Arial"/>
                <w:sz w:val="20"/>
                <w:szCs w:val="20"/>
              </w:rPr>
            </w:pPr>
            <w:r w:rsidRPr="6B4B239B">
              <w:rPr>
                <w:rFonts w:ascii="Arial" w:hAnsi="Arial" w:cs="Arial"/>
                <w:sz w:val="20"/>
                <w:szCs w:val="20"/>
              </w:rPr>
              <w:t xml:space="preserve"> incorporat</w:t>
            </w:r>
            <w:r w:rsidR="00FD4BB2">
              <w:rPr>
                <w:rFonts w:ascii="Arial" w:hAnsi="Arial" w:cs="Arial"/>
                <w:sz w:val="20"/>
                <w:szCs w:val="20"/>
              </w:rPr>
              <w:t>ing</w:t>
            </w:r>
            <w:r w:rsidRPr="6B4B239B">
              <w:rPr>
                <w:rFonts w:ascii="Arial" w:hAnsi="Arial" w:cs="Arial"/>
                <w:sz w:val="20"/>
                <w:szCs w:val="20"/>
              </w:rPr>
              <w:t xml:space="preserve"> daily opportunities for languages into routine classroom life </w:t>
            </w:r>
            <w:r w:rsidR="005E1DC7">
              <w:rPr>
                <w:rFonts w:ascii="Arial" w:hAnsi="Arial" w:cs="Arial"/>
                <w:sz w:val="20"/>
                <w:szCs w:val="20"/>
              </w:rPr>
              <w:t xml:space="preserve">improving </w:t>
            </w:r>
            <w:r w:rsidRPr="6B4B239B">
              <w:rPr>
                <w:rFonts w:ascii="Arial" w:hAnsi="Arial" w:cs="Arial"/>
                <w:sz w:val="20"/>
                <w:szCs w:val="20"/>
              </w:rPr>
              <w:t>pragmatic competence</w:t>
            </w:r>
            <w:r w:rsidR="005E1DC7">
              <w:rPr>
                <w:rFonts w:ascii="Arial" w:hAnsi="Arial" w:cs="Arial"/>
                <w:sz w:val="20"/>
                <w:szCs w:val="20"/>
              </w:rPr>
              <w:t>,</w:t>
            </w:r>
            <w:r w:rsidRPr="6B4B239B">
              <w:rPr>
                <w:rFonts w:ascii="Arial" w:hAnsi="Arial" w:cs="Arial"/>
                <w:sz w:val="20"/>
                <w:szCs w:val="20"/>
              </w:rPr>
              <w:t xml:space="preserve"> (LT2.2,3,4,7,8; LT4.8)</w:t>
            </w:r>
            <w:r w:rsidR="00FD4BB2">
              <w:rPr>
                <w:rFonts w:ascii="Arial" w:hAnsi="Arial" w:cs="Arial"/>
                <w:sz w:val="20"/>
                <w:szCs w:val="20"/>
              </w:rPr>
              <w:t xml:space="preserve"> </w:t>
            </w:r>
            <w:r w:rsidR="005E1DC7">
              <w:rPr>
                <w:rFonts w:ascii="Arial" w:hAnsi="Arial" w:cs="Arial"/>
                <w:sz w:val="20"/>
                <w:szCs w:val="20"/>
              </w:rPr>
              <w:t xml:space="preserve">supports pupils’ </w:t>
            </w:r>
            <w:r w:rsidR="003A74DC">
              <w:rPr>
                <w:rFonts w:ascii="Arial" w:hAnsi="Arial" w:cs="Arial"/>
                <w:sz w:val="20"/>
                <w:szCs w:val="20"/>
              </w:rPr>
              <w:t>longer-term</w:t>
            </w:r>
            <w:r w:rsidR="005E1DC7">
              <w:rPr>
                <w:rFonts w:ascii="Arial" w:hAnsi="Arial" w:cs="Arial"/>
                <w:sz w:val="20"/>
                <w:szCs w:val="20"/>
              </w:rPr>
              <w:t xml:space="preserve"> memory </w:t>
            </w:r>
          </w:p>
          <w:p w14:paraId="57228C02" w14:textId="7B27149A" w:rsidR="00644958" w:rsidRPr="002F73AD" w:rsidRDefault="00644958" w:rsidP="002F73AD">
            <w:pPr>
              <w:rPr>
                <w:rFonts w:eastAsiaTheme="minorEastAsia"/>
                <w:sz w:val="20"/>
                <w:szCs w:val="20"/>
              </w:rPr>
            </w:pPr>
          </w:p>
        </w:tc>
        <w:tc>
          <w:tcPr>
            <w:tcW w:w="7357" w:type="dxa"/>
            <w:gridSpan w:val="2"/>
          </w:tcPr>
          <w:p w14:paraId="6361FAB2" w14:textId="57D3BAEF" w:rsidR="00644958" w:rsidRPr="00712BBB" w:rsidRDefault="00160217" w:rsidP="00160217">
            <w:pPr>
              <w:spacing w:before="240"/>
              <w:rPr>
                <w:rFonts w:ascii="Arial" w:hAnsi="Arial" w:cs="Arial"/>
                <w:sz w:val="20"/>
                <w:szCs w:val="20"/>
              </w:rPr>
            </w:pPr>
            <w:r w:rsidRPr="6B4B239B">
              <w:rPr>
                <w:rFonts w:ascii="Arial" w:hAnsi="Arial" w:cs="Arial"/>
                <w:sz w:val="20"/>
                <w:szCs w:val="20"/>
              </w:rPr>
              <w:t>to use cross-curricular approaches to make creative, holistic learning opportunities to provide a broad and balanced curriculum (socio-linguistic and pragmatic competencies) (LT2.2,3,4,7,8; LT4</w:t>
            </w:r>
            <w:r w:rsidR="00E47560">
              <w:rPr>
                <w:rFonts w:ascii="Arial" w:hAnsi="Arial" w:cs="Arial"/>
                <w:sz w:val="20"/>
                <w:szCs w:val="20"/>
              </w:rPr>
              <w:t>)</w:t>
            </w:r>
          </w:p>
        </w:tc>
        <w:tc>
          <w:tcPr>
            <w:tcW w:w="435" w:type="dxa"/>
            <w:shd w:val="clear" w:color="auto" w:fill="D9E2F3" w:themeFill="accent1" w:themeFillTint="33"/>
            <w:textDirection w:val="tbRl"/>
          </w:tcPr>
          <w:p w14:paraId="40DB73ED" w14:textId="77777777" w:rsidR="00F05925" w:rsidRDefault="00F05925" w:rsidP="00433A8C">
            <w:pPr>
              <w:ind w:left="113" w:right="113"/>
              <w:jc w:val="center"/>
              <w:rPr>
                <w:rFonts w:ascii="Arial" w:hAnsi="Arial" w:cs="Arial"/>
                <w:sz w:val="18"/>
                <w:szCs w:val="18"/>
              </w:rPr>
            </w:pPr>
          </w:p>
        </w:tc>
      </w:tr>
      <w:tr w:rsidR="00F05925" w:rsidRPr="00B53DBB" w14:paraId="01E7F013" w14:textId="3190B751" w:rsidTr="00DB1493">
        <w:trPr>
          <w:gridAfter w:val="1"/>
          <w:wAfter w:w="9" w:type="dxa"/>
          <w:trHeight w:val="279"/>
        </w:trPr>
        <w:tc>
          <w:tcPr>
            <w:tcW w:w="435" w:type="dxa"/>
            <w:vMerge w:val="restart"/>
            <w:shd w:val="clear" w:color="auto" w:fill="D9E2F3" w:themeFill="accent1" w:themeFillTint="33"/>
            <w:textDirection w:val="btLr"/>
          </w:tcPr>
          <w:p w14:paraId="48FE5608" w14:textId="46FAF839" w:rsidR="00F05925" w:rsidRPr="00102596" w:rsidRDefault="00F05925" w:rsidP="002F73AD">
            <w:pPr>
              <w:ind w:left="113" w:right="113"/>
              <w:jc w:val="center"/>
              <w:rPr>
                <w:rFonts w:ascii="Arial" w:hAnsi="Arial" w:cs="Arial"/>
                <w:b/>
                <w:bCs/>
                <w:sz w:val="18"/>
                <w:szCs w:val="18"/>
              </w:rPr>
            </w:pPr>
            <w:r w:rsidRPr="00102596">
              <w:rPr>
                <w:rFonts w:ascii="Arial" w:hAnsi="Arial" w:cs="Arial"/>
                <w:b/>
                <w:bCs/>
                <w:sz w:val="18"/>
                <w:szCs w:val="18"/>
              </w:rPr>
              <w:lastRenderedPageBreak/>
              <w:t>Assessment</w:t>
            </w:r>
          </w:p>
        </w:tc>
        <w:tc>
          <w:tcPr>
            <w:tcW w:w="14713" w:type="dxa"/>
            <w:gridSpan w:val="4"/>
            <w:shd w:val="clear" w:color="auto" w:fill="B4C6E7" w:themeFill="accent1" w:themeFillTint="66"/>
          </w:tcPr>
          <w:p w14:paraId="1EB60496" w14:textId="77777777" w:rsidR="00F05925" w:rsidRPr="00102596" w:rsidRDefault="00F05925" w:rsidP="00102596">
            <w:pPr>
              <w:jc w:val="center"/>
              <w:rPr>
                <w:rFonts w:ascii="Arial" w:eastAsiaTheme="minorEastAsia" w:hAnsi="Arial" w:cs="Arial"/>
                <w:b/>
                <w:bCs/>
                <w:sz w:val="28"/>
                <w:szCs w:val="28"/>
              </w:rPr>
            </w:pPr>
            <w:r w:rsidRPr="00102596">
              <w:rPr>
                <w:rFonts w:ascii="Arial" w:eastAsiaTheme="minorEastAsia" w:hAnsi="Arial" w:cs="Arial"/>
                <w:b/>
                <w:bCs/>
                <w:sz w:val="28"/>
                <w:szCs w:val="28"/>
              </w:rPr>
              <w:t>Assessment</w:t>
            </w:r>
          </w:p>
          <w:p w14:paraId="769309B2" w14:textId="47DAC256" w:rsidR="00F05925" w:rsidRPr="00102596" w:rsidRDefault="00F05925" w:rsidP="00102596">
            <w:pPr>
              <w:jc w:val="center"/>
              <w:rPr>
                <w:rFonts w:ascii="Arial" w:eastAsiaTheme="minorEastAsia" w:hAnsi="Arial" w:cs="Arial"/>
                <w:b/>
                <w:bCs/>
                <w:sz w:val="28"/>
                <w:szCs w:val="28"/>
              </w:rPr>
            </w:pPr>
          </w:p>
        </w:tc>
        <w:tc>
          <w:tcPr>
            <w:tcW w:w="435" w:type="dxa"/>
            <w:shd w:val="clear" w:color="auto" w:fill="B4C6E7" w:themeFill="accent1" w:themeFillTint="66"/>
          </w:tcPr>
          <w:p w14:paraId="17D57173" w14:textId="77777777" w:rsidR="00F05925" w:rsidRPr="00433A8C" w:rsidRDefault="00F05925" w:rsidP="00433A8C">
            <w:pPr>
              <w:jc w:val="center"/>
              <w:rPr>
                <w:rFonts w:ascii="Arial" w:eastAsiaTheme="minorEastAsia" w:hAnsi="Arial" w:cs="Arial"/>
                <w:b/>
                <w:bCs/>
                <w:sz w:val="18"/>
                <w:szCs w:val="18"/>
              </w:rPr>
            </w:pPr>
          </w:p>
        </w:tc>
      </w:tr>
      <w:tr w:rsidR="00F05925" w:rsidRPr="00B53DBB" w14:paraId="52AABE93" w14:textId="726E0624" w:rsidTr="00644958">
        <w:trPr>
          <w:gridAfter w:val="1"/>
          <w:wAfter w:w="9" w:type="dxa"/>
          <w:cantSplit/>
          <w:trHeight w:val="950"/>
        </w:trPr>
        <w:tc>
          <w:tcPr>
            <w:tcW w:w="435" w:type="dxa"/>
            <w:vMerge/>
            <w:shd w:val="clear" w:color="auto" w:fill="D9E2F3" w:themeFill="accent1" w:themeFillTint="33"/>
            <w:textDirection w:val="btLr"/>
          </w:tcPr>
          <w:p w14:paraId="6B86E229" w14:textId="77777777" w:rsidR="00F05925" w:rsidRPr="00102596" w:rsidRDefault="00F05925" w:rsidP="002F73AD">
            <w:pPr>
              <w:ind w:left="113" w:right="113"/>
              <w:jc w:val="center"/>
              <w:rPr>
                <w:rFonts w:ascii="Arial" w:hAnsi="Arial" w:cs="Arial"/>
                <w:b/>
                <w:bCs/>
                <w:sz w:val="18"/>
                <w:szCs w:val="18"/>
              </w:rPr>
            </w:pPr>
          </w:p>
        </w:tc>
        <w:tc>
          <w:tcPr>
            <w:tcW w:w="14713" w:type="dxa"/>
            <w:gridSpan w:val="4"/>
          </w:tcPr>
          <w:p w14:paraId="2AC1B34F" w14:textId="77777777" w:rsidR="00F05925" w:rsidRPr="004438C9" w:rsidRDefault="00CF519E" w:rsidP="00102596">
            <w:pPr>
              <w:jc w:val="center"/>
              <w:rPr>
                <w:rFonts w:ascii="Arial" w:hAnsi="Arial" w:cs="Arial"/>
                <w:sz w:val="20"/>
                <w:szCs w:val="20"/>
              </w:rPr>
            </w:pPr>
            <w:r w:rsidRPr="0075782D">
              <w:rPr>
                <w:rFonts w:ascii="Arial" w:hAnsi="Arial" w:cs="Arial"/>
                <w:sz w:val="20"/>
                <w:szCs w:val="20"/>
              </w:rPr>
              <w:t xml:space="preserve">Formative </w:t>
            </w:r>
            <w:r w:rsidR="00D917DA" w:rsidRPr="0075782D">
              <w:rPr>
                <w:rFonts w:ascii="Arial" w:hAnsi="Arial" w:cs="Arial"/>
                <w:sz w:val="20"/>
                <w:szCs w:val="20"/>
              </w:rPr>
              <w:t>strategies used</w:t>
            </w:r>
            <w:r w:rsidRPr="0075782D">
              <w:rPr>
                <w:rFonts w:ascii="Arial" w:hAnsi="Arial" w:cs="Arial"/>
                <w:sz w:val="20"/>
                <w:szCs w:val="20"/>
              </w:rPr>
              <w:t xml:space="preserve"> in sessions </w:t>
            </w:r>
            <w:r w:rsidR="00D917DA" w:rsidRPr="0075782D">
              <w:rPr>
                <w:rFonts w:ascii="Arial" w:hAnsi="Arial" w:cs="Arial"/>
                <w:sz w:val="20"/>
                <w:szCs w:val="20"/>
              </w:rPr>
              <w:t>via</w:t>
            </w:r>
            <w:r w:rsidRPr="0075782D">
              <w:rPr>
                <w:rFonts w:ascii="Arial" w:hAnsi="Arial" w:cs="Arial"/>
                <w:sz w:val="20"/>
                <w:szCs w:val="20"/>
              </w:rPr>
              <w:t xml:space="preserve"> </w:t>
            </w:r>
            <w:r w:rsidRPr="004438C9">
              <w:rPr>
                <w:rFonts w:ascii="Arial" w:hAnsi="Arial" w:cs="Arial"/>
                <w:sz w:val="20"/>
                <w:szCs w:val="20"/>
              </w:rPr>
              <w:t xml:space="preserve">tutor </w:t>
            </w:r>
            <w:r w:rsidR="00D917DA" w:rsidRPr="004438C9">
              <w:rPr>
                <w:rFonts w:ascii="Arial" w:hAnsi="Arial" w:cs="Arial"/>
                <w:sz w:val="20"/>
                <w:szCs w:val="20"/>
              </w:rPr>
              <w:t xml:space="preserve">and other trainees, </w:t>
            </w:r>
            <w:r w:rsidRPr="004438C9">
              <w:rPr>
                <w:rFonts w:ascii="Arial" w:hAnsi="Arial" w:cs="Arial"/>
                <w:sz w:val="20"/>
                <w:szCs w:val="20"/>
              </w:rPr>
              <w:t xml:space="preserve">including </w:t>
            </w:r>
            <w:r w:rsidR="00D917DA" w:rsidRPr="004438C9">
              <w:rPr>
                <w:rFonts w:ascii="Arial" w:hAnsi="Arial" w:cs="Arial"/>
                <w:sz w:val="20"/>
                <w:szCs w:val="20"/>
              </w:rPr>
              <w:t>hinge questions</w:t>
            </w:r>
            <w:r w:rsidR="0075782D" w:rsidRPr="004438C9">
              <w:rPr>
                <w:rFonts w:ascii="Arial" w:hAnsi="Arial" w:cs="Arial"/>
                <w:sz w:val="20"/>
                <w:szCs w:val="20"/>
              </w:rPr>
              <w:t xml:space="preserve">, </w:t>
            </w:r>
            <w:r w:rsidR="00D917DA" w:rsidRPr="004438C9">
              <w:rPr>
                <w:rFonts w:ascii="Arial" w:hAnsi="Arial" w:cs="Arial"/>
                <w:sz w:val="20"/>
                <w:szCs w:val="20"/>
              </w:rPr>
              <w:t xml:space="preserve">quizzes and </w:t>
            </w:r>
            <w:r w:rsidR="00073561" w:rsidRPr="004438C9">
              <w:rPr>
                <w:rFonts w:ascii="Arial" w:hAnsi="Arial" w:cs="Arial"/>
                <w:sz w:val="20"/>
                <w:szCs w:val="20"/>
              </w:rPr>
              <w:t xml:space="preserve">feedback </w:t>
            </w:r>
            <w:r w:rsidR="0075782D" w:rsidRPr="004438C9">
              <w:rPr>
                <w:rFonts w:ascii="Arial" w:hAnsi="Arial" w:cs="Arial"/>
                <w:sz w:val="20"/>
                <w:szCs w:val="20"/>
              </w:rPr>
              <w:t>responding to misconceptions in group discussions.</w:t>
            </w:r>
          </w:p>
          <w:p w14:paraId="669DE6C3" w14:textId="2C211786" w:rsidR="004438C9" w:rsidRPr="0075782D" w:rsidRDefault="004438C9" w:rsidP="00102596">
            <w:pPr>
              <w:jc w:val="center"/>
              <w:rPr>
                <w:rFonts w:ascii="Arial" w:eastAsiaTheme="minorEastAsia" w:hAnsi="Arial" w:cs="Arial"/>
                <w:sz w:val="28"/>
                <w:szCs w:val="28"/>
              </w:rPr>
            </w:pPr>
            <w:r w:rsidRPr="004438C9">
              <w:rPr>
                <w:rFonts w:ascii="Arial" w:eastAsiaTheme="minorEastAsia" w:hAnsi="Arial" w:cs="Arial"/>
                <w:sz w:val="20"/>
                <w:szCs w:val="20"/>
              </w:rPr>
              <w:t>Self</w:t>
            </w:r>
            <w:r>
              <w:rPr>
                <w:rFonts w:ascii="Arial" w:eastAsiaTheme="minorEastAsia" w:hAnsi="Arial" w:cs="Arial"/>
                <w:sz w:val="20"/>
                <w:szCs w:val="20"/>
              </w:rPr>
              <w:t>-</w:t>
            </w:r>
            <w:r w:rsidRPr="004438C9">
              <w:rPr>
                <w:rFonts w:ascii="Arial" w:eastAsiaTheme="minorEastAsia" w:hAnsi="Arial" w:cs="Arial"/>
                <w:sz w:val="20"/>
                <w:szCs w:val="20"/>
              </w:rPr>
              <w:t>assessment via the languages’ audit.</w:t>
            </w:r>
          </w:p>
        </w:tc>
        <w:tc>
          <w:tcPr>
            <w:tcW w:w="435" w:type="dxa"/>
            <w:vMerge w:val="restart"/>
            <w:shd w:val="clear" w:color="auto" w:fill="D9E2F3" w:themeFill="accent1" w:themeFillTint="33"/>
            <w:textDirection w:val="tbRl"/>
          </w:tcPr>
          <w:p w14:paraId="01EE8A38" w14:textId="05C00DF7" w:rsidR="00F05925" w:rsidRPr="00433A8C" w:rsidRDefault="00F05925" w:rsidP="00433A8C">
            <w:pPr>
              <w:ind w:left="113" w:right="113"/>
              <w:jc w:val="center"/>
              <w:rPr>
                <w:rFonts w:ascii="Arial" w:eastAsiaTheme="minorEastAsia" w:hAnsi="Arial" w:cs="Arial"/>
                <w:sz w:val="18"/>
                <w:szCs w:val="18"/>
              </w:rPr>
            </w:pPr>
            <w:r w:rsidRPr="00433A8C">
              <w:rPr>
                <w:rFonts w:ascii="Arial" w:eastAsiaTheme="minorEastAsia" w:hAnsi="Arial" w:cs="Arial"/>
                <w:sz w:val="18"/>
                <w:szCs w:val="18"/>
              </w:rPr>
              <w:t>Impac</w:t>
            </w:r>
            <w:r>
              <w:rPr>
                <w:rFonts w:ascii="Arial" w:eastAsiaTheme="minorEastAsia" w:hAnsi="Arial" w:cs="Arial"/>
                <w:sz w:val="18"/>
                <w:szCs w:val="18"/>
              </w:rPr>
              <w:t>t</w:t>
            </w:r>
          </w:p>
        </w:tc>
      </w:tr>
      <w:tr w:rsidR="00102596" w:rsidRPr="00B53DBB" w14:paraId="2C74634C" w14:textId="373932A1" w:rsidTr="00EA24D4">
        <w:trPr>
          <w:gridAfter w:val="1"/>
          <w:wAfter w:w="9" w:type="dxa"/>
        </w:trPr>
        <w:tc>
          <w:tcPr>
            <w:tcW w:w="435" w:type="dxa"/>
            <w:vMerge w:val="restart"/>
            <w:shd w:val="clear" w:color="auto" w:fill="D9E2F3" w:themeFill="accent1" w:themeFillTint="33"/>
            <w:textDirection w:val="btLr"/>
          </w:tcPr>
          <w:p w14:paraId="0472318D" w14:textId="43FCA5F5" w:rsidR="00102596" w:rsidRPr="00102596" w:rsidRDefault="00433A8C" w:rsidP="00433A8C">
            <w:pPr>
              <w:ind w:left="113" w:right="113"/>
              <w:rPr>
                <w:rFonts w:ascii="Arial" w:hAnsi="Arial" w:cs="Arial"/>
                <w:b/>
                <w:bCs/>
                <w:sz w:val="18"/>
                <w:szCs w:val="18"/>
              </w:rPr>
            </w:pPr>
            <w:r>
              <w:rPr>
                <w:rFonts w:ascii="Arial" w:hAnsi="Arial" w:cs="Arial"/>
                <w:b/>
                <w:bCs/>
                <w:sz w:val="18"/>
                <w:szCs w:val="18"/>
              </w:rPr>
              <w:t>Composite Knowledge</w:t>
            </w:r>
          </w:p>
        </w:tc>
        <w:tc>
          <w:tcPr>
            <w:tcW w:w="14713" w:type="dxa"/>
            <w:gridSpan w:val="4"/>
            <w:shd w:val="clear" w:color="auto" w:fill="8EAADB" w:themeFill="accent1" w:themeFillTint="99"/>
          </w:tcPr>
          <w:p w14:paraId="32FFD27A" w14:textId="77777777" w:rsidR="00102596" w:rsidRPr="009A134C" w:rsidRDefault="00102596" w:rsidP="009A134C">
            <w:pPr>
              <w:spacing w:line="259" w:lineRule="auto"/>
              <w:jc w:val="center"/>
              <w:rPr>
                <w:rFonts w:ascii="Arial" w:eastAsia="Arial" w:hAnsi="Arial" w:cs="Arial"/>
                <w:color w:val="000000" w:themeColor="text1"/>
                <w:sz w:val="28"/>
                <w:szCs w:val="28"/>
              </w:rPr>
            </w:pPr>
            <w:r w:rsidRPr="009A134C">
              <w:rPr>
                <w:rFonts w:ascii="Arial" w:eastAsia="Arial" w:hAnsi="Arial" w:cs="Arial"/>
                <w:b/>
                <w:bCs/>
                <w:color w:val="000000" w:themeColor="text1"/>
                <w:sz w:val="28"/>
                <w:szCs w:val="28"/>
              </w:rPr>
              <w:t>Composite knowledge/understanding/skills</w:t>
            </w:r>
          </w:p>
          <w:p w14:paraId="160DDA17" w14:textId="77777777" w:rsidR="00102596" w:rsidRPr="00712BBB" w:rsidRDefault="00102596" w:rsidP="009A134C">
            <w:pPr>
              <w:pStyle w:val="ListParagraph"/>
              <w:ind w:left="360"/>
              <w:rPr>
                <w:rFonts w:eastAsiaTheme="minorEastAsia"/>
                <w:sz w:val="20"/>
                <w:szCs w:val="20"/>
              </w:rPr>
            </w:pPr>
          </w:p>
        </w:tc>
        <w:tc>
          <w:tcPr>
            <w:tcW w:w="435" w:type="dxa"/>
            <w:vMerge/>
            <w:shd w:val="clear" w:color="auto" w:fill="D9E2F3" w:themeFill="accent1" w:themeFillTint="33"/>
          </w:tcPr>
          <w:p w14:paraId="28580B61" w14:textId="77777777" w:rsidR="00102596" w:rsidRPr="009A134C" w:rsidRDefault="00102596" w:rsidP="009A134C">
            <w:pPr>
              <w:jc w:val="center"/>
              <w:rPr>
                <w:rFonts w:ascii="Arial" w:eastAsia="Arial" w:hAnsi="Arial" w:cs="Arial"/>
                <w:b/>
                <w:bCs/>
                <w:color w:val="000000" w:themeColor="text1"/>
                <w:sz w:val="28"/>
                <w:szCs w:val="28"/>
              </w:rPr>
            </w:pPr>
          </w:p>
        </w:tc>
      </w:tr>
      <w:tr w:rsidR="00EA24D4" w:rsidRPr="00B53DBB" w14:paraId="5D068632" w14:textId="54B95E41" w:rsidTr="00EA24D4">
        <w:trPr>
          <w:gridAfter w:val="1"/>
          <w:wAfter w:w="9" w:type="dxa"/>
          <w:trHeight w:val="581"/>
        </w:trPr>
        <w:tc>
          <w:tcPr>
            <w:tcW w:w="435" w:type="dxa"/>
            <w:vMerge/>
            <w:tcBorders>
              <w:bottom w:val="single" w:sz="4" w:space="0" w:color="auto"/>
            </w:tcBorders>
            <w:shd w:val="clear" w:color="auto" w:fill="D9E2F3" w:themeFill="accent1" w:themeFillTint="33"/>
            <w:textDirection w:val="btLr"/>
          </w:tcPr>
          <w:p w14:paraId="5D115D40" w14:textId="77777777" w:rsidR="00102596" w:rsidRPr="00102596" w:rsidRDefault="00102596" w:rsidP="002F73AD">
            <w:pPr>
              <w:ind w:left="113" w:right="113"/>
              <w:jc w:val="center"/>
              <w:rPr>
                <w:rFonts w:ascii="Arial" w:hAnsi="Arial" w:cs="Arial"/>
                <w:b/>
                <w:bCs/>
                <w:sz w:val="18"/>
                <w:szCs w:val="18"/>
              </w:rPr>
            </w:pPr>
          </w:p>
        </w:tc>
        <w:tc>
          <w:tcPr>
            <w:tcW w:w="4762" w:type="dxa"/>
            <w:tcBorders>
              <w:bottom w:val="single" w:sz="4" w:space="0" w:color="auto"/>
            </w:tcBorders>
            <w:shd w:val="clear" w:color="auto" w:fill="B4C6E7" w:themeFill="accent1" w:themeFillTint="66"/>
          </w:tcPr>
          <w:p w14:paraId="7E3351D6" w14:textId="41B39332" w:rsidR="00102596" w:rsidRPr="002F73AD" w:rsidRDefault="00102596" w:rsidP="002F73AD">
            <w:pPr>
              <w:spacing w:line="259" w:lineRule="auto"/>
              <w:jc w:val="center"/>
              <w:rPr>
                <w:rFonts w:ascii="Arial" w:eastAsia="Arial" w:hAnsi="Arial" w:cs="Arial"/>
                <w:color w:val="000000" w:themeColor="text1"/>
                <w:sz w:val="24"/>
                <w:szCs w:val="24"/>
              </w:rPr>
            </w:pPr>
            <w:r w:rsidRPr="009A134C">
              <w:rPr>
                <w:rFonts w:ascii="Arial" w:eastAsia="Arial" w:hAnsi="Arial" w:cs="Arial"/>
                <w:i/>
                <w:iCs/>
                <w:color w:val="000000" w:themeColor="text1"/>
                <w:sz w:val="24"/>
                <w:szCs w:val="24"/>
              </w:rPr>
              <w:t xml:space="preserve">By the end of this phase trainees will </w:t>
            </w:r>
            <w:r w:rsidRPr="009A134C">
              <w:rPr>
                <w:rFonts w:ascii="Arial" w:eastAsia="Arial" w:hAnsi="Arial" w:cs="Arial"/>
                <w:b/>
                <w:bCs/>
                <w:i/>
                <w:iCs/>
                <w:color w:val="000000" w:themeColor="text1"/>
                <w:sz w:val="24"/>
                <w:szCs w:val="24"/>
              </w:rPr>
              <w:t>know:</w:t>
            </w:r>
          </w:p>
        </w:tc>
        <w:tc>
          <w:tcPr>
            <w:tcW w:w="5076" w:type="dxa"/>
            <w:gridSpan w:val="2"/>
            <w:tcBorders>
              <w:bottom w:val="single" w:sz="4" w:space="0" w:color="auto"/>
            </w:tcBorders>
            <w:shd w:val="clear" w:color="auto" w:fill="B4C6E7" w:themeFill="accent1" w:themeFillTint="66"/>
          </w:tcPr>
          <w:p w14:paraId="11D78D09" w14:textId="42368C5D" w:rsidR="00102596" w:rsidRPr="002F73AD" w:rsidRDefault="00102596" w:rsidP="002F73AD">
            <w:pPr>
              <w:spacing w:line="259" w:lineRule="auto"/>
              <w:jc w:val="center"/>
              <w:rPr>
                <w:rFonts w:ascii="Arial" w:eastAsia="Arial" w:hAnsi="Arial" w:cs="Arial"/>
                <w:color w:val="000000" w:themeColor="text1"/>
                <w:sz w:val="24"/>
                <w:szCs w:val="24"/>
              </w:rPr>
            </w:pPr>
            <w:r w:rsidRPr="009A134C">
              <w:rPr>
                <w:rFonts w:ascii="Arial" w:eastAsia="Arial" w:hAnsi="Arial" w:cs="Arial"/>
                <w:i/>
                <w:iCs/>
                <w:color w:val="000000" w:themeColor="text1"/>
                <w:sz w:val="24"/>
                <w:szCs w:val="24"/>
              </w:rPr>
              <w:t xml:space="preserve">By the end of this phase trainees will </w:t>
            </w:r>
            <w:r w:rsidRPr="009A134C">
              <w:rPr>
                <w:rFonts w:ascii="Arial" w:eastAsia="Arial" w:hAnsi="Arial" w:cs="Arial"/>
                <w:b/>
                <w:bCs/>
                <w:i/>
                <w:iCs/>
                <w:color w:val="000000" w:themeColor="text1"/>
                <w:sz w:val="24"/>
                <w:szCs w:val="24"/>
              </w:rPr>
              <w:t>understand:</w:t>
            </w:r>
          </w:p>
        </w:tc>
        <w:tc>
          <w:tcPr>
            <w:tcW w:w="4875" w:type="dxa"/>
            <w:tcBorders>
              <w:bottom w:val="single" w:sz="4" w:space="0" w:color="auto"/>
            </w:tcBorders>
            <w:shd w:val="clear" w:color="auto" w:fill="B4C6E7" w:themeFill="accent1" w:themeFillTint="66"/>
          </w:tcPr>
          <w:p w14:paraId="154A435A" w14:textId="23531860" w:rsidR="00102596" w:rsidRPr="009A134C" w:rsidRDefault="00102596" w:rsidP="009A134C">
            <w:pPr>
              <w:spacing w:line="259" w:lineRule="auto"/>
              <w:jc w:val="center"/>
              <w:rPr>
                <w:rFonts w:ascii="Arial" w:eastAsia="Arial" w:hAnsi="Arial" w:cs="Arial"/>
                <w:color w:val="000000" w:themeColor="text1"/>
                <w:sz w:val="24"/>
                <w:szCs w:val="24"/>
              </w:rPr>
            </w:pPr>
            <w:r w:rsidRPr="009A134C">
              <w:rPr>
                <w:rFonts w:ascii="Arial" w:eastAsia="Arial" w:hAnsi="Arial" w:cs="Arial"/>
                <w:i/>
                <w:iCs/>
                <w:color w:val="000000" w:themeColor="text1"/>
                <w:sz w:val="24"/>
                <w:szCs w:val="24"/>
              </w:rPr>
              <w:t xml:space="preserve">By the end of this phase trainees will </w:t>
            </w:r>
            <w:r w:rsidRPr="009A134C">
              <w:rPr>
                <w:rFonts w:ascii="Arial" w:eastAsia="Arial" w:hAnsi="Arial" w:cs="Arial"/>
                <w:b/>
                <w:bCs/>
                <w:i/>
                <w:iCs/>
                <w:color w:val="000000" w:themeColor="text1"/>
                <w:sz w:val="24"/>
                <w:szCs w:val="24"/>
              </w:rPr>
              <w:t>be able to:</w:t>
            </w:r>
          </w:p>
        </w:tc>
        <w:tc>
          <w:tcPr>
            <w:tcW w:w="435" w:type="dxa"/>
            <w:vMerge/>
            <w:shd w:val="clear" w:color="auto" w:fill="D9E2F3" w:themeFill="accent1" w:themeFillTint="33"/>
          </w:tcPr>
          <w:p w14:paraId="6661D188" w14:textId="77777777" w:rsidR="00102596" w:rsidRPr="009A134C" w:rsidRDefault="00102596" w:rsidP="009A134C">
            <w:pPr>
              <w:jc w:val="center"/>
              <w:rPr>
                <w:rFonts w:ascii="Arial" w:eastAsia="Arial" w:hAnsi="Arial" w:cs="Arial"/>
                <w:i/>
                <w:iCs/>
                <w:color w:val="000000" w:themeColor="text1"/>
                <w:sz w:val="24"/>
                <w:szCs w:val="24"/>
              </w:rPr>
            </w:pPr>
          </w:p>
        </w:tc>
      </w:tr>
      <w:tr w:rsidR="00EA24D4" w:rsidRPr="00B53DBB" w14:paraId="529CB5BB" w14:textId="51B03A27" w:rsidTr="00644958">
        <w:trPr>
          <w:gridAfter w:val="1"/>
          <w:wAfter w:w="9" w:type="dxa"/>
          <w:trHeight w:val="1437"/>
        </w:trPr>
        <w:tc>
          <w:tcPr>
            <w:tcW w:w="435" w:type="dxa"/>
            <w:vMerge/>
            <w:shd w:val="clear" w:color="auto" w:fill="D9E2F3" w:themeFill="accent1" w:themeFillTint="33"/>
            <w:textDirection w:val="btLr"/>
          </w:tcPr>
          <w:p w14:paraId="0902DA8D" w14:textId="77777777" w:rsidR="00102596" w:rsidRPr="00102596" w:rsidRDefault="00102596" w:rsidP="002F73AD">
            <w:pPr>
              <w:ind w:left="113" w:right="113"/>
              <w:jc w:val="center"/>
              <w:rPr>
                <w:rFonts w:ascii="Arial" w:hAnsi="Arial" w:cs="Arial"/>
                <w:b/>
                <w:bCs/>
                <w:sz w:val="18"/>
                <w:szCs w:val="18"/>
              </w:rPr>
            </w:pPr>
          </w:p>
        </w:tc>
        <w:tc>
          <w:tcPr>
            <w:tcW w:w="4762" w:type="dxa"/>
          </w:tcPr>
          <w:p w14:paraId="7F759918" w14:textId="283E577D" w:rsidR="002C17C9" w:rsidRPr="00656AA1" w:rsidRDefault="002C17C9" w:rsidP="002C17C9">
            <w:pPr>
              <w:rPr>
                <w:rFonts w:ascii="Arial" w:hAnsi="Arial" w:cs="Arial"/>
                <w:iCs/>
                <w:sz w:val="20"/>
                <w:szCs w:val="20"/>
              </w:rPr>
            </w:pPr>
            <w:r w:rsidRPr="00656AA1">
              <w:rPr>
                <w:rFonts w:ascii="Arial" w:hAnsi="Arial" w:cs="Arial"/>
                <w:iCs/>
                <w:sz w:val="20"/>
                <w:szCs w:val="20"/>
              </w:rPr>
              <w:t>The National curriculum’s main messages for languages and the national context for primary languages</w:t>
            </w:r>
            <w:r w:rsidR="007B0762">
              <w:rPr>
                <w:rFonts w:ascii="Arial" w:hAnsi="Arial" w:cs="Arial"/>
                <w:iCs/>
                <w:sz w:val="20"/>
                <w:szCs w:val="20"/>
              </w:rPr>
              <w:t xml:space="preserve"> (LT3.1).</w:t>
            </w:r>
          </w:p>
          <w:p w14:paraId="56199B73" w14:textId="77777777" w:rsidR="00102596" w:rsidRPr="00EA24D4" w:rsidRDefault="00102596" w:rsidP="00EA24D4">
            <w:pPr>
              <w:ind w:left="304" w:hanging="284"/>
              <w:jc w:val="center"/>
              <w:rPr>
                <w:rFonts w:ascii="Arial" w:eastAsia="Arial" w:hAnsi="Arial" w:cs="Arial"/>
                <w:b/>
                <w:bCs/>
                <w:color w:val="000000" w:themeColor="text1"/>
                <w:sz w:val="20"/>
                <w:szCs w:val="20"/>
              </w:rPr>
            </w:pPr>
          </w:p>
          <w:p w14:paraId="1FBEFADF" w14:textId="77777777" w:rsidR="00102596" w:rsidRPr="00EA24D4" w:rsidRDefault="00102596" w:rsidP="002F73AD">
            <w:pPr>
              <w:rPr>
                <w:rFonts w:ascii="Arial" w:hAnsi="Arial" w:cs="Arial"/>
                <w:b/>
                <w:bCs/>
                <w:sz w:val="20"/>
                <w:szCs w:val="20"/>
              </w:rPr>
            </w:pPr>
          </w:p>
          <w:p w14:paraId="4D87177B" w14:textId="326675B9" w:rsidR="00102596" w:rsidRPr="00EA24D4" w:rsidRDefault="00102596" w:rsidP="002F73AD">
            <w:pPr>
              <w:ind w:firstLine="720"/>
              <w:rPr>
                <w:rFonts w:ascii="Arial" w:hAnsi="Arial" w:cs="Arial"/>
                <w:sz w:val="20"/>
                <w:szCs w:val="20"/>
              </w:rPr>
            </w:pPr>
          </w:p>
        </w:tc>
        <w:tc>
          <w:tcPr>
            <w:tcW w:w="5076" w:type="dxa"/>
            <w:gridSpan w:val="2"/>
          </w:tcPr>
          <w:p w14:paraId="5DAEBF18" w14:textId="5F5A5394" w:rsidR="00102596" w:rsidRPr="00EA24D4" w:rsidRDefault="002C17C9" w:rsidP="00644958">
            <w:pPr>
              <w:spacing w:line="259" w:lineRule="auto"/>
              <w:rPr>
                <w:color w:val="000000" w:themeColor="text1"/>
                <w:sz w:val="20"/>
                <w:szCs w:val="20"/>
              </w:rPr>
            </w:pPr>
            <w:r w:rsidRPr="4CF79808">
              <w:rPr>
                <w:rFonts w:ascii="Arial" w:hAnsi="Arial" w:cs="Arial"/>
                <w:sz w:val="20"/>
                <w:szCs w:val="20"/>
              </w:rPr>
              <w:t>Good practice principles in language teaching including, how the pillars of vocabulary, phonics and grammar, socio-linguistic, pragmatic and discourse competence are central considerations to supporting pupil progress (</w:t>
            </w:r>
            <w:r w:rsidRPr="4CF79808">
              <w:rPr>
                <w:rFonts w:ascii="Arial" w:eastAsia="Arial" w:hAnsi="Arial" w:cs="Arial"/>
                <w:color w:val="000000" w:themeColor="text1"/>
                <w:sz w:val="19"/>
                <w:szCs w:val="19"/>
              </w:rPr>
              <w:t>LT1.1;</w:t>
            </w:r>
            <w:r w:rsidRPr="4CF79808">
              <w:rPr>
                <w:rFonts w:ascii="Arial" w:eastAsia="Arial" w:hAnsi="Arial" w:cs="Arial"/>
                <w:color w:val="000000" w:themeColor="text1"/>
                <w:sz w:val="20"/>
                <w:szCs w:val="20"/>
              </w:rPr>
              <w:t xml:space="preserve"> LH4.15; 4.15).</w:t>
            </w:r>
          </w:p>
        </w:tc>
        <w:tc>
          <w:tcPr>
            <w:tcW w:w="4875" w:type="dxa"/>
          </w:tcPr>
          <w:p w14:paraId="3A087E28" w14:textId="40A7E82C" w:rsidR="00102596" w:rsidRPr="00EA24D4" w:rsidRDefault="00102596" w:rsidP="009A134C">
            <w:pPr>
              <w:spacing w:line="259" w:lineRule="auto"/>
              <w:rPr>
                <w:rFonts w:ascii="Arial" w:eastAsia="Arial" w:hAnsi="Arial" w:cs="Arial"/>
                <w:color w:val="000000" w:themeColor="text1"/>
                <w:sz w:val="20"/>
                <w:szCs w:val="20"/>
              </w:rPr>
            </w:pPr>
          </w:p>
          <w:p w14:paraId="3B003CA7" w14:textId="509C97E0" w:rsidR="00102596" w:rsidRPr="00644958" w:rsidRDefault="00413A35" w:rsidP="00644958">
            <w:pPr>
              <w:rPr>
                <w:rFonts w:ascii="Arial" w:eastAsia="Arial" w:hAnsi="Arial" w:cs="Arial"/>
                <w:color w:val="000000" w:themeColor="text1"/>
                <w:sz w:val="19"/>
                <w:szCs w:val="19"/>
              </w:rPr>
            </w:pPr>
            <w:r w:rsidRPr="4CF79808">
              <w:rPr>
                <w:rFonts w:ascii="Arial" w:hAnsi="Arial" w:cs="Arial"/>
                <w:sz w:val="20"/>
                <w:szCs w:val="20"/>
              </w:rPr>
              <w:t xml:space="preserve">Plan learning activities for pupils to practise their oral and literacy skills </w:t>
            </w:r>
            <w:r w:rsidRPr="4CF79808">
              <w:rPr>
                <w:rFonts w:ascii="Arial" w:eastAsia="Arial" w:hAnsi="Arial" w:cs="Arial"/>
                <w:color w:val="000000" w:themeColor="text1"/>
                <w:sz w:val="19"/>
                <w:szCs w:val="19"/>
              </w:rPr>
              <w:t>(LH 2.7; 2.11).</w:t>
            </w:r>
          </w:p>
        </w:tc>
        <w:tc>
          <w:tcPr>
            <w:tcW w:w="435" w:type="dxa"/>
            <w:vMerge/>
            <w:shd w:val="clear" w:color="auto" w:fill="D9E2F3" w:themeFill="accent1" w:themeFillTint="33"/>
          </w:tcPr>
          <w:p w14:paraId="70B3CBA6" w14:textId="77777777" w:rsidR="00102596" w:rsidRPr="2A4A3E22" w:rsidRDefault="00102596" w:rsidP="00EA24D4">
            <w:pPr>
              <w:pStyle w:val="ListParagraph"/>
              <w:numPr>
                <w:ilvl w:val="0"/>
                <w:numId w:val="2"/>
              </w:numPr>
              <w:rPr>
                <w:rFonts w:ascii="Arial" w:eastAsia="Arial" w:hAnsi="Arial" w:cs="Arial"/>
                <w:color w:val="000000" w:themeColor="text1"/>
                <w:sz w:val="20"/>
                <w:szCs w:val="20"/>
              </w:rPr>
            </w:pPr>
          </w:p>
        </w:tc>
      </w:tr>
      <w:tr w:rsidR="00102596" w:rsidRPr="00B53DBB" w14:paraId="289766D8" w14:textId="3C988535" w:rsidTr="00EA24D4">
        <w:trPr>
          <w:gridAfter w:val="1"/>
          <w:wAfter w:w="9" w:type="dxa"/>
          <w:cantSplit/>
          <w:trHeight w:val="490"/>
        </w:trPr>
        <w:tc>
          <w:tcPr>
            <w:tcW w:w="435" w:type="dxa"/>
            <w:vMerge w:val="restart"/>
            <w:shd w:val="clear" w:color="auto" w:fill="D9E2F3" w:themeFill="accent1" w:themeFillTint="33"/>
            <w:textDirection w:val="btLr"/>
          </w:tcPr>
          <w:p w14:paraId="49AB1091" w14:textId="47443E99" w:rsidR="00102596" w:rsidRPr="00102596" w:rsidRDefault="00102596" w:rsidP="00102596">
            <w:pPr>
              <w:ind w:left="113" w:right="113"/>
              <w:jc w:val="center"/>
              <w:rPr>
                <w:rFonts w:ascii="Arial" w:hAnsi="Arial" w:cs="Arial"/>
                <w:b/>
                <w:bCs/>
                <w:sz w:val="18"/>
                <w:szCs w:val="18"/>
              </w:rPr>
            </w:pPr>
            <w:r w:rsidRPr="00102596">
              <w:rPr>
                <w:rFonts w:ascii="Arial" w:hAnsi="Arial" w:cs="Arial"/>
                <w:b/>
                <w:bCs/>
                <w:sz w:val="18"/>
                <w:szCs w:val="18"/>
              </w:rPr>
              <w:t>Research</w:t>
            </w:r>
          </w:p>
        </w:tc>
        <w:tc>
          <w:tcPr>
            <w:tcW w:w="15148" w:type="dxa"/>
            <w:gridSpan w:val="5"/>
            <w:tcBorders>
              <w:bottom w:val="single" w:sz="4" w:space="0" w:color="auto"/>
            </w:tcBorders>
            <w:shd w:val="clear" w:color="auto" w:fill="8EAADB" w:themeFill="accent1" w:themeFillTint="99"/>
          </w:tcPr>
          <w:p w14:paraId="458B86CD" w14:textId="77777777" w:rsidR="00102596" w:rsidRDefault="00102596" w:rsidP="00102596">
            <w:pPr>
              <w:pStyle w:val="Heading2"/>
              <w:jc w:val="center"/>
              <w:outlineLvl w:val="1"/>
              <w:rPr>
                <w:rStyle w:val="eop"/>
                <w:rFonts w:ascii="Arial" w:eastAsia="Times New Roman" w:hAnsi="Arial" w:cs="Arial"/>
                <w:b/>
                <w:bCs/>
                <w:color w:val="000000" w:themeColor="text1"/>
                <w:sz w:val="24"/>
                <w:szCs w:val="24"/>
              </w:rPr>
            </w:pPr>
            <w:r w:rsidRPr="002F73AD">
              <w:rPr>
                <w:rStyle w:val="eop"/>
                <w:rFonts w:ascii="Arial" w:eastAsia="Times New Roman" w:hAnsi="Arial" w:cs="Arial"/>
                <w:b/>
                <w:bCs/>
                <w:color w:val="000000" w:themeColor="text1"/>
                <w:sz w:val="24"/>
                <w:szCs w:val="24"/>
              </w:rPr>
              <w:t>KEY RESEARCH</w:t>
            </w:r>
          </w:p>
          <w:p w14:paraId="423B1D4B" w14:textId="1FFE13A7" w:rsidR="00102596" w:rsidRPr="002F73AD" w:rsidRDefault="00102596" w:rsidP="00102596">
            <w:pPr>
              <w:pStyle w:val="Heading2"/>
              <w:jc w:val="center"/>
              <w:outlineLvl w:val="1"/>
              <w:rPr>
                <w:rStyle w:val="eop"/>
                <w:rFonts w:ascii="Arial" w:eastAsia="Times New Roman" w:hAnsi="Arial" w:cs="Arial"/>
                <w:b/>
                <w:bCs/>
                <w:color w:val="000000" w:themeColor="text1"/>
                <w:sz w:val="24"/>
                <w:szCs w:val="24"/>
              </w:rPr>
            </w:pPr>
            <w:r w:rsidRPr="002F73AD">
              <w:rPr>
                <w:rStyle w:val="eop"/>
                <w:rFonts w:ascii="Arial" w:eastAsia="Times New Roman" w:hAnsi="Arial" w:cs="Arial"/>
                <w:b/>
                <w:bCs/>
                <w:color w:val="000000" w:themeColor="text1"/>
                <w:sz w:val="20"/>
                <w:szCs w:val="20"/>
              </w:rPr>
              <w:t xml:space="preserve">That Trainees will know that informs teaching and learning in </w:t>
            </w:r>
            <w:r w:rsidR="007A5A4C">
              <w:rPr>
                <w:rStyle w:val="eop"/>
                <w:rFonts w:ascii="Arial" w:eastAsia="Times New Roman" w:hAnsi="Arial" w:cs="Arial"/>
                <w:b/>
                <w:bCs/>
                <w:color w:val="000000" w:themeColor="text1"/>
                <w:sz w:val="20"/>
                <w:szCs w:val="20"/>
              </w:rPr>
              <w:t>primary languages</w:t>
            </w:r>
          </w:p>
        </w:tc>
      </w:tr>
      <w:tr w:rsidR="00102596" w:rsidRPr="00B53DBB" w14:paraId="12569FAE" w14:textId="70DF9452" w:rsidTr="00EA24D4">
        <w:trPr>
          <w:gridAfter w:val="1"/>
          <w:wAfter w:w="9" w:type="dxa"/>
          <w:cantSplit/>
          <w:trHeight w:val="1428"/>
        </w:trPr>
        <w:tc>
          <w:tcPr>
            <w:tcW w:w="435" w:type="dxa"/>
            <w:vMerge/>
            <w:shd w:val="clear" w:color="auto" w:fill="D9E2F3" w:themeFill="accent1" w:themeFillTint="33"/>
            <w:textDirection w:val="btLr"/>
          </w:tcPr>
          <w:p w14:paraId="5512CE10" w14:textId="470C8B2E" w:rsidR="00102596" w:rsidRDefault="00102596" w:rsidP="002F73AD">
            <w:pPr>
              <w:ind w:left="113" w:right="113"/>
              <w:jc w:val="center"/>
              <w:rPr>
                <w:rFonts w:ascii="Arial" w:hAnsi="Arial" w:cs="Arial"/>
                <w:b/>
                <w:bCs/>
              </w:rPr>
            </w:pPr>
          </w:p>
        </w:tc>
        <w:tc>
          <w:tcPr>
            <w:tcW w:w="15148" w:type="dxa"/>
            <w:gridSpan w:val="5"/>
          </w:tcPr>
          <w:p w14:paraId="5FFE97F0" w14:textId="2B7C1349" w:rsidR="0099749E" w:rsidRDefault="0099749E" w:rsidP="0099749E">
            <w:pPr>
              <w:pStyle w:val="ListParagraph"/>
              <w:numPr>
                <w:ilvl w:val="0"/>
                <w:numId w:val="13"/>
              </w:numPr>
              <w:rPr>
                <w:rFonts w:ascii="Arial" w:hAnsi="Arial" w:cs="Arial"/>
                <w:b/>
                <w:bCs/>
                <w:sz w:val="20"/>
                <w:szCs w:val="20"/>
              </w:rPr>
            </w:pPr>
            <w:r w:rsidRPr="006F73E1">
              <w:rPr>
                <w:rFonts w:ascii="Arial" w:hAnsi="Arial" w:cs="Arial"/>
                <w:b/>
                <w:bCs/>
                <w:sz w:val="20"/>
                <w:szCs w:val="20"/>
              </w:rPr>
              <w:t>Language Trends survey, 202</w:t>
            </w:r>
            <w:r>
              <w:rPr>
                <w:rFonts w:ascii="Arial" w:hAnsi="Arial" w:cs="Arial"/>
                <w:b/>
                <w:bCs/>
                <w:sz w:val="20"/>
                <w:szCs w:val="20"/>
              </w:rPr>
              <w:t>2</w:t>
            </w:r>
          </w:p>
          <w:p w14:paraId="4517A8F4" w14:textId="77777777" w:rsidR="0099749E" w:rsidRPr="006F73E1" w:rsidRDefault="0099749E" w:rsidP="0099749E">
            <w:pPr>
              <w:pStyle w:val="ListParagraph"/>
              <w:numPr>
                <w:ilvl w:val="0"/>
                <w:numId w:val="13"/>
              </w:numPr>
              <w:rPr>
                <w:rFonts w:ascii="Arial" w:hAnsi="Arial" w:cs="Arial"/>
                <w:b/>
                <w:bCs/>
                <w:sz w:val="20"/>
                <w:szCs w:val="20"/>
              </w:rPr>
            </w:pPr>
            <w:r w:rsidRPr="006F73E1">
              <w:rPr>
                <w:rFonts w:ascii="Arial" w:hAnsi="Arial" w:cs="Arial"/>
                <w:b/>
                <w:bCs/>
                <w:sz w:val="20"/>
                <w:szCs w:val="20"/>
              </w:rPr>
              <w:t>Research Review: Languages, Ofsted, 2021</w:t>
            </w:r>
          </w:p>
          <w:p w14:paraId="31A69978" w14:textId="77777777" w:rsidR="00644958" w:rsidRPr="00644958" w:rsidRDefault="0099749E" w:rsidP="00644958">
            <w:pPr>
              <w:pStyle w:val="ListParagraph"/>
              <w:numPr>
                <w:ilvl w:val="0"/>
                <w:numId w:val="13"/>
              </w:numPr>
              <w:rPr>
                <w:rFonts w:ascii="Times New Roman" w:eastAsia="Times New Roman" w:hAnsi="Times New Roman" w:cs="Times New Roman"/>
                <w:b/>
                <w:bCs/>
                <w:color w:val="000000" w:themeColor="text1"/>
                <w:sz w:val="24"/>
                <w:szCs w:val="24"/>
              </w:rPr>
            </w:pPr>
            <w:r w:rsidRPr="006F73E1">
              <w:rPr>
                <w:rFonts w:ascii="Arial" w:hAnsi="Arial" w:cs="Arial"/>
                <w:b/>
                <w:bCs/>
                <w:sz w:val="20"/>
                <w:szCs w:val="20"/>
              </w:rPr>
              <w:t>National Curriculum, 2014</w:t>
            </w:r>
          </w:p>
          <w:p w14:paraId="4C49F1F8" w14:textId="0EF6EB1E" w:rsidR="00644958" w:rsidRPr="006F4654" w:rsidRDefault="0099749E" w:rsidP="00644958">
            <w:pPr>
              <w:pStyle w:val="ListParagraph"/>
              <w:numPr>
                <w:ilvl w:val="0"/>
                <w:numId w:val="13"/>
              </w:numPr>
              <w:rPr>
                <w:rStyle w:val="eop"/>
                <w:rFonts w:ascii="Times New Roman" w:eastAsia="Times New Roman" w:hAnsi="Times New Roman" w:cs="Times New Roman"/>
                <w:b/>
                <w:bCs/>
                <w:color w:val="000000" w:themeColor="text1"/>
                <w:sz w:val="24"/>
                <w:szCs w:val="24"/>
              </w:rPr>
            </w:pPr>
            <w:r w:rsidRPr="006F73E1">
              <w:rPr>
                <w:rFonts w:ascii="Arial" w:hAnsi="Arial" w:cs="Arial"/>
                <w:b/>
                <w:bCs/>
                <w:sz w:val="20"/>
                <w:szCs w:val="20"/>
              </w:rPr>
              <w:t>Language Angels commercial scheme</w:t>
            </w:r>
          </w:p>
        </w:tc>
      </w:tr>
    </w:tbl>
    <w:p w14:paraId="3839A0C1" w14:textId="4875C2CE" w:rsidR="00644958" w:rsidRDefault="00644958"/>
    <w:p w14:paraId="68BF421C" w14:textId="77777777" w:rsidR="00644958" w:rsidRDefault="00644958"/>
    <w:tbl>
      <w:tblPr>
        <w:tblStyle w:val="TableGrid"/>
        <w:tblW w:w="15592" w:type="dxa"/>
        <w:tblInd w:w="-714" w:type="dxa"/>
        <w:tblLook w:val="04A0" w:firstRow="1" w:lastRow="0" w:firstColumn="1" w:lastColumn="0" w:noHBand="0" w:noVBand="1"/>
        <w:tblDescription w:val="Languages Curriculum Plan Phase 2"/>
      </w:tblPr>
      <w:tblGrid>
        <w:gridCol w:w="567"/>
        <w:gridCol w:w="3511"/>
        <w:gridCol w:w="1119"/>
        <w:gridCol w:w="2594"/>
        <w:gridCol w:w="2482"/>
        <w:gridCol w:w="1263"/>
        <w:gridCol w:w="9"/>
        <w:gridCol w:w="3603"/>
        <w:gridCol w:w="435"/>
        <w:gridCol w:w="9"/>
      </w:tblGrid>
      <w:tr w:rsidR="00433A8C" w14:paraId="363811A9" w14:textId="77777777" w:rsidTr="00644958">
        <w:trPr>
          <w:tblHeader/>
        </w:trPr>
        <w:tc>
          <w:tcPr>
            <w:tcW w:w="15592" w:type="dxa"/>
            <w:gridSpan w:val="10"/>
            <w:shd w:val="clear" w:color="auto" w:fill="A8D08D" w:themeFill="accent6" w:themeFillTint="99"/>
          </w:tcPr>
          <w:bookmarkEnd w:id="0"/>
          <w:p w14:paraId="648607F5" w14:textId="77777777" w:rsidR="00433A8C" w:rsidRDefault="00433A8C" w:rsidP="00E36AA5">
            <w:pPr>
              <w:jc w:val="center"/>
              <w:rPr>
                <w:rFonts w:ascii="Arial" w:hAnsi="Arial" w:cs="Arial"/>
                <w:b/>
                <w:bCs/>
                <w:sz w:val="28"/>
                <w:szCs w:val="28"/>
              </w:rPr>
            </w:pPr>
            <w:r w:rsidRPr="006F4654">
              <w:rPr>
                <w:rFonts w:ascii="Arial" w:hAnsi="Arial" w:cs="Arial"/>
                <w:b/>
                <w:bCs/>
                <w:sz w:val="28"/>
                <w:szCs w:val="28"/>
              </w:rPr>
              <w:t xml:space="preserve">Phase </w:t>
            </w:r>
            <w:r w:rsidR="00615047" w:rsidRPr="006F4654">
              <w:rPr>
                <w:rFonts w:ascii="Arial" w:hAnsi="Arial" w:cs="Arial"/>
                <w:b/>
                <w:bCs/>
                <w:sz w:val="28"/>
                <w:szCs w:val="28"/>
              </w:rPr>
              <w:t>2</w:t>
            </w:r>
          </w:p>
          <w:p w14:paraId="08EAE3F6" w14:textId="1C2C24A1" w:rsidR="00644958" w:rsidRPr="006F4654" w:rsidRDefault="00644958" w:rsidP="00E36AA5">
            <w:pPr>
              <w:jc w:val="center"/>
              <w:rPr>
                <w:rFonts w:ascii="Arial" w:hAnsi="Arial" w:cs="Arial"/>
                <w:b/>
                <w:bCs/>
                <w:sz w:val="28"/>
                <w:szCs w:val="28"/>
              </w:rPr>
            </w:pPr>
          </w:p>
        </w:tc>
      </w:tr>
      <w:tr w:rsidR="00EA24D4" w14:paraId="727B2D61" w14:textId="77777777" w:rsidTr="00B87E7B">
        <w:tc>
          <w:tcPr>
            <w:tcW w:w="7791" w:type="dxa"/>
            <w:gridSpan w:val="4"/>
            <w:shd w:val="clear" w:color="auto" w:fill="C5E0B3" w:themeFill="accent6" w:themeFillTint="66"/>
          </w:tcPr>
          <w:p w14:paraId="200A4A34" w14:textId="37D0AD38" w:rsidR="00433A8C" w:rsidRPr="006F4654" w:rsidRDefault="00F05925" w:rsidP="00E36AA5">
            <w:pPr>
              <w:jc w:val="center"/>
              <w:rPr>
                <w:rFonts w:ascii="Arial" w:hAnsi="Arial" w:cs="Arial"/>
                <w:b/>
                <w:bCs/>
                <w:sz w:val="28"/>
                <w:szCs w:val="28"/>
              </w:rPr>
            </w:pPr>
            <w:r>
              <w:rPr>
                <w:rFonts w:ascii="Arial" w:hAnsi="Arial" w:cs="Arial"/>
                <w:b/>
                <w:bCs/>
                <w:sz w:val="28"/>
                <w:szCs w:val="28"/>
              </w:rPr>
              <w:t>School</w:t>
            </w:r>
            <w:r w:rsidR="00433A8C" w:rsidRPr="006F4654">
              <w:rPr>
                <w:rFonts w:ascii="Arial" w:hAnsi="Arial" w:cs="Arial"/>
                <w:b/>
                <w:bCs/>
                <w:sz w:val="28"/>
                <w:szCs w:val="28"/>
              </w:rPr>
              <w:t xml:space="preserve"> Based Learning</w:t>
            </w:r>
            <w:r>
              <w:rPr>
                <w:rFonts w:ascii="Arial" w:hAnsi="Arial" w:cs="Arial"/>
                <w:b/>
                <w:bCs/>
                <w:sz w:val="28"/>
                <w:szCs w:val="28"/>
              </w:rPr>
              <w:t xml:space="preserve"> – </w:t>
            </w:r>
            <w:r w:rsidR="00B87E7B">
              <w:rPr>
                <w:rFonts w:ascii="Arial" w:hAnsi="Arial" w:cs="Arial"/>
                <w:b/>
                <w:bCs/>
                <w:sz w:val="28"/>
                <w:szCs w:val="28"/>
              </w:rPr>
              <w:t>Introduction/Developmental</w:t>
            </w:r>
          </w:p>
        </w:tc>
        <w:tc>
          <w:tcPr>
            <w:tcW w:w="7801" w:type="dxa"/>
            <w:gridSpan w:val="6"/>
            <w:shd w:val="clear" w:color="auto" w:fill="C5E0B3" w:themeFill="accent6" w:themeFillTint="66"/>
          </w:tcPr>
          <w:p w14:paraId="45CD5D25" w14:textId="0C53E9F6" w:rsidR="00433A8C" w:rsidRPr="006F4654" w:rsidRDefault="00F05925" w:rsidP="00E36AA5">
            <w:pPr>
              <w:jc w:val="center"/>
              <w:rPr>
                <w:rFonts w:ascii="Arial" w:hAnsi="Arial" w:cs="Arial"/>
                <w:b/>
                <w:bCs/>
                <w:sz w:val="28"/>
                <w:szCs w:val="28"/>
              </w:rPr>
            </w:pPr>
            <w:r>
              <w:rPr>
                <w:rFonts w:ascii="Arial" w:hAnsi="Arial" w:cs="Arial"/>
                <w:b/>
                <w:bCs/>
                <w:sz w:val="28"/>
                <w:szCs w:val="28"/>
              </w:rPr>
              <w:t>University Based Learning</w:t>
            </w:r>
          </w:p>
        </w:tc>
      </w:tr>
      <w:tr w:rsidR="00433A8C" w14:paraId="1C6974F4" w14:textId="77777777" w:rsidTr="00B87E7B">
        <w:tc>
          <w:tcPr>
            <w:tcW w:w="4078" w:type="dxa"/>
            <w:gridSpan w:val="2"/>
            <w:shd w:val="clear" w:color="auto" w:fill="E2EFD9" w:themeFill="accent6" w:themeFillTint="33"/>
          </w:tcPr>
          <w:p w14:paraId="7A88D360" w14:textId="77777777" w:rsidR="00433A8C" w:rsidRDefault="00433A8C" w:rsidP="00E36AA5">
            <w:pPr>
              <w:jc w:val="center"/>
              <w:rPr>
                <w:rFonts w:ascii="Arial" w:hAnsi="Arial" w:cs="Arial"/>
                <w:b/>
                <w:bCs/>
                <w:sz w:val="28"/>
                <w:szCs w:val="28"/>
              </w:rPr>
            </w:pPr>
            <w:r>
              <w:rPr>
                <w:rFonts w:ascii="Arial" w:hAnsi="Arial" w:cs="Arial"/>
                <w:b/>
                <w:bCs/>
                <w:sz w:val="28"/>
                <w:szCs w:val="28"/>
              </w:rPr>
              <w:t>Learn That</w:t>
            </w:r>
          </w:p>
        </w:tc>
        <w:tc>
          <w:tcPr>
            <w:tcW w:w="3713" w:type="dxa"/>
            <w:gridSpan w:val="2"/>
            <w:shd w:val="clear" w:color="auto" w:fill="E2EFD9" w:themeFill="accent6" w:themeFillTint="33"/>
          </w:tcPr>
          <w:p w14:paraId="6E2214DD" w14:textId="77777777" w:rsidR="00433A8C" w:rsidRDefault="00433A8C" w:rsidP="00E36AA5">
            <w:pPr>
              <w:jc w:val="center"/>
              <w:rPr>
                <w:rFonts w:ascii="Arial" w:hAnsi="Arial" w:cs="Arial"/>
                <w:b/>
                <w:bCs/>
                <w:sz w:val="28"/>
                <w:szCs w:val="28"/>
              </w:rPr>
            </w:pPr>
            <w:r>
              <w:rPr>
                <w:rFonts w:ascii="Arial" w:hAnsi="Arial" w:cs="Arial"/>
                <w:b/>
                <w:bCs/>
                <w:sz w:val="28"/>
                <w:szCs w:val="28"/>
              </w:rPr>
              <w:t>Learn How</w:t>
            </w:r>
          </w:p>
        </w:tc>
        <w:tc>
          <w:tcPr>
            <w:tcW w:w="3754" w:type="dxa"/>
            <w:gridSpan w:val="3"/>
            <w:shd w:val="clear" w:color="auto" w:fill="E2EFD9" w:themeFill="accent6" w:themeFillTint="33"/>
          </w:tcPr>
          <w:p w14:paraId="2C876064" w14:textId="77777777" w:rsidR="00433A8C" w:rsidRDefault="00433A8C" w:rsidP="00E36AA5">
            <w:pPr>
              <w:jc w:val="center"/>
              <w:rPr>
                <w:rFonts w:ascii="Arial" w:hAnsi="Arial" w:cs="Arial"/>
                <w:b/>
                <w:bCs/>
                <w:sz w:val="28"/>
                <w:szCs w:val="28"/>
              </w:rPr>
            </w:pPr>
            <w:r>
              <w:rPr>
                <w:rFonts w:ascii="Arial" w:hAnsi="Arial" w:cs="Arial"/>
                <w:b/>
                <w:bCs/>
                <w:sz w:val="28"/>
                <w:szCs w:val="28"/>
              </w:rPr>
              <w:t>Learn That</w:t>
            </w:r>
          </w:p>
        </w:tc>
        <w:tc>
          <w:tcPr>
            <w:tcW w:w="4047" w:type="dxa"/>
            <w:gridSpan w:val="3"/>
            <w:shd w:val="clear" w:color="auto" w:fill="E2EFD9" w:themeFill="accent6" w:themeFillTint="33"/>
          </w:tcPr>
          <w:p w14:paraId="6089AAC7" w14:textId="77777777" w:rsidR="00433A8C" w:rsidRDefault="00433A8C" w:rsidP="00E36AA5">
            <w:pPr>
              <w:jc w:val="center"/>
              <w:rPr>
                <w:rFonts w:ascii="Arial" w:hAnsi="Arial" w:cs="Arial"/>
                <w:b/>
                <w:bCs/>
                <w:sz w:val="28"/>
                <w:szCs w:val="28"/>
              </w:rPr>
            </w:pPr>
            <w:r>
              <w:rPr>
                <w:rFonts w:ascii="Arial" w:hAnsi="Arial" w:cs="Arial"/>
                <w:b/>
                <w:bCs/>
                <w:sz w:val="28"/>
                <w:szCs w:val="28"/>
              </w:rPr>
              <w:t>Learn How</w:t>
            </w:r>
          </w:p>
        </w:tc>
      </w:tr>
      <w:tr w:rsidR="00615047" w:rsidRPr="00433A8C" w14:paraId="279628A2" w14:textId="77777777" w:rsidTr="00644958">
        <w:trPr>
          <w:gridAfter w:val="1"/>
          <w:wAfter w:w="9" w:type="dxa"/>
        </w:trPr>
        <w:tc>
          <w:tcPr>
            <w:tcW w:w="567" w:type="dxa"/>
            <w:vMerge w:val="restart"/>
            <w:shd w:val="clear" w:color="auto" w:fill="E2EFD9" w:themeFill="accent6" w:themeFillTint="33"/>
            <w:textDirection w:val="btLr"/>
          </w:tcPr>
          <w:p w14:paraId="14B87442" w14:textId="77777777" w:rsidR="00433A8C" w:rsidRPr="00102596" w:rsidRDefault="00433A8C" w:rsidP="00E36AA5">
            <w:pPr>
              <w:ind w:left="113" w:right="113"/>
              <w:jc w:val="center"/>
              <w:rPr>
                <w:rFonts w:ascii="Arial" w:hAnsi="Arial" w:cs="Arial"/>
                <w:b/>
                <w:bCs/>
                <w:sz w:val="18"/>
                <w:szCs w:val="18"/>
              </w:rPr>
            </w:pPr>
            <w:r w:rsidRPr="00102596">
              <w:rPr>
                <w:rFonts w:ascii="Arial" w:hAnsi="Arial" w:cs="Arial"/>
                <w:b/>
                <w:bCs/>
                <w:sz w:val="18"/>
                <w:szCs w:val="18"/>
              </w:rPr>
              <w:t>Component Knowledge</w:t>
            </w:r>
          </w:p>
        </w:tc>
        <w:tc>
          <w:tcPr>
            <w:tcW w:w="3511" w:type="dxa"/>
          </w:tcPr>
          <w:p w14:paraId="0350C3A0" w14:textId="6142186D" w:rsidR="00433A8C" w:rsidRPr="00DE266E" w:rsidRDefault="00893DEF" w:rsidP="00DE266E">
            <w:pPr>
              <w:rPr>
                <w:rFonts w:ascii="Arial" w:eastAsiaTheme="minorEastAsia" w:hAnsi="Arial" w:cs="Arial"/>
                <w:sz w:val="20"/>
                <w:szCs w:val="20"/>
              </w:rPr>
            </w:pPr>
            <w:r w:rsidRPr="00DE266E">
              <w:rPr>
                <w:rFonts w:ascii="Arial" w:eastAsiaTheme="minorEastAsia" w:hAnsi="Arial" w:cs="Arial"/>
                <w:sz w:val="20"/>
                <w:szCs w:val="20"/>
              </w:rPr>
              <w:t>Schools differ in their choice of language, mode of delivery, planning</w:t>
            </w:r>
            <w:r w:rsidR="00DE266E" w:rsidRPr="00DE266E">
              <w:rPr>
                <w:rFonts w:ascii="Arial" w:eastAsiaTheme="minorEastAsia" w:hAnsi="Arial" w:cs="Arial"/>
                <w:sz w:val="20"/>
                <w:szCs w:val="20"/>
              </w:rPr>
              <w:t>, assessment</w:t>
            </w:r>
            <w:r w:rsidRPr="00DE266E">
              <w:rPr>
                <w:rFonts w:ascii="Arial" w:eastAsiaTheme="minorEastAsia" w:hAnsi="Arial" w:cs="Arial"/>
                <w:sz w:val="20"/>
                <w:szCs w:val="20"/>
              </w:rPr>
              <w:t xml:space="preserve"> and resources</w:t>
            </w:r>
            <w:r w:rsidR="00DE266E" w:rsidRPr="00DE266E">
              <w:rPr>
                <w:rFonts w:ascii="Arial" w:eastAsiaTheme="minorEastAsia" w:hAnsi="Arial" w:cs="Arial"/>
                <w:sz w:val="20"/>
                <w:szCs w:val="20"/>
              </w:rPr>
              <w:t xml:space="preserve"> for languages</w:t>
            </w:r>
          </w:p>
        </w:tc>
        <w:tc>
          <w:tcPr>
            <w:tcW w:w="3713" w:type="dxa"/>
            <w:gridSpan w:val="2"/>
          </w:tcPr>
          <w:p w14:paraId="18878C5F" w14:textId="77777777" w:rsidR="00433A8C" w:rsidRDefault="002949D3" w:rsidP="00E36AA5">
            <w:pPr>
              <w:rPr>
                <w:rFonts w:ascii="Arial" w:hAnsi="Arial" w:cs="Arial"/>
                <w:sz w:val="20"/>
                <w:szCs w:val="20"/>
              </w:rPr>
            </w:pPr>
            <w:r>
              <w:rPr>
                <w:rFonts w:ascii="Arial" w:hAnsi="Arial" w:cs="Arial"/>
                <w:sz w:val="20"/>
                <w:szCs w:val="20"/>
              </w:rPr>
              <w:t>languages could</w:t>
            </w:r>
            <w:r w:rsidRPr="008A1961">
              <w:rPr>
                <w:rFonts w:ascii="Arial" w:hAnsi="Arial" w:cs="Arial"/>
                <w:i/>
                <w:iCs/>
                <w:sz w:val="20"/>
                <w:szCs w:val="20"/>
              </w:rPr>
              <w:t> </w:t>
            </w:r>
            <w:r w:rsidRPr="008A1961">
              <w:rPr>
                <w:rFonts w:ascii="Arial" w:hAnsi="Arial" w:cs="Arial"/>
                <w:sz w:val="20"/>
                <w:szCs w:val="20"/>
              </w:rPr>
              <w:t>be covered in a school's</w:t>
            </w:r>
            <w:r>
              <w:rPr>
                <w:rFonts w:ascii="Arial" w:hAnsi="Arial" w:cs="Arial"/>
                <w:sz w:val="20"/>
                <w:szCs w:val="20"/>
              </w:rPr>
              <w:t xml:space="preserve"> </w:t>
            </w:r>
            <w:r w:rsidRPr="008A1961">
              <w:rPr>
                <w:rFonts w:ascii="Arial" w:hAnsi="Arial" w:cs="Arial"/>
                <w:sz w:val="20"/>
                <w:szCs w:val="20"/>
              </w:rPr>
              <w:t>curriculum plan</w:t>
            </w:r>
            <w:r>
              <w:rPr>
                <w:rFonts w:ascii="Arial" w:hAnsi="Arial" w:cs="Arial"/>
                <w:sz w:val="20"/>
                <w:szCs w:val="20"/>
              </w:rPr>
              <w:t xml:space="preserve"> to ensure “substantial progress” in one language</w:t>
            </w:r>
          </w:p>
          <w:p w14:paraId="3CE53315" w14:textId="62000B4D" w:rsidR="00DE266E" w:rsidRPr="00DE266E" w:rsidRDefault="00DE266E" w:rsidP="00DE266E">
            <w:pPr>
              <w:pStyle w:val="NoSpacing"/>
              <w:rPr>
                <w:sz w:val="20"/>
                <w:szCs w:val="20"/>
              </w:rPr>
            </w:pPr>
            <w:r w:rsidRPr="00DE266E">
              <w:rPr>
                <w:rFonts w:eastAsiaTheme="minorEastAsia" w:cs="Arial"/>
                <w:sz w:val="20"/>
                <w:szCs w:val="20"/>
              </w:rPr>
              <w:t>(</w:t>
            </w:r>
            <w:r w:rsidRPr="00DE266E">
              <w:rPr>
                <w:sz w:val="20"/>
                <w:szCs w:val="20"/>
              </w:rPr>
              <w:t>The curriculum as progression: understanding progression within specific strands of the subject LT3.1; LH3.8)</w:t>
            </w:r>
          </w:p>
          <w:p w14:paraId="4C6D74B7" w14:textId="3FE57D2D" w:rsidR="00DE266E" w:rsidRPr="002F73AD" w:rsidRDefault="00DE266E" w:rsidP="00E36AA5">
            <w:pPr>
              <w:rPr>
                <w:rFonts w:eastAsiaTheme="minorEastAsia"/>
                <w:sz w:val="20"/>
                <w:szCs w:val="20"/>
              </w:rPr>
            </w:pPr>
          </w:p>
        </w:tc>
        <w:tc>
          <w:tcPr>
            <w:tcW w:w="3745" w:type="dxa"/>
            <w:gridSpan w:val="2"/>
          </w:tcPr>
          <w:p w14:paraId="1E23750A" w14:textId="1F80AD6A" w:rsidR="00DE266E" w:rsidRPr="00712BBB" w:rsidRDefault="00564831" w:rsidP="00564831">
            <w:pPr>
              <w:pStyle w:val="NoSpacing"/>
              <w:rPr>
                <w:rFonts w:cs="Arial"/>
                <w:sz w:val="20"/>
                <w:szCs w:val="20"/>
              </w:rPr>
            </w:pPr>
            <w:r w:rsidRPr="00DE266E">
              <w:rPr>
                <w:rFonts w:eastAsiaTheme="minorEastAsia" w:cs="Arial"/>
                <w:sz w:val="20"/>
                <w:szCs w:val="20"/>
              </w:rPr>
              <w:t>Schools differ in their choice of language, mode of delivery, planning, assessment and resources for languages</w:t>
            </w:r>
          </w:p>
        </w:tc>
        <w:tc>
          <w:tcPr>
            <w:tcW w:w="3612" w:type="dxa"/>
            <w:gridSpan w:val="2"/>
          </w:tcPr>
          <w:p w14:paraId="61CEBCAD" w14:textId="07E938B7" w:rsidR="00F35DA5" w:rsidRPr="00E67CE3" w:rsidRDefault="00564831" w:rsidP="00564831">
            <w:pPr>
              <w:pStyle w:val="NoSpacing"/>
              <w:spacing w:before="240"/>
            </w:pPr>
            <w:r>
              <w:rPr>
                <w:rFonts w:cs="Arial"/>
                <w:sz w:val="20"/>
                <w:szCs w:val="20"/>
              </w:rPr>
              <w:t xml:space="preserve">To </w:t>
            </w:r>
            <w:r w:rsidR="00D0122A">
              <w:rPr>
                <w:rFonts w:cs="Arial"/>
                <w:sz w:val="20"/>
                <w:szCs w:val="20"/>
              </w:rPr>
              <w:t>identify component and composite knowledge with a view to understanding the sequencing of learning</w:t>
            </w:r>
            <w:r w:rsidR="00F35DA5">
              <w:rPr>
                <w:rFonts w:cs="Arial"/>
                <w:sz w:val="20"/>
                <w:szCs w:val="20"/>
              </w:rPr>
              <w:t>, building on prior knowledge (</w:t>
            </w:r>
            <w:r w:rsidR="00F35DA5" w:rsidRPr="00E67CE3">
              <w:rPr>
                <w:sz w:val="18"/>
                <w:szCs w:val="18"/>
              </w:rPr>
              <w:t>LT2.2, 2.6; LH2.1, 2.4, 2.7</w:t>
            </w:r>
            <w:r w:rsidR="00F35DA5">
              <w:rPr>
                <w:sz w:val="18"/>
                <w:szCs w:val="18"/>
              </w:rPr>
              <w:t xml:space="preserve">, 2.8; </w:t>
            </w:r>
            <w:r w:rsidR="00F35DA5" w:rsidRPr="00E67CE3">
              <w:rPr>
                <w:sz w:val="18"/>
                <w:szCs w:val="18"/>
              </w:rPr>
              <w:t>LT3.7, LH6.5</w:t>
            </w:r>
            <w:r w:rsidR="00F35DA5">
              <w:rPr>
                <w:sz w:val="18"/>
                <w:szCs w:val="18"/>
              </w:rPr>
              <w:t>)</w:t>
            </w:r>
          </w:p>
          <w:p w14:paraId="514DC1F8" w14:textId="532914B5" w:rsidR="00433A8C" w:rsidRPr="00712BBB" w:rsidRDefault="00433A8C" w:rsidP="00E36AA5">
            <w:pPr>
              <w:rPr>
                <w:rFonts w:ascii="Arial" w:hAnsi="Arial" w:cs="Arial"/>
                <w:sz w:val="20"/>
                <w:szCs w:val="20"/>
              </w:rPr>
            </w:pPr>
          </w:p>
        </w:tc>
        <w:tc>
          <w:tcPr>
            <w:tcW w:w="435" w:type="dxa"/>
            <w:vMerge w:val="restart"/>
            <w:shd w:val="clear" w:color="auto" w:fill="E2EFD9" w:themeFill="accent6" w:themeFillTint="33"/>
            <w:textDirection w:val="tbRl"/>
          </w:tcPr>
          <w:p w14:paraId="2F172FEB" w14:textId="116ACF23" w:rsidR="00433A8C" w:rsidRPr="00433A8C" w:rsidRDefault="00596035" w:rsidP="00E36AA5">
            <w:pPr>
              <w:ind w:left="113" w:right="113"/>
              <w:jc w:val="center"/>
              <w:rPr>
                <w:rFonts w:ascii="Arial" w:hAnsi="Arial" w:cs="Arial"/>
                <w:sz w:val="18"/>
                <w:szCs w:val="18"/>
              </w:rPr>
            </w:pPr>
            <w:r>
              <w:rPr>
                <w:rFonts w:ascii="Arial" w:hAnsi="Arial" w:cs="Arial"/>
                <w:sz w:val="18"/>
                <w:szCs w:val="18"/>
              </w:rPr>
              <w:t>Intent</w:t>
            </w:r>
          </w:p>
        </w:tc>
      </w:tr>
      <w:tr w:rsidR="00AE779D" w:rsidRPr="00433A8C" w14:paraId="7C0AAA4C" w14:textId="77777777" w:rsidTr="00644958">
        <w:trPr>
          <w:gridAfter w:val="1"/>
          <w:wAfter w:w="9" w:type="dxa"/>
        </w:trPr>
        <w:tc>
          <w:tcPr>
            <w:tcW w:w="567" w:type="dxa"/>
            <w:vMerge/>
            <w:shd w:val="clear" w:color="auto" w:fill="E2EFD9" w:themeFill="accent6" w:themeFillTint="33"/>
            <w:textDirection w:val="btLr"/>
          </w:tcPr>
          <w:p w14:paraId="46A195A9" w14:textId="77777777" w:rsidR="00AE779D" w:rsidRPr="00102596" w:rsidRDefault="00AE779D" w:rsidP="00AE779D">
            <w:pPr>
              <w:ind w:left="113" w:right="113"/>
              <w:jc w:val="center"/>
              <w:rPr>
                <w:rFonts w:ascii="Arial" w:hAnsi="Arial" w:cs="Arial"/>
                <w:b/>
                <w:bCs/>
                <w:sz w:val="18"/>
                <w:szCs w:val="18"/>
              </w:rPr>
            </w:pPr>
          </w:p>
        </w:tc>
        <w:tc>
          <w:tcPr>
            <w:tcW w:w="3511" w:type="dxa"/>
          </w:tcPr>
          <w:p w14:paraId="3FF740D2" w14:textId="2DCE1B51" w:rsidR="00AE779D" w:rsidRPr="002F73AD" w:rsidRDefault="003C3A5C" w:rsidP="00AE779D">
            <w:pPr>
              <w:rPr>
                <w:rFonts w:eastAsiaTheme="minorEastAsia"/>
                <w:sz w:val="20"/>
                <w:szCs w:val="20"/>
              </w:rPr>
            </w:pPr>
            <w:r w:rsidRPr="00564831">
              <w:rPr>
                <w:rFonts w:ascii="Arial" w:eastAsiaTheme="minorEastAsia" w:hAnsi="Arial" w:cs="Arial"/>
                <w:sz w:val="20"/>
                <w:szCs w:val="20"/>
              </w:rPr>
              <w:t>A positive, inclusive and encouraging learning atmosphere is important when teaching primary languages (LT1-6)</w:t>
            </w:r>
          </w:p>
        </w:tc>
        <w:tc>
          <w:tcPr>
            <w:tcW w:w="3713" w:type="dxa"/>
            <w:gridSpan w:val="2"/>
          </w:tcPr>
          <w:p w14:paraId="0B7E9C9F" w14:textId="6DD2FDBE" w:rsidR="00AE779D" w:rsidRPr="002F73AD" w:rsidRDefault="002949D3" w:rsidP="00AE779D">
            <w:pPr>
              <w:rPr>
                <w:rFonts w:eastAsiaTheme="minorEastAsia"/>
                <w:sz w:val="20"/>
                <w:szCs w:val="20"/>
              </w:rPr>
            </w:pPr>
            <w:r>
              <w:rPr>
                <w:rFonts w:ascii="Arial" w:hAnsi="Arial" w:cs="Arial"/>
                <w:sz w:val="20"/>
                <w:szCs w:val="20"/>
              </w:rPr>
              <w:t>to use the school’s medium-term plans, identify component and composite knowledge with a view to understanding the sequencing of learning</w:t>
            </w:r>
          </w:p>
        </w:tc>
        <w:tc>
          <w:tcPr>
            <w:tcW w:w="3745" w:type="dxa"/>
            <w:gridSpan w:val="2"/>
          </w:tcPr>
          <w:p w14:paraId="134B3B8F" w14:textId="782CA2B2" w:rsidR="00AE779D" w:rsidRPr="00564831" w:rsidRDefault="00564831" w:rsidP="00AE779D">
            <w:pPr>
              <w:rPr>
                <w:rFonts w:ascii="Arial" w:eastAsiaTheme="minorEastAsia" w:hAnsi="Arial" w:cs="Arial"/>
                <w:sz w:val="20"/>
                <w:szCs w:val="20"/>
              </w:rPr>
            </w:pPr>
            <w:r w:rsidRPr="00564831">
              <w:rPr>
                <w:rFonts w:ascii="Arial" w:eastAsiaTheme="minorEastAsia" w:hAnsi="Arial" w:cs="Arial"/>
                <w:sz w:val="20"/>
                <w:szCs w:val="20"/>
              </w:rPr>
              <w:t>A positive, inclusive and encouraging learning atmosphere is important when teaching primary languages (LT1-6)</w:t>
            </w:r>
          </w:p>
        </w:tc>
        <w:tc>
          <w:tcPr>
            <w:tcW w:w="3612" w:type="dxa"/>
            <w:gridSpan w:val="2"/>
          </w:tcPr>
          <w:p w14:paraId="48388E7A" w14:textId="4CFD2988" w:rsidR="00AE779D" w:rsidRPr="00021F60" w:rsidRDefault="00021F60" w:rsidP="00AE779D">
            <w:pPr>
              <w:rPr>
                <w:rFonts w:ascii="Arial" w:eastAsiaTheme="minorEastAsia" w:hAnsi="Arial" w:cs="Arial"/>
                <w:sz w:val="20"/>
                <w:szCs w:val="20"/>
              </w:rPr>
            </w:pPr>
            <w:r w:rsidRPr="00021F60">
              <w:rPr>
                <w:rFonts w:ascii="Arial" w:eastAsiaTheme="minorEastAsia" w:hAnsi="Arial" w:cs="Arial"/>
                <w:sz w:val="20"/>
                <w:szCs w:val="20"/>
              </w:rPr>
              <w:t>How languages can</w:t>
            </w:r>
            <w:r w:rsidR="00DE266E">
              <w:rPr>
                <w:rFonts w:ascii="Arial" w:eastAsiaTheme="minorEastAsia" w:hAnsi="Arial" w:cs="Arial"/>
                <w:sz w:val="20"/>
                <w:szCs w:val="20"/>
              </w:rPr>
              <w:t xml:space="preserve"> enhance</w:t>
            </w:r>
            <w:r w:rsidRPr="00021F60">
              <w:rPr>
                <w:rFonts w:ascii="Arial" w:eastAsiaTheme="minorEastAsia" w:hAnsi="Arial" w:cs="Arial"/>
                <w:sz w:val="20"/>
                <w:szCs w:val="20"/>
              </w:rPr>
              <w:t xml:space="preserve"> pupils’ cultural</w:t>
            </w:r>
            <w:r w:rsidRPr="00A94900">
              <w:rPr>
                <w:rFonts w:ascii="Arial" w:eastAsiaTheme="minorEastAsia" w:hAnsi="Arial" w:cs="Arial"/>
                <w:sz w:val="20"/>
                <w:szCs w:val="20"/>
              </w:rPr>
              <w:t xml:space="preserve"> capital</w:t>
            </w:r>
            <w:r w:rsidR="00A94900" w:rsidRPr="00A94900">
              <w:rPr>
                <w:rFonts w:ascii="Arial" w:eastAsiaTheme="minorEastAsia" w:hAnsi="Arial" w:cs="Arial"/>
                <w:sz w:val="20"/>
                <w:szCs w:val="20"/>
              </w:rPr>
              <w:t xml:space="preserve"> (</w:t>
            </w:r>
            <w:r w:rsidR="00A94900" w:rsidRPr="00A94900">
              <w:rPr>
                <w:rFonts w:ascii="Arial" w:hAnsi="Arial" w:cs="Arial"/>
                <w:sz w:val="20"/>
                <w:szCs w:val="20"/>
              </w:rPr>
              <w:t>LT1.1, 1.2, 1.3, 1.4, 1.5, 1.6; LH1.5)</w:t>
            </w:r>
          </w:p>
        </w:tc>
        <w:tc>
          <w:tcPr>
            <w:tcW w:w="435" w:type="dxa"/>
            <w:vMerge/>
            <w:shd w:val="clear" w:color="auto" w:fill="E2EFD9" w:themeFill="accent6" w:themeFillTint="33"/>
          </w:tcPr>
          <w:p w14:paraId="3CBEBAA2" w14:textId="77777777" w:rsidR="00AE779D" w:rsidRPr="00433A8C" w:rsidRDefault="00AE779D" w:rsidP="00AE779D">
            <w:pPr>
              <w:jc w:val="center"/>
              <w:rPr>
                <w:rFonts w:eastAsiaTheme="minorEastAsia"/>
                <w:sz w:val="18"/>
                <w:szCs w:val="18"/>
              </w:rPr>
            </w:pPr>
          </w:p>
        </w:tc>
      </w:tr>
      <w:tr w:rsidR="00AE779D" w:rsidRPr="00433A8C" w14:paraId="3F66535A" w14:textId="77777777" w:rsidTr="00644958">
        <w:trPr>
          <w:gridAfter w:val="1"/>
          <w:wAfter w:w="9" w:type="dxa"/>
        </w:trPr>
        <w:tc>
          <w:tcPr>
            <w:tcW w:w="567" w:type="dxa"/>
            <w:vMerge/>
            <w:shd w:val="clear" w:color="auto" w:fill="E2EFD9" w:themeFill="accent6" w:themeFillTint="33"/>
            <w:textDirection w:val="btLr"/>
          </w:tcPr>
          <w:p w14:paraId="40341075" w14:textId="77777777" w:rsidR="00AE779D" w:rsidRPr="00102596" w:rsidRDefault="00AE779D" w:rsidP="00AE779D">
            <w:pPr>
              <w:ind w:left="113" w:right="113"/>
              <w:jc w:val="center"/>
              <w:rPr>
                <w:rFonts w:ascii="Arial" w:hAnsi="Arial" w:cs="Arial"/>
                <w:b/>
                <w:bCs/>
                <w:sz w:val="18"/>
                <w:szCs w:val="18"/>
              </w:rPr>
            </w:pPr>
          </w:p>
        </w:tc>
        <w:tc>
          <w:tcPr>
            <w:tcW w:w="3511" w:type="dxa"/>
          </w:tcPr>
          <w:p w14:paraId="2868333E" w14:textId="77777777" w:rsidR="00AE779D" w:rsidRPr="002F73AD" w:rsidRDefault="00AE779D" w:rsidP="00AE779D">
            <w:pPr>
              <w:rPr>
                <w:rFonts w:eastAsiaTheme="minorEastAsia"/>
                <w:sz w:val="20"/>
                <w:szCs w:val="20"/>
              </w:rPr>
            </w:pPr>
          </w:p>
        </w:tc>
        <w:tc>
          <w:tcPr>
            <w:tcW w:w="3713" w:type="dxa"/>
            <w:gridSpan w:val="2"/>
          </w:tcPr>
          <w:p w14:paraId="4082AA17" w14:textId="607CAA33" w:rsidR="00AE779D" w:rsidRPr="002F73AD" w:rsidRDefault="003162E2" w:rsidP="00AE779D">
            <w:pPr>
              <w:rPr>
                <w:rFonts w:eastAsiaTheme="minorEastAsia"/>
                <w:sz w:val="20"/>
                <w:szCs w:val="20"/>
              </w:rPr>
            </w:pPr>
            <w:r>
              <w:rPr>
                <w:rFonts w:ascii="Arial" w:hAnsi="Arial" w:cs="Arial"/>
                <w:sz w:val="20"/>
                <w:szCs w:val="20"/>
              </w:rPr>
              <w:t>to adhere to school’s protocols regarding primary languages</w:t>
            </w:r>
          </w:p>
        </w:tc>
        <w:tc>
          <w:tcPr>
            <w:tcW w:w="3745" w:type="dxa"/>
            <w:gridSpan w:val="2"/>
          </w:tcPr>
          <w:p w14:paraId="6FC402A7" w14:textId="77777777" w:rsidR="00AE779D" w:rsidRPr="002F73AD" w:rsidRDefault="00AE779D" w:rsidP="00AE779D">
            <w:pPr>
              <w:rPr>
                <w:rFonts w:ascii="Arial" w:eastAsia="Arial" w:hAnsi="Arial" w:cs="Arial"/>
                <w:color w:val="000000" w:themeColor="text1"/>
                <w:sz w:val="20"/>
                <w:szCs w:val="20"/>
              </w:rPr>
            </w:pPr>
          </w:p>
        </w:tc>
        <w:tc>
          <w:tcPr>
            <w:tcW w:w="3612" w:type="dxa"/>
            <w:gridSpan w:val="2"/>
          </w:tcPr>
          <w:p w14:paraId="6B86B69C" w14:textId="77777777" w:rsidR="00564831" w:rsidRDefault="00564831" w:rsidP="00564831">
            <w:pPr>
              <w:rPr>
                <w:rFonts w:ascii="Arial" w:hAnsi="Arial" w:cs="Arial"/>
                <w:sz w:val="20"/>
                <w:szCs w:val="20"/>
              </w:rPr>
            </w:pPr>
            <w:r w:rsidRPr="008A1961">
              <w:rPr>
                <w:rFonts w:ascii="Arial" w:hAnsi="Arial" w:cs="Arial"/>
                <w:sz w:val="20"/>
                <w:szCs w:val="20"/>
              </w:rPr>
              <w:t xml:space="preserve">how </w:t>
            </w:r>
            <w:r>
              <w:rPr>
                <w:rFonts w:ascii="Arial" w:hAnsi="Arial" w:cs="Arial"/>
                <w:sz w:val="20"/>
                <w:szCs w:val="20"/>
              </w:rPr>
              <w:t>Languages could</w:t>
            </w:r>
            <w:r w:rsidRPr="008A1961">
              <w:rPr>
                <w:rFonts w:ascii="Arial" w:hAnsi="Arial" w:cs="Arial"/>
                <w:i/>
                <w:iCs/>
                <w:sz w:val="20"/>
                <w:szCs w:val="20"/>
              </w:rPr>
              <w:t> </w:t>
            </w:r>
            <w:r w:rsidRPr="008A1961">
              <w:rPr>
                <w:rFonts w:ascii="Arial" w:hAnsi="Arial" w:cs="Arial"/>
                <w:sz w:val="20"/>
                <w:szCs w:val="20"/>
              </w:rPr>
              <w:t>be covered in a school's</w:t>
            </w:r>
            <w:r>
              <w:rPr>
                <w:rFonts w:ascii="Arial" w:hAnsi="Arial" w:cs="Arial"/>
                <w:sz w:val="20"/>
                <w:szCs w:val="20"/>
              </w:rPr>
              <w:t xml:space="preserve"> </w:t>
            </w:r>
            <w:r w:rsidRPr="008A1961">
              <w:rPr>
                <w:rFonts w:ascii="Arial" w:hAnsi="Arial" w:cs="Arial"/>
                <w:sz w:val="20"/>
                <w:szCs w:val="20"/>
              </w:rPr>
              <w:t>curriculum plan</w:t>
            </w:r>
            <w:r>
              <w:rPr>
                <w:rFonts w:ascii="Arial" w:hAnsi="Arial" w:cs="Arial"/>
                <w:sz w:val="20"/>
                <w:szCs w:val="20"/>
              </w:rPr>
              <w:t xml:space="preserve"> to ensure “substantial progress” in one language</w:t>
            </w:r>
          </w:p>
          <w:p w14:paraId="2A187B81" w14:textId="77777777" w:rsidR="00564831" w:rsidRPr="00DE266E" w:rsidRDefault="00564831" w:rsidP="00564831">
            <w:pPr>
              <w:pStyle w:val="NoSpacing"/>
              <w:rPr>
                <w:sz w:val="20"/>
                <w:szCs w:val="20"/>
              </w:rPr>
            </w:pPr>
            <w:r w:rsidRPr="00DE266E">
              <w:rPr>
                <w:rFonts w:eastAsiaTheme="minorEastAsia" w:cs="Arial"/>
                <w:sz w:val="20"/>
                <w:szCs w:val="20"/>
              </w:rPr>
              <w:t>(</w:t>
            </w:r>
            <w:r w:rsidRPr="00DE266E">
              <w:rPr>
                <w:sz w:val="20"/>
                <w:szCs w:val="20"/>
              </w:rPr>
              <w:t>The curriculum as progression: understanding progression within specific strands of the subject LT3.1; LH3.8)</w:t>
            </w:r>
          </w:p>
          <w:p w14:paraId="4DA6B9C0" w14:textId="77777777" w:rsidR="00AE779D" w:rsidRPr="002F73AD" w:rsidRDefault="00AE779D" w:rsidP="00AE779D">
            <w:pPr>
              <w:rPr>
                <w:rFonts w:eastAsiaTheme="minorEastAsia"/>
                <w:sz w:val="20"/>
                <w:szCs w:val="20"/>
              </w:rPr>
            </w:pPr>
          </w:p>
        </w:tc>
        <w:tc>
          <w:tcPr>
            <w:tcW w:w="435" w:type="dxa"/>
            <w:vMerge/>
            <w:shd w:val="clear" w:color="auto" w:fill="E2EFD9" w:themeFill="accent6" w:themeFillTint="33"/>
          </w:tcPr>
          <w:p w14:paraId="1030E8F9" w14:textId="77777777" w:rsidR="00AE779D" w:rsidRPr="00433A8C" w:rsidRDefault="00AE779D" w:rsidP="00AE779D">
            <w:pPr>
              <w:jc w:val="center"/>
              <w:rPr>
                <w:rFonts w:eastAsiaTheme="minorEastAsia"/>
                <w:sz w:val="18"/>
                <w:szCs w:val="18"/>
              </w:rPr>
            </w:pPr>
          </w:p>
        </w:tc>
      </w:tr>
      <w:tr w:rsidR="00AE779D" w:rsidRPr="00433A8C" w14:paraId="15A2F4C4" w14:textId="77777777" w:rsidTr="00644958">
        <w:trPr>
          <w:gridAfter w:val="1"/>
          <w:wAfter w:w="9" w:type="dxa"/>
          <w:trHeight w:val="279"/>
        </w:trPr>
        <w:tc>
          <w:tcPr>
            <w:tcW w:w="567" w:type="dxa"/>
            <w:vMerge w:val="restart"/>
            <w:shd w:val="clear" w:color="auto" w:fill="E2EFD9" w:themeFill="accent6" w:themeFillTint="33"/>
            <w:textDirection w:val="btLr"/>
          </w:tcPr>
          <w:p w14:paraId="6DB16B13" w14:textId="77777777" w:rsidR="00AE779D" w:rsidRPr="00102596" w:rsidRDefault="00AE779D" w:rsidP="00AE779D">
            <w:pPr>
              <w:ind w:left="113" w:right="113"/>
              <w:jc w:val="center"/>
              <w:rPr>
                <w:rFonts w:ascii="Arial" w:hAnsi="Arial" w:cs="Arial"/>
                <w:b/>
                <w:bCs/>
                <w:sz w:val="18"/>
                <w:szCs w:val="18"/>
              </w:rPr>
            </w:pPr>
            <w:r w:rsidRPr="00102596">
              <w:rPr>
                <w:rFonts w:ascii="Arial" w:hAnsi="Arial" w:cs="Arial"/>
                <w:b/>
                <w:bCs/>
                <w:sz w:val="18"/>
                <w:szCs w:val="18"/>
              </w:rPr>
              <w:t>Assessment</w:t>
            </w:r>
          </w:p>
        </w:tc>
        <w:tc>
          <w:tcPr>
            <w:tcW w:w="7224" w:type="dxa"/>
            <w:gridSpan w:val="3"/>
            <w:shd w:val="clear" w:color="auto" w:fill="C5E0B3" w:themeFill="accent6" w:themeFillTint="66"/>
          </w:tcPr>
          <w:p w14:paraId="4A65ABD1" w14:textId="77777777" w:rsidR="00AE779D" w:rsidRPr="00102596" w:rsidRDefault="00AE779D" w:rsidP="00AE779D">
            <w:pPr>
              <w:jc w:val="center"/>
              <w:rPr>
                <w:rFonts w:ascii="Arial" w:eastAsiaTheme="minorEastAsia" w:hAnsi="Arial" w:cs="Arial"/>
                <w:b/>
                <w:bCs/>
                <w:sz w:val="28"/>
                <w:szCs w:val="28"/>
              </w:rPr>
            </w:pPr>
            <w:r w:rsidRPr="00102596">
              <w:rPr>
                <w:rFonts w:ascii="Arial" w:eastAsiaTheme="minorEastAsia" w:hAnsi="Arial" w:cs="Arial"/>
                <w:b/>
                <w:bCs/>
                <w:sz w:val="28"/>
                <w:szCs w:val="28"/>
              </w:rPr>
              <w:t>Assessment</w:t>
            </w:r>
          </w:p>
        </w:tc>
        <w:tc>
          <w:tcPr>
            <w:tcW w:w="7357" w:type="dxa"/>
            <w:gridSpan w:val="4"/>
            <w:shd w:val="clear" w:color="auto" w:fill="C5E0B3" w:themeFill="accent6" w:themeFillTint="66"/>
          </w:tcPr>
          <w:p w14:paraId="397D4AC4" w14:textId="77777777" w:rsidR="00AE779D" w:rsidRPr="00102596" w:rsidRDefault="00AE779D" w:rsidP="00AE779D">
            <w:pPr>
              <w:jc w:val="center"/>
              <w:rPr>
                <w:rFonts w:ascii="Arial" w:eastAsiaTheme="minorEastAsia" w:hAnsi="Arial" w:cs="Arial"/>
                <w:b/>
                <w:bCs/>
                <w:sz w:val="28"/>
                <w:szCs w:val="28"/>
              </w:rPr>
            </w:pPr>
            <w:r w:rsidRPr="00102596">
              <w:rPr>
                <w:rFonts w:ascii="Arial" w:eastAsiaTheme="minorEastAsia" w:hAnsi="Arial" w:cs="Arial"/>
                <w:b/>
                <w:bCs/>
                <w:sz w:val="28"/>
                <w:szCs w:val="28"/>
              </w:rPr>
              <w:t>Assessment</w:t>
            </w:r>
          </w:p>
        </w:tc>
        <w:tc>
          <w:tcPr>
            <w:tcW w:w="435" w:type="dxa"/>
            <w:vMerge w:val="restart"/>
            <w:shd w:val="clear" w:color="auto" w:fill="E2EFD9" w:themeFill="accent6" w:themeFillTint="33"/>
            <w:textDirection w:val="tbRl"/>
          </w:tcPr>
          <w:p w14:paraId="16AA12E1" w14:textId="63CA32AE" w:rsidR="00AE779D" w:rsidRPr="00433A8C" w:rsidRDefault="00AE779D" w:rsidP="00AE779D">
            <w:pPr>
              <w:ind w:left="113" w:right="113"/>
              <w:jc w:val="center"/>
              <w:rPr>
                <w:rFonts w:ascii="Arial" w:eastAsiaTheme="minorEastAsia" w:hAnsi="Arial" w:cs="Arial"/>
                <w:b/>
                <w:bCs/>
                <w:sz w:val="18"/>
                <w:szCs w:val="18"/>
              </w:rPr>
            </w:pPr>
            <w:r w:rsidRPr="00433A8C">
              <w:rPr>
                <w:rFonts w:ascii="Arial" w:eastAsiaTheme="minorEastAsia" w:hAnsi="Arial" w:cs="Arial"/>
                <w:sz w:val="18"/>
                <w:szCs w:val="18"/>
              </w:rPr>
              <w:t>Impact</w:t>
            </w:r>
          </w:p>
        </w:tc>
      </w:tr>
      <w:tr w:rsidR="00AE779D" w:rsidRPr="00433A8C" w14:paraId="0149CB7D" w14:textId="77777777" w:rsidTr="00644958">
        <w:trPr>
          <w:gridAfter w:val="1"/>
          <w:wAfter w:w="9" w:type="dxa"/>
          <w:cantSplit/>
          <w:trHeight w:val="828"/>
        </w:trPr>
        <w:tc>
          <w:tcPr>
            <w:tcW w:w="567" w:type="dxa"/>
            <w:vMerge/>
            <w:shd w:val="clear" w:color="auto" w:fill="E2EFD9" w:themeFill="accent6" w:themeFillTint="33"/>
            <w:textDirection w:val="btLr"/>
          </w:tcPr>
          <w:p w14:paraId="2794D16E" w14:textId="77777777" w:rsidR="00AE779D" w:rsidRPr="00102596" w:rsidRDefault="00AE779D" w:rsidP="00AE779D">
            <w:pPr>
              <w:ind w:left="113" w:right="113"/>
              <w:jc w:val="center"/>
              <w:rPr>
                <w:rFonts w:ascii="Arial" w:hAnsi="Arial" w:cs="Arial"/>
                <w:b/>
                <w:bCs/>
                <w:sz w:val="18"/>
                <w:szCs w:val="18"/>
              </w:rPr>
            </w:pPr>
          </w:p>
        </w:tc>
        <w:tc>
          <w:tcPr>
            <w:tcW w:w="7224" w:type="dxa"/>
            <w:gridSpan w:val="3"/>
          </w:tcPr>
          <w:p w14:paraId="401F12AF" w14:textId="53743C6A" w:rsidR="009C2750" w:rsidRDefault="009C2750" w:rsidP="009C2750">
            <w:pPr>
              <w:rPr>
                <w:rFonts w:ascii="Arial" w:hAnsi="Arial" w:cs="Arial"/>
                <w:b/>
                <w:bCs/>
                <w:sz w:val="20"/>
                <w:szCs w:val="20"/>
              </w:rPr>
            </w:pPr>
            <w:r w:rsidRPr="73B1BFD4">
              <w:rPr>
                <w:rFonts w:ascii="Arial" w:hAnsi="Arial" w:cs="Arial"/>
                <w:b/>
                <w:bCs/>
                <w:sz w:val="20"/>
                <w:szCs w:val="20"/>
              </w:rPr>
              <w:t>Trainees add their reflections to thei</w:t>
            </w:r>
            <w:r>
              <w:rPr>
                <w:rFonts w:ascii="Arial" w:hAnsi="Arial" w:cs="Arial"/>
                <w:b/>
                <w:bCs/>
                <w:sz w:val="20"/>
                <w:szCs w:val="20"/>
              </w:rPr>
              <w:t>r teaching files as applicable.</w:t>
            </w:r>
          </w:p>
          <w:p w14:paraId="031CA416" w14:textId="77777777" w:rsidR="009C2750" w:rsidRDefault="009C2750" w:rsidP="009C2750">
            <w:pPr>
              <w:rPr>
                <w:rFonts w:ascii="Arial" w:hAnsi="Arial" w:cs="Arial"/>
                <w:b/>
                <w:bCs/>
                <w:sz w:val="20"/>
                <w:szCs w:val="20"/>
              </w:rPr>
            </w:pPr>
            <w:r w:rsidRPr="73B1BFD4">
              <w:rPr>
                <w:rFonts w:ascii="Arial" w:hAnsi="Arial" w:cs="Arial"/>
                <w:b/>
                <w:bCs/>
                <w:sz w:val="20"/>
                <w:szCs w:val="20"/>
              </w:rPr>
              <w:t>Formative feedback from mentors where appropriate</w:t>
            </w:r>
          </w:p>
          <w:p w14:paraId="133334B7" w14:textId="57DAE49B" w:rsidR="00AE779D" w:rsidRPr="00EA24D4" w:rsidRDefault="00AE779D" w:rsidP="00AE779D">
            <w:pPr>
              <w:rPr>
                <w:rFonts w:ascii="Arial" w:eastAsia="Arial" w:hAnsi="Arial" w:cs="Arial"/>
                <w:color w:val="000000" w:themeColor="text1"/>
                <w:sz w:val="20"/>
                <w:szCs w:val="20"/>
              </w:rPr>
            </w:pPr>
          </w:p>
        </w:tc>
        <w:tc>
          <w:tcPr>
            <w:tcW w:w="7357" w:type="dxa"/>
            <w:gridSpan w:val="4"/>
          </w:tcPr>
          <w:p w14:paraId="2D3E7EFB" w14:textId="766C12E4" w:rsidR="009C2750" w:rsidRDefault="009C2750" w:rsidP="009C2750">
            <w:pPr>
              <w:rPr>
                <w:rFonts w:ascii="Arial" w:hAnsi="Arial" w:cs="Arial"/>
                <w:b/>
                <w:bCs/>
                <w:sz w:val="20"/>
                <w:szCs w:val="20"/>
              </w:rPr>
            </w:pPr>
            <w:r w:rsidRPr="73B1BFD4">
              <w:rPr>
                <w:rFonts w:ascii="Arial" w:hAnsi="Arial" w:cs="Arial"/>
                <w:b/>
                <w:bCs/>
                <w:sz w:val="20"/>
                <w:szCs w:val="20"/>
              </w:rPr>
              <w:t>Trainees add their reflections to thei</w:t>
            </w:r>
            <w:r w:rsidR="005417F0">
              <w:rPr>
                <w:rFonts w:ascii="Arial" w:hAnsi="Arial" w:cs="Arial"/>
                <w:b/>
                <w:bCs/>
                <w:sz w:val="20"/>
                <w:szCs w:val="20"/>
              </w:rPr>
              <w:t>r teaching files</w:t>
            </w:r>
            <w:r w:rsidRPr="73B1BFD4">
              <w:rPr>
                <w:rFonts w:ascii="Arial" w:hAnsi="Arial" w:cs="Arial"/>
                <w:b/>
                <w:bCs/>
                <w:sz w:val="20"/>
                <w:szCs w:val="20"/>
              </w:rPr>
              <w:t xml:space="preserve"> where appropriate</w:t>
            </w:r>
            <w:r w:rsidR="005417F0">
              <w:rPr>
                <w:rFonts w:ascii="Arial" w:hAnsi="Arial" w:cs="Arial"/>
                <w:b/>
                <w:bCs/>
                <w:sz w:val="20"/>
                <w:szCs w:val="20"/>
              </w:rPr>
              <w:t>.</w:t>
            </w:r>
          </w:p>
          <w:p w14:paraId="519A402B" w14:textId="55C330AD" w:rsidR="009C2750" w:rsidRDefault="009C2750" w:rsidP="009C2750">
            <w:pPr>
              <w:rPr>
                <w:rFonts w:ascii="Arial" w:hAnsi="Arial" w:cs="Arial"/>
                <w:b/>
                <w:bCs/>
                <w:sz w:val="20"/>
                <w:szCs w:val="20"/>
              </w:rPr>
            </w:pPr>
            <w:r w:rsidRPr="73B1BFD4">
              <w:rPr>
                <w:rFonts w:ascii="Arial" w:hAnsi="Arial" w:cs="Arial"/>
                <w:b/>
                <w:bCs/>
                <w:sz w:val="20"/>
                <w:szCs w:val="20"/>
              </w:rPr>
              <w:t xml:space="preserve">Formative feedback from </w:t>
            </w:r>
            <w:r w:rsidR="005417F0">
              <w:rPr>
                <w:rFonts w:ascii="Arial" w:hAnsi="Arial" w:cs="Arial"/>
                <w:b/>
                <w:bCs/>
                <w:sz w:val="20"/>
                <w:szCs w:val="20"/>
              </w:rPr>
              <w:t>link tut</w:t>
            </w:r>
            <w:r w:rsidR="004E2CAD">
              <w:rPr>
                <w:rFonts w:ascii="Arial" w:hAnsi="Arial" w:cs="Arial"/>
                <w:b/>
                <w:bCs/>
                <w:sz w:val="20"/>
                <w:szCs w:val="20"/>
              </w:rPr>
              <w:t xml:space="preserve">ors </w:t>
            </w:r>
            <w:r w:rsidRPr="73B1BFD4">
              <w:rPr>
                <w:rFonts w:ascii="Arial" w:hAnsi="Arial" w:cs="Arial"/>
                <w:b/>
                <w:bCs/>
                <w:sz w:val="20"/>
                <w:szCs w:val="20"/>
              </w:rPr>
              <w:t>where ap</w:t>
            </w:r>
            <w:r w:rsidR="005417F0">
              <w:rPr>
                <w:rFonts w:ascii="Arial" w:hAnsi="Arial" w:cs="Arial"/>
                <w:b/>
                <w:bCs/>
                <w:sz w:val="20"/>
                <w:szCs w:val="20"/>
              </w:rPr>
              <w:t>plicable</w:t>
            </w:r>
          </w:p>
          <w:p w14:paraId="10A10707" w14:textId="77777777" w:rsidR="00AE779D" w:rsidRDefault="00AE779D" w:rsidP="00AE779D">
            <w:pPr>
              <w:jc w:val="center"/>
              <w:rPr>
                <w:rFonts w:ascii="Arial" w:eastAsiaTheme="minorEastAsia" w:hAnsi="Arial" w:cs="Arial"/>
                <w:sz w:val="28"/>
                <w:szCs w:val="28"/>
              </w:rPr>
            </w:pPr>
          </w:p>
          <w:p w14:paraId="2E7A1C76" w14:textId="30F70C56" w:rsidR="00644958" w:rsidRPr="00EA24D4" w:rsidRDefault="00644958" w:rsidP="00AE779D">
            <w:pPr>
              <w:jc w:val="center"/>
              <w:rPr>
                <w:rFonts w:ascii="Arial" w:eastAsiaTheme="minorEastAsia" w:hAnsi="Arial" w:cs="Arial"/>
                <w:sz w:val="28"/>
                <w:szCs w:val="28"/>
              </w:rPr>
            </w:pPr>
          </w:p>
        </w:tc>
        <w:tc>
          <w:tcPr>
            <w:tcW w:w="435" w:type="dxa"/>
            <w:vMerge/>
            <w:shd w:val="clear" w:color="auto" w:fill="E2EFD9" w:themeFill="accent6" w:themeFillTint="33"/>
            <w:textDirection w:val="tbRl"/>
          </w:tcPr>
          <w:p w14:paraId="1DA29563" w14:textId="30C07EB8" w:rsidR="00AE779D" w:rsidRPr="00433A8C" w:rsidRDefault="00AE779D" w:rsidP="00AE779D">
            <w:pPr>
              <w:ind w:left="113" w:right="113"/>
              <w:jc w:val="center"/>
              <w:rPr>
                <w:rFonts w:ascii="Arial" w:eastAsiaTheme="minorEastAsia" w:hAnsi="Arial" w:cs="Arial"/>
                <w:sz w:val="18"/>
                <w:szCs w:val="18"/>
              </w:rPr>
            </w:pPr>
          </w:p>
        </w:tc>
      </w:tr>
      <w:tr w:rsidR="00AE779D" w:rsidRPr="009A134C" w14:paraId="08E97B8B" w14:textId="77777777" w:rsidTr="00644958">
        <w:trPr>
          <w:gridAfter w:val="1"/>
          <w:wAfter w:w="9" w:type="dxa"/>
        </w:trPr>
        <w:tc>
          <w:tcPr>
            <w:tcW w:w="567" w:type="dxa"/>
            <w:vMerge w:val="restart"/>
            <w:shd w:val="clear" w:color="auto" w:fill="E2EFD9" w:themeFill="accent6" w:themeFillTint="33"/>
            <w:textDirection w:val="btLr"/>
          </w:tcPr>
          <w:p w14:paraId="071029B2" w14:textId="77777777" w:rsidR="00AE779D" w:rsidRPr="00102596" w:rsidRDefault="00AE779D" w:rsidP="00AE779D">
            <w:pPr>
              <w:ind w:left="113" w:right="113"/>
              <w:rPr>
                <w:rFonts w:ascii="Arial" w:hAnsi="Arial" w:cs="Arial"/>
                <w:b/>
                <w:bCs/>
                <w:sz w:val="18"/>
                <w:szCs w:val="18"/>
              </w:rPr>
            </w:pPr>
            <w:r>
              <w:rPr>
                <w:rFonts w:ascii="Arial" w:hAnsi="Arial" w:cs="Arial"/>
                <w:b/>
                <w:bCs/>
                <w:sz w:val="18"/>
                <w:szCs w:val="18"/>
              </w:rPr>
              <w:t>Composite Knowledge</w:t>
            </w:r>
          </w:p>
        </w:tc>
        <w:tc>
          <w:tcPr>
            <w:tcW w:w="14581" w:type="dxa"/>
            <w:gridSpan w:val="7"/>
            <w:shd w:val="clear" w:color="auto" w:fill="C5E0B3" w:themeFill="accent6" w:themeFillTint="66"/>
          </w:tcPr>
          <w:p w14:paraId="121C3662" w14:textId="77777777" w:rsidR="00AE779D" w:rsidRPr="009A134C" w:rsidRDefault="00AE779D" w:rsidP="00AE779D">
            <w:pPr>
              <w:spacing w:line="259" w:lineRule="auto"/>
              <w:jc w:val="center"/>
              <w:rPr>
                <w:rFonts w:ascii="Arial" w:eastAsia="Arial" w:hAnsi="Arial" w:cs="Arial"/>
                <w:color w:val="000000" w:themeColor="text1"/>
                <w:sz w:val="28"/>
                <w:szCs w:val="28"/>
              </w:rPr>
            </w:pPr>
            <w:r w:rsidRPr="009A134C">
              <w:rPr>
                <w:rFonts w:ascii="Arial" w:eastAsia="Arial" w:hAnsi="Arial" w:cs="Arial"/>
                <w:b/>
                <w:bCs/>
                <w:color w:val="000000" w:themeColor="text1"/>
                <w:sz w:val="28"/>
                <w:szCs w:val="28"/>
              </w:rPr>
              <w:t>Composite knowledge/understanding/skills</w:t>
            </w:r>
          </w:p>
          <w:p w14:paraId="5F5F0CBA" w14:textId="77777777" w:rsidR="00AE779D" w:rsidRPr="00712BBB" w:rsidRDefault="00AE779D" w:rsidP="00AE779D">
            <w:pPr>
              <w:pStyle w:val="ListParagraph"/>
              <w:ind w:left="360"/>
              <w:rPr>
                <w:rFonts w:eastAsiaTheme="minorEastAsia"/>
                <w:sz w:val="20"/>
                <w:szCs w:val="20"/>
              </w:rPr>
            </w:pPr>
          </w:p>
        </w:tc>
        <w:tc>
          <w:tcPr>
            <w:tcW w:w="435" w:type="dxa"/>
            <w:vMerge/>
            <w:shd w:val="clear" w:color="auto" w:fill="E2EFD9" w:themeFill="accent6" w:themeFillTint="33"/>
          </w:tcPr>
          <w:p w14:paraId="5C7829D3" w14:textId="77777777" w:rsidR="00AE779D" w:rsidRPr="009A134C" w:rsidRDefault="00AE779D" w:rsidP="00AE779D">
            <w:pPr>
              <w:jc w:val="center"/>
              <w:rPr>
                <w:rFonts w:ascii="Arial" w:eastAsia="Arial" w:hAnsi="Arial" w:cs="Arial"/>
                <w:b/>
                <w:bCs/>
                <w:color w:val="000000" w:themeColor="text1"/>
                <w:sz w:val="28"/>
                <w:szCs w:val="28"/>
              </w:rPr>
            </w:pPr>
          </w:p>
        </w:tc>
      </w:tr>
      <w:tr w:rsidR="00AE779D" w:rsidRPr="009A134C" w14:paraId="05CBEFF0" w14:textId="77777777" w:rsidTr="00644958">
        <w:trPr>
          <w:gridAfter w:val="1"/>
          <w:wAfter w:w="9" w:type="dxa"/>
          <w:trHeight w:val="581"/>
        </w:trPr>
        <w:tc>
          <w:tcPr>
            <w:tcW w:w="567" w:type="dxa"/>
            <w:vMerge/>
            <w:tcBorders>
              <w:bottom w:val="single" w:sz="4" w:space="0" w:color="auto"/>
            </w:tcBorders>
            <w:shd w:val="clear" w:color="auto" w:fill="E2EFD9" w:themeFill="accent6" w:themeFillTint="33"/>
            <w:textDirection w:val="btLr"/>
          </w:tcPr>
          <w:p w14:paraId="00352897" w14:textId="77777777" w:rsidR="00AE779D" w:rsidRPr="00102596" w:rsidRDefault="00AE779D" w:rsidP="00AE779D">
            <w:pPr>
              <w:ind w:left="113" w:right="113"/>
              <w:jc w:val="center"/>
              <w:rPr>
                <w:rFonts w:ascii="Arial" w:hAnsi="Arial" w:cs="Arial"/>
                <w:b/>
                <w:bCs/>
                <w:sz w:val="18"/>
                <w:szCs w:val="18"/>
              </w:rPr>
            </w:pPr>
          </w:p>
        </w:tc>
        <w:tc>
          <w:tcPr>
            <w:tcW w:w="4630" w:type="dxa"/>
            <w:gridSpan w:val="2"/>
            <w:tcBorders>
              <w:bottom w:val="single" w:sz="4" w:space="0" w:color="auto"/>
            </w:tcBorders>
            <w:shd w:val="clear" w:color="auto" w:fill="E2EFD9" w:themeFill="accent6" w:themeFillTint="33"/>
          </w:tcPr>
          <w:p w14:paraId="1262D8F6" w14:textId="77777777" w:rsidR="00AE779D" w:rsidRPr="002F73AD" w:rsidRDefault="00AE779D" w:rsidP="00AE779D">
            <w:pPr>
              <w:spacing w:line="259" w:lineRule="auto"/>
              <w:jc w:val="center"/>
              <w:rPr>
                <w:rFonts w:ascii="Arial" w:eastAsia="Arial" w:hAnsi="Arial" w:cs="Arial"/>
                <w:color w:val="000000" w:themeColor="text1"/>
                <w:sz w:val="24"/>
                <w:szCs w:val="24"/>
              </w:rPr>
            </w:pPr>
            <w:r w:rsidRPr="009A134C">
              <w:rPr>
                <w:rFonts w:ascii="Arial" w:eastAsia="Arial" w:hAnsi="Arial" w:cs="Arial"/>
                <w:i/>
                <w:iCs/>
                <w:color w:val="000000" w:themeColor="text1"/>
                <w:sz w:val="24"/>
                <w:szCs w:val="24"/>
              </w:rPr>
              <w:t xml:space="preserve">By the end of this phase trainees will </w:t>
            </w:r>
            <w:r w:rsidRPr="009A134C">
              <w:rPr>
                <w:rFonts w:ascii="Arial" w:eastAsia="Arial" w:hAnsi="Arial" w:cs="Arial"/>
                <w:b/>
                <w:bCs/>
                <w:i/>
                <w:iCs/>
                <w:color w:val="000000" w:themeColor="text1"/>
                <w:sz w:val="24"/>
                <w:szCs w:val="24"/>
              </w:rPr>
              <w:t>know:</w:t>
            </w:r>
          </w:p>
        </w:tc>
        <w:tc>
          <w:tcPr>
            <w:tcW w:w="5076" w:type="dxa"/>
            <w:gridSpan w:val="2"/>
            <w:tcBorders>
              <w:bottom w:val="single" w:sz="4" w:space="0" w:color="auto"/>
            </w:tcBorders>
            <w:shd w:val="clear" w:color="auto" w:fill="E2EFD9" w:themeFill="accent6" w:themeFillTint="33"/>
          </w:tcPr>
          <w:p w14:paraId="752A205E" w14:textId="77777777" w:rsidR="00AE779D" w:rsidRPr="002F73AD" w:rsidRDefault="00AE779D" w:rsidP="00AE779D">
            <w:pPr>
              <w:spacing w:line="259" w:lineRule="auto"/>
              <w:jc w:val="center"/>
              <w:rPr>
                <w:rFonts w:ascii="Arial" w:eastAsia="Arial" w:hAnsi="Arial" w:cs="Arial"/>
                <w:color w:val="000000" w:themeColor="text1"/>
                <w:sz w:val="24"/>
                <w:szCs w:val="24"/>
              </w:rPr>
            </w:pPr>
            <w:r w:rsidRPr="009A134C">
              <w:rPr>
                <w:rFonts w:ascii="Arial" w:eastAsia="Arial" w:hAnsi="Arial" w:cs="Arial"/>
                <w:i/>
                <w:iCs/>
                <w:color w:val="000000" w:themeColor="text1"/>
                <w:sz w:val="24"/>
                <w:szCs w:val="24"/>
              </w:rPr>
              <w:t xml:space="preserve">By the end of this phase trainees will </w:t>
            </w:r>
            <w:r w:rsidRPr="009A134C">
              <w:rPr>
                <w:rFonts w:ascii="Arial" w:eastAsia="Arial" w:hAnsi="Arial" w:cs="Arial"/>
                <w:b/>
                <w:bCs/>
                <w:i/>
                <w:iCs/>
                <w:color w:val="000000" w:themeColor="text1"/>
                <w:sz w:val="24"/>
                <w:szCs w:val="24"/>
              </w:rPr>
              <w:t>understand:</w:t>
            </w:r>
          </w:p>
        </w:tc>
        <w:tc>
          <w:tcPr>
            <w:tcW w:w="4875" w:type="dxa"/>
            <w:gridSpan w:val="3"/>
            <w:tcBorders>
              <w:bottom w:val="single" w:sz="4" w:space="0" w:color="auto"/>
            </w:tcBorders>
            <w:shd w:val="clear" w:color="auto" w:fill="E2EFD9" w:themeFill="accent6" w:themeFillTint="33"/>
          </w:tcPr>
          <w:p w14:paraId="6C28BDE6" w14:textId="77777777" w:rsidR="00AE779D" w:rsidRPr="009A134C" w:rsidRDefault="00AE779D" w:rsidP="00AE779D">
            <w:pPr>
              <w:spacing w:line="259" w:lineRule="auto"/>
              <w:jc w:val="center"/>
              <w:rPr>
                <w:rFonts w:ascii="Arial" w:eastAsia="Arial" w:hAnsi="Arial" w:cs="Arial"/>
                <w:color w:val="000000" w:themeColor="text1"/>
                <w:sz w:val="24"/>
                <w:szCs w:val="24"/>
              </w:rPr>
            </w:pPr>
            <w:r w:rsidRPr="009A134C">
              <w:rPr>
                <w:rFonts w:ascii="Arial" w:eastAsia="Arial" w:hAnsi="Arial" w:cs="Arial"/>
                <w:i/>
                <w:iCs/>
                <w:color w:val="000000" w:themeColor="text1"/>
                <w:sz w:val="24"/>
                <w:szCs w:val="24"/>
              </w:rPr>
              <w:t xml:space="preserve">By the end of this phase trainees will </w:t>
            </w:r>
            <w:r w:rsidRPr="009A134C">
              <w:rPr>
                <w:rFonts w:ascii="Arial" w:eastAsia="Arial" w:hAnsi="Arial" w:cs="Arial"/>
                <w:b/>
                <w:bCs/>
                <w:i/>
                <w:iCs/>
                <w:color w:val="000000" w:themeColor="text1"/>
                <w:sz w:val="24"/>
                <w:szCs w:val="24"/>
              </w:rPr>
              <w:t>be able to:</w:t>
            </w:r>
          </w:p>
        </w:tc>
        <w:tc>
          <w:tcPr>
            <w:tcW w:w="435" w:type="dxa"/>
            <w:vMerge/>
            <w:shd w:val="clear" w:color="auto" w:fill="E2EFD9" w:themeFill="accent6" w:themeFillTint="33"/>
          </w:tcPr>
          <w:p w14:paraId="720A076E" w14:textId="77777777" w:rsidR="00AE779D" w:rsidRPr="009A134C" w:rsidRDefault="00AE779D" w:rsidP="00AE779D">
            <w:pPr>
              <w:jc w:val="center"/>
              <w:rPr>
                <w:rFonts w:ascii="Arial" w:eastAsia="Arial" w:hAnsi="Arial" w:cs="Arial"/>
                <w:i/>
                <w:iCs/>
                <w:color w:val="000000" w:themeColor="text1"/>
                <w:sz w:val="24"/>
                <w:szCs w:val="24"/>
              </w:rPr>
            </w:pPr>
          </w:p>
        </w:tc>
      </w:tr>
      <w:tr w:rsidR="00AE779D" w:rsidRPr="2A4A3E22" w14:paraId="4201633E" w14:textId="77777777" w:rsidTr="00644958">
        <w:trPr>
          <w:gridAfter w:val="1"/>
          <w:wAfter w:w="9" w:type="dxa"/>
          <w:trHeight w:val="699"/>
        </w:trPr>
        <w:tc>
          <w:tcPr>
            <w:tcW w:w="567" w:type="dxa"/>
            <w:vMerge/>
            <w:shd w:val="clear" w:color="auto" w:fill="E2EFD9" w:themeFill="accent6" w:themeFillTint="33"/>
            <w:textDirection w:val="btLr"/>
          </w:tcPr>
          <w:p w14:paraId="7BC09018" w14:textId="77777777" w:rsidR="00AE779D" w:rsidRPr="00102596" w:rsidRDefault="00AE779D" w:rsidP="00AE779D">
            <w:pPr>
              <w:ind w:left="113" w:right="113"/>
              <w:jc w:val="center"/>
              <w:rPr>
                <w:rFonts w:ascii="Arial" w:hAnsi="Arial" w:cs="Arial"/>
                <w:b/>
                <w:bCs/>
                <w:sz w:val="18"/>
                <w:szCs w:val="18"/>
              </w:rPr>
            </w:pPr>
          </w:p>
        </w:tc>
        <w:tc>
          <w:tcPr>
            <w:tcW w:w="4630" w:type="dxa"/>
            <w:gridSpan w:val="2"/>
          </w:tcPr>
          <w:p w14:paraId="17921D83" w14:textId="77777777" w:rsidR="00AE779D" w:rsidRDefault="00AE779D" w:rsidP="00AE779D">
            <w:pPr>
              <w:jc w:val="center"/>
              <w:rPr>
                <w:rFonts w:ascii="Arial" w:eastAsia="Arial" w:hAnsi="Arial" w:cs="Arial"/>
                <w:b/>
                <w:bCs/>
                <w:i/>
                <w:iCs/>
                <w:color w:val="000000" w:themeColor="text1"/>
                <w:sz w:val="20"/>
                <w:szCs w:val="20"/>
              </w:rPr>
            </w:pPr>
          </w:p>
          <w:p w14:paraId="5B82EE79" w14:textId="77777777" w:rsidR="00AE779D" w:rsidRDefault="00AE779D" w:rsidP="00AE779D">
            <w:pPr>
              <w:jc w:val="center"/>
              <w:rPr>
                <w:rFonts w:ascii="Arial" w:hAnsi="Arial" w:cs="Arial"/>
                <w:b/>
                <w:bCs/>
                <w:sz w:val="20"/>
                <w:szCs w:val="20"/>
              </w:rPr>
            </w:pPr>
          </w:p>
          <w:p w14:paraId="26E82313" w14:textId="63FECF7E" w:rsidR="00E74C35" w:rsidRPr="000752D8" w:rsidRDefault="00E74C35" w:rsidP="00E74C35">
            <w:pPr>
              <w:rPr>
                <w:rFonts w:ascii="Arial" w:hAnsi="Arial" w:cs="Arial"/>
                <w:sz w:val="20"/>
                <w:szCs w:val="20"/>
              </w:rPr>
            </w:pPr>
            <w:r w:rsidRPr="4CF79808">
              <w:rPr>
                <w:rFonts w:ascii="Arial" w:hAnsi="Arial" w:cs="Arial"/>
                <w:sz w:val="20"/>
                <w:szCs w:val="20"/>
              </w:rPr>
              <w:t xml:space="preserve">that children’s prior knowledge must be understood </w:t>
            </w:r>
            <w:r w:rsidR="000564B2">
              <w:rPr>
                <w:rFonts w:ascii="Arial" w:hAnsi="Arial" w:cs="Arial"/>
                <w:sz w:val="20"/>
                <w:szCs w:val="20"/>
              </w:rPr>
              <w:t>and built on when</w:t>
            </w:r>
            <w:r w:rsidRPr="4CF79808">
              <w:rPr>
                <w:rFonts w:ascii="Arial" w:hAnsi="Arial" w:cs="Arial"/>
                <w:sz w:val="20"/>
                <w:szCs w:val="20"/>
              </w:rPr>
              <w:t xml:space="preserve"> planning and delivering a learning experience (LT4.2).</w:t>
            </w:r>
          </w:p>
          <w:p w14:paraId="49038786" w14:textId="77777777" w:rsidR="00AE779D" w:rsidRDefault="00AE779D" w:rsidP="00AE779D">
            <w:pPr>
              <w:rPr>
                <w:rFonts w:ascii="Arial" w:hAnsi="Arial" w:cs="Arial"/>
                <w:b/>
                <w:bCs/>
                <w:sz w:val="20"/>
                <w:szCs w:val="20"/>
              </w:rPr>
            </w:pPr>
          </w:p>
          <w:p w14:paraId="27730B47" w14:textId="77777777" w:rsidR="00AE779D" w:rsidRDefault="00AE779D" w:rsidP="00AE779D">
            <w:pPr>
              <w:rPr>
                <w:rFonts w:ascii="Arial" w:hAnsi="Arial" w:cs="Arial"/>
                <w:b/>
                <w:bCs/>
                <w:sz w:val="20"/>
                <w:szCs w:val="20"/>
              </w:rPr>
            </w:pPr>
          </w:p>
          <w:p w14:paraId="03847658" w14:textId="77777777" w:rsidR="00AE779D" w:rsidRPr="002F73AD" w:rsidRDefault="00AE779D" w:rsidP="00AE779D">
            <w:pPr>
              <w:ind w:firstLine="720"/>
              <w:rPr>
                <w:rFonts w:ascii="Arial" w:hAnsi="Arial" w:cs="Arial"/>
                <w:sz w:val="20"/>
                <w:szCs w:val="20"/>
              </w:rPr>
            </w:pPr>
          </w:p>
        </w:tc>
        <w:tc>
          <w:tcPr>
            <w:tcW w:w="5076" w:type="dxa"/>
            <w:gridSpan w:val="2"/>
          </w:tcPr>
          <w:p w14:paraId="36927B2A" w14:textId="77777777" w:rsidR="002D3376" w:rsidRDefault="002D3376" w:rsidP="002D3376">
            <w:pPr>
              <w:rPr>
                <w:rFonts w:ascii="Arial" w:hAnsi="Arial" w:cs="Arial"/>
                <w:sz w:val="20"/>
                <w:szCs w:val="20"/>
              </w:rPr>
            </w:pPr>
          </w:p>
          <w:p w14:paraId="09326D54" w14:textId="77777777" w:rsidR="002D3376" w:rsidRDefault="002D3376" w:rsidP="002D3376">
            <w:pPr>
              <w:rPr>
                <w:rFonts w:ascii="Arial" w:hAnsi="Arial" w:cs="Arial"/>
                <w:sz w:val="20"/>
                <w:szCs w:val="20"/>
              </w:rPr>
            </w:pPr>
          </w:p>
          <w:p w14:paraId="355981D0" w14:textId="2C8BC5DD" w:rsidR="002D3376" w:rsidRDefault="002D3376" w:rsidP="002D3376">
            <w:pPr>
              <w:rPr>
                <w:rFonts w:ascii="Arial" w:hAnsi="Arial" w:cs="Arial"/>
                <w:sz w:val="20"/>
                <w:szCs w:val="20"/>
              </w:rPr>
            </w:pPr>
            <w:r w:rsidRPr="4CF79808">
              <w:rPr>
                <w:rFonts w:ascii="Arial" w:hAnsi="Arial" w:cs="Arial"/>
                <w:sz w:val="20"/>
                <w:szCs w:val="20"/>
              </w:rPr>
              <w:t>that pupils’ component and composite knowledge must be carefully sequenced when planning a learning experience (LH3)</w:t>
            </w:r>
          </w:p>
          <w:p w14:paraId="615C7ACA" w14:textId="45B57EC3" w:rsidR="00AE779D" w:rsidRPr="006F4654" w:rsidRDefault="00AE779D" w:rsidP="00AE779D">
            <w:pPr>
              <w:rPr>
                <w:i/>
                <w:iCs/>
                <w:color w:val="000000" w:themeColor="text1"/>
                <w:sz w:val="20"/>
                <w:szCs w:val="20"/>
              </w:rPr>
            </w:pPr>
          </w:p>
        </w:tc>
        <w:tc>
          <w:tcPr>
            <w:tcW w:w="4875" w:type="dxa"/>
            <w:gridSpan w:val="3"/>
          </w:tcPr>
          <w:p w14:paraId="36AA4311" w14:textId="65A2D9EF" w:rsidR="00AE779D" w:rsidRPr="006F4654" w:rsidRDefault="00AE779D" w:rsidP="00AE779D">
            <w:pPr>
              <w:rPr>
                <w:rFonts w:ascii="Arial" w:hAnsi="Arial" w:cs="Arial"/>
                <w:b/>
                <w:bCs/>
                <w:sz w:val="20"/>
                <w:szCs w:val="20"/>
              </w:rPr>
            </w:pPr>
          </w:p>
          <w:p w14:paraId="3CDBAF27" w14:textId="7498FD5C" w:rsidR="00AE779D" w:rsidRDefault="001210AF" w:rsidP="00AE779D">
            <w:pPr>
              <w:jc w:val="center"/>
              <w:rPr>
                <w:rFonts w:ascii="Arial" w:hAnsi="Arial" w:cs="Arial"/>
                <w:b/>
                <w:bCs/>
                <w:sz w:val="20"/>
                <w:szCs w:val="20"/>
              </w:rPr>
            </w:pPr>
            <w:r w:rsidRPr="73B1BFD4">
              <w:rPr>
                <w:rFonts w:ascii="Arial" w:hAnsi="Arial" w:cs="Arial"/>
                <w:sz w:val="20"/>
                <w:szCs w:val="20"/>
              </w:rPr>
              <w:t xml:space="preserve">plan, teach and evaluate an effective language learning experience if appropriate within the school's planned curriculum </w:t>
            </w:r>
            <w:r w:rsidRPr="73B1BFD4">
              <w:rPr>
                <w:rFonts w:ascii="Arial" w:hAnsi="Arial" w:cs="Arial"/>
                <w:b/>
                <w:bCs/>
                <w:sz w:val="20"/>
                <w:szCs w:val="20"/>
              </w:rPr>
              <w:t>OR</w:t>
            </w:r>
            <w:r w:rsidRPr="73B1BFD4">
              <w:rPr>
                <w:rFonts w:ascii="Arial" w:hAnsi="Arial" w:cs="Arial"/>
                <w:sz w:val="20"/>
                <w:szCs w:val="20"/>
              </w:rPr>
              <w:t xml:space="preserve"> articulate where Languages fit within the school's curriculum </w:t>
            </w:r>
            <w:r w:rsidRPr="73B1BFD4">
              <w:rPr>
                <w:rFonts w:ascii="Arial" w:eastAsia="Arial" w:hAnsi="Arial" w:cs="Arial"/>
                <w:color w:val="000000" w:themeColor="text1"/>
                <w:sz w:val="19"/>
                <w:szCs w:val="19"/>
              </w:rPr>
              <w:t>(LT1.3; LH3.6).</w:t>
            </w:r>
          </w:p>
        </w:tc>
        <w:tc>
          <w:tcPr>
            <w:tcW w:w="435" w:type="dxa"/>
            <w:vMerge/>
            <w:shd w:val="clear" w:color="auto" w:fill="E2EFD9" w:themeFill="accent6" w:themeFillTint="33"/>
          </w:tcPr>
          <w:p w14:paraId="52DB4C0D" w14:textId="77777777" w:rsidR="00AE779D" w:rsidRPr="2A4A3E22" w:rsidRDefault="00AE779D" w:rsidP="00AE779D">
            <w:pPr>
              <w:pStyle w:val="ListParagraph"/>
              <w:numPr>
                <w:ilvl w:val="0"/>
                <w:numId w:val="2"/>
              </w:numPr>
              <w:rPr>
                <w:rFonts w:ascii="Arial" w:eastAsia="Arial" w:hAnsi="Arial" w:cs="Arial"/>
                <w:color w:val="000000" w:themeColor="text1"/>
                <w:sz w:val="20"/>
                <w:szCs w:val="20"/>
              </w:rPr>
            </w:pPr>
          </w:p>
        </w:tc>
      </w:tr>
      <w:tr w:rsidR="00AE779D" w:rsidRPr="002F73AD" w14:paraId="17F0E124" w14:textId="77777777" w:rsidTr="00644958">
        <w:trPr>
          <w:gridAfter w:val="1"/>
          <w:wAfter w:w="9" w:type="dxa"/>
          <w:cantSplit/>
          <w:trHeight w:val="490"/>
        </w:trPr>
        <w:tc>
          <w:tcPr>
            <w:tcW w:w="567" w:type="dxa"/>
            <w:vMerge w:val="restart"/>
            <w:shd w:val="clear" w:color="auto" w:fill="E2EFD9" w:themeFill="accent6" w:themeFillTint="33"/>
            <w:textDirection w:val="btLr"/>
          </w:tcPr>
          <w:p w14:paraId="4A49172B" w14:textId="77777777" w:rsidR="00AE779D" w:rsidRPr="00102596" w:rsidRDefault="00AE779D" w:rsidP="00AE779D">
            <w:pPr>
              <w:ind w:left="113" w:right="113"/>
              <w:jc w:val="center"/>
              <w:rPr>
                <w:rFonts w:ascii="Arial" w:hAnsi="Arial" w:cs="Arial"/>
                <w:b/>
                <w:bCs/>
                <w:sz w:val="18"/>
                <w:szCs w:val="18"/>
              </w:rPr>
            </w:pPr>
            <w:r w:rsidRPr="00102596">
              <w:rPr>
                <w:rFonts w:ascii="Arial" w:hAnsi="Arial" w:cs="Arial"/>
                <w:b/>
                <w:bCs/>
                <w:sz w:val="18"/>
                <w:szCs w:val="18"/>
              </w:rPr>
              <w:t>Research</w:t>
            </w:r>
          </w:p>
        </w:tc>
        <w:tc>
          <w:tcPr>
            <w:tcW w:w="15016" w:type="dxa"/>
            <w:gridSpan w:val="8"/>
            <w:tcBorders>
              <w:bottom w:val="single" w:sz="4" w:space="0" w:color="auto"/>
            </w:tcBorders>
            <w:shd w:val="clear" w:color="auto" w:fill="C5E0B3" w:themeFill="accent6" w:themeFillTint="66"/>
          </w:tcPr>
          <w:p w14:paraId="710A97B2" w14:textId="77777777" w:rsidR="00AE779D" w:rsidRDefault="00AE779D" w:rsidP="00AE779D">
            <w:pPr>
              <w:pStyle w:val="Heading2"/>
              <w:jc w:val="center"/>
              <w:outlineLvl w:val="1"/>
              <w:rPr>
                <w:rStyle w:val="eop"/>
                <w:rFonts w:ascii="Arial" w:eastAsia="Times New Roman" w:hAnsi="Arial" w:cs="Arial"/>
                <w:b/>
                <w:bCs/>
                <w:color w:val="000000" w:themeColor="text1"/>
                <w:sz w:val="24"/>
                <w:szCs w:val="24"/>
              </w:rPr>
            </w:pPr>
            <w:r w:rsidRPr="002F73AD">
              <w:rPr>
                <w:rStyle w:val="eop"/>
                <w:rFonts w:ascii="Arial" w:eastAsia="Times New Roman" w:hAnsi="Arial" w:cs="Arial"/>
                <w:b/>
                <w:bCs/>
                <w:color w:val="000000" w:themeColor="text1"/>
                <w:sz w:val="24"/>
                <w:szCs w:val="24"/>
              </w:rPr>
              <w:t>KEY RESEARCH</w:t>
            </w:r>
          </w:p>
          <w:p w14:paraId="3E6A8804" w14:textId="1E8CBCC3" w:rsidR="00AE779D" w:rsidRPr="002F73AD" w:rsidRDefault="00AE779D" w:rsidP="00AE779D">
            <w:pPr>
              <w:pStyle w:val="Heading2"/>
              <w:jc w:val="center"/>
              <w:outlineLvl w:val="1"/>
              <w:rPr>
                <w:rStyle w:val="eop"/>
                <w:rFonts w:ascii="Arial" w:eastAsia="Times New Roman" w:hAnsi="Arial" w:cs="Arial"/>
                <w:b/>
                <w:bCs/>
                <w:color w:val="000000" w:themeColor="text1"/>
                <w:sz w:val="24"/>
                <w:szCs w:val="24"/>
              </w:rPr>
            </w:pPr>
            <w:r w:rsidRPr="002F73AD">
              <w:rPr>
                <w:rStyle w:val="eop"/>
                <w:rFonts w:ascii="Arial" w:eastAsia="Times New Roman" w:hAnsi="Arial" w:cs="Arial"/>
                <w:b/>
                <w:bCs/>
                <w:color w:val="000000" w:themeColor="text1"/>
                <w:sz w:val="20"/>
                <w:szCs w:val="20"/>
              </w:rPr>
              <w:t xml:space="preserve">That Trainees will know that informs teaching and learning in </w:t>
            </w:r>
            <w:r w:rsidR="007A5A4C">
              <w:rPr>
                <w:rStyle w:val="eop"/>
                <w:rFonts w:ascii="Arial" w:eastAsia="Times New Roman" w:hAnsi="Arial" w:cs="Arial"/>
                <w:b/>
                <w:bCs/>
                <w:color w:val="000000" w:themeColor="text1"/>
                <w:sz w:val="20"/>
                <w:szCs w:val="20"/>
              </w:rPr>
              <w:t>primary languages</w:t>
            </w:r>
          </w:p>
        </w:tc>
      </w:tr>
      <w:tr w:rsidR="00AE779D" w:rsidRPr="69350B63" w14:paraId="0F847025" w14:textId="77777777" w:rsidTr="00644958">
        <w:trPr>
          <w:gridAfter w:val="1"/>
          <w:wAfter w:w="9" w:type="dxa"/>
          <w:cantSplit/>
          <w:trHeight w:val="1115"/>
        </w:trPr>
        <w:tc>
          <w:tcPr>
            <w:tcW w:w="567" w:type="dxa"/>
            <w:vMerge/>
            <w:shd w:val="clear" w:color="auto" w:fill="E2EFD9" w:themeFill="accent6" w:themeFillTint="33"/>
            <w:textDirection w:val="btLr"/>
          </w:tcPr>
          <w:p w14:paraId="0EF9D3D5" w14:textId="77777777" w:rsidR="00AE779D" w:rsidRDefault="00AE779D" w:rsidP="00AE779D">
            <w:pPr>
              <w:ind w:left="113" w:right="113"/>
              <w:jc w:val="center"/>
              <w:rPr>
                <w:rFonts w:ascii="Arial" w:hAnsi="Arial" w:cs="Arial"/>
                <w:b/>
                <w:bCs/>
              </w:rPr>
            </w:pPr>
          </w:p>
        </w:tc>
        <w:tc>
          <w:tcPr>
            <w:tcW w:w="15016" w:type="dxa"/>
            <w:gridSpan w:val="8"/>
          </w:tcPr>
          <w:p w14:paraId="132CFE4B" w14:textId="075A0E3F" w:rsidR="00F03057" w:rsidRDefault="00F03057" w:rsidP="00F03057">
            <w:pPr>
              <w:pStyle w:val="ListParagraph"/>
              <w:numPr>
                <w:ilvl w:val="0"/>
                <w:numId w:val="13"/>
              </w:numPr>
              <w:rPr>
                <w:rFonts w:ascii="Arial" w:hAnsi="Arial" w:cs="Arial"/>
                <w:b/>
                <w:bCs/>
                <w:sz w:val="20"/>
                <w:szCs w:val="20"/>
              </w:rPr>
            </w:pPr>
            <w:r w:rsidRPr="006F73E1">
              <w:rPr>
                <w:rFonts w:ascii="Arial" w:hAnsi="Arial" w:cs="Arial"/>
                <w:b/>
                <w:bCs/>
                <w:sz w:val="20"/>
                <w:szCs w:val="20"/>
              </w:rPr>
              <w:t>Language Trends survey, 202</w:t>
            </w:r>
            <w:r>
              <w:rPr>
                <w:rFonts w:ascii="Arial" w:hAnsi="Arial" w:cs="Arial"/>
                <w:b/>
                <w:bCs/>
                <w:sz w:val="20"/>
                <w:szCs w:val="20"/>
              </w:rPr>
              <w:t>2</w:t>
            </w:r>
          </w:p>
          <w:p w14:paraId="4024494E" w14:textId="77777777" w:rsidR="00F03057" w:rsidRPr="006F73E1" w:rsidRDefault="00F03057" w:rsidP="00F03057">
            <w:pPr>
              <w:pStyle w:val="ListParagraph"/>
              <w:numPr>
                <w:ilvl w:val="0"/>
                <w:numId w:val="13"/>
              </w:numPr>
              <w:rPr>
                <w:rFonts w:ascii="Arial" w:hAnsi="Arial" w:cs="Arial"/>
                <w:b/>
                <w:bCs/>
                <w:sz w:val="20"/>
                <w:szCs w:val="20"/>
              </w:rPr>
            </w:pPr>
            <w:r w:rsidRPr="006F73E1">
              <w:rPr>
                <w:rFonts w:ascii="Arial" w:hAnsi="Arial" w:cs="Arial"/>
                <w:b/>
                <w:bCs/>
                <w:sz w:val="20"/>
                <w:szCs w:val="20"/>
              </w:rPr>
              <w:t>Research Review: Languages, Ofsted, 2021</w:t>
            </w:r>
          </w:p>
          <w:p w14:paraId="0EFD221E" w14:textId="77777777" w:rsidR="003F732E" w:rsidRDefault="00F03057" w:rsidP="003F732E">
            <w:pPr>
              <w:pStyle w:val="ListParagraph"/>
              <w:numPr>
                <w:ilvl w:val="0"/>
                <w:numId w:val="13"/>
              </w:numPr>
              <w:rPr>
                <w:rFonts w:ascii="Arial" w:hAnsi="Arial" w:cs="Arial"/>
                <w:b/>
                <w:bCs/>
                <w:sz w:val="20"/>
                <w:szCs w:val="20"/>
              </w:rPr>
            </w:pPr>
            <w:r w:rsidRPr="006F73E1">
              <w:rPr>
                <w:rFonts w:ascii="Arial" w:hAnsi="Arial" w:cs="Arial"/>
                <w:b/>
                <w:bCs/>
                <w:sz w:val="20"/>
                <w:szCs w:val="20"/>
              </w:rPr>
              <w:t>National Curriculum, 2014</w:t>
            </w:r>
          </w:p>
          <w:p w14:paraId="301422B6" w14:textId="5FA9C526" w:rsidR="00AE779D" w:rsidRPr="003F732E" w:rsidRDefault="00F03057" w:rsidP="003F732E">
            <w:pPr>
              <w:pStyle w:val="ListParagraph"/>
              <w:numPr>
                <w:ilvl w:val="0"/>
                <w:numId w:val="13"/>
              </w:numPr>
              <w:rPr>
                <w:rStyle w:val="eop"/>
                <w:rFonts w:ascii="Arial" w:hAnsi="Arial" w:cs="Arial"/>
                <w:b/>
                <w:bCs/>
                <w:sz w:val="20"/>
                <w:szCs w:val="20"/>
              </w:rPr>
            </w:pPr>
            <w:r w:rsidRPr="003F732E">
              <w:rPr>
                <w:rFonts w:ascii="Arial" w:hAnsi="Arial" w:cs="Arial"/>
                <w:b/>
                <w:bCs/>
                <w:sz w:val="20"/>
                <w:szCs w:val="20"/>
              </w:rPr>
              <w:t>Language Angels commercial scheme</w:t>
            </w:r>
          </w:p>
        </w:tc>
      </w:tr>
    </w:tbl>
    <w:p w14:paraId="1262A026" w14:textId="77777777" w:rsidR="00644958" w:rsidRDefault="00644958"/>
    <w:tbl>
      <w:tblPr>
        <w:tblStyle w:val="TableGrid"/>
        <w:tblW w:w="15592" w:type="dxa"/>
        <w:tblInd w:w="-714" w:type="dxa"/>
        <w:tblLook w:val="04A0" w:firstRow="1" w:lastRow="0" w:firstColumn="1" w:lastColumn="0" w:noHBand="0" w:noVBand="1"/>
        <w:tblDescription w:val="Languages Curriculum Plan Phase 3"/>
      </w:tblPr>
      <w:tblGrid>
        <w:gridCol w:w="435"/>
        <w:gridCol w:w="4762"/>
        <w:gridCol w:w="2594"/>
        <w:gridCol w:w="2482"/>
        <w:gridCol w:w="4875"/>
        <w:gridCol w:w="435"/>
        <w:gridCol w:w="9"/>
      </w:tblGrid>
      <w:tr w:rsidR="00AE779D" w14:paraId="2BAA8562" w14:textId="77777777" w:rsidTr="00644958">
        <w:trPr>
          <w:tblHeader/>
        </w:trPr>
        <w:tc>
          <w:tcPr>
            <w:tcW w:w="15592" w:type="dxa"/>
            <w:gridSpan w:val="7"/>
            <w:shd w:val="clear" w:color="auto" w:fill="DC9182"/>
          </w:tcPr>
          <w:p w14:paraId="49EC9CFE" w14:textId="77777777" w:rsidR="00AE779D" w:rsidRDefault="00AE779D" w:rsidP="00AE779D">
            <w:pPr>
              <w:jc w:val="center"/>
              <w:rPr>
                <w:rFonts w:ascii="Arial" w:hAnsi="Arial" w:cs="Arial"/>
                <w:b/>
                <w:bCs/>
                <w:sz w:val="28"/>
                <w:szCs w:val="28"/>
              </w:rPr>
            </w:pPr>
            <w:r>
              <w:rPr>
                <w:rFonts w:ascii="Arial" w:hAnsi="Arial" w:cs="Arial"/>
                <w:b/>
                <w:bCs/>
                <w:sz w:val="28"/>
                <w:szCs w:val="28"/>
              </w:rPr>
              <w:lastRenderedPageBreak/>
              <w:t>Phase 3</w:t>
            </w:r>
          </w:p>
          <w:p w14:paraId="43EB0EFB" w14:textId="6CA67BE9" w:rsidR="00644958" w:rsidRDefault="00644958" w:rsidP="00AE779D">
            <w:pPr>
              <w:jc w:val="center"/>
              <w:rPr>
                <w:rFonts w:ascii="Arial" w:hAnsi="Arial" w:cs="Arial"/>
                <w:b/>
                <w:bCs/>
                <w:sz w:val="28"/>
                <w:szCs w:val="28"/>
              </w:rPr>
            </w:pPr>
          </w:p>
        </w:tc>
      </w:tr>
      <w:tr w:rsidR="00AE779D" w14:paraId="2238B80A" w14:textId="77777777" w:rsidTr="000677CD">
        <w:tc>
          <w:tcPr>
            <w:tcW w:w="15592" w:type="dxa"/>
            <w:gridSpan w:val="7"/>
            <w:shd w:val="clear" w:color="auto" w:fill="E7B7AD"/>
          </w:tcPr>
          <w:p w14:paraId="6E4683BC" w14:textId="5FAAF6B8" w:rsidR="00AE779D" w:rsidRDefault="00AE779D" w:rsidP="00AE779D">
            <w:pPr>
              <w:jc w:val="center"/>
              <w:rPr>
                <w:rFonts w:ascii="Arial" w:hAnsi="Arial" w:cs="Arial"/>
                <w:b/>
                <w:bCs/>
                <w:sz w:val="28"/>
                <w:szCs w:val="28"/>
              </w:rPr>
            </w:pPr>
            <w:r>
              <w:rPr>
                <w:rFonts w:ascii="Arial" w:hAnsi="Arial" w:cs="Arial"/>
                <w:b/>
                <w:bCs/>
                <w:sz w:val="28"/>
                <w:szCs w:val="28"/>
              </w:rPr>
              <w:t>School Based Learning – Consolidation</w:t>
            </w:r>
          </w:p>
        </w:tc>
      </w:tr>
      <w:tr w:rsidR="00AE779D" w14:paraId="412B7857" w14:textId="77777777" w:rsidTr="00B87E7B">
        <w:tc>
          <w:tcPr>
            <w:tcW w:w="7791" w:type="dxa"/>
            <w:gridSpan w:val="3"/>
            <w:shd w:val="clear" w:color="auto" w:fill="F8D3CC"/>
          </w:tcPr>
          <w:p w14:paraId="112C02D9" w14:textId="53C2BBA2" w:rsidR="00AE779D" w:rsidRDefault="00AE779D" w:rsidP="00AE779D">
            <w:pPr>
              <w:jc w:val="center"/>
              <w:rPr>
                <w:rFonts w:ascii="Arial" w:hAnsi="Arial" w:cs="Arial"/>
                <w:b/>
                <w:bCs/>
                <w:sz w:val="28"/>
                <w:szCs w:val="28"/>
              </w:rPr>
            </w:pPr>
            <w:r>
              <w:rPr>
                <w:rFonts w:ascii="Arial" w:hAnsi="Arial" w:cs="Arial"/>
                <w:b/>
                <w:bCs/>
                <w:sz w:val="28"/>
                <w:szCs w:val="28"/>
              </w:rPr>
              <w:t>Learn That</w:t>
            </w:r>
          </w:p>
        </w:tc>
        <w:tc>
          <w:tcPr>
            <w:tcW w:w="7801" w:type="dxa"/>
            <w:gridSpan w:val="4"/>
            <w:shd w:val="clear" w:color="auto" w:fill="F8D3CC"/>
          </w:tcPr>
          <w:p w14:paraId="27D212E4" w14:textId="69DB6A03" w:rsidR="00AE779D" w:rsidRDefault="00AE779D" w:rsidP="00AE779D">
            <w:pPr>
              <w:jc w:val="center"/>
              <w:rPr>
                <w:rFonts w:ascii="Arial" w:hAnsi="Arial" w:cs="Arial"/>
                <w:b/>
                <w:bCs/>
                <w:sz w:val="28"/>
                <w:szCs w:val="28"/>
              </w:rPr>
            </w:pPr>
            <w:r>
              <w:rPr>
                <w:rFonts w:ascii="Arial" w:hAnsi="Arial" w:cs="Arial"/>
                <w:b/>
                <w:bCs/>
                <w:sz w:val="28"/>
                <w:szCs w:val="28"/>
              </w:rPr>
              <w:t>Learn How</w:t>
            </w:r>
          </w:p>
        </w:tc>
      </w:tr>
      <w:tr w:rsidR="00442338" w:rsidRPr="00433A8C" w14:paraId="7BCA5B58" w14:textId="77777777" w:rsidTr="00B87E7B">
        <w:trPr>
          <w:gridAfter w:val="1"/>
          <w:wAfter w:w="9" w:type="dxa"/>
        </w:trPr>
        <w:tc>
          <w:tcPr>
            <w:tcW w:w="435" w:type="dxa"/>
            <w:vMerge w:val="restart"/>
            <w:shd w:val="clear" w:color="auto" w:fill="F8D3CC"/>
            <w:textDirection w:val="btLr"/>
          </w:tcPr>
          <w:p w14:paraId="3BB46E55" w14:textId="77777777" w:rsidR="00442338" w:rsidRPr="00102596" w:rsidRDefault="00442338" w:rsidP="00442338">
            <w:pPr>
              <w:ind w:left="113" w:right="113"/>
              <w:jc w:val="center"/>
              <w:rPr>
                <w:rFonts w:ascii="Arial" w:hAnsi="Arial" w:cs="Arial"/>
                <w:b/>
                <w:bCs/>
                <w:sz w:val="18"/>
                <w:szCs w:val="18"/>
              </w:rPr>
            </w:pPr>
            <w:r w:rsidRPr="00102596">
              <w:rPr>
                <w:rFonts w:ascii="Arial" w:hAnsi="Arial" w:cs="Arial"/>
                <w:b/>
                <w:bCs/>
                <w:sz w:val="18"/>
                <w:szCs w:val="18"/>
              </w:rPr>
              <w:t>Component Knowledge</w:t>
            </w:r>
          </w:p>
        </w:tc>
        <w:tc>
          <w:tcPr>
            <w:tcW w:w="7356" w:type="dxa"/>
            <w:gridSpan w:val="2"/>
          </w:tcPr>
          <w:p w14:paraId="7BADFD32" w14:textId="77777777" w:rsidR="00442338" w:rsidRDefault="00442338" w:rsidP="00442338">
            <w:pPr>
              <w:rPr>
                <w:rFonts w:ascii="Arial" w:hAnsi="Arial" w:cs="Arial"/>
                <w:sz w:val="20"/>
                <w:szCs w:val="20"/>
              </w:rPr>
            </w:pPr>
            <w:r w:rsidRPr="73B1BFD4">
              <w:rPr>
                <w:rFonts w:ascii="Arial" w:hAnsi="Arial" w:cs="Arial"/>
                <w:sz w:val="20"/>
                <w:szCs w:val="20"/>
              </w:rPr>
              <w:t>that there are a range of commercial schemes that support language learning in primary schools</w:t>
            </w:r>
          </w:p>
          <w:p w14:paraId="67984083" w14:textId="499F3480" w:rsidR="00644958" w:rsidRPr="002F73AD" w:rsidRDefault="00644958" w:rsidP="00442338">
            <w:pPr>
              <w:rPr>
                <w:rFonts w:eastAsiaTheme="minorEastAsia"/>
                <w:sz w:val="20"/>
                <w:szCs w:val="20"/>
              </w:rPr>
            </w:pPr>
          </w:p>
        </w:tc>
        <w:tc>
          <w:tcPr>
            <w:tcW w:w="7357" w:type="dxa"/>
            <w:gridSpan w:val="2"/>
          </w:tcPr>
          <w:p w14:paraId="4BA4BB32" w14:textId="1A82C748" w:rsidR="00442338" w:rsidRPr="00712BBB" w:rsidRDefault="00442338" w:rsidP="00442338">
            <w:pPr>
              <w:rPr>
                <w:rFonts w:ascii="Arial" w:hAnsi="Arial" w:cs="Arial"/>
                <w:sz w:val="20"/>
                <w:szCs w:val="20"/>
              </w:rPr>
            </w:pPr>
            <w:r>
              <w:rPr>
                <w:rFonts w:ascii="Arial" w:hAnsi="Arial" w:cs="Arial"/>
                <w:sz w:val="20"/>
                <w:szCs w:val="20"/>
              </w:rPr>
              <w:t>how</w:t>
            </w:r>
            <w:r w:rsidRPr="002E3EA5">
              <w:rPr>
                <w:rFonts w:ascii="Arial" w:hAnsi="Arial" w:cs="Arial"/>
                <w:sz w:val="20"/>
                <w:szCs w:val="20"/>
              </w:rPr>
              <w:t xml:space="preserve"> to access resources for their own l</w:t>
            </w:r>
            <w:r>
              <w:rPr>
                <w:rFonts w:ascii="Arial" w:hAnsi="Arial" w:cs="Arial"/>
                <w:sz w:val="20"/>
                <w:szCs w:val="20"/>
              </w:rPr>
              <w:t>inguistic</w:t>
            </w:r>
            <w:r w:rsidRPr="002E3EA5">
              <w:rPr>
                <w:rFonts w:ascii="Arial" w:hAnsi="Arial" w:cs="Arial"/>
                <w:sz w:val="20"/>
                <w:szCs w:val="20"/>
              </w:rPr>
              <w:t xml:space="preserve"> development</w:t>
            </w:r>
          </w:p>
        </w:tc>
        <w:tc>
          <w:tcPr>
            <w:tcW w:w="435" w:type="dxa"/>
            <w:vMerge w:val="restart"/>
            <w:shd w:val="clear" w:color="auto" w:fill="F8D3CC"/>
            <w:textDirection w:val="tbRl"/>
          </w:tcPr>
          <w:p w14:paraId="09AE38EC" w14:textId="6890F6E5" w:rsidR="00442338" w:rsidRPr="00433A8C" w:rsidRDefault="00442338" w:rsidP="00442338">
            <w:pPr>
              <w:ind w:left="113" w:right="113"/>
              <w:jc w:val="center"/>
              <w:rPr>
                <w:rFonts w:ascii="Arial" w:hAnsi="Arial" w:cs="Arial"/>
                <w:sz w:val="18"/>
                <w:szCs w:val="18"/>
              </w:rPr>
            </w:pPr>
            <w:r>
              <w:rPr>
                <w:rFonts w:ascii="Arial" w:hAnsi="Arial" w:cs="Arial"/>
                <w:sz w:val="18"/>
                <w:szCs w:val="18"/>
              </w:rPr>
              <w:t>Intent</w:t>
            </w:r>
          </w:p>
        </w:tc>
      </w:tr>
      <w:tr w:rsidR="00442338" w:rsidRPr="00433A8C" w14:paraId="4314C4F8" w14:textId="77777777" w:rsidTr="00B87E7B">
        <w:trPr>
          <w:gridAfter w:val="1"/>
          <w:wAfter w:w="9" w:type="dxa"/>
          <w:trHeight w:val="307"/>
        </w:trPr>
        <w:tc>
          <w:tcPr>
            <w:tcW w:w="435" w:type="dxa"/>
            <w:vMerge/>
            <w:shd w:val="clear" w:color="auto" w:fill="F8D3CC"/>
            <w:textDirection w:val="btLr"/>
          </w:tcPr>
          <w:p w14:paraId="1D1F4637" w14:textId="77777777" w:rsidR="00442338" w:rsidRPr="00102596" w:rsidRDefault="00442338" w:rsidP="00442338">
            <w:pPr>
              <w:ind w:left="113" w:right="113"/>
              <w:jc w:val="center"/>
              <w:rPr>
                <w:rFonts w:ascii="Arial" w:hAnsi="Arial" w:cs="Arial"/>
                <w:b/>
                <w:bCs/>
                <w:sz w:val="18"/>
                <w:szCs w:val="18"/>
              </w:rPr>
            </w:pPr>
          </w:p>
        </w:tc>
        <w:tc>
          <w:tcPr>
            <w:tcW w:w="7356" w:type="dxa"/>
            <w:gridSpan w:val="2"/>
          </w:tcPr>
          <w:p w14:paraId="5867116D" w14:textId="11A734FF" w:rsidR="00442338" w:rsidRPr="002F73AD" w:rsidRDefault="006358DC" w:rsidP="00442338">
            <w:pPr>
              <w:rPr>
                <w:rFonts w:eastAsiaTheme="minorEastAsia"/>
                <w:sz w:val="20"/>
                <w:szCs w:val="20"/>
              </w:rPr>
            </w:pPr>
            <w:r w:rsidRPr="6B4B239B">
              <w:rPr>
                <w:rFonts w:ascii="Arial" w:hAnsi="Arial" w:cs="Arial"/>
                <w:sz w:val="20"/>
                <w:szCs w:val="20"/>
              </w:rPr>
              <w:t>medium-term plans can and should be adapted based upon the needs of the children and formative assessment undertaken during lessons (LT5.3,7)</w:t>
            </w:r>
          </w:p>
        </w:tc>
        <w:tc>
          <w:tcPr>
            <w:tcW w:w="7357" w:type="dxa"/>
            <w:gridSpan w:val="2"/>
          </w:tcPr>
          <w:p w14:paraId="336CF6A4" w14:textId="77777777" w:rsidR="00442338" w:rsidRDefault="00442338" w:rsidP="00442338">
            <w:pPr>
              <w:rPr>
                <w:rFonts w:ascii="Arial" w:hAnsi="Arial" w:cs="Arial"/>
                <w:sz w:val="20"/>
                <w:szCs w:val="20"/>
              </w:rPr>
            </w:pPr>
            <w:r w:rsidRPr="6B4B239B">
              <w:rPr>
                <w:rFonts w:ascii="Arial" w:hAnsi="Arial" w:cs="Arial"/>
                <w:sz w:val="20"/>
                <w:szCs w:val="20"/>
              </w:rPr>
              <w:t>how to join professional learning communities such as the Association for Language Learning, to support their language pedagogy and their own linguistic and cultural development (LT8.1)</w:t>
            </w:r>
          </w:p>
          <w:p w14:paraId="071CFA83" w14:textId="67012ECA" w:rsidR="00644958" w:rsidRPr="002F73AD" w:rsidRDefault="00644958" w:rsidP="00442338">
            <w:pPr>
              <w:rPr>
                <w:rFonts w:eastAsiaTheme="minorEastAsia"/>
                <w:sz w:val="20"/>
                <w:szCs w:val="20"/>
              </w:rPr>
            </w:pPr>
          </w:p>
        </w:tc>
        <w:tc>
          <w:tcPr>
            <w:tcW w:w="435" w:type="dxa"/>
            <w:vMerge/>
            <w:shd w:val="clear" w:color="auto" w:fill="F8D3CC"/>
          </w:tcPr>
          <w:p w14:paraId="7DC3294F" w14:textId="77777777" w:rsidR="00442338" w:rsidRPr="00433A8C" w:rsidRDefault="00442338" w:rsidP="00442338">
            <w:pPr>
              <w:rPr>
                <w:rFonts w:eastAsiaTheme="minorEastAsia"/>
                <w:sz w:val="18"/>
                <w:szCs w:val="18"/>
              </w:rPr>
            </w:pPr>
          </w:p>
        </w:tc>
      </w:tr>
      <w:tr w:rsidR="00442338" w:rsidRPr="00433A8C" w14:paraId="0E3777BC" w14:textId="77777777" w:rsidTr="00B87E7B">
        <w:trPr>
          <w:gridAfter w:val="1"/>
          <w:wAfter w:w="9" w:type="dxa"/>
          <w:trHeight w:val="307"/>
        </w:trPr>
        <w:tc>
          <w:tcPr>
            <w:tcW w:w="435" w:type="dxa"/>
            <w:vMerge/>
            <w:shd w:val="clear" w:color="auto" w:fill="F8D3CC"/>
            <w:textDirection w:val="btLr"/>
          </w:tcPr>
          <w:p w14:paraId="4EA9BC18" w14:textId="77777777" w:rsidR="00442338" w:rsidRPr="00102596" w:rsidRDefault="00442338" w:rsidP="00442338">
            <w:pPr>
              <w:ind w:left="113" w:right="113"/>
              <w:jc w:val="center"/>
              <w:rPr>
                <w:rFonts w:ascii="Arial" w:hAnsi="Arial" w:cs="Arial"/>
                <w:b/>
                <w:bCs/>
                <w:sz w:val="18"/>
                <w:szCs w:val="18"/>
              </w:rPr>
            </w:pPr>
          </w:p>
        </w:tc>
        <w:tc>
          <w:tcPr>
            <w:tcW w:w="7356" w:type="dxa"/>
            <w:gridSpan w:val="2"/>
          </w:tcPr>
          <w:p w14:paraId="60A1BCD5" w14:textId="6B5A7A33" w:rsidR="00442338" w:rsidRPr="002F73AD" w:rsidRDefault="005D37F9" w:rsidP="00442338">
            <w:pPr>
              <w:rPr>
                <w:rFonts w:eastAsiaTheme="minorEastAsia"/>
                <w:sz w:val="20"/>
                <w:szCs w:val="20"/>
              </w:rPr>
            </w:pPr>
            <w:r w:rsidRPr="6B4B239B">
              <w:rPr>
                <w:rFonts w:ascii="Arial" w:hAnsi="Arial" w:cs="Arial"/>
                <w:sz w:val="20"/>
                <w:szCs w:val="20"/>
              </w:rPr>
              <w:t>planning for progression in both linguistic and cultural knowledge is key for pupils’ language learning (LT3.7)</w:t>
            </w:r>
          </w:p>
        </w:tc>
        <w:tc>
          <w:tcPr>
            <w:tcW w:w="7357" w:type="dxa"/>
            <w:gridSpan w:val="2"/>
          </w:tcPr>
          <w:p w14:paraId="60E686DD" w14:textId="77777777" w:rsidR="00442338" w:rsidRDefault="00020D7F" w:rsidP="00020D7F">
            <w:pPr>
              <w:pStyle w:val="NoSpacing"/>
              <w:rPr>
                <w:i/>
                <w:iCs/>
                <w:sz w:val="18"/>
                <w:szCs w:val="18"/>
              </w:rPr>
            </w:pPr>
            <w:r w:rsidRPr="00020D7F">
              <w:rPr>
                <w:rFonts w:cs="Arial"/>
                <w:sz w:val="20"/>
                <w:szCs w:val="20"/>
              </w:rPr>
              <w:t xml:space="preserve">Subject leaders/co-ordinators are responsible for ensuring quality of language learning and teaching via a well sequenced curriculum </w:t>
            </w:r>
            <w:r w:rsidR="00DE7344">
              <w:rPr>
                <w:rFonts w:cs="Arial"/>
                <w:sz w:val="20"/>
                <w:szCs w:val="20"/>
              </w:rPr>
              <w:t>(</w:t>
            </w:r>
            <w:r w:rsidR="00DE7344" w:rsidRPr="044308ED">
              <w:rPr>
                <w:i/>
                <w:iCs/>
                <w:sz w:val="18"/>
                <w:szCs w:val="18"/>
              </w:rPr>
              <w:t>LT2.2, 2.6; LH2.1, 2.4, 2.7 LT3.7, LH6</w:t>
            </w:r>
            <w:r w:rsidR="00DE7344">
              <w:rPr>
                <w:i/>
                <w:iCs/>
                <w:sz w:val="18"/>
                <w:szCs w:val="18"/>
              </w:rPr>
              <w:t>)</w:t>
            </w:r>
            <w:r w:rsidR="00DE7344" w:rsidRPr="044308ED">
              <w:rPr>
                <w:i/>
                <w:iCs/>
                <w:sz w:val="18"/>
                <w:szCs w:val="18"/>
              </w:rPr>
              <w:t>.</w:t>
            </w:r>
          </w:p>
          <w:p w14:paraId="37D62899" w14:textId="763EC3B2" w:rsidR="00644958" w:rsidRPr="00020D7F" w:rsidRDefault="00644958" w:rsidP="00020D7F">
            <w:pPr>
              <w:pStyle w:val="NoSpacing"/>
              <w:rPr>
                <w:rFonts w:cs="Arial"/>
                <w:sz w:val="20"/>
                <w:szCs w:val="20"/>
              </w:rPr>
            </w:pPr>
          </w:p>
        </w:tc>
        <w:tc>
          <w:tcPr>
            <w:tcW w:w="435" w:type="dxa"/>
            <w:vMerge/>
            <w:shd w:val="clear" w:color="auto" w:fill="F8D3CC"/>
          </w:tcPr>
          <w:p w14:paraId="2DE03AAB" w14:textId="77777777" w:rsidR="00442338" w:rsidRPr="00433A8C" w:rsidRDefault="00442338" w:rsidP="00442338">
            <w:pPr>
              <w:rPr>
                <w:rFonts w:eastAsiaTheme="minorEastAsia"/>
                <w:sz w:val="18"/>
                <w:szCs w:val="18"/>
              </w:rPr>
            </w:pPr>
          </w:p>
        </w:tc>
      </w:tr>
      <w:tr w:rsidR="00442338" w:rsidRPr="00433A8C" w14:paraId="455067EE" w14:textId="77777777" w:rsidTr="00B87E7B">
        <w:trPr>
          <w:gridAfter w:val="1"/>
          <w:wAfter w:w="9" w:type="dxa"/>
          <w:trHeight w:val="307"/>
        </w:trPr>
        <w:tc>
          <w:tcPr>
            <w:tcW w:w="435" w:type="dxa"/>
            <w:vMerge/>
            <w:shd w:val="clear" w:color="auto" w:fill="F8D3CC"/>
            <w:textDirection w:val="btLr"/>
          </w:tcPr>
          <w:p w14:paraId="27DE4D89" w14:textId="77777777" w:rsidR="00442338" w:rsidRPr="00102596" w:rsidRDefault="00442338" w:rsidP="00442338">
            <w:pPr>
              <w:ind w:left="113" w:right="113"/>
              <w:jc w:val="center"/>
              <w:rPr>
                <w:rFonts w:ascii="Arial" w:hAnsi="Arial" w:cs="Arial"/>
                <w:b/>
                <w:bCs/>
                <w:sz w:val="18"/>
                <w:szCs w:val="18"/>
              </w:rPr>
            </w:pPr>
          </w:p>
        </w:tc>
        <w:tc>
          <w:tcPr>
            <w:tcW w:w="7356" w:type="dxa"/>
            <w:gridSpan w:val="2"/>
          </w:tcPr>
          <w:p w14:paraId="16515764" w14:textId="0F763731" w:rsidR="00442338" w:rsidRPr="002F73AD" w:rsidRDefault="00356D77" w:rsidP="00442338">
            <w:pPr>
              <w:rPr>
                <w:rFonts w:eastAsiaTheme="minorEastAsia"/>
                <w:sz w:val="20"/>
                <w:szCs w:val="20"/>
              </w:rPr>
            </w:pPr>
            <w:r>
              <w:rPr>
                <w:rFonts w:ascii="Arial" w:hAnsi="Arial" w:cs="Arial"/>
                <w:sz w:val="20"/>
                <w:szCs w:val="20"/>
              </w:rPr>
              <w:t>the curriculum</w:t>
            </w:r>
            <w:r w:rsidR="0004449F" w:rsidRPr="6B4B239B">
              <w:rPr>
                <w:rFonts w:ascii="Arial" w:hAnsi="Arial" w:cs="Arial"/>
                <w:sz w:val="20"/>
                <w:szCs w:val="20"/>
              </w:rPr>
              <w:t xml:space="preserve"> </w:t>
            </w:r>
            <w:r>
              <w:rPr>
                <w:rFonts w:ascii="Arial" w:hAnsi="Arial" w:cs="Arial"/>
                <w:sz w:val="20"/>
                <w:szCs w:val="20"/>
              </w:rPr>
              <w:t>needs to be</w:t>
            </w:r>
            <w:r w:rsidR="0004449F" w:rsidRPr="6B4B239B">
              <w:rPr>
                <w:rFonts w:ascii="Arial" w:hAnsi="Arial" w:cs="Arial"/>
                <w:sz w:val="20"/>
                <w:szCs w:val="20"/>
              </w:rPr>
              <w:t xml:space="preserve"> </w:t>
            </w:r>
            <w:r w:rsidR="00331563">
              <w:rPr>
                <w:rFonts w:ascii="Arial" w:hAnsi="Arial" w:cs="Arial"/>
                <w:sz w:val="20"/>
                <w:szCs w:val="20"/>
              </w:rPr>
              <w:t xml:space="preserve">planned carefully to </w:t>
            </w:r>
            <w:r w:rsidR="00656CF3">
              <w:rPr>
                <w:rFonts w:ascii="Arial" w:hAnsi="Arial" w:cs="Arial"/>
                <w:sz w:val="20"/>
                <w:szCs w:val="20"/>
              </w:rPr>
              <w:t xml:space="preserve">build on </w:t>
            </w:r>
            <w:r>
              <w:rPr>
                <w:rFonts w:ascii="Arial" w:hAnsi="Arial" w:cs="Arial"/>
                <w:sz w:val="20"/>
                <w:szCs w:val="20"/>
              </w:rPr>
              <w:t xml:space="preserve">pupils’ </w:t>
            </w:r>
            <w:r w:rsidR="00656CF3">
              <w:rPr>
                <w:rFonts w:ascii="Arial" w:hAnsi="Arial" w:cs="Arial"/>
                <w:sz w:val="20"/>
                <w:szCs w:val="20"/>
              </w:rPr>
              <w:t xml:space="preserve">prior learning </w:t>
            </w:r>
            <w:r w:rsidR="00515255">
              <w:rPr>
                <w:rFonts w:ascii="Arial" w:hAnsi="Arial" w:cs="Arial"/>
                <w:sz w:val="20"/>
                <w:szCs w:val="20"/>
              </w:rPr>
              <w:t xml:space="preserve">to achieve the ambitious </w:t>
            </w:r>
            <w:r w:rsidR="00792509">
              <w:rPr>
                <w:rFonts w:ascii="Arial" w:hAnsi="Arial" w:cs="Arial"/>
                <w:sz w:val="20"/>
                <w:szCs w:val="20"/>
              </w:rPr>
              <w:t xml:space="preserve">National curriculum aims </w:t>
            </w:r>
            <w:r w:rsidR="0004449F" w:rsidRPr="6B4B239B">
              <w:rPr>
                <w:rFonts w:ascii="Arial" w:hAnsi="Arial" w:cs="Arial"/>
                <w:sz w:val="20"/>
                <w:szCs w:val="20"/>
              </w:rPr>
              <w:t>(LT3.7)</w:t>
            </w:r>
          </w:p>
        </w:tc>
        <w:tc>
          <w:tcPr>
            <w:tcW w:w="7357" w:type="dxa"/>
            <w:gridSpan w:val="2"/>
          </w:tcPr>
          <w:p w14:paraId="5415C5BA" w14:textId="3D4CFED2" w:rsidR="00020D7F" w:rsidRPr="00020D7F" w:rsidRDefault="00020D7F" w:rsidP="00020D7F">
            <w:pPr>
              <w:pStyle w:val="NoSpacing"/>
              <w:rPr>
                <w:rFonts w:cs="Arial"/>
                <w:sz w:val="20"/>
                <w:szCs w:val="20"/>
              </w:rPr>
            </w:pPr>
            <w:r w:rsidRPr="00020D7F">
              <w:rPr>
                <w:rFonts w:cs="Arial"/>
                <w:sz w:val="20"/>
                <w:szCs w:val="20"/>
              </w:rPr>
              <w:t>Subject policies ensure the languages’ offer or intent is shared and delivered across the whole school</w:t>
            </w:r>
            <w:r w:rsidR="00DE7344">
              <w:rPr>
                <w:rFonts w:cs="Arial"/>
                <w:sz w:val="20"/>
                <w:szCs w:val="20"/>
              </w:rPr>
              <w:t xml:space="preserve"> (</w:t>
            </w:r>
            <w:r w:rsidR="00DE7344" w:rsidRPr="044308ED">
              <w:rPr>
                <w:i/>
                <w:iCs/>
                <w:sz w:val="18"/>
                <w:szCs w:val="18"/>
              </w:rPr>
              <w:t>LT2.2, 2.6; LH2.1, 2.4, 2.7 LT3.7, LH6</w:t>
            </w:r>
            <w:r w:rsidR="00DE7344">
              <w:rPr>
                <w:i/>
                <w:iCs/>
                <w:sz w:val="18"/>
                <w:szCs w:val="18"/>
              </w:rPr>
              <w:t>)</w:t>
            </w:r>
          </w:p>
          <w:p w14:paraId="499249E8" w14:textId="77777777" w:rsidR="00442338" w:rsidRPr="00020D7F" w:rsidRDefault="00442338" w:rsidP="00442338">
            <w:pPr>
              <w:rPr>
                <w:rFonts w:eastAsiaTheme="minorEastAsia"/>
                <w:sz w:val="20"/>
                <w:szCs w:val="20"/>
              </w:rPr>
            </w:pPr>
          </w:p>
        </w:tc>
        <w:tc>
          <w:tcPr>
            <w:tcW w:w="435" w:type="dxa"/>
            <w:vMerge/>
            <w:shd w:val="clear" w:color="auto" w:fill="F8D3CC"/>
          </w:tcPr>
          <w:p w14:paraId="0C2A1410" w14:textId="77777777" w:rsidR="00442338" w:rsidRPr="00433A8C" w:rsidRDefault="00442338" w:rsidP="00442338">
            <w:pPr>
              <w:rPr>
                <w:rFonts w:eastAsiaTheme="minorEastAsia"/>
                <w:sz w:val="18"/>
                <w:szCs w:val="18"/>
              </w:rPr>
            </w:pPr>
          </w:p>
        </w:tc>
      </w:tr>
      <w:tr w:rsidR="00442338" w:rsidRPr="00433A8C" w14:paraId="1A584C56" w14:textId="77777777" w:rsidTr="00B6533E">
        <w:trPr>
          <w:gridAfter w:val="1"/>
          <w:wAfter w:w="9" w:type="dxa"/>
          <w:trHeight w:val="279"/>
        </w:trPr>
        <w:tc>
          <w:tcPr>
            <w:tcW w:w="435" w:type="dxa"/>
            <w:vMerge w:val="restart"/>
            <w:shd w:val="clear" w:color="auto" w:fill="F8D3CC"/>
            <w:textDirection w:val="btLr"/>
          </w:tcPr>
          <w:p w14:paraId="376689A3" w14:textId="77777777" w:rsidR="00442338" w:rsidRPr="00102596" w:rsidRDefault="00442338" w:rsidP="00442338">
            <w:pPr>
              <w:ind w:left="113" w:right="113"/>
              <w:jc w:val="center"/>
              <w:rPr>
                <w:rFonts w:ascii="Arial" w:hAnsi="Arial" w:cs="Arial"/>
                <w:b/>
                <w:bCs/>
                <w:sz w:val="18"/>
                <w:szCs w:val="18"/>
              </w:rPr>
            </w:pPr>
            <w:r w:rsidRPr="00102596">
              <w:rPr>
                <w:rFonts w:ascii="Arial" w:hAnsi="Arial" w:cs="Arial"/>
                <w:b/>
                <w:bCs/>
                <w:sz w:val="18"/>
                <w:szCs w:val="18"/>
              </w:rPr>
              <w:t>Assessment</w:t>
            </w:r>
          </w:p>
        </w:tc>
        <w:tc>
          <w:tcPr>
            <w:tcW w:w="14713" w:type="dxa"/>
            <w:gridSpan w:val="4"/>
            <w:shd w:val="clear" w:color="auto" w:fill="E7B7AD"/>
          </w:tcPr>
          <w:p w14:paraId="10940FC2" w14:textId="77777777" w:rsidR="00442338" w:rsidRPr="00102596" w:rsidRDefault="00442338" w:rsidP="00442338">
            <w:pPr>
              <w:jc w:val="center"/>
              <w:rPr>
                <w:rFonts w:ascii="Arial" w:eastAsiaTheme="minorEastAsia" w:hAnsi="Arial" w:cs="Arial"/>
                <w:b/>
                <w:bCs/>
                <w:sz w:val="28"/>
                <w:szCs w:val="28"/>
              </w:rPr>
            </w:pPr>
            <w:r w:rsidRPr="00102596">
              <w:rPr>
                <w:rFonts w:ascii="Arial" w:eastAsiaTheme="minorEastAsia" w:hAnsi="Arial" w:cs="Arial"/>
                <w:b/>
                <w:bCs/>
                <w:sz w:val="28"/>
                <w:szCs w:val="28"/>
              </w:rPr>
              <w:t>Assessment</w:t>
            </w:r>
          </w:p>
          <w:p w14:paraId="6A0983E9" w14:textId="1B2D36A2" w:rsidR="00442338" w:rsidRPr="00102596" w:rsidRDefault="00442338" w:rsidP="00442338">
            <w:pPr>
              <w:jc w:val="center"/>
              <w:rPr>
                <w:rFonts w:ascii="Arial" w:eastAsiaTheme="minorEastAsia" w:hAnsi="Arial" w:cs="Arial"/>
                <w:b/>
                <w:bCs/>
                <w:sz w:val="28"/>
                <w:szCs w:val="28"/>
              </w:rPr>
            </w:pPr>
          </w:p>
        </w:tc>
        <w:tc>
          <w:tcPr>
            <w:tcW w:w="435" w:type="dxa"/>
            <w:vMerge w:val="restart"/>
            <w:shd w:val="clear" w:color="auto" w:fill="F8D3CC"/>
            <w:textDirection w:val="tbRl"/>
          </w:tcPr>
          <w:p w14:paraId="0A167377" w14:textId="77777777" w:rsidR="00442338" w:rsidRPr="00433A8C" w:rsidRDefault="00442338" w:rsidP="00442338">
            <w:pPr>
              <w:ind w:left="113" w:right="113"/>
              <w:jc w:val="center"/>
              <w:rPr>
                <w:rFonts w:ascii="Arial" w:eastAsiaTheme="minorEastAsia" w:hAnsi="Arial" w:cs="Arial"/>
                <w:b/>
                <w:bCs/>
                <w:sz w:val="18"/>
                <w:szCs w:val="18"/>
              </w:rPr>
            </w:pPr>
            <w:r w:rsidRPr="00433A8C">
              <w:rPr>
                <w:rFonts w:ascii="Arial" w:eastAsiaTheme="minorEastAsia" w:hAnsi="Arial" w:cs="Arial"/>
                <w:sz w:val="18"/>
                <w:szCs w:val="18"/>
              </w:rPr>
              <w:t>Impact</w:t>
            </w:r>
          </w:p>
        </w:tc>
      </w:tr>
      <w:tr w:rsidR="004E2CAD" w:rsidRPr="00433A8C" w14:paraId="03B2E8EF" w14:textId="77777777" w:rsidTr="006B2D2F">
        <w:trPr>
          <w:gridAfter w:val="1"/>
          <w:wAfter w:w="9" w:type="dxa"/>
          <w:cantSplit/>
          <w:trHeight w:val="778"/>
        </w:trPr>
        <w:tc>
          <w:tcPr>
            <w:tcW w:w="435" w:type="dxa"/>
            <w:vMerge/>
            <w:shd w:val="clear" w:color="auto" w:fill="F8D3CC"/>
            <w:textDirection w:val="btLr"/>
          </w:tcPr>
          <w:p w14:paraId="48754A3F" w14:textId="77777777" w:rsidR="004E2CAD" w:rsidRPr="00102596" w:rsidRDefault="004E2CAD" w:rsidP="004E2CAD">
            <w:pPr>
              <w:ind w:left="113" w:right="113"/>
              <w:jc w:val="center"/>
              <w:rPr>
                <w:rFonts w:ascii="Arial" w:hAnsi="Arial" w:cs="Arial"/>
                <w:b/>
                <w:bCs/>
                <w:sz w:val="18"/>
                <w:szCs w:val="18"/>
              </w:rPr>
            </w:pPr>
          </w:p>
        </w:tc>
        <w:tc>
          <w:tcPr>
            <w:tcW w:w="14713" w:type="dxa"/>
            <w:gridSpan w:val="4"/>
          </w:tcPr>
          <w:p w14:paraId="1EF4EBAC" w14:textId="77777777" w:rsidR="004E2CAD" w:rsidRDefault="004E2CAD" w:rsidP="004E2CAD">
            <w:pPr>
              <w:rPr>
                <w:rFonts w:ascii="Arial" w:hAnsi="Arial" w:cs="Arial"/>
                <w:b/>
                <w:bCs/>
                <w:sz w:val="20"/>
                <w:szCs w:val="20"/>
              </w:rPr>
            </w:pPr>
            <w:r w:rsidRPr="73B1BFD4">
              <w:rPr>
                <w:rFonts w:ascii="Arial" w:hAnsi="Arial" w:cs="Arial"/>
                <w:b/>
                <w:bCs/>
                <w:sz w:val="20"/>
                <w:szCs w:val="20"/>
              </w:rPr>
              <w:t>Trainees add their reflections to thei</w:t>
            </w:r>
            <w:r>
              <w:rPr>
                <w:rFonts w:ascii="Arial" w:hAnsi="Arial" w:cs="Arial"/>
                <w:b/>
                <w:bCs/>
                <w:sz w:val="20"/>
                <w:szCs w:val="20"/>
              </w:rPr>
              <w:t>r teaching files</w:t>
            </w:r>
            <w:r w:rsidRPr="73B1BFD4">
              <w:rPr>
                <w:rFonts w:ascii="Arial" w:hAnsi="Arial" w:cs="Arial"/>
                <w:b/>
                <w:bCs/>
                <w:sz w:val="20"/>
                <w:szCs w:val="20"/>
              </w:rPr>
              <w:t xml:space="preserve"> where appropriate</w:t>
            </w:r>
            <w:r>
              <w:rPr>
                <w:rFonts w:ascii="Arial" w:hAnsi="Arial" w:cs="Arial"/>
                <w:b/>
                <w:bCs/>
                <w:sz w:val="20"/>
                <w:szCs w:val="20"/>
              </w:rPr>
              <w:t>.</w:t>
            </w:r>
          </w:p>
          <w:p w14:paraId="3501F86E" w14:textId="4AC274DF" w:rsidR="004E2CAD" w:rsidRDefault="004E2CAD" w:rsidP="004E2CAD">
            <w:pPr>
              <w:rPr>
                <w:rFonts w:ascii="Arial" w:hAnsi="Arial" w:cs="Arial"/>
                <w:b/>
                <w:bCs/>
                <w:sz w:val="20"/>
                <w:szCs w:val="20"/>
              </w:rPr>
            </w:pPr>
            <w:r w:rsidRPr="73B1BFD4">
              <w:rPr>
                <w:rFonts w:ascii="Arial" w:hAnsi="Arial" w:cs="Arial"/>
                <w:b/>
                <w:bCs/>
                <w:sz w:val="20"/>
                <w:szCs w:val="20"/>
              </w:rPr>
              <w:t xml:space="preserve">Formative feedback from </w:t>
            </w:r>
            <w:r>
              <w:rPr>
                <w:rFonts w:ascii="Arial" w:hAnsi="Arial" w:cs="Arial"/>
                <w:b/>
                <w:bCs/>
                <w:sz w:val="20"/>
                <w:szCs w:val="20"/>
              </w:rPr>
              <w:t xml:space="preserve">link tutors and mentors </w:t>
            </w:r>
            <w:r w:rsidRPr="73B1BFD4">
              <w:rPr>
                <w:rFonts w:ascii="Arial" w:hAnsi="Arial" w:cs="Arial"/>
                <w:b/>
                <w:bCs/>
                <w:sz w:val="20"/>
                <w:szCs w:val="20"/>
              </w:rPr>
              <w:t>where ap</w:t>
            </w:r>
            <w:r>
              <w:rPr>
                <w:rFonts w:ascii="Arial" w:hAnsi="Arial" w:cs="Arial"/>
                <w:b/>
                <w:bCs/>
                <w:sz w:val="20"/>
                <w:szCs w:val="20"/>
              </w:rPr>
              <w:t>plicable</w:t>
            </w:r>
            <w:r w:rsidR="00825CDA">
              <w:rPr>
                <w:rFonts w:ascii="Arial" w:hAnsi="Arial" w:cs="Arial"/>
                <w:b/>
                <w:bCs/>
                <w:sz w:val="20"/>
                <w:szCs w:val="20"/>
              </w:rPr>
              <w:t>.</w:t>
            </w:r>
          </w:p>
          <w:p w14:paraId="44A805C9" w14:textId="6F5A0224" w:rsidR="00825CDA" w:rsidRDefault="00825CDA" w:rsidP="004E2CAD">
            <w:pPr>
              <w:rPr>
                <w:rFonts w:ascii="Arial" w:hAnsi="Arial" w:cs="Arial"/>
                <w:b/>
                <w:bCs/>
                <w:sz w:val="20"/>
                <w:szCs w:val="20"/>
              </w:rPr>
            </w:pPr>
            <w:r>
              <w:rPr>
                <w:rFonts w:ascii="Arial" w:hAnsi="Arial" w:cs="Arial"/>
                <w:b/>
                <w:bCs/>
                <w:sz w:val="20"/>
                <w:szCs w:val="20"/>
              </w:rPr>
              <w:t xml:space="preserve">Trainees </w:t>
            </w:r>
            <w:r w:rsidR="008C0215">
              <w:rPr>
                <w:rFonts w:ascii="Arial" w:hAnsi="Arial" w:cs="Arial"/>
                <w:b/>
                <w:bCs/>
                <w:sz w:val="20"/>
                <w:szCs w:val="20"/>
              </w:rPr>
              <w:t>are encouraged to</w:t>
            </w:r>
            <w:r>
              <w:rPr>
                <w:rFonts w:ascii="Arial" w:hAnsi="Arial" w:cs="Arial"/>
                <w:b/>
                <w:bCs/>
                <w:sz w:val="20"/>
                <w:szCs w:val="20"/>
              </w:rPr>
              <w:t xml:space="preserve"> set targets for their ECT years regarding their professional and subject knowledge development in their chosen language.</w:t>
            </w:r>
          </w:p>
          <w:p w14:paraId="71F11902" w14:textId="77777777" w:rsidR="004E2CAD" w:rsidRPr="00EA24D4" w:rsidRDefault="004E2CAD" w:rsidP="004E2CAD">
            <w:pPr>
              <w:jc w:val="center"/>
              <w:rPr>
                <w:rFonts w:ascii="Arial" w:eastAsiaTheme="minorEastAsia" w:hAnsi="Arial" w:cs="Arial"/>
                <w:sz w:val="28"/>
                <w:szCs w:val="28"/>
              </w:rPr>
            </w:pPr>
          </w:p>
        </w:tc>
        <w:tc>
          <w:tcPr>
            <w:tcW w:w="435" w:type="dxa"/>
            <w:vMerge/>
            <w:shd w:val="clear" w:color="auto" w:fill="F8D3CC"/>
            <w:textDirection w:val="tbRl"/>
          </w:tcPr>
          <w:p w14:paraId="495958DD" w14:textId="77777777" w:rsidR="004E2CAD" w:rsidRPr="00433A8C" w:rsidRDefault="004E2CAD" w:rsidP="004E2CAD">
            <w:pPr>
              <w:ind w:left="113" w:right="113"/>
              <w:jc w:val="center"/>
              <w:rPr>
                <w:rFonts w:ascii="Arial" w:eastAsiaTheme="minorEastAsia" w:hAnsi="Arial" w:cs="Arial"/>
                <w:sz w:val="18"/>
                <w:szCs w:val="18"/>
              </w:rPr>
            </w:pPr>
          </w:p>
        </w:tc>
      </w:tr>
      <w:tr w:rsidR="004E2CAD" w:rsidRPr="009A134C" w14:paraId="637A77D3" w14:textId="77777777" w:rsidTr="00EA24D4">
        <w:trPr>
          <w:gridAfter w:val="1"/>
          <w:wAfter w:w="9" w:type="dxa"/>
        </w:trPr>
        <w:tc>
          <w:tcPr>
            <w:tcW w:w="435" w:type="dxa"/>
            <w:vMerge w:val="restart"/>
            <w:shd w:val="clear" w:color="auto" w:fill="F8D3CC"/>
            <w:textDirection w:val="btLr"/>
          </w:tcPr>
          <w:p w14:paraId="019ED9B7" w14:textId="0DD267AE" w:rsidR="004E2CAD" w:rsidRPr="00102596" w:rsidRDefault="004E2CAD" w:rsidP="004E2CAD">
            <w:pPr>
              <w:ind w:left="113" w:right="113"/>
              <w:rPr>
                <w:rFonts w:ascii="Arial" w:hAnsi="Arial" w:cs="Arial"/>
                <w:b/>
                <w:bCs/>
                <w:sz w:val="18"/>
                <w:szCs w:val="18"/>
              </w:rPr>
            </w:pPr>
            <w:r>
              <w:rPr>
                <w:rFonts w:ascii="Arial" w:hAnsi="Arial" w:cs="Arial"/>
                <w:b/>
                <w:bCs/>
                <w:sz w:val="18"/>
                <w:szCs w:val="18"/>
              </w:rPr>
              <w:t xml:space="preserve">Composite </w:t>
            </w:r>
            <w:r w:rsidR="00644958">
              <w:rPr>
                <w:rFonts w:ascii="Arial" w:hAnsi="Arial" w:cs="Arial"/>
                <w:b/>
                <w:bCs/>
                <w:sz w:val="18"/>
                <w:szCs w:val="18"/>
              </w:rPr>
              <w:t>K</w:t>
            </w:r>
            <w:r>
              <w:rPr>
                <w:rFonts w:ascii="Arial" w:hAnsi="Arial" w:cs="Arial"/>
                <w:b/>
                <w:bCs/>
                <w:sz w:val="18"/>
                <w:szCs w:val="18"/>
              </w:rPr>
              <w:t>nowledge</w:t>
            </w:r>
          </w:p>
        </w:tc>
        <w:tc>
          <w:tcPr>
            <w:tcW w:w="14713" w:type="dxa"/>
            <w:gridSpan w:val="4"/>
            <w:shd w:val="clear" w:color="auto" w:fill="E7B7AD"/>
          </w:tcPr>
          <w:p w14:paraId="4613007F" w14:textId="77777777" w:rsidR="004E2CAD" w:rsidRPr="009A134C" w:rsidRDefault="004E2CAD" w:rsidP="004E2CAD">
            <w:pPr>
              <w:spacing w:line="259" w:lineRule="auto"/>
              <w:jc w:val="center"/>
              <w:rPr>
                <w:rFonts w:ascii="Arial" w:eastAsia="Arial" w:hAnsi="Arial" w:cs="Arial"/>
                <w:color w:val="000000" w:themeColor="text1"/>
                <w:sz w:val="28"/>
                <w:szCs w:val="28"/>
              </w:rPr>
            </w:pPr>
            <w:r w:rsidRPr="009A134C">
              <w:rPr>
                <w:rFonts w:ascii="Arial" w:eastAsia="Arial" w:hAnsi="Arial" w:cs="Arial"/>
                <w:b/>
                <w:bCs/>
                <w:color w:val="000000" w:themeColor="text1"/>
                <w:sz w:val="28"/>
                <w:szCs w:val="28"/>
              </w:rPr>
              <w:t>Composite knowledge/understanding/skills</w:t>
            </w:r>
          </w:p>
          <w:p w14:paraId="6206D8C2" w14:textId="77777777" w:rsidR="004E2CAD" w:rsidRPr="00712BBB" w:rsidRDefault="004E2CAD" w:rsidP="004E2CAD">
            <w:pPr>
              <w:pStyle w:val="ListParagraph"/>
              <w:ind w:left="360"/>
              <w:rPr>
                <w:rFonts w:eastAsiaTheme="minorEastAsia"/>
                <w:sz w:val="20"/>
                <w:szCs w:val="20"/>
              </w:rPr>
            </w:pPr>
          </w:p>
        </w:tc>
        <w:tc>
          <w:tcPr>
            <w:tcW w:w="435" w:type="dxa"/>
            <w:vMerge/>
            <w:shd w:val="clear" w:color="auto" w:fill="F8D3CC"/>
          </w:tcPr>
          <w:p w14:paraId="3BB680DD" w14:textId="77777777" w:rsidR="004E2CAD" w:rsidRPr="009A134C" w:rsidRDefault="004E2CAD" w:rsidP="004E2CAD">
            <w:pPr>
              <w:jc w:val="center"/>
              <w:rPr>
                <w:rFonts w:ascii="Arial" w:eastAsia="Arial" w:hAnsi="Arial" w:cs="Arial"/>
                <w:b/>
                <w:bCs/>
                <w:color w:val="000000" w:themeColor="text1"/>
                <w:sz w:val="28"/>
                <w:szCs w:val="28"/>
              </w:rPr>
            </w:pPr>
          </w:p>
        </w:tc>
      </w:tr>
      <w:tr w:rsidR="004E2CAD" w:rsidRPr="009A134C" w14:paraId="63FC12F4" w14:textId="77777777" w:rsidTr="00EA24D4">
        <w:trPr>
          <w:gridAfter w:val="1"/>
          <w:wAfter w:w="9" w:type="dxa"/>
          <w:trHeight w:val="581"/>
        </w:trPr>
        <w:tc>
          <w:tcPr>
            <w:tcW w:w="435" w:type="dxa"/>
            <w:vMerge/>
            <w:tcBorders>
              <w:bottom w:val="single" w:sz="4" w:space="0" w:color="auto"/>
            </w:tcBorders>
            <w:shd w:val="clear" w:color="auto" w:fill="F8D3CC"/>
            <w:textDirection w:val="btLr"/>
          </w:tcPr>
          <w:p w14:paraId="6C53B5D0" w14:textId="77777777" w:rsidR="004E2CAD" w:rsidRPr="00102596" w:rsidRDefault="004E2CAD" w:rsidP="004E2CAD">
            <w:pPr>
              <w:ind w:left="113" w:right="113"/>
              <w:jc w:val="center"/>
              <w:rPr>
                <w:rFonts w:ascii="Arial" w:hAnsi="Arial" w:cs="Arial"/>
                <w:b/>
                <w:bCs/>
                <w:sz w:val="18"/>
                <w:szCs w:val="18"/>
              </w:rPr>
            </w:pPr>
          </w:p>
        </w:tc>
        <w:tc>
          <w:tcPr>
            <w:tcW w:w="4762" w:type="dxa"/>
            <w:tcBorders>
              <w:bottom w:val="single" w:sz="4" w:space="0" w:color="auto"/>
            </w:tcBorders>
            <w:shd w:val="clear" w:color="auto" w:fill="F8D3CC"/>
          </w:tcPr>
          <w:p w14:paraId="6272D66F" w14:textId="77777777" w:rsidR="004E2CAD" w:rsidRPr="002F73AD" w:rsidRDefault="004E2CAD" w:rsidP="004E2CAD">
            <w:pPr>
              <w:spacing w:line="259" w:lineRule="auto"/>
              <w:jc w:val="center"/>
              <w:rPr>
                <w:rFonts w:ascii="Arial" w:eastAsia="Arial" w:hAnsi="Arial" w:cs="Arial"/>
                <w:color w:val="000000" w:themeColor="text1"/>
                <w:sz w:val="24"/>
                <w:szCs w:val="24"/>
              </w:rPr>
            </w:pPr>
            <w:r w:rsidRPr="009A134C">
              <w:rPr>
                <w:rFonts w:ascii="Arial" w:eastAsia="Arial" w:hAnsi="Arial" w:cs="Arial"/>
                <w:i/>
                <w:iCs/>
                <w:color w:val="000000" w:themeColor="text1"/>
                <w:sz w:val="24"/>
                <w:szCs w:val="24"/>
              </w:rPr>
              <w:t xml:space="preserve">By the end of this phase trainees will </w:t>
            </w:r>
            <w:r w:rsidRPr="009A134C">
              <w:rPr>
                <w:rFonts w:ascii="Arial" w:eastAsia="Arial" w:hAnsi="Arial" w:cs="Arial"/>
                <w:b/>
                <w:bCs/>
                <w:i/>
                <w:iCs/>
                <w:color w:val="000000" w:themeColor="text1"/>
                <w:sz w:val="24"/>
                <w:szCs w:val="24"/>
              </w:rPr>
              <w:t>know:</w:t>
            </w:r>
          </w:p>
        </w:tc>
        <w:tc>
          <w:tcPr>
            <w:tcW w:w="5076" w:type="dxa"/>
            <w:gridSpan w:val="2"/>
            <w:tcBorders>
              <w:bottom w:val="single" w:sz="4" w:space="0" w:color="auto"/>
            </w:tcBorders>
            <w:shd w:val="clear" w:color="auto" w:fill="F8D3CC"/>
          </w:tcPr>
          <w:p w14:paraId="6A99537D" w14:textId="77777777" w:rsidR="004E2CAD" w:rsidRPr="002F73AD" w:rsidRDefault="004E2CAD" w:rsidP="004E2CAD">
            <w:pPr>
              <w:spacing w:line="259" w:lineRule="auto"/>
              <w:jc w:val="center"/>
              <w:rPr>
                <w:rFonts w:ascii="Arial" w:eastAsia="Arial" w:hAnsi="Arial" w:cs="Arial"/>
                <w:color w:val="000000" w:themeColor="text1"/>
                <w:sz w:val="24"/>
                <w:szCs w:val="24"/>
              </w:rPr>
            </w:pPr>
            <w:r w:rsidRPr="009A134C">
              <w:rPr>
                <w:rFonts w:ascii="Arial" w:eastAsia="Arial" w:hAnsi="Arial" w:cs="Arial"/>
                <w:i/>
                <w:iCs/>
                <w:color w:val="000000" w:themeColor="text1"/>
                <w:sz w:val="24"/>
                <w:szCs w:val="24"/>
              </w:rPr>
              <w:t xml:space="preserve">By the end of this phase trainees will </w:t>
            </w:r>
            <w:r w:rsidRPr="009A134C">
              <w:rPr>
                <w:rFonts w:ascii="Arial" w:eastAsia="Arial" w:hAnsi="Arial" w:cs="Arial"/>
                <w:b/>
                <w:bCs/>
                <w:i/>
                <w:iCs/>
                <w:color w:val="000000" w:themeColor="text1"/>
                <w:sz w:val="24"/>
                <w:szCs w:val="24"/>
              </w:rPr>
              <w:t>understand:</w:t>
            </w:r>
          </w:p>
        </w:tc>
        <w:tc>
          <w:tcPr>
            <w:tcW w:w="4875" w:type="dxa"/>
            <w:tcBorders>
              <w:bottom w:val="single" w:sz="4" w:space="0" w:color="auto"/>
            </w:tcBorders>
            <w:shd w:val="clear" w:color="auto" w:fill="F8D3CC"/>
          </w:tcPr>
          <w:p w14:paraId="1724C338" w14:textId="77777777" w:rsidR="004E2CAD" w:rsidRPr="009A134C" w:rsidRDefault="004E2CAD" w:rsidP="004E2CAD">
            <w:pPr>
              <w:spacing w:line="259" w:lineRule="auto"/>
              <w:jc w:val="center"/>
              <w:rPr>
                <w:rFonts w:ascii="Arial" w:eastAsia="Arial" w:hAnsi="Arial" w:cs="Arial"/>
                <w:color w:val="000000" w:themeColor="text1"/>
                <w:sz w:val="24"/>
                <w:szCs w:val="24"/>
              </w:rPr>
            </w:pPr>
            <w:r w:rsidRPr="009A134C">
              <w:rPr>
                <w:rFonts w:ascii="Arial" w:eastAsia="Arial" w:hAnsi="Arial" w:cs="Arial"/>
                <w:i/>
                <w:iCs/>
                <w:color w:val="000000" w:themeColor="text1"/>
                <w:sz w:val="24"/>
                <w:szCs w:val="24"/>
              </w:rPr>
              <w:t xml:space="preserve">By the end of this phase trainees will </w:t>
            </w:r>
            <w:r w:rsidRPr="009A134C">
              <w:rPr>
                <w:rFonts w:ascii="Arial" w:eastAsia="Arial" w:hAnsi="Arial" w:cs="Arial"/>
                <w:b/>
                <w:bCs/>
                <w:i/>
                <w:iCs/>
                <w:color w:val="000000" w:themeColor="text1"/>
                <w:sz w:val="24"/>
                <w:szCs w:val="24"/>
              </w:rPr>
              <w:t>be able to:</w:t>
            </w:r>
          </w:p>
        </w:tc>
        <w:tc>
          <w:tcPr>
            <w:tcW w:w="435" w:type="dxa"/>
            <w:vMerge/>
            <w:shd w:val="clear" w:color="auto" w:fill="F8D3CC"/>
          </w:tcPr>
          <w:p w14:paraId="786208E4" w14:textId="77777777" w:rsidR="004E2CAD" w:rsidRPr="009A134C" w:rsidRDefault="004E2CAD" w:rsidP="004E2CAD">
            <w:pPr>
              <w:jc w:val="center"/>
              <w:rPr>
                <w:rFonts w:ascii="Arial" w:eastAsia="Arial" w:hAnsi="Arial" w:cs="Arial"/>
                <w:i/>
                <w:iCs/>
                <w:color w:val="000000" w:themeColor="text1"/>
                <w:sz w:val="24"/>
                <w:szCs w:val="24"/>
              </w:rPr>
            </w:pPr>
          </w:p>
        </w:tc>
      </w:tr>
      <w:tr w:rsidR="004E2CAD" w:rsidRPr="2A4A3E22" w14:paraId="60AE6BF0" w14:textId="77777777" w:rsidTr="00644958">
        <w:trPr>
          <w:gridAfter w:val="1"/>
          <w:wAfter w:w="9" w:type="dxa"/>
          <w:trHeight w:val="1023"/>
        </w:trPr>
        <w:tc>
          <w:tcPr>
            <w:tcW w:w="435" w:type="dxa"/>
            <w:vMerge/>
            <w:shd w:val="clear" w:color="auto" w:fill="F8D3CC"/>
            <w:textDirection w:val="btLr"/>
          </w:tcPr>
          <w:p w14:paraId="58700BDB" w14:textId="77777777" w:rsidR="004E2CAD" w:rsidRPr="00102596" w:rsidRDefault="004E2CAD" w:rsidP="004E2CAD">
            <w:pPr>
              <w:ind w:left="113" w:right="113"/>
              <w:jc w:val="center"/>
              <w:rPr>
                <w:rFonts w:ascii="Arial" w:hAnsi="Arial" w:cs="Arial"/>
                <w:b/>
                <w:bCs/>
                <w:sz w:val="18"/>
                <w:szCs w:val="18"/>
              </w:rPr>
            </w:pPr>
          </w:p>
        </w:tc>
        <w:tc>
          <w:tcPr>
            <w:tcW w:w="4762" w:type="dxa"/>
          </w:tcPr>
          <w:p w14:paraId="7DA4BF25" w14:textId="77777777" w:rsidR="004E2CAD" w:rsidRPr="002E219B" w:rsidRDefault="004E2CAD" w:rsidP="004E2CAD">
            <w:pPr>
              <w:rPr>
                <w:rFonts w:ascii="Arial" w:hAnsi="Arial" w:cs="Arial"/>
                <w:sz w:val="20"/>
                <w:szCs w:val="20"/>
              </w:rPr>
            </w:pPr>
            <w:r w:rsidRPr="4CF79808">
              <w:rPr>
                <w:rFonts w:ascii="Arial" w:hAnsi="Arial" w:cs="Arial"/>
                <w:sz w:val="20"/>
                <w:szCs w:val="20"/>
              </w:rPr>
              <w:t>that ongoing formative assessment of pupils’ learning is key to the delivery of a well-sequenced series of lessons (LT6.1).</w:t>
            </w:r>
          </w:p>
          <w:p w14:paraId="4515B51E" w14:textId="77777777" w:rsidR="004E2CAD" w:rsidRPr="002F73AD" w:rsidRDefault="004E2CAD" w:rsidP="004E2CAD">
            <w:pPr>
              <w:pStyle w:val="ListParagraph"/>
              <w:ind w:left="304"/>
              <w:rPr>
                <w:rFonts w:ascii="Arial" w:hAnsi="Arial" w:cs="Arial"/>
                <w:sz w:val="20"/>
                <w:szCs w:val="20"/>
              </w:rPr>
            </w:pPr>
          </w:p>
        </w:tc>
        <w:tc>
          <w:tcPr>
            <w:tcW w:w="5076" w:type="dxa"/>
            <w:gridSpan w:val="2"/>
          </w:tcPr>
          <w:p w14:paraId="068D48DC" w14:textId="77777777" w:rsidR="004E2CAD" w:rsidRPr="002E219B" w:rsidRDefault="004E2CAD" w:rsidP="004E2CAD">
            <w:pPr>
              <w:rPr>
                <w:rFonts w:ascii="Arial" w:hAnsi="Arial" w:cs="Arial"/>
                <w:sz w:val="20"/>
                <w:szCs w:val="20"/>
              </w:rPr>
            </w:pPr>
            <w:r w:rsidRPr="4CF79808">
              <w:rPr>
                <w:rFonts w:ascii="Arial" w:hAnsi="Arial" w:cs="Arial"/>
                <w:sz w:val="20"/>
                <w:szCs w:val="20"/>
              </w:rPr>
              <w:t>that planning for progression across a series of lessons is key to children’s learning (LH5.3;5).</w:t>
            </w:r>
          </w:p>
          <w:p w14:paraId="31E7252E" w14:textId="446CBD5D" w:rsidR="004E2CAD" w:rsidRPr="00433A8C" w:rsidRDefault="004E2CAD" w:rsidP="004E2CAD">
            <w:pPr>
              <w:pStyle w:val="ListParagraph"/>
              <w:ind w:left="225"/>
              <w:rPr>
                <w:i/>
                <w:iCs/>
                <w:color w:val="000000" w:themeColor="text1"/>
                <w:sz w:val="20"/>
                <w:szCs w:val="20"/>
              </w:rPr>
            </w:pPr>
          </w:p>
        </w:tc>
        <w:tc>
          <w:tcPr>
            <w:tcW w:w="4875" w:type="dxa"/>
          </w:tcPr>
          <w:p w14:paraId="7BAE46C9" w14:textId="15BD4D0D" w:rsidR="004E2CAD" w:rsidRPr="00035B51" w:rsidRDefault="004E2CAD" w:rsidP="004E2CAD">
            <w:pPr>
              <w:rPr>
                <w:rFonts w:ascii="Arial" w:hAnsi="Arial" w:cs="Arial"/>
                <w:b/>
                <w:bCs/>
                <w:sz w:val="20"/>
                <w:szCs w:val="20"/>
              </w:rPr>
            </w:pPr>
            <w:r w:rsidRPr="73B1BFD4">
              <w:rPr>
                <w:rFonts w:ascii="Arial" w:hAnsi="Arial" w:cs="Arial"/>
                <w:sz w:val="20"/>
                <w:szCs w:val="20"/>
              </w:rPr>
              <w:t>Plan, teach and evaluate a stand-alone lesson or series of lessons if appropriate within the school’s planned curriculum (LT/H4).</w:t>
            </w:r>
          </w:p>
        </w:tc>
        <w:tc>
          <w:tcPr>
            <w:tcW w:w="435" w:type="dxa"/>
            <w:vMerge/>
            <w:shd w:val="clear" w:color="auto" w:fill="E2EFD9" w:themeFill="accent6" w:themeFillTint="33"/>
          </w:tcPr>
          <w:p w14:paraId="67DE92B1" w14:textId="77777777" w:rsidR="004E2CAD" w:rsidRPr="2A4A3E22" w:rsidRDefault="004E2CAD" w:rsidP="004E2CAD">
            <w:pPr>
              <w:pStyle w:val="ListParagraph"/>
              <w:numPr>
                <w:ilvl w:val="0"/>
                <w:numId w:val="2"/>
              </w:numPr>
              <w:rPr>
                <w:rFonts w:ascii="Arial" w:eastAsia="Arial" w:hAnsi="Arial" w:cs="Arial"/>
                <w:color w:val="000000" w:themeColor="text1"/>
                <w:sz w:val="20"/>
                <w:szCs w:val="20"/>
              </w:rPr>
            </w:pPr>
          </w:p>
        </w:tc>
      </w:tr>
      <w:tr w:rsidR="004E2CAD" w:rsidRPr="002F73AD" w14:paraId="1101A2F3" w14:textId="77777777" w:rsidTr="00EA24D4">
        <w:trPr>
          <w:gridAfter w:val="1"/>
          <w:wAfter w:w="9" w:type="dxa"/>
          <w:cantSplit/>
          <w:trHeight w:val="490"/>
        </w:trPr>
        <w:tc>
          <w:tcPr>
            <w:tcW w:w="435" w:type="dxa"/>
            <w:vMerge w:val="restart"/>
            <w:shd w:val="clear" w:color="auto" w:fill="F8D3CC"/>
            <w:textDirection w:val="btLr"/>
          </w:tcPr>
          <w:p w14:paraId="1E6FB5A6" w14:textId="77777777" w:rsidR="004E2CAD" w:rsidRPr="00102596" w:rsidRDefault="004E2CAD" w:rsidP="004E2CAD">
            <w:pPr>
              <w:ind w:left="113" w:right="113"/>
              <w:jc w:val="center"/>
              <w:rPr>
                <w:rFonts w:ascii="Arial" w:hAnsi="Arial" w:cs="Arial"/>
                <w:b/>
                <w:bCs/>
                <w:sz w:val="18"/>
                <w:szCs w:val="18"/>
              </w:rPr>
            </w:pPr>
            <w:r w:rsidRPr="00102596">
              <w:rPr>
                <w:rFonts w:ascii="Arial" w:hAnsi="Arial" w:cs="Arial"/>
                <w:b/>
                <w:bCs/>
                <w:sz w:val="18"/>
                <w:szCs w:val="18"/>
              </w:rPr>
              <w:t>Research</w:t>
            </w:r>
          </w:p>
        </w:tc>
        <w:tc>
          <w:tcPr>
            <w:tcW w:w="15148" w:type="dxa"/>
            <w:gridSpan w:val="5"/>
            <w:tcBorders>
              <w:bottom w:val="single" w:sz="4" w:space="0" w:color="auto"/>
            </w:tcBorders>
            <w:shd w:val="clear" w:color="auto" w:fill="E7B7AD"/>
          </w:tcPr>
          <w:p w14:paraId="3E986484" w14:textId="77777777" w:rsidR="004E2CAD" w:rsidRDefault="004E2CAD" w:rsidP="004E2CAD">
            <w:pPr>
              <w:pStyle w:val="Heading2"/>
              <w:jc w:val="center"/>
              <w:outlineLvl w:val="1"/>
              <w:rPr>
                <w:rStyle w:val="eop"/>
                <w:rFonts w:ascii="Arial" w:eastAsia="Times New Roman" w:hAnsi="Arial" w:cs="Arial"/>
                <w:b/>
                <w:bCs/>
                <w:color w:val="000000" w:themeColor="text1"/>
                <w:sz w:val="24"/>
                <w:szCs w:val="24"/>
              </w:rPr>
            </w:pPr>
            <w:r w:rsidRPr="002F73AD">
              <w:rPr>
                <w:rStyle w:val="eop"/>
                <w:rFonts w:ascii="Arial" w:eastAsia="Times New Roman" w:hAnsi="Arial" w:cs="Arial"/>
                <w:b/>
                <w:bCs/>
                <w:color w:val="000000" w:themeColor="text1"/>
                <w:sz w:val="24"/>
                <w:szCs w:val="24"/>
              </w:rPr>
              <w:t>KEY RESEARCH</w:t>
            </w:r>
          </w:p>
          <w:p w14:paraId="7754F32B" w14:textId="04F85057" w:rsidR="004E2CAD" w:rsidRPr="002F73AD" w:rsidRDefault="004E2CAD" w:rsidP="004E2CAD">
            <w:pPr>
              <w:pStyle w:val="Heading2"/>
              <w:jc w:val="center"/>
              <w:outlineLvl w:val="1"/>
              <w:rPr>
                <w:rStyle w:val="eop"/>
                <w:rFonts w:ascii="Arial" w:eastAsia="Times New Roman" w:hAnsi="Arial" w:cs="Arial"/>
                <w:b/>
                <w:bCs/>
                <w:color w:val="000000" w:themeColor="text1"/>
                <w:sz w:val="24"/>
                <w:szCs w:val="24"/>
              </w:rPr>
            </w:pPr>
            <w:r w:rsidRPr="002F73AD">
              <w:rPr>
                <w:rStyle w:val="eop"/>
                <w:rFonts w:ascii="Arial" w:eastAsia="Times New Roman" w:hAnsi="Arial" w:cs="Arial"/>
                <w:b/>
                <w:bCs/>
                <w:color w:val="000000" w:themeColor="text1"/>
                <w:sz w:val="20"/>
                <w:szCs w:val="20"/>
              </w:rPr>
              <w:t xml:space="preserve">That Trainees will know that informs teaching and learning in </w:t>
            </w:r>
            <w:r>
              <w:rPr>
                <w:rStyle w:val="eop"/>
                <w:rFonts w:ascii="Arial" w:eastAsia="Times New Roman" w:hAnsi="Arial" w:cs="Arial"/>
                <w:b/>
                <w:bCs/>
                <w:color w:val="000000" w:themeColor="text1"/>
                <w:sz w:val="20"/>
                <w:szCs w:val="20"/>
              </w:rPr>
              <w:t>primary languages</w:t>
            </w:r>
          </w:p>
        </w:tc>
      </w:tr>
      <w:tr w:rsidR="004E2CAD" w:rsidRPr="69350B63" w14:paraId="04158B09" w14:textId="77777777" w:rsidTr="00EA24D4">
        <w:trPr>
          <w:gridAfter w:val="1"/>
          <w:wAfter w:w="9" w:type="dxa"/>
          <w:cantSplit/>
          <w:trHeight w:val="1199"/>
        </w:trPr>
        <w:tc>
          <w:tcPr>
            <w:tcW w:w="435" w:type="dxa"/>
            <w:vMerge/>
            <w:shd w:val="clear" w:color="auto" w:fill="F8D3CC"/>
            <w:textDirection w:val="btLr"/>
          </w:tcPr>
          <w:p w14:paraId="06D4EE2B" w14:textId="77777777" w:rsidR="004E2CAD" w:rsidRDefault="004E2CAD" w:rsidP="004E2CAD">
            <w:pPr>
              <w:ind w:left="113" w:right="113"/>
              <w:jc w:val="center"/>
              <w:rPr>
                <w:rFonts w:ascii="Arial" w:hAnsi="Arial" w:cs="Arial"/>
                <w:b/>
                <w:bCs/>
              </w:rPr>
            </w:pPr>
          </w:p>
        </w:tc>
        <w:tc>
          <w:tcPr>
            <w:tcW w:w="15148" w:type="dxa"/>
            <w:gridSpan w:val="5"/>
          </w:tcPr>
          <w:p w14:paraId="188BBED7" w14:textId="77777777" w:rsidR="004E2CAD" w:rsidRDefault="004E2CAD" w:rsidP="004E2CAD">
            <w:pPr>
              <w:pStyle w:val="ListParagraph"/>
              <w:numPr>
                <w:ilvl w:val="0"/>
                <w:numId w:val="13"/>
              </w:numPr>
              <w:rPr>
                <w:rFonts w:ascii="Arial" w:hAnsi="Arial" w:cs="Arial"/>
                <w:b/>
                <w:bCs/>
                <w:sz w:val="20"/>
                <w:szCs w:val="20"/>
              </w:rPr>
            </w:pPr>
            <w:r w:rsidRPr="006F73E1">
              <w:rPr>
                <w:rFonts w:ascii="Arial" w:hAnsi="Arial" w:cs="Arial"/>
                <w:b/>
                <w:bCs/>
                <w:sz w:val="20"/>
                <w:szCs w:val="20"/>
              </w:rPr>
              <w:t>Language Trends survey, 202</w:t>
            </w:r>
            <w:r>
              <w:rPr>
                <w:rFonts w:ascii="Arial" w:hAnsi="Arial" w:cs="Arial"/>
                <w:b/>
                <w:bCs/>
                <w:sz w:val="20"/>
                <w:szCs w:val="20"/>
              </w:rPr>
              <w:t>2</w:t>
            </w:r>
          </w:p>
          <w:p w14:paraId="4424EEF5" w14:textId="77777777" w:rsidR="004E2CAD" w:rsidRPr="006F73E1" w:rsidRDefault="004E2CAD" w:rsidP="004E2CAD">
            <w:pPr>
              <w:pStyle w:val="ListParagraph"/>
              <w:numPr>
                <w:ilvl w:val="0"/>
                <w:numId w:val="13"/>
              </w:numPr>
              <w:rPr>
                <w:rFonts w:ascii="Arial" w:hAnsi="Arial" w:cs="Arial"/>
                <w:b/>
                <w:bCs/>
                <w:sz w:val="20"/>
                <w:szCs w:val="20"/>
              </w:rPr>
            </w:pPr>
            <w:r w:rsidRPr="006F73E1">
              <w:rPr>
                <w:rFonts w:ascii="Arial" w:hAnsi="Arial" w:cs="Arial"/>
                <w:b/>
                <w:bCs/>
                <w:sz w:val="20"/>
                <w:szCs w:val="20"/>
              </w:rPr>
              <w:t>Research Review: Languages, Ofsted, 2021</w:t>
            </w:r>
          </w:p>
          <w:p w14:paraId="57F01753" w14:textId="3AB2CDCA" w:rsidR="004E2CAD" w:rsidRDefault="004E2CAD" w:rsidP="004E2CAD">
            <w:pPr>
              <w:pStyle w:val="ListParagraph"/>
              <w:numPr>
                <w:ilvl w:val="0"/>
                <w:numId w:val="13"/>
              </w:numPr>
              <w:rPr>
                <w:rFonts w:ascii="Arial" w:hAnsi="Arial" w:cs="Arial"/>
                <w:b/>
                <w:bCs/>
                <w:sz w:val="20"/>
                <w:szCs w:val="20"/>
              </w:rPr>
            </w:pPr>
            <w:r w:rsidRPr="006F73E1">
              <w:rPr>
                <w:rFonts w:ascii="Arial" w:hAnsi="Arial" w:cs="Arial"/>
                <w:b/>
                <w:bCs/>
                <w:sz w:val="20"/>
                <w:szCs w:val="20"/>
              </w:rPr>
              <w:t>National Curriculum, 2014</w:t>
            </w:r>
          </w:p>
          <w:p w14:paraId="68068C55" w14:textId="77777777" w:rsidR="00644958" w:rsidRPr="00644958" w:rsidRDefault="004E2CAD" w:rsidP="004E2CAD">
            <w:pPr>
              <w:pStyle w:val="ListParagraph"/>
              <w:numPr>
                <w:ilvl w:val="0"/>
                <w:numId w:val="13"/>
              </w:numPr>
              <w:rPr>
                <w:rFonts w:ascii="Arial" w:hAnsi="Arial" w:cs="Arial"/>
                <w:b/>
                <w:bCs/>
                <w:sz w:val="20"/>
                <w:szCs w:val="20"/>
              </w:rPr>
            </w:pPr>
            <w:r w:rsidRPr="00434249">
              <w:rPr>
                <w:rFonts w:ascii="Arial" w:eastAsia="Arial" w:hAnsi="Arial" w:cs="Arial"/>
                <w:b/>
                <w:bCs/>
                <w:color w:val="000000" w:themeColor="text1"/>
                <w:sz w:val="20"/>
                <w:szCs w:val="20"/>
              </w:rPr>
              <w:t>Research in primary languages RIPL website</w:t>
            </w:r>
          </w:p>
          <w:p w14:paraId="3865756D" w14:textId="77777777" w:rsidR="004E2CAD" w:rsidRDefault="004E2CAD" w:rsidP="004E2CAD">
            <w:pPr>
              <w:pStyle w:val="ListParagraph"/>
              <w:numPr>
                <w:ilvl w:val="0"/>
                <w:numId w:val="13"/>
              </w:numPr>
              <w:rPr>
                <w:rFonts w:ascii="Arial" w:hAnsi="Arial" w:cs="Arial"/>
                <w:b/>
                <w:bCs/>
                <w:sz w:val="20"/>
                <w:szCs w:val="20"/>
              </w:rPr>
            </w:pPr>
            <w:r w:rsidRPr="00644958">
              <w:rPr>
                <w:rFonts w:ascii="Arial" w:hAnsi="Arial" w:cs="Arial"/>
                <w:b/>
                <w:bCs/>
                <w:sz w:val="20"/>
                <w:szCs w:val="20"/>
              </w:rPr>
              <w:t>Language Angels commercial scheme</w:t>
            </w:r>
          </w:p>
          <w:p w14:paraId="73CFC06A" w14:textId="5E428141" w:rsidR="00644958" w:rsidRPr="00644958" w:rsidRDefault="00644958" w:rsidP="00644958">
            <w:pPr>
              <w:pStyle w:val="ListParagraph"/>
              <w:ind w:left="360"/>
              <w:rPr>
                <w:rStyle w:val="eop"/>
                <w:rFonts w:ascii="Arial" w:hAnsi="Arial" w:cs="Arial"/>
                <w:b/>
                <w:bCs/>
                <w:sz w:val="20"/>
                <w:szCs w:val="20"/>
              </w:rPr>
            </w:pPr>
          </w:p>
        </w:tc>
      </w:tr>
    </w:tbl>
    <w:p w14:paraId="6CD06F98" w14:textId="155FA283" w:rsidR="00EE1D6F" w:rsidRDefault="00EE1D6F" w:rsidP="006811E4">
      <w:pPr>
        <w:spacing w:after="0"/>
      </w:pPr>
    </w:p>
    <w:sectPr w:rsidR="00EE1D6F" w:rsidSect="002F73AD">
      <w:pgSz w:w="16838" w:h="11906" w:orient="landscape"/>
      <w:pgMar w:top="568"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intelligence.xml><?xml version="1.0" encoding="utf-8"?>
<int:Intelligence xmlns:int="http://schemas.microsoft.com/office/intelligence/2019/intelligence">
  <int:IntelligenceSettings/>
  <int:Manifest>
    <int:ParagraphRange paragraphId="599478498" textId="1183243626" start="80" length="5" invalidationStart="80" invalidationLength="5" id="q6ho4z8l"/>
    <int:WordHash hashCode="/5StspEsP3zakZ" id="qADIEhDb"/>
  </int:Manifest>
  <int:Observations>
    <int:Content id="q6ho4z8l">
      <int:Rejection type="LegacyProofing"/>
    </int:Content>
    <int:Content id="qADIEhDb">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6DE6"/>
    <w:multiLevelType w:val="hybridMultilevel"/>
    <w:tmpl w:val="C85C0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4765A6"/>
    <w:multiLevelType w:val="hybridMultilevel"/>
    <w:tmpl w:val="98F46094"/>
    <w:lvl w:ilvl="0" w:tplc="9E324F50">
      <w:start w:val="1"/>
      <w:numFmt w:val="bullet"/>
      <w:lvlText w:val=""/>
      <w:lvlJc w:val="left"/>
      <w:pPr>
        <w:ind w:left="720" w:hanging="360"/>
      </w:pPr>
      <w:rPr>
        <w:rFonts w:ascii="Symbol" w:hAnsi="Symbol" w:hint="default"/>
      </w:rPr>
    </w:lvl>
    <w:lvl w:ilvl="1" w:tplc="265A8D20">
      <w:start w:val="1"/>
      <w:numFmt w:val="bullet"/>
      <w:lvlText w:val="o"/>
      <w:lvlJc w:val="left"/>
      <w:pPr>
        <w:ind w:left="1440" w:hanging="360"/>
      </w:pPr>
      <w:rPr>
        <w:rFonts w:ascii="Courier New" w:hAnsi="Courier New" w:hint="default"/>
      </w:rPr>
    </w:lvl>
    <w:lvl w:ilvl="2" w:tplc="6F1E5998">
      <w:start w:val="1"/>
      <w:numFmt w:val="bullet"/>
      <w:lvlText w:val=""/>
      <w:lvlJc w:val="left"/>
      <w:pPr>
        <w:ind w:left="2160" w:hanging="360"/>
      </w:pPr>
      <w:rPr>
        <w:rFonts w:ascii="Wingdings" w:hAnsi="Wingdings" w:hint="default"/>
      </w:rPr>
    </w:lvl>
    <w:lvl w:ilvl="3" w:tplc="A8D46C58">
      <w:start w:val="1"/>
      <w:numFmt w:val="bullet"/>
      <w:lvlText w:val=""/>
      <w:lvlJc w:val="left"/>
      <w:pPr>
        <w:ind w:left="2880" w:hanging="360"/>
      </w:pPr>
      <w:rPr>
        <w:rFonts w:ascii="Symbol" w:hAnsi="Symbol" w:hint="default"/>
      </w:rPr>
    </w:lvl>
    <w:lvl w:ilvl="4" w:tplc="E8FEF4E6">
      <w:start w:val="1"/>
      <w:numFmt w:val="bullet"/>
      <w:lvlText w:val="o"/>
      <w:lvlJc w:val="left"/>
      <w:pPr>
        <w:ind w:left="3600" w:hanging="360"/>
      </w:pPr>
      <w:rPr>
        <w:rFonts w:ascii="Courier New" w:hAnsi="Courier New" w:hint="default"/>
      </w:rPr>
    </w:lvl>
    <w:lvl w:ilvl="5" w:tplc="A5BC9EFA">
      <w:start w:val="1"/>
      <w:numFmt w:val="bullet"/>
      <w:lvlText w:val=""/>
      <w:lvlJc w:val="left"/>
      <w:pPr>
        <w:ind w:left="4320" w:hanging="360"/>
      </w:pPr>
      <w:rPr>
        <w:rFonts w:ascii="Wingdings" w:hAnsi="Wingdings" w:hint="default"/>
      </w:rPr>
    </w:lvl>
    <w:lvl w:ilvl="6" w:tplc="4C908FA4">
      <w:start w:val="1"/>
      <w:numFmt w:val="bullet"/>
      <w:lvlText w:val=""/>
      <w:lvlJc w:val="left"/>
      <w:pPr>
        <w:ind w:left="5040" w:hanging="360"/>
      </w:pPr>
      <w:rPr>
        <w:rFonts w:ascii="Symbol" w:hAnsi="Symbol" w:hint="default"/>
      </w:rPr>
    </w:lvl>
    <w:lvl w:ilvl="7" w:tplc="2962E4CC">
      <w:start w:val="1"/>
      <w:numFmt w:val="bullet"/>
      <w:lvlText w:val="o"/>
      <w:lvlJc w:val="left"/>
      <w:pPr>
        <w:ind w:left="5760" w:hanging="360"/>
      </w:pPr>
      <w:rPr>
        <w:rFonts w:ascii="Courier New" w:hAnsi="Courier New" w:hint="default"/>
      </w:rPr>
    </w:lvl>
    <w:lvl w:ilvl="8" w:tplc="07C43C9C">
      <w:start w:val="1"/>
      <w:numFmt w:val="bullet"/>
      <w:lvlText w:val=""/>
      <w:lvlJc w:val="left"/>
      <w:pPr>
        <w:ind w:left="6480" w:hanging="360"/>
      </w:pPr>
      <w:rPr>
        <w:rFonts w:ascii="Wingdings" w:hAnsi="Wingdings" w:hint="default"/>
      </w:rPr>
    </w:lvl>
  </w:abstractNum>
  <w:abstractNum w:abstractNumId="2" w15:restartNumberingAfterBreak="0">
    <w:nsid w:val="1D7D6DCD"/>
    <w:multiLevelType w:val="hybridMultilevel"/>
    <w:tmpl w:val="28B87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5F43A9"/>
    <w:multiLevelType w:val="hybridMultilevel"/>
    <w:tmpl w:val="D46243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BF879DF"/>
    <w:multiLevelType w:val="hybridMultilevel"/>
    <w:tmpl w:val="7662FC98"/>
    <w:lvl w:ilvl="0" w:tplc="EC8C47B2">
      <w:start w:val="1"/>
      <w:numFmt w:val="bullet"/>
      <w:lvlText w:val=""/>
      <w:lvlJc w:val="left"/>
      <w:pPr>
        <w:ind w:left="720" w:hanging="360"/>
      </w:pPr>
      <w:rPr>
        <w:rFonts w:ascii="Symbol" w:hAnsi="Symbol" w:hint="default"/>
      </w:rPr>
    </w:lvl>
    <w:lvl w:ilvl="1" w:tplc="ED7EA1A4">
      <w:start w:val="1"/>
      <w:numFmt w:val="bullet"/>
      <w:lvlText w:val="o"/>
      <w:lvlJc w:val="left"/>
      <w:pPr>
        <w:ind w:left="1440" w:hanging="360"/>
      </w:pPr>
      <w:rPr>
        <w:rFonts w:ascii="Courier New" w:hAnsi="Courier New" w:hint="default"/>
      </w:rPr>
    </w:lvl>
    <w:lvl w:ilvl="2" w:tplc="7730D2EC">
      <w:start w:val="1"/>
      <w:numFmt w:val="bullet"/>
      <w:lvlText w:val=""/>
      <w:lvlJc w:val="left"/>
      <w:pPr>
        <w:ind w:left="2160" w:hanging="360"/>
      </w:pPr>
      <w:rPr>
        <w:rFonts w:ascii="Wingdings" w:hAnsi="Wingdings" w:hint="default"/>
      </w:rPr>
    </w:lvl>
    <w:lvl w:ilvl="3" w:tplc="696A8B02">
      <w:start w:val="1"/>
      <w:numFmt w:val="bullet"/>
      <w:lvlText w:val=""/>
      <w:lvlJc w:val="left"/>
      <w:pPr>
        <w:ind w:left="2880" w:hanging="360"/>
      </w:pPr>
      <w:rPr>
        <w:rFonts w:ascii="Symbol" w:hAnsi="Symbol" w:hint="default"/>
      </w:rPr>
    </w:lvl>
    <w:lvl w:ilvl="4" w:tplc="4DBA4F7C">
      <w:start w:val="1"/>
      <w:numFmt w:val="bullet"/>
      <w:lvlText w:val="o"/>
      <w:lvlJc w:val="left"/>
      <w:pPr>
        <w:ind w:left="3600" w:hanging="360"/>
      </w:pPr>
      <w:rPr>
        <w:rFonts w:ascii="Courier New" w:hAnsi="Courier New" w:hint="default"/>
      </w:rPr>
    </w:lvl>
    <w:lvl w:ilvl="5" w:tplc="ACF81BAC">
      <w:start w:val="1"/>
      <w:numFmt w:val="bullet"/>
      <w:lvlText w:val=""/>
      <w:lvlJc w:val="left"/>
      <w:pPr>
        <w:ind w:left="4320" w:hanging="360"/>
      </w:pPr>
      <w:rPr>
        <w:rFonts w:ascii="Wingdings" w:hAnsi="Wingdings" w:hint="default"/>
      </w:rPr>
    </w:lvl>
    <w:lvl w:ilvl="6" w:tplc="F5627384">
      <w:start w:val="1"/>
      <w:numFmt w:val="bullet"/>
      <w:lvlText w:val=""/>
      <w:lvlJc w:val="left"/>
      <w:pPr>
        <w:ind w:left="5040" w:hanging="360"/>
      </w:pPr>
      <w:rPr>
        <w:rFonts w:ascii="Symbol" w:hAnsi="Symbol" w:hint="default"/>
      </w:rPr>
    </w:lvl>
    <w:lvl w:ilvl="7" w:tplc="2E2CAD10">
      <w:start w:val="1"/>
      <w:numFmt w:val="bullet"/>
      <w:lvlText w:val="o"/>
      <w:lvlJc w:val="left"/>
      <w:pPr>
        <w:ind w:left="5760" w:hanging="360"/>
      </w:pPr>
      <w:rPr>
        <w:rFonts w:ascii="Courier New" w:hAnsi="Courier New" w:hint="default"/>
      </w:rPr>
    </w:lvl>
    <w:lvl w:ilvl="8" w:tplc="BBCC1AC6">
      <w:start w:val="1"/>
      <w:numFmt w:val="bullet"/>
      <w:lvlText w:val=""/>
      <w:lvlJc w:val="left"/>
      <w:pPr>
        <w:ind w:left="6480" w:hanging="360"/>
      </w:pPr>
      <w:rPr>
        <w:rFonts w:ascii="Wingdings" w:hAnsi="Wingdings" w:hint="default"/>
      </w:rPr>
    </w:lvl>
  </w:abstractNum>
  <w:abstractNum w:abstractNumId="5" w15:restartNumberingAfterBreak="0">
    <w:nsid w:val="3D885D79"/>
    <w:multiLevelType w:val="hybridMultilevel"/>
    <w:tmpl w:val="543A8EE2"/>
    <w:lvl w:ilvl="0" w:tplc="0EAE9ED4">
      <w:start w:val="1"/>
      <w:numFmt w:val="bullet"/>
      <w:lvlText w:val=""/>
      <w:lvlJc w:val="left"/>
      <w:pPr>
        <w:ind w:left="720" w:hanging="360"/>
      </w:pPr>
      <w:rPr>
        <w:rFonts w:ascii="Symbol" w:hAnsi="Symbol" w:hint="default"/>
      </w:rPr>
    </w:lvl>
    <w:lvl w:ilvl="1" w:tplc="9D343D54">
      <w:start w:val="1"/>
      <w:numFmt w:val="bullet"/>
      <w:lvlText w:val="o"/>
      <w:lvlJc w:val="left"/>
      <w:pPr>
        <w:ind w:left="1440" w:hanging="360"/>
      </w:pPr>
      <w:rPr>
        <w:rFonts w:ascii="Courier New" w:hAnsi="Courier New" w:hint="default"/>
      </w:rPr>
    </w:lvl>
    <w:lvl w:ilvl="2" w:tplc="51E88F64">
      <w:start w:val="1"/>
      <w:numFmt w:val="bullet"/>
      <w:lvlText w:val=""/>
      <w:lvlJc w:val="left"/>
      <w:pPr>
        <w:ind w:left="2160" w:hanging="360"/>
      </w:pPr>
      <w:rPr>
        <w:rFonts w:ascii="Wingdings" w:hAnsi="Wingdings" w:hint="default"/>
      </w:rPr>
    </w:lvl>
    <w:lvl w:ilvl="3" w:tplc="57B076DE">
      <w:start w:val="1"/>
      <w:numFmt w:val="bullet"/>
      <w:lvlText w:val=""/>
      <w:lvlJc w:val="left"/>
      <w:pPr>
        <w:ind w:left="2880" w:hanging="360"/>
      </w:pPr>
      <w:rPr>
        <w:rFonts w:ascii="Symbol" w:hAnsi="Symbol" w:hint="default"/>
      </w:rPr>
    </w:lvl>
    <w:lvl w:ilvl="4" w:tplc="85F2FCE0">
      <w:start w:val="1"/>
      <w:numFmt w:val="bullet"/>
      <w:lvlText w:val="o"/>
      <w:lvlJc w:val="left"/>
      <w:pPr>
        <w:ind w:left="3600" w:hanging="360"/>
      </w:pPr>
      <w:rPr>
        <w:rFonts w:ascii="Courier New" w:hAnsi="Courier New" w:hint="default"/>
      </w:rPr>
    </w:lvl>
    <w:lvl w:ilvl="5" w:tplc="B21673A0">
      <w:start w:val="1"/>
      <w:numFmt w:val="bullet"/>
      <w:lvlText w:val=""/>
      <w:lvlJc w:val="left"/>
      <w:pPr>
        <w:ind w:left="4320" w:hanging="360"/>
      </w:pPr>
      <w:rPr>
        <w:rFonts w:ascii="Wingdings" w:hAnsi="Wingdings" w:hint="default"/>
      </w:rPr>
    </w:lvl>
    <w:lvl w:ilvl="6" w:tplc="235E48D0">
      <w:start w:val="1"/>
      <w:numFmt w:val="bullet"/>
      <w:lvlText w:val=""/>
      <w:lvlJc w:val="left"/>
      <w:pPr>
        <w:ind w:left="5040" w:hanging="360"/>
      </w:pPr>
      <w:rPr>
        <w:rFonts w:ascii="Symbol" w:hAnsi="Symbol" w:hint="default"/>
      </w:rPr>
    </w:lvl>
    <w:lvl w:ilvl="7" w:tplc="A0A2F018">
      <w:start w:val="1"/>
      <w:numFmt w:val="bullet"/>
      <w:lvlText w:val="o"/>
      <w:lvlJc w:val="left"/>
      <w:pPr>
        <w:ind w:left="5760" w:hanging="360"/>
      </w:pPr>
      <w:rPr>
        <w:rFonts w:ascii="Courier New" w:hAnsi="Courier New" w:hint="default"/>
      </w:rPr>
    </w:lvl>
    <w:lvl w:ilvl="8" w:tplc="5A362736">
      <w:start w:val="1"/>
      <w:numFmt w:val="bullet"/>
      <w:lvlText w:val=""/>
      <w:lvlJc w:val="left"/>
      <w:pPr>
        <w:ind w:left="6480" w:hanging="360"/>
      </w:pPr>
      <w:rPr>
        <w:rFonts w:ascii="Wingdings" w:hAnsi="Wingdings" w:hint="default"/>
      </w:rPr>
    </w:lvl>
  </w:abstractNum>
  <w:abstractNum w:abstractNumId="6" w15:restartNumberingAfterBreak="0">
    <w:nsid w:val="3EB60957"/>
    <w:multiLevelType w:val="hybridMultilevel"/>
    <w:tmpl w:val="1CE00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9F75D0"/>
    <w:multiLevelType w:val="hybridMultilevel"/>
    <w:tmpl w:val="0670551E"/>
    <w:lvl w:ilvl="0" w:tplc="BBD8F0C8">
      <w:start w:val="1"/>
      <w:numFmt w:val="decimal"/>
      <w:lvlText w:val="%1."/>
      <w:lvlJc w:val="left"/>
      <w:pPr>
        <w:ind w:left="720" w:hanging="360"/>
      </w:pPr>
    </w:lvl>
    <w:lvl w:ilvl="1" w:tplc="CA20BAB8">
      <w:start w:val="1"/>
      <w:numFmt w:val="lowerLetter"/>
      <w:lvlText w:val="%2."/>
      <w:lvlJc w:val="left"/>
      <w:pPr>
        <w:ind w:left="1440" w:hanging="360"/>
      </w:pPr>
    </w:lvl>
    <w:lvl w:ilvl="2" w:tplc="ABB0088E">
      <w:start w:val="1"/>
      <w:numFmt w:val="lowerRoman"/>
      <w:lvlText w:val="%3."/>
      <w:lvlJc w:val="right"/>
      <w:pPr>
        <w:ind w:left="2160" w:hanging="180"/>
      </w:pPr>
    </w:lvl>
    <w:lvl w:ilvl="3" w:tplc="8804807C">
      <w:start w:val="1"/>
      <w:numFmt w:val="decimal"/>
      <w:lvlText w:val="%4."/>
      <w:lvlJc w:val="left"/>
      <w:pPr>
        <w:ind w:left="2880" w:hanging="360"/>
      </w:pPr>
    </w:lvl>
    <w:lvl w:ilvl="4" w:tplc="772A18E8">
      <w:start w:val="1"/>
      <w:numFmt w:val="lowerLetter"/>
      <w:lvlText w:val="%5."/>
      <w:lvlJc w:val="left"/>
      <w:pPr>
        <w:ind w:left="3600" w:hanging="360"/>
      </w:pPr>
    </w:lvl>
    <w:lvl w:ilvl="5" w:tplc="E41CCA78">
      <w:start w:val="1"/>
      <w:numFmt w:val="lowerRoman"/>
      <w:lvlText w:val="%6."/>
      <w:lvlJc w:val="right"/>
      <w:pPr>
        <w:ind w:left="4320" w:hanging="180"/>
      </w:pPr>
    </w:lvl>
    <w:lvl w:ilvl="6" w:tplc="0CD22138">
      <w:start w:val="1"/>
      <w:numFmt w:val="decimal"/>
      <w:lvlText w:val="%7."/>
      <w:lvlJc w:val="left"/>
      <w:pPr>
        <w:ind w:left="5040" w:hanging="360"/>
      </w:pPr>
    </w:lvl>
    <w:lvl w:ilvl="7" w:tplc="E5860B7A">
      <w:start w:val="1"/>
      <w:numFmt w:val="lowerLetter"/>
      <w:lvlText w:val="%8."/>
      <w:lvlJc w:val="left"/>
      <w:pPr>
        <w:ind w:left="5760" w:hanging="360"/>
      </w:pPr>
    </w:lvl>
    <w:lvl w:ilvl="8" w:tplc="93245046">
      <w:start w:val="1"/>
      <w:numFmt w:val="lowerRoman"/>
      <w:lvlText w:val="%9."/>
      <w:lvlJc w:val="right"/>
      <w:pPr>
        <w:ind w:left="6480" w:hanging="180"/>
      </w:pPr>
    </w:lvl>
  </w:abstractNum>
  <w:abstractNum w:abstractNumId="8" w15:restartNumberingAfterBreak="0">
    <w:nsid w:val="478B6E26"/>
    <w:multiLevelType w:val="hybridMultilevel"/>
    <w:tmpl w:val="02DC236E"/>
    <w:lvl w:ilvl="0" w:tplc="BA34F82E">
      <w:start w:val="1"/>
      <w:numFmt w:val="bullet"/>
      <w:lvlText w:val=""/>
      <w:lvlJc w:val="left"/>
      <w:pPr>
        <w:ind w:left="720" w:hanging="360"/>
      </w:pPr>
      <w:rPr>
        <w:rFonts w:ascii="Symbol" w:hAnsi="Symbol" w:hint="default"/>
      </w:rPr>
    </w:lvl>
    <w:lvl w:ilvl="1" w:tplc="BE5C745E">
      <w:start w:val="1"/>
      <w:numFmt w:val="bullet"/>
      <w:lvlText w:val="o"/>
      <w:lvlJc w:val="left"/>
      <w:pPr>
        <w:ind w:left="1440" w:hanging="360"/>
      </w:pPr>
      <w:rPr>
        <w:rFonts w:ascii="Courier New" w:hAnsi="Courier New" w:hint="default"/>
      </w:rPr>
    </w:lvl>
    <w:lvl w:ilvl="2" w:tplc="D15E8678">
      <w:start w:val="1"/>
      <w:numFmt w:val="bullet"/>
      <w:lvlText w:val=""/>
      <w:lvlJc w:val="left"/>
      <w:pPr>
        <w:ind w:left="2160" w:hanging="360"/>
      </w:pPr>
      <w:rPr>
        <w:rFonts w:ascii="Wingdings" w:hAnsi="Wingdings" w:hint="default"/>
      </w:rPr>
    </w:lvl>
    <w:lvl w:ilvl="3" w:tplc="11CACEB4">
      <w:start w:val="1"/>
      <w:numFmt w:val="bullet"/>
      <w:lvlText w:val=""/>
      <w:lvlJc w:val="left"/>
      <w:pPr>
        <w:ind w:left="2880" w:hanging="360"/>
      </w:pPr>
      <w:rPr>
        <w:rFonts w:ascii="Symbol" w:hAnsi="Symbol" w:hint="default"/>
      </w:rPr>
    </w:lvl>
    <w:lvl w:ilvl="4" w:tplc="55BEC8C6">
      <w:start w:val="1"/>
      <w:numFmt w:val="bullet"/>
      <w:lvlText w:val="o"/>
      <w:lvlJc w:val="left"/>
      <w:pPr>
        <w:ind w:left="3600" w:hanging="360"/>
      </w:pPr>
      <w:rPr>
        <w:rFonts w:ascii="Courier New" w:hAnsi="Courier New" w:hint="default"/>
      </w:rPr>
    </w:lvl>
    <w:lvl w:ilvl="5" w:tplc="D9C84704">
      <w:start w:val="1"/>
      <w:numFmt w:val="bullet"/>
      <w:lvlText w:val=""/>
      <w:lvlJc w:val="left"/>
      <w:pPr>
        <w:ind w:left="4320" w:hanging="360"/>
      </w:pPr>
      <w:rPr>
        <w:rFonts w:ascii="Wingdings" w:hAnsi="Wingdings" w:hint="default"/>
      </w:rPr>
    </w:lvl>
    <w:lvl w:ilvl="6" w:tplc="E862B560">
      <w:start w:val="1"/>
      <w:numFmt w:val="bullet"/>
      <w:lvlText w:val=""/>
      <w:lvlJc w:val="left"/>
      <w:pPr>
        <w:ind w:left="5040" w:hanging="360"/>
      </w:pPr>
      <w:rPr>
        <w:rFonts w:ascii="Symbol" w:hAnsi="Symbol" w:hint="default"/>
      </w:rPr>
    </w:lvl>
    <w:lvl w:ilvl="7" w:tplc="DC0AFC18">
      <w:start w:val="1"/>
      <w:numFmt w:val="bullet"/>
      <w:lvlText w:val="o"/>
      <w:lvlJc w:val="left"/>
      <w:pPr>
        <w:ind w:left="5760" w:hanging="360"/>
      </w:pPr>
      <w:rPr>
        <w:rFonts w:ascii="Courier New" w:hAnsi="Courier New" w:hint="default"/>
      </w:rPr>
    </w:lvl>
    <w:lvl w:ilvl="8" w:tplc="B7A6F43C">
      <w:start w:val="1"/>
      <w:numFmt w:val="bullet"/>
      <w:lvlText w:val=""/>
      <w:lvlJc w:val="left"/>
      <w:pPr>
        <w:ind w:left="6480" w:hanging="360"/>
      </w:pPr>
      <w:rPr>
        <w:rFonts w:ascii="Wingdings" w:hAnsi="Wingdings" w:hint="default"/>
      </w:rPr>
    </w:lvl>
  </w:abstractNum>
  <w:abstractNum w:abstractNumId="9" w15:restartNumberingAfterBreak="0">
    <w:nsid w:val="50FF17C2"/>
    <w:multiLevelType w:val="hybridMultilevel"/>
    <w:tmpl w:val="3B547024"/>
    <w:lvl w:ilvl="0" w:tplc="93B88570">
      <w:start w:val="1"/>
      <w:numFmt w:val="bullet"/>
      <w:lvlText w:val=""/>
      <w:lvlJc w:val="left"/>
      <w:pPr>
        <w:ind w:left="720" w:hanging="360"/>
      </w:pPr>
      <w:rPr>
        <w:rFonts w:ascii="Symbol" w:hAnsi="Symbol" w:hint="default"/>
      </w:rPr>
    </w:lvl>
    <w:lvl w:ilvl="1" w:tplc="BEE030FC">
      <w:start w:val="1"/>
      <w:numFmt w:val="bullet"/>
      <w:lvlText w:val="o"/>
      <w:lvlJc w:val="left"/>
      <w:pPr>
        <w:ind w:left="1440" w:hanging="360"/>
      </w:pPr>
      <w:rPr>
        <w:rFonts w:ascii="Courier New" w:hAnsi="Courier New" w:hint="default"/>
      </w:rPr>
    </w:lvl>
    <w:lvl w:ilvl="2" w:tplc="A8B46C94">
      <w:start w:val="1"/>
      <w:numFmt w:val="bullet"/>
      <w:lvlText w:val=""/>
      <w:lvlJc w:val="left"/>
      <w:pPr>
        <w:ind w:left="2160" w:hanging="360"/>
      </w:pPr>
      <w:rPr>
        <w:rFonts w:ascii="Wingdings" w:hAnsi="Wingdings" w:hint="default"/>
      </w:rPr>
    </w:lvl>
    <w:lvl w:ilvl="3" w:tplc="EF4CB4A6">
      <w:start w:val="1"/>
      <w:numFmt w:val="bullet"/>
      <w:lvlText w:val=""/>
      <w:lvlJc w:val="left"/>
      <w:pPr>
        <w:ind w:left="2880" w:hanging="360"/>
      </w:pPr>
      <w:rPr>
        <w:rFonts w:ascii="Symbol" w:hAnsi="Symbol" w:hint="default"/>
      </w:rPr>
    </w:lvl>
    <w:lvl w:ilvl="4" w:tplc="FAE85336">
      <w:start w:val="1"/>
      <w:numFmt w:val="bullet"/>
      <w:lvlText w:val="o"/>
      <w:lvlJc w:val="left"/>
      <w:pPr>
        <w:ind w:left="3600" w:hanging="360"/>
      </w:pPr>
      <w:rPr>
        <w:rFonts w:ascii="Courier New" w:hAnsi="Courier New" w:hint="default"/>
      </w:rPr>
    </w:lvl>
    <w:lvl w:ilvl="5" w:tplc="BA70D91E">
      <w:start w:val="1"/>
      <w:numFmt w:val="bullet"/>
      <w:lvlText w:val=""/>
      <w:lvlJc w:val="left"/>
      <w:pPr>
        <w:ind w:left="4320" w:hanging="360"/>
      </w:pPr>
      <w:rPr>
        <w:rFonts w:ascii="Wingdings" w:hAnsi="Wingdings" w:hint="default"/>
      </w:rPr>
    </w:lvl>
    <w:lvl w:ilvl="6" w:tplc="E6529F5E">
      <w:start w:val="1"/>
      <w:numFmt w:val="bullet"/>
      <w:lvlText w:val=""/>
      <w:lvlJc w:val="left"/>
      <w:pPr>
        <w:ind w:left="5040" w:hanging="360"/>
      </w:pPr>
      <w:rPr>
        <w:rFonts w:ascii="Symbol" w:hAnsi="Symbol" w:hint="default"/>
      </w:rPr>
    </w:lvl>
    <w:lvl w:ilvl="7" w:tplc="5C44EF52">
      <w:start w:val="1"/>
      <w:numFmt w:val="bullet"/>
      <w:lvlText w:val="o"/>
      <w:lvlJc w:val="left"/>
      <w:pPr>
        <w:ind w:left="5760" w:hanging="360"/>
      </w:pPr>
      <w:rPr>
        <w:rFonts w:ascii="Courier New" w:hAnsi="Courier New" w:hint="default"/>
      </w:rPr>
    </w:lvl>
    <w:lvl w:ilvl="8" w:tplc="E18AE5F6">
      <w:start w:val="1"/>
      <w:numFmt w:val="bullet"/>
      <w:lvlText w:val=""/>
      <w:lvlJc w:val="left"/>
      <w:pPr>
        <w:ind w:left="6480" w:hanging="360"/>
      </w:pPr>
      <w:rPr>
        <w:rFonts w:ascii="Wingdings" w:hAnsi="Wingdings" w:hint="default"/>
      </w:rPr>
    </w:lvl>
  </w:abstractNum>
  <w:abstractNum w:abstractNumId="10" w15:restartNumberingAfterBreak="0">
    <w:nsid w:val="558D466F"/>
    <w:multiLevelType w:val="hybridMultilevel"/>
    <w:tmpl w:val="9F064C8C"/>
    <w:lvl w:ilvl="0" w:tplc="0DF49CEA">
      <w:start w:val="1"/>
      <w:numFmt w:val="bullet"/>
      <w:lvlText w:val=""/>
      <w:lvlJc w:val="left"/>
      <w:pPr>
        <w:ind w:left="720" w:hanging="360"/>
      </w:pPr>
      <w:rPr>
        <w:rFonts w:ascii="Symbol" w:hAnsi="Symbol" w:hint="default"/>
      </w:rPr>
    </w:lvl>
    <w:lvl w:ilvl="1" w:tplc="41DC02A0">
      <w:start w:val="1"/>
      <w:numFmt w:val="bullet"/>
      <w:lvlText w:val="o"/>
      <w:lvlJc w:val="left"/>
      <w:pPr>
        <w:ind w:left="1440" w:hanging="360"/>
      </w:pPr>
      <w:rPr>
        <w:rFonts w:ascii="Courier New" w:hAnsi="Courier New" w:hint="default"/>
      </w:rPr>
    </w:lvl>
    <w:lvl w:ilvl="2" w:tplc="2040B936">
      <w:start w:val="1"/>
      <w:numFmt w:val="bullet"/>
      <w:lvlText w:val=""/>
      <w:lvlJc w:val="left"/>
      <w:pPr>
        <w:ind w:left="2160" w:hanging="360"/>
      </w:pPr>
      <w:rPr>
        <w:rFonts w:ascii="Wingdings" w:hAnsi="Wingdings" w:hint="default"/>
      </w:rPr>
    </w:lvl>
    <w:lvl w:ilvl="3" w:tplc="BE12477C">
      <w:start w:val="1"/>
      <w:numFmt w:val="bullet"/>
      <w:lvlText w:val=""/>
      <w:lvlJc w:val="left"/>
      <w:pPr>
        <w:ind w:left="2880" w:hanging="360"/>
      </w:pPr>
      <w:rPr>
        <w:rFonts w:ascii="Symbol" w:hAnsi="Symbol" w:hint="default"/>
      </w:rPr>
    </w:lvl>
    <w:lvl w:ilvl="4" w:tplc="B5FE7AA8">
      <w:start w:val="1"/>
      <w:numFmt w:val="bullet"/>
      <w:lvlText w:val="o"/>
      <w:lvlJc w:val="left"/>
      <w:pPr>
        <w:ind w:left="3600" w:hanging="360"/>
      </w:pPr>
      <w:rPr>
        <w:rFonts w:ascii="Courier New" w:hAnsi="Courier New" w:hint="default"/>
      </w:rPr>
    </w:lvl>
    <w:lvl w:ilvl="5" w:tplc="E4202D7A">
      <w:start w:val="1"/>
      <w:numFmt w:val="bullet"/>
      <w:lvlText w:val=""/>
      <w:lvlJc w:val="left"/>
      <w:pPr>
        <w:ind w:left="4320" w:hanging="360"/>
      </w:pPr>
      <w:rPr>
        <w:rFonts w:ascii="Wingdings" w:hAnsi="Wingdings" w:hint="default"/>
      </w:rPr>
    </w:lvl>
    <w:lvl w:ilvl="6" w:tplc="ECAAFC2A">
      <w:start w:val="1"/>
      <w:numFmt w:val="bullet"/>
      <w:lvlText w:val=""/>
      <w:lvlJc w:val="left"/>
      <w:pPr>
        <w:ind w:left="5040" w:hanging="360"/>
      </w:pPr>
      <w:rPr>
        <w:rFonts w:ascii="Symbol" w:hAnsi="Symbol" w:hint="default"/>
      </w:rPr>
    </w:lvl>
    <w:lvl w:ilvl="7" w:tplc="77A203C4">
      <w:start w:val="1"/>
      <w:numFmt w:val="bullet"/>
      <w:lvlText w:val="o"/>
      <w:lvlJc w:val="left"/>
      <w:pPr>
        <w:ind w:left="5760" w:hanging="360"/>
      </w:pPr>
      <w:rPr>
        <w:rFonts w:ascii="Courier New" w:hAnsi="Courier New" w:hint="default"/>
      </w:rPr>
    </w:lvl>
    <w:lvl w:ilvl="8" w:tplc="E17E3D0A">
      <w:start w:val="1"/>
      <w:numFmt w:val="bullet"/>
      <w:lvlText w:val=""/>
      <w:lvlJc w:val="left"/>
      <w:pPr>
        <w:ind w:left="6480" w:hanging="360"/>
      </w:pPr>
      <w:rPr>
        <w:rFonts w:ascii="Wingdings" w:hAnsi="Wingdings" w:hint="default"/>
      </w:rPr>
    </w:lvl>
  </w:abstractNum>
  <w:abstractNum w:abstractNumId="11" w15:restartNumberingAfterBreak="0">
    <w:nsid w:val="59A01E9D"/>
    <w:multiLevelType w:val="hybridMultilevel"/>
    <w:tmpl w:val="9724B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514E02"/>
    <w:multiLevelType w:val="hybridMultilevel"/>
    <w:tmpl w:val="B3A2F270"/>
    <w:lvl w:ilvl="0" w:tplc="605044E6">
      <w:start w:val="1"/>
      <w:numFmt w:val="bullet"/>
      <w:lvlText w:val=""/>
      <w:lvlJc w:val="left"/>
      <w:pPr>
        <w:ind w:left="720" w:hanging="360"/>
      </w:pPr>
      <w:rPr>
        <w:rFonts w:ascii="Symbol" w:hAnsi="Symbol" w:hint="default"/>
      </w:rPr>
    </w:lvl>
    <w:lvl w:ilvl="1" w:tplc="A424769A">
      <w:start w:val="1"/>
      <w:numFmt w:val="bullet"/>
      <w:lvlText w:val="o"/>
      <w:lvlJc w:val="left"/>
      <w:pPr>
        <w:ind w:left="1440" w:hanging="360"/>
      </w:pPr>
      <w:rPr>
        <w:rFonts w:ascii="Courier New" w:hAnsi="Courier New" w:hint="default"/>
      </w:rPr>
    </w:lvl>
    <w:lvl w:ilvl="2" w:tplc="6DEED8CE">
      <w:start w:val="1"/>
      <w:numFmt w:val="bullet"/>
      <w:lvlText w:val=""/>
      <w:lvlJc w:val="left"/>
      <w:pPr>
        <w:ind w:left="2160" w:hanging="360"/>
      </w:pPr>
      <w:rPr>
        <w:rFonts w:ascii="Wingdings" w:hAnsi="Wingdings" w:hint="default"/>
      </w:rPr>
    </w:lvl>
    <w:lvl w:ilvl="3" w:tplc="F1FABEB6">
      <w:start w:val="1"/>
      <w:numFmt w:val="bullet"/>
      <w:lvlText w:val=""/>
      <w:lvlJc w:val="left"/>
      <w:pPr>
        <w:ind w:left="2880" w:hanging="360"/>
      </w:pPr>
      <w:rPr>
        <w:rFonts w:ascii="Symbol" w:hAnsi="Symbol" w:hint="default"/>
      </w:rPr>
    </w:lvl>
    <w:lvl w:ilvl="4" w:tplc="CB622906">
      <w:start w:val="1"/>
      <w:numFmt w:val="bullet"/>
      <w:lvlText w:val="o"/>
      <w:lvlJc w:val="left"/>
      <w:pPr>
        <w:ind w:left="3600" w:hanging="360"/>
      </w:pPr>
      <w:rPr>
        <w:rFonts w:ascii="Courier New" w:hAnsi="Courier New" w:hint="default"/>
      </w:rPr>
    </w:lvl>
    <w:lvl w:ilvl="5" w:tplc="36387AC0">
      <w:start w:val="1"/>
      <w:numFmt w:val="bullet"/>
      <w:lvlText w:val=""/>
      <w:lvlJc w:val="left"/>
      <w:pPr>
        <w:ind w:left="4320" w:hanging="360"/>
      </w:pPr>
      <w:rPr>
        <w:rFonts w:ascii="Wingdings" w:hAnsi="Wingdings" w:hint="default"/>
      </w:rPr>
    </w:lvl>
    <w:lvl w:ilvl="6" w:tplc="764808EC">
      <w:start w:val="1"/>
      <w:numFmt w:val="bullet"/>
      <w:lvlText w:val=""/>
      <w:lvlJc w:val="left"/>
      <w:pPr>
        <w:ind w:left="5040" w:hanging="360"/>
      </w:pPr>
      <w:rPr>
        <w:rFonts w:ascii="Symbol" w:hAnsi="Symbol" w:hint="default"/>
      </w:rPr>
    </w:lvl>
    <w:lvl w:ilvl="7" w:tplc="859ADCD8">
      <w:start w:val="1"/>
      <w:numFmt w:val="bullet"/>
      <w:lvlText w:val="o"/>
      <w:lvlJc w:val="left"/>
      <w:pPr>
        <w:ind w:left="5760" w:hanging="360"/>
      </w:pPr>
      <w:rPr>
        <w:rFonts w:ascii="Courier New" w:hAnsi="Courier New" w:hint="default"/>
      </w:rPr>
    </w:lvl>
    <w:lvl w:ilvl="8" w:tplc="C4BAC61A">
      <w:start w:val="1"/>
      <w:numFmt w:val="bullet"/>
      <w:lvlText w:val=""/>
      <w:lvlJc w:val="left"/>
      <w:pPr>
        <w:ind w:left="6480" w:hanging="360"/>
      </w:pPr>
      <w:rPr>
        <w:rFonts w:ascii="Wingdings" w:hAnsi="Wingdings" w:hint="default"/>
      </w:rPr>
    </w:lvl>
  </w:abstractNum>
  <w:abstractNum w:abstractNumId="13" w15:restartNumberingAfterBreak="0">
    <w:nsid w:val="62536085"/>
    <w:multiLevelType w:val="hybridMultilevel"/>
    <w:tmpl w:val="4B880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1A1EB3"/>
    <w:multiLevelType w:val="hybridMultilevel"/>
    <w:tmpl w:val="D4AA0B50"/>
    <w:lvl w:ilvl="0" w:tplc="640A6F52">
      <w:start w:val="1"/>
      <w:numFmt w:val="bullet"/>
      <w:lvlText w:val="♦"/>
      <w:lvlJc w:val="left"/>
      <w:pPr>
        <w:ind w:left="720" w:hanging="360"/>
      </w:pPr>
      <w:rPr>
        <w:rFonts w:ascii="Courier New" w:hAnsi="Courier New" w:hint="default"/>
      </w:rPr>
    </w:lvl>
    <w:lvl w:ilvl="1" w:tplc="386CEA58">
      <w:start w:val="1"/>
      <w:numFmt w:val="bullet"/>
      <w:lvlText w:val="o"/>
      <w:lvlJc w:val="left"/>
      <w:pPr>
        <w:ind w:left="1440" w:hanging="360"/>
      </w:pPr>
      <w:rPr>
        <w:rFonts w:ascii="Courier New" w:hAnsi="Courier New" w:hint="default"/>
      </w:rPr>
    </w:lvl>
    <w:lvl w:ilvl="2" w:tplc="B9C8D246">
      <w:start w:val="1"/>
      <w:numFmt w:val="bullet"/>
      <w:lvlText w:val=""/>
      <w:lvlJc w:val="left"/>
      <w:pPr>
        <w:ind w:left="2160" w:hanging="360"/>
      </w:pPr>
      <w:rPr>
        <w:rFonts w:ascii="Wingdings" w:hAnsi="Wingdings" w:hint="default"/>
      </w:rPr>
    </w:lvl>
    <w:lvl w:ilvl="3" w:tplc="58FAC1C2">
      <w:start w:val="1"/>
      <w:numFmt w:val="bullet"/>
      <w:lvlText w:val=""/>
      <w:lvlJc w:val="left"/>
      <w:pPr>
        <w:ind w:left="2880" w:hanging="360"/>
      </w:pPr>
      <w:rPr>
        <w:rFonts w:ascii="Symbol" w:hAnsi="Symbol" w:hint="default"/>
      </w:rPr>
    </w:lvl>
    <w:lvl w:ilvl="4" w:tplc="DD8C0164">
      <w:start w:val="1"/>
      <w:numFmt w:val="bullet"/>
      <w:lvlText w:val="o"/>
      <w:lvlJc w:val="left"/>
      <w:pPr>
        <w:ind w:left="3600" w:hanging="360"/>
      </w:pPr>
      <w:rPr>
        <w:rFonts w:ascii="Courier New" w:hAnsi="Courier New" w:hint="default"/>
      </w:rPr>
    </w:lvl>
    <w:lvl w:ilvl="5" w:tplc="A6FEF0C0">
      <w:start w:val="1"/>
      <w:numFmt w:val="bullet"/>
      <w:lvlText w:val=""/>
      <w:lvlJc w:val="left"/>
      <w:pPr>
        <w:ind w:left="4320" w:hanging="360"/>
      </w:pPr>
      <w:rPr>
        <w:rFonts w:ascii="Wingdings" w:hAnsi="Wingdings" w:hint="default"/>
      </w:rPr>
    </w:lvl>
    <w:lvl w:ilvl="6" w:tplc="ACF48C5E">
      <w:start w:val="1"/>
      <w:numFmt w:val="bullet"/>
      <w:lvlText w:val=""/>
      <w:lvlJc w:val="left"/>
      <w:pPr>
        <w:ind w:left="5040" w:hanging="360"/>
      </w:pPr>
      <w:rPr>
        <w:rFonts w:ascii="Symbol" w:hAnsi="Symbol" w:hint="default"/>
      </w:rPr>
    </w:lvl>
    <w:lvl w:ilvl="7" w:tplc="88D4BC22">
      <w:start w:val="1"/>
      <w:numFmt w:val="bullet"/>
      <w:lvlText w:val="o"/>
      <w:lvlJc w:val="left"/>
      <w:pPr>
        <w:ind w:left="5760" w:hanging="360"/>
      </w:pPr>
      <w:rPr>
        <w:rFonts w:ascii="Courier New" w:hAnsi="Courier New" w:hint="default"/>
      </w:rPr>
    </w:lvl>
    <w:lvl w:ilvl="8" w:tplc="E5BAA11A">
      <w:start w:val="1"/>
      <w:numFmt w:val="bullet"/>
      <w:lvlText w:val=""/>
      <w:lvlJc w:val="left"/>
      <w:pPr>
        <w:ind w:left="6480" w:hanging="360"/>
      </w:pPr>
      <w:rPr>
        <w:rFonts w:ascii="Wingdings" w:hAnsi="Wingdings" w:hint="default"/>
      </w:rPr>
    </w:lvl>
  </w:abstractNum>
  <w:abstractNum w:abstractNumId="15" w15:restartNumberingAfterBreak="0">
    <w:nsid w:val="7A804C79"/>
    <w:multiLevelType w:val="hybridMultilevel"/>
    <w:tmpl w:val="29CCC478"/>
    <w:lvl w:ilvl="0" w:tplc="CF846FE8">
      <w:start w:val="1"/>
      <w:numFmt w:val="bullet"/>
      <w:lvlText w:val=""/>
      <w:lvlJc w:val="left"/>
      <w:pPr>
        <w:ind w:left="720" w:hanging="360"/>
      </w:pPr>
      <w:rPr>
        <w:rFonts w:ascii="Symbol" w:hAnsi="Symbol" w:hint="default"/>
      </w:rPr>
    </w:lvl>
    <w:lvl w:ilvl="1" w:tplc="7AD479DA">
      <w:start w:val="1"/>
      <w:numFmt w:val="bullet"/>
      <w:lvlText w:val="o"/>
      <w:lvlJc w:val="left"/>
      <w:pPr>
        <w:ind w:left="1440" w:hanging="360"/>
      </w:pPr>
      <w:rPr>
        <w:rFonts w:ascii="Courier New" w:hAnsi="Courier New" w:hint="default"/>
      </w:rPr>
    </w:lvl>
    <w:lvl w:ilvl="2" w:tplc="358EFBBA">
      <w:start w:val="1"/>
      <w:numFmt w:val="bullet"/>
      <w:lvlText w:val=""/>
      <w:lvlJc w:val="left"/>
      <w:pPr>
        <w:ind w:left="2160" w:hanging="360"/>
      </w:pPr>
      <w:rPr>
        <w:rFonts w:ascii="Wingdings" w:hAnsi="Wingdings" w:hint="default"/>
      </w:rPr>
    </w:lvl>
    <w:lvl w:ilvl="3" w:tplc="C574A702">
      <w:start w:val="1"/>
      <w:numFmt w:val="bullet"/>
      <w:lvlText w:val=""/>
      <w:lvlJc w:val="left"/>
      <w:pPr>
        <w:ind w:left="2880" w:hanging="360"/>
      </w:pPr>
      <w:rPr>
        <w:rFonts w:ascii="Symbol" w:hAnsi="Symbol" w:hint="default"/>
      </w:rPr>
    </w:lvl>
    <w:lvl w:ilvl="4" w:tplc="659C9734">
      <w:start w:val="1"/>
      <w:numFmt w:val="bullet"/>
      <w:lvlText w:val="o"/>
      <w:lvlJc w:val="left"/>
      <w:pPr>
        <w:ind w:left="3600" w:hanging="360"/>
      </w:pPr>
      <w:rPr>
        <w:rFonts w:ascii="Courier New" w:hAnsi="Courier New" w:hint="default"/>
      </w:rPr>
    </w:lvl>
    <w:lvl w:ilvl="5" w:tplc="099886CC">
      <w:start w:val="1"/>
      <w:numFmt w:val="bullet"/>
      <w:lvlText w:val=""/>
      <w:lvlJc w:val="left"/>
      <w:pPr>
        <w:ind w:left="4320" w:hanging="360"/>
      </w:pPr>
      <w:rPr>
        <w:rFonts w:ascii="Wingdings" w:hAnsi="Wingdings" w:hint="default"/>
      </w:rPr>
    </w:lvl>
    <w:lvl w:ilvl="6" w:tplc="A1608C56">
      <w:start w:val="1"/>
      <w:numFmt w:val="bullet"/>
      <w:lvlText w:val=""/>
      <w:lvlJc w:val="left"/>
      <w:pPr>
        <w:ind w:left="5040" w:hanging="360"/>
      </w:pPr>
      <w:rPr>
        <w:rFonts w:ascii="Symbol" w:hAnsi="Symbol" w:hint="default"/>
      </w:rPr>
    </w:lvl>
    <w:lvl w:ilvl="7" w:tplc="2B221978">
      <w:start w:val="1"/>
      <w:numFmt w:val="bullet"/>
      <w:lvlText w:val="o"/>
      <w:lvlJc w:val="left"/>
      <w:pPr>
        <w:ind w:left="5760" w:hanging="360"/>
      </w:pPr>
      <w:rPr>
        <w:rFonts w:ascii="Courier New" w:hAnsi="Courier New" w:hint="default"/>
      </w:rPr>
    </w:lvl>
    <w:lvl w:ilvl="8" w:tplc="81C26126">
      <w:start w:val="1"/>
      <w:numFmt w:val="bullet"/>
      <w:lvlText w:val=""/>
      <w:lvlJc w:val="left"/>
      <w:pPr>
        <w:ind w:left="6480" w:hanging="360"/>
      </w:pPr>
      <w:rPr>
        <w:rFonts w:ascii="Wingdings" w:hAnsi="Wingdings" w:hint="default"/>
      </w:rPr>
    </w:lvl>
  </w:abstractNum>
  <w:num w:numId="1" w16cid:durableId="385564479">
    <w:abstractNumId w:val="8"/>
  </w:num>
  <w:num w:numId="2" w16cid:durableId="253711989">
    <w:abstractNumId w:val="4"/>
  </w:num>
  <w:num w:numId="3" w16cid:durableId="1577400810">
    <w:abstractNumId w:val="7"/>
  </w:num>
  <w:num w:numId="4" w16cid:durableId="1859397">
    <w:abstractNumId w:val="14"/>
  </w:num>
  <w:num w:numId="5" w16cid:durableId="2007706140">
    <w:abstractNumId w:val="10"/>
  </w:num>
  <w:num w:numId="6" w16cid:durableId="758529718">
    <w:abstractNumId w:val="15"/>
  </w:num>
  <w:num w:numId="7" w16cid:durableId="2008900793">
    <w:abstractNumId w:val="5"/>
  </w:num>
  <w:num w:numId="8" w16cid:durableId="646277330">
    <w:abstractNumId w:val="2"/>
  </w:num>
  <w:num w:numId="9" w16cid:durableId="2035031391">
    <w:abstractNumId w:val="12"/>
  </w:num>
  <w:num w:numId="10" w16cid:durableId="1495729016">
    <w:abstractNumId w:val="9"/>
  </w:num>
  <w:num w:numId="11" w16cid:durableId="83721431">
    <w:abstractNumId w:val="1"/>
  </w:num>
  <w:num w:numId="12" w16cid:durableId="459034097">
    <w:abstractNumId w:val="6"/>
  </w:num>
  <w:num w:numId="13" w16cid:durableId="506792182">
    <w:abstractNumId w:val="3"/>
  </w:num>
  <w:num w:numId="14" w16cid:durableId="665396875">
    <w:abstractNumId w:val="0"/>
  </w:num>
  <w:num w:numId="15" w16cid:durableId="1017730940">
    <w:abstractNumId w:val="11"/>
  </w:num>
  <w:num w:numId="16" w16cid:durableId="1277299546">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D6E"/>
    <w:rsid w:val="00020D7F"/>
    <w:rsid w:val="00021F60"/>
    <w:rsid w:val="00024C14"/>
    <w:rsid w:val="00032CFA"/>
    <w:rsid w:val="00035B51"/>
    <w:rsid w:val="0004449F"/>
    <w:rsid w:val="000564B2"/>
    <w:rsid w:val="00072885"/>
    <w:rsid w:val="00073561"/>
    <w:rsid w:val="0009163F"/>
    <w:rsid w:val="00094901"/>
    <w:rsid w:val="000C5C7B"/>
    <w:rsid w:val="000D7AB7"/>
    <w:rsid w:val="00102596"/>
    <w:rsid w:val="00106BE0"/>
    <w:rsid w:val="001210AF"/>
    <w:rsid w:val="001477C9"/>
    <w:rsid w:val="00150438"/>
    <w:rsid w:val="001601F3"/>
    <w:rsid w:val="00160217"/>
    <w:rsid w:val="00195084"/>
    <w:rsid w:val="001A4CC2"/>
    <w:rsid w:val="001A50B4"/>
    <w:rsid w:val="001F7876"/>
    <w:rsid w:val="002949D3"/>
    <w:rsid w:val="002C17C9"/>
    <w:rsid w:val="002D3376"/>
    <w:rsid w:val="002E236F"/>
    <w:rsid w:val="002F73AD"/>
    <w:rsid w:val="00313228"/>
    <w:rsid w:val="003162E2"/>
    <w:rsid w:val="00330D9C"/>
    <w:rsid w:val="00331563"/>
    <w:rsid w:val="00356D77"/>
    <w:rsid w:val="003637DC"/>
    <w:rsid w:val="00380985"/>
    <w:rsid w:val="00397A94"/>
    <w:rsid w:val="003A74DC"/>
    <w:rsid w:val="003C3A5C"/>
    <w:rsid w:val="003D561A"/>
    <w:rsid w:val="003F4316"/>
    <w:rsid w:val="003F732E"/>
    <w:rsid w:val="00413A35"/>
    <w:rsid w:val="004323BB"/>
    <w:rsid w:val="00433A8C"/>
    <w:rsid w:val="00434249"/>
    <w:rsid w:val="00442338"/>
    <w:rsid w:val="00442D39"/>
    <w:rsid w:val="004438C9"/>
    <w:rsid w:val="00475DF0"/>
    <w:rsid w:val="004B5A45"/>
    <w:rsid w:val="004D2DD7"/>
    <w:rsid w:val="004E2CAD"/>
    <w:rsid w:val="00515255"/>
    <w:rsid w:val="00540FD7"/>
    <w:rsid w:val="005417F0"/>
    <w:rsid w:val="0054220B"/>
    <w:rsid w:val="00564831"/>
    <w:rsid w:val="005745C8"/>
    <w:rsid w:val="00577321"/>
    <w:rsid w:val="0058277E"/>
    <w:rsid w:val="00591D63"/>
    <w:rsid w:val="00596035"/>
    <w:rsid w:val="005965F8"/>
    <w:rsid w:val="005A7559"/>
    <w:rsid w:val="005D37F9"/>
    <w:rsid w:val="005D627B"/>
    <w:rsid w:val="005E1DC7"/>
    <w:rsid w:val="006076FC"/>
    <w:rsid w:val="00615047"/>
    <w:rsid w:val="00620D6E"/>
    <w:rsid w:val="00624C89"/>
    <w:rsid w:val="006358DC"/>
    <w:rsid w:val="00644958"/>
    <w:rsid w:val="00656CF3"/>
    <w:rsid w:val="006811E4"/>
    <w:rsid w:val="006B3A7C"/>
    <w:rsid w:val="006F4654"/>
    <w:rsid w:val="00712BBB"/>
    <w:rsid w:val="0075782D"/>
    <w:rsid w:val="00792509"/>
    <w:rsid w:val="00795ECA"/>
    <w:rsid w:val="007A5A4C"/>
    <w:rsid w:val="007B0762"/>
    <w:rsid w:val="007E4961"/>
    <w:rsid w:val="007E6D78"/>
    <w:rsid w:val="008058C7"/>
    <w:rsid w:val="00815E86"/>
    <w:rsid w:val="00821C62"/>
    <w:rsid w:val="00825CDA"/>
    <w:rsid w:val="0084437E"/>
    <w:rsid w:val="00862ADE"/>
    <w:rsid w:val="00893DEF"/>
    <w:rsid w:val="008C0215"/>
    <w:rsid w:val="009339B3"/>
    <w:rsid w:val="00991D34"/>
    <w:rsid w:val="00997064"/>
    <w:rsid w:val="0099749E"/>
    <w:rsid w:val="009A134C"/>
    <w:rsid w:val="009C2750"/>
    <w:rsid w:val="009D4487"/>
    <w:rsid w:val="009D6CFE"/>
    <w:rsid w:val="009F4E40"/>
    <w:rsid w:val="00A64090"/>
    <w:rsid w:val="00A75DE6"/>
    <w:rsid w:val="00A92020"/>
    <w:rsid w:val="00A94900"/>
    <w:rsid w:val="00AA174A"/>
    <w:rsid w:val="00AB4A21"/>
    <w:rsid w:val="00AB7451"/>
    <w:rsid w:val="00AD10ED"/>
    <w:rsid w:val="00AE779D"/>
    <w:rsid w:val="00B07A64"/>
    <w:rsid w:val="00B53DBB"/>
    <w:rsid w:val="00B87E7B"/>
    <w:rsid w:val="00BA6148"/>
    <w:rsid w:val="00BE23BF"/>
    <w:rsid w:val="00C505F7"/>
    <w:rsid w:val="00C65840"/>
    <w:rsid w:val="00C86C82"/>
    <w:rsid w:val="00C9573A"/>
    <w:rsid w:val="00CF519E"/>
    <w:rsid w:val="00D0122A"/>
    <w:rsid w:val="00D0599C"/>
    <w:rsid w:val="00D917DA"/>
    <w:rsid w:val="00DC106F"/>
    <w:rsid w:val="00DE266E"/>
    <w:rsid w:val="00DE7344"/>
    <w:rsid w:val="00DF0FD3"/>
    <w:rsid w:val="00DF4526"/>
    <w:rsid w:val="00E20639"/>
    <w:rsid w:val="00E47560"/>
    <w:rsid w:val="00E51AF0"/>
    <w:rsid w:val="00E545A5"/>
    <w:rsid w:val="00E5576D"/>
    <w:rsid w:val="00E67832"/>
    <w:rsid w:val="00E74C35"/>
    <w:rsid w:val="00EA24D4"/>
    <w:rsid w:val="00EE1D6F"/>
    <w:rsid w:val="00EF73EA"/>
    <w:rsid w:val="00F03057"/>
    <w:rsid w:val="00F05925"/>
    <w:rsid w:val="00F31BA1"/>
    <w:rsid w:val="00F35D61"/>
    <w:rsid w:val="00F35DA5"/>
    <w:rsid w:val="00F5162D"/>
    <w:rsid w:val="00F60DDF"/>
    <w:rsid w:val="00F659FD"/>
    <w:rsid w:val="00F94F20"/>
    <w:rsid w:val="00FA1EAD"/>
    <w:rsid w:val="00FC1EE3"/>
    <w:rsid w:val="00FD4BB2"/>
    <w:rsid w:val="0F7E6DEF"/>
    <w:rsid w:val="122E2C2B"/>
    <w:rsid w:val="1C88DF08"/>
    <w:rsid w:val="1D5F182A"/>
    <w:rsid w:val="1DA9BFAF"/>
    <w:rsid w:val="1F746BFA"/>
    <w:rsid w:val="21539FB3"/>
    <w:rsid w:val="2685D8F0"/>
    <w:rsid w:val="26E9003F"/>
    <w:rsid w:val="2A4A3E22"/>
    <w:rsid w:val="2F030535"/>
    <w:rsid w:val="309416EA"/>
    <w:rsid w:val="3F112673"/>
    <w:rsid w:val="529B4456"/>
    <w:rsid w:val="55AD0BC6"/>
    <w:rsid w:val="58D82C76"/>
    <w:rsid w:val="59046B42"/>
    <w:rsid w:val="5CDF6B8E"/>
    <w:rsid w:val="622B96D1"/>
    <w:rsid w:val="633AF24A"/>
    <w:rsid w:val="69350B63"/>
    <w:rsid w:val="6FA49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ED242"/>
  <w15:chartTrackingRefBased/>
  <w15:docId w15:val="{1DECB27E-59A0-4DA3-B4A2-9A817B3F7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49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0259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0D6E"/>
    <w:pPr>
      <w:ind w:left="720"/>
      <w:contextualSpacing/>
    </w:pPr>
  </w:style>
  <w:style w:type="table" w:styleId="TableGrid">
    <w:name w:val="Table Grid"/>
    <w:basedOn w:val="TableNormal"/>
    <w:uiPriority w:val="59"/>
    <w:rsid w:val="0062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6CF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2A4A3E22"/>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2F73AD"/>
    <w:rPr>
      <w:color w:val="605E5C"/>
      <w:shd w:val="clear" w:color="auto" w:fill="E1DFDD"/>
    </w:rPr>
  </w:style>
  <w:style w:type="character" w:customStyle="1" w:styleId="Heading2Char">
    <w:name w:val="Heading 2 Char"/>
    <w:basedOn w:val="DefaultParagraphFont"/>
    <w:link w:val="Heading2"/>
    <w:uiPriority w:val="9"/>
    <w:rsid w:val="00102596"/>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F35DA5"/>
    <w:pPr>
      <w:spacing w:after="0" w:line="240" w:lineRule="auto"/>
    </w:pPr>
    <w:rPr>
      <w:rFonts w:ascii="Arial" w:hAnsi="Arial"/>
      <w:sz w:val="24"/>
    </w:rPr>
  </w:style>
  <w:style w:type="character" w:customStyle="1" w:styleId="Heading1Char">
    <w:name w:val="Heading 1 Char"/>
    <w:basedOn w:val="DefaultParagraphFont"/>
    <w:link w:val="Heading1"/>
    <w:uiPriority w:val="9"/>
    <w:rsid w:val="0064495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273861">
      <w:bodyDiv w:val="1"/>
      <w:marLeft w:val="0"/>
      <w:marRight w:val="0"/>
      <w:marTop w:val="0"/>
      <w:marBottom w:val="0"/>
      <w:divBdr>
        <w:top w:val="none" w:sz="0" w:space="0" w:color="auto"/>
        <w:left w:val="none" w:sz="0" w:space="0" w:color="auto"/>
        <w:bottom w:val="none" w:sz="0" w:space="0" w:color="auto"/>
        <w:right w:val="none" w:sz="0" w:space="0" w:color="auto"/>
      </w:divBdr>
    </w:div>
    <w:div w:id="1065570557">
      <w:bodyDiv w:val="1"/>
      <w:marLeft w:val="0"/>
      <w:marRight w:val="0"/>
      <w:marTop w:val="0"/>
      <w:marBottom w:val="0"/>
      <w:divBdr>
        <w:top w:val="none" w:sz="0" w:space="0" w:color="auto"/>
        <w:left w:val="none" w:sz="0" w:space="0" w:color="auto"/>
        <w:bottom w:val="none" w:sz="0" w:space="0" w:color="auto"/>
        <w:right w:val="none" w:sz="0" w:space="0" w:color="auto"/>
      </w:divBdr>
    </w:div>
    <w:div w:id="1075323677">
      <w:bodyDiv w:val="1"/>
      <w:marLeft w:val="0"/>
      <w:marRight w:val="0"/>
      <w:marTop w:val="0"/>
      <w:marBottom w:val="0"/>
      <w:divBdr>
        <w:top w:val="none" w:sz="0" w:space="0" w:color="auto"/>
        <w:left w:val="none" w:sz="0" w:space="0" w:color="auto"/>
        <w:bottom w:val="none" w:sz="0" w:space="0" w:color="auto"/>
        <w:right w:val="none" w:sz="0" w:space="0" w:color="auto"/>
      </w:divBdr>
    </w:div>
    <w:div w:id="1447771885">
      <w:bodyDiv w:val="1"/>
      <w:marLeft w:val="0"/>
      <w:marRight w:val="0"/>
      <w:marTop w:val="0"/>
      <w:marBottom w:val="0"/>
      <w:divBdr>
        <w:top w:val="none" w:sz="0" w:space="0" w:color="auto"/>
        <w:left w:val="none" w:sz="0" w:space="0" w:color="auto"/>
        <w:bottom w:val="none" w:sz="0" w:space="0" w:color="auto"/>
        <w:right w:val="none" w:sz="0" w:space="0" w:color="auto"/>
      </w:divBdr>
    </w:div>
    <w:div w:id="1601331522">
      <w:bodyDiv w:val="1"/>
      <w:marLeft w:val="0"/>
      <w:marRight w:val="0"/>
      <w:marTop w:val="0"/>
      <w:marBottom w:val="0"/>
      <w:divBdr>
        <w:top w:val="none" w:sz="0" w:space="0" w:color="auto"/>
        <w:left w:val="none" w:sz="0" w:space="0" w:color="auto"/>
        <w:bottom w:val="none" w:sz="0" w:space="0" w:color="auto"/>
        <w:right w:val="none" w:sz="0" w:space="0" w:color="auto"/>
      </w:divBdr>
    </w:div>
    <w:div w:id="1645620352">
      <w:bodyDiv w:val="1"/>
      <w:marLeft w:val="0"/>
      <w:marRight w:val="0"/>
      <w:marTop w:val="0"/>
      <w:marBottom w:val="0"/>
      <w:divBdr>
        <w:top w:val="none" w:sz="0" w:space="0" w:color="auto"/>
        <w:left w:val="none" w:sz="0" w:space="0" w:color="auto"/>
        <w:bottom w:val="none" w:sz="0" w:space="0" w:color="auto"/>
        <w:right w:val="none" w:sz="0" w:space="0" w:color="auto"/>
      </w:divBdr>
    </w:div>
    <w:div w:id="202277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 Id="R7727f66c262f4bf3" Type="http://schemas.microsoft.com/office/2019/09/relationships/intelligence" Target="intelligenc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E0EB30CB35AA4CAB67CCF0640C432B" ma:contentTypeVersion="12" ma:contentTypeDescription="Create a new document." ma:contentTypeScope="" ma:versionID="00492cc61ea15963b79cb704616d2bfa">
  <xsd:schema xmlns:xsd="http://www.w3.org/2001/XMLSchema" xmlns:xs="http://www.w3.org/2001/XMLSchema" xmlns:p="http://schemas.microsoft.com/office/2006/metadata/properties" xmlns:ns3="b0394101-b7cf-47bc-ab19-fc02c1d9d5ff" xmlns:ns4="afd34d47-2e08-493d-93b9-62fcdda2d9ff" targetNamespace="http://schemas.microsoft.com/office/2006/metadata/properties" ma:root="true" ma:fieldsID="af40ea65d86e132f8a7fea82837eb89e" ns3:_="" ns4:_="">
    <xsd:import namespace="b0394101-b7cf-47bc-ab19-fc02c1d9d5ff"/>
    <xsd:import namespace="afd34d47-2e08-493d-93b9-62fcdda2d9f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394101-b7cf-47bc-ab19-fc02c1d9d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d34d47-2e08-493d-93b9-62fcdda2d9f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EF818B-B055-4886-8101-ACEB26C0772B}">
  <ds:schemaRefs>
    <ds:schemaRef ds:uri="http://schemas.microsoft.com/sharepoint/v3/contenttype/forms"/>
  </ds:schemaRefs>
</ds:datastoreItem>
</file>

<file path=customXml/itemProps2.xml><?xml version="1.0" encoding="utf-8"?>
<ds:datastoreItem xmlns:ds="http://schemas.openxmlformats.org/officeDocument/2006/customXml" ds:itemID="{DB3D588A-3BA8-4C15-9061-9EAB53BEA867}">
  <ds:schemaRefs>
    <ds:schemaRef ds:uri="http://schemas.openxmlformats.org/officeDocument/2006/bibliography"/>
  </ds:schemaRefs>
</ds:datastoreItem>
</file>

<file path=customXml/itemProps3.xml><?xml version="1.0" encoding="utf-8"?>
<ds:datastoreItem xmlns:ds="http://schemas.openxmlformats.org/officeDocument/2006/customXml" ds:itemID="{719A6BB7-2DFF-4DFF-A874-C93BD99A89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2832302-A8DA-4CBA-94A4-B8746085C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394101-b7cf-47bc-ab19-fc02c1d9d5ff"/>
    <ds:schemaRef ds:uri="afd34d47-2e08-493d-93b9-62fcdda2d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Hooton</dc:creator>
  <cp:keywords/>
  <dc:description/>
  <cp:lastModifiedBy>Stephanie Watts</cp:lastModifiedBy>
  <cp:revision>21</cp:revision>
  <cp:lastPrinted>2022-07-12T10:52:00Z</cp:lastPrinted>
  <dcterms:created xsi:type="dcterms:W3CDTF">2022-09-07T11:06:00Z</dcterms:created>
  <dcterms:modified xsi:type="dcterms:W3CDTF">2023-02-08T10:56:00Z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0x01010028E0EB30CB35AA4CAB67CCF0640C432B</vt:lpwstr>
  </property>
</Properties>
</file>