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7F5827F2" w:rsidR="00620D6E" w:rsidRDefault="00B53DBB" w:rsidP="00684041">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70C6433C" w:rsidR="00B53DBB" w:rsidRDefault="00D83D44" w:rsidP="00684041">
      <w:pPr>
        <w:pStyle w:val="ListParagraph"/>
        <w:spacing w:after="0"/>
        <w:jc w:val="center"/>
        <w:rPr>
          <w:rFonts w:ascii="Arial" w:hAnsi="Arial" w:cs="Arial"/>
          <w:b/>
          <w:bCs/>
          <w:sz w:val="28"/>
          <w:szCs w:val="28"/>
        </w:rPr>
      </w:pPr>
      <w:r>
        <w:rPr>
          <w:rFonts w:ascii="Arial" w:hAnsi="Arial" w:cs="Arial"/>
          <w:b/>
          <w:bCs/>
          <w:sz w:val="28"/>
          <w:szCs w:val="28"/>
        </w:rPr>
        <w:t>STRAND</w:t>
      </w:r>
      <w:r w:rsidR="00B53DBB">
        <w:rPr>
          <w:rFonts w:ascii="Arial" w:hAnsi="Arial" w:cs="Arial"/>
          <w:b/>
          <w:bCs/>
          <w:sz w:val="28"/>
          <w:szCs w:val="28"/>
        </w:rPr>
        <w:t xml:space="preserve">: </w:t>
      </w:r>
      <w:r w:rsidR="008F4F23">
        <w:rPr>
          <w:rFonts w:ascii="Arial" w:hAnsi="Arial" w:cs="Arial"/>
          <w:b/>
          <w:bCs/>
          <w:sz w:val="28"/>
          <w:szCs w:val="28"/>
        </w:rPr>
        <w:t>Postgraduate</w:t>
      </w:r>
      <w:r w:rsidR="00B53DBB">
        <w:rPr>
          <w:rFonts w:ascii="Arial" w:hAnsi="Arial" w:cs="Arial"/>
          <w:b/>
          <w:bCs/>
          <w:sz w:val="28"/>
          <w:szCs w:val="28"/>
        </w:rPr>
        <w:t xml:space="preserve"> Programmes</w:t>
      </w:r>
    </w:p>
    <w:p w14:paraId="7D93F1FD" w14:textId="3D1E8ECD" w:rsidR="00684041" w:rsidRDefault="00684041" w:rsidP="00684041">
      <w:pPr>
        <w:pStyle w:val="ListParagraph"/>
        <w:spacing w:after="0"/>
        <w:jc w:val="center"/>
        <w:rPr>
          <w:rFonts w:ascii="Arial" w:hAnsi="Arial" w:cs="Arial"/>
          <w:b/>
          <w:bCs/>
          <w:sz w:val="28"/>
          <w:szCs w:val="28"/>
        </w:rPr>
      </w:pPr>
    </w:p>
    <w:p w14:paraId="58592C5B" w14:textId="11A48453"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 xml:space="preserve">at each phase, university and school-based colleagues will support trainees in recalling, refining, </w:t>
      </w:r>
      <w:proofErr w:type="gramStart"/>
      <w:r w:rsidR="00F07FE2">
        <w:rPr>
          <w:rFonts w:ascii="Arial" w:hAnsi="Arial" w:cs="Arial"/>
          <w:b/>
          <w:bCs/>
          <w:i/>
          <w:szCs w:val="28"/>
        </w:rPr>
        <w:t>applying</w:t>
      </w:r>
      <w:proofErr w:type="gramEnd"/>
      <w:r w:rsidR="00F07FE2">
        <w:rPr>
          <w:rFonts w:ascii="Arial" w:hAnsi="Arial" w:cs="Arial"/>
          <w:b/>
          <w:bCs/>
          <w:i/>
          <w:szCs w:val="28"/>
        </w:rPr>
        <w:t xml:space="preserve"> and discussing content from the previous phases.</w:t>
      </w:r>
    </w:p>
    <w:p w14:paraId="3877D312" w14:textId="77777777" w:rsidR="00A02F28" w:rsidRDefault="00A02F28" w:rsidP="00A02F28">
      <w:pPr>
        <w:rPr>
          <w:rFonts w:ascii="Arial" w:hAnsi="Arial" w:cs="Arial"/>
          <w:b/>
          <w:bCs/>
        </w:rPr>
      </w:pPr>
      <w:r w:rsidRPr="00B53DBB">
        <w:rPr>
          <w:rFonts w:ascii="Arial" w:hAnsi="Arial" w:cs="Arial"/>
          <w:b/>
          <w:bCs/>
        </w:rPr>
        <w:t>Curriculum Intent:</w:t>
      </w:r>
      <w:r>
        <w:rPr>
          <w:rFonts w:ascii="Arial" w:hAnsi="Arial" w:cs="Arial"/>
          <w:b/>
          <w:bCs/>
        </w:rPr>
        <w:t xml:space="preserve"> </w:t>
      </w:r>
    </w:p>
    <w:p w14:paraId="67E93A6B" w14:textId="77777777" w:rsidR="00A02F28" w:rsidRPr="008D293A" w:rsidRDefault="00A02F28" w:rsidP="00A02F28">
      <w:pPr>
        <w:pStyle w:val="NormalWeb"/>
        <w:spacing w:before="0" w:beforeAutospacing="0" w:after="180" w:afterAutospacing="0"/>
        <w:rPr>
          <w:rFonts w:ascii="Arial" w:hAnsi="Arial" w:cs="Arial"/>
          <w:sz w:val="22"/>
          <w:szCs w:val="22"/>
        </w:rPr>
      </w:pPr>
      <w:r w:rsidRPr="008D293A">
        <w:rPr>
          <w:rFonts w:ascii="Arial" w:hAnsi="Arial" w:cs="Arial"/>
          <w:sz w:val="22"/>
          <w:szCs w:val="22"/>
        </w:rPr>
        <w:t>Our intention is to instil the following into every Edge Hill University graduate teacher:</w:t>
      </w:r>
    </w:p>
    <w:p w14:paraId="797315C0" w14:textId="77777777" w:rsidR="00A02F28" w:rsidRPr="008D293A" w:rsidRDefault="00A02F28" w:rsidP="00A02F28">
      <w:pPr>
        <w:pStyle w:val="NormalWeb"/>
        <w:numPr>
          <w:ilvl w:val="0"/>
          <w:numId w:val="5"/>
        </w:numPr>
        <w:spacing w:before="0" w:beforeAutospacing="0" w:after="180" w:afterAutospacing="0"/>
        <w:rPr>
          <w:rFonts w:ascii="Arial" w:hAnsi="Arial" w:cs="Arial"/>
          <w:i/>
          <w:iCs/>
          <w:sz w:val="22"/>
          <w:szCs w:val="22"/>
        </w:rPr>
      </w:pPr>
      <w:r w:rsidRPr="008D293A">
        <w:rPr>
          <w:rFonts w:ascii="Arial" w:hAnsi="Arial" w:cs="Arial"/>
          <w:i/>
          <w:iCs/>
          <w:sz w:val="22"/>
          <w:szCs w:val="22"/>
        </w:rPr>
        <w:t>An ability to inspire curiosity and think geographically (Jackson, 2006; Geographical Association, 2013) about the world around them and the interactions between humans and their environment.</w:t>
      </w:r>
    </w:p>
    <w:p w14:paraId="4F1662C1" w14:textId="77777777" w:rsidR="00A02F28" w:rsidRPr="008D293A" w:rsidRDefault="00A02F28" w:rsidP="00A02F28">
      <w:pPr>
        <w:pStyle w:val="NormalWeb"/>
        <w:numPr>
          <w:ilvl w:val="0"/>
          <w:numId w:val="5"/>
        </w:numPr>
        <w:spacing w:before="0" w:beforeAutospacing="0" w:after="180" w:afterAutospacing="0"/>
        <w:rPr>
          <w:rFonts w:ascii="Arial" w:hAnsi="Arial" w:cs="Arial"/>
          <w:i/>
          <w:iCs/>
          <w:sz w:val="22"/>
          <w:szCs w:val="22"/>
        </w:rPr>
      </w:pPr>
      <w:r w:rsidRPr="008D293A">
        <w:rPr>
          <w:rFonts w:ascii="Arial" w:hAnsi="Arial" w:cs="Arial"/>
          <w:i/>
          <w:iCs/>
          <w:sz w:val="22"/>
          <w:szCs w:val="22"/>
        </w:rPr>
        <w:t>A secure geographical locational and place knowledge as well as a secure physical and human geography subject knowledge so that they can teach across the primary age-range with confidence.</w:t>
      </w:r>
    </w:p>
    <w:p w14:paraId="28D777A2" w14:textId="77777777" w:rsidR="00A02F28" w:rsidRPr="008D293A" w:rsidRDefault="00A02F28" w:rsidP="00A02F28">
      <w:pPr>
        <w:pStyle w:val="NormalWeb"/>
        <w:numPr>
          <w:ilvl w:val="0"/>
          <w:numId w:val="5"/>
        </w:numPr>
        <w:spacing w:before="0" w:beforeAutospacing="0" w:after="180" w:afterAutospacing="0"/>
        <w:rPr>
          <w:rFonts w:ascii="Arial" w:hAnsi="Arial" w:cs="Arial"/>
          <w:i/>
          <w:iCs/>
          <w:sz w:val="22"/>
          <w:szCs w:val="22"/>
        </w:rPr>
      </w:pPr>
      <w:r w:rsidRPr="008D293A">
        <w:rPr>
          <w:rFonts w:ascii="Arial" w:hAnsi="Arial" w:cs="Arial"/>
          <w:i/>
          <w:iCs/>
          <w:sz w:val="22"/>
          <w:szCs w:val="22"/>
        </w:rPr>
        <w:t>A secure understanding of the importance of place study</w:t>
      </w:r>
      <w:r>
        <w:rPr>
          <w:rFonts w:ascii="Arial" w:hAnsi="Arial" w:cs="Arial"/>
          <w:i/>
          <w:iCs/>
          <w:sz w:val="22"/>
          <w:szCs w:val="22"/>
        </w:rPr>
        <w:t xml:space="preserve">. </w:t>
      </w:r>
      <w:r w:rsidRPr="008D293A">
        <w:rPr>
          <w:rFonts w:ascii="Arial" w:hAnsi="Arial" w:cs="Arial"/>
          <w:i/>
          <w:iCs/>
          <w:sz w:val="22"/>
          <w:szCs w:val="22"/>
        </w:rPr>
        <w:t>This is fundamental to understanding both human and physical geography processes (and their interactions) in a particular place</w:t>
      </w:r>
      <w:r>
        <w:rPr>
          <w:rFonts w:ascii="Arial" w:hAnsi="Arial" w:cs="Arial"/>
          <w:i/>
          <w:iCs/>
          <w:sz w:val="22"/>
          <w:szCs w:val="22"/>
        </w:rPr>
        <w:t xml:space="preserve"> (Ofsted, 2021)</w:t>
      </w:r>
      <w:r w:rsidRPr="008D293A">
        <w:rPr>
          <w:rFonts w:ascii="Arial" w:hAnsi="Arial" w:cs="Arial"/>
          <w:i/>
          <w:iCs/>
          <w:sz w:val="22"/>
          <w:szCs w:val="22"/>
        </w:rPr>
        <w:t>.</w:t>
      </w:r>
    </w:p>
    <w:p w14:paraId="065C1C5B" w14:textId="77777777" w:rsidR="00A02F28" w:rsidRDefault="00A02F28" w:rsidP="00A02F28">
      <w:pPr>
        <w:pStyle w:val="NormalWeb"/>
        <w:numPr>
          <w:ilvl w:val="0"/>
          <w:numId w:val="5"/>
        </w:numPr>
        <w:spacing w:before="0" w:beforeAutospacing="0" w:after="180" w:afterAutospacing="0"/>
        <w:rPr>
          <w:rFonts w:ascii="Arial" w:hAnsi="Arial" w:cs="Arial"/>
          <w:i/>
          <w:iCs/>
          <w:sz w:val="22"/>
          <w:szCs w:val="22"/>
        </w:rPr>
      </w:pPr>
      <w:r w:rsidRPr="7DF66318">
        <w:rPr>
          <w:rFonts w:ascii="Arial" w:hAnsi="Arial" w:cs="Arial"/>
          <w:i/>
          <w:iCs/>
          <w:sz w:val="22"/>
          <w:szCs w:val="22"/>
        </w:rPr>
        <w:t>A secure understanding of primary geography pedagogy and an appreciation for the importance of enquiry skills (Dolan, 2020) and practical first-hand experiences (Barlow, 2019) through carefully planned fieldwork opportunities to develop geographical skills.</w:t>
      </w:r>
    </w:p>
    <w:p w14:paraId="6F752676" w14:textId="46CECB5A" w:rsidR="00A02F28" w:rsidRPr="00A02F28" w:rsidRDefault="00A02F28" w:rsidP="00A02F28">
      <w:pPr>
        <w:pStyle w:val="NormalWeb"/>
        <w:numPr>
          <w:ilvl w:val="0"/>
          <w:numId w:val="5"/>
        </w:numPr>
        <w:spacing w:before="0" w:beforeAutospacing="0" w:after="180" w:afterAutospacing="0"/>
        <w:rPr>
          <w:rFonts w:ascii="Arial" w:hAnsi="Arial" w:cs="Arial"/>
          <w:i/>
          <w:iCs/>
          <w:sz w:val="22"/>
          <w:szCs w:val="22"/>
        </w:rPr>
      </w:pPr>
      <w:r w:rsidRPr="00A02F28">
        <w:rPr>
          <w:rFonts w:ascii="Arial" w:hAnsi="Arial" w:cs="Arial"/>
          <w:i/>
          <w:iCs/>
        </w:rPr>
        <w:t>A desire to be a curious, reflective, lifelong learner who believes in the principles of social justice and the opportunities that a solid geography education can provide.</w:t>
      </w:r>
    </w:p>
    <w:bookmarkEnd w:id="0"/>
    <w:p w14:paraId="459790EE" w14:textId="77777777" w:rsidR="00F07FE2" w:rsidRPr="00F07FE2" w:rsidRDefault="00F07FE2" w:rsidP="005D36E0">
      <w:pPr>
        <w:pStyle w:val="ListParagraph"/>
        <w:spacing w:after="0"/>
        <w:rPr>
          <w:rFonts w:ascii="Arial" w:hAnsi="Arial" w:cs="Arial"/>
          <w:b/>
          <w:bCs/>
          <w:i/>
          <w:szCs w:val="28"/>
        </w:rPr>
      </w:pPr>
    </w:p>
    <w:tbl>
      <w:tblPr>
        <w:tblStyle w:val="TableGrid"/>
        <w:tblW w:w="13892" w:type="dxa"/>
        <w:tblInd w:w="-289" w:type="dxa"/>
        <w:tblLook w:val="04A0" w:firstRow="1" w:lastRow="0" w:firstColumn="1" w:lastColumn="0" w:noHBand="0" w:noVBand="1"/>
      </w:tblPr>
      <w:tblGrid>
        <w:gridCol w:w="2411"/>
        <w:gridCol w:w="5670"/>
        <w:gridCol w:w="5811"/>
      </w:tblGrid>
      <w:tr w:rsidR="004D2DD7" w:rsidRPr="00B53DBB" w14:paraId="2483C5FE" w14:textId="77777777" w:rsidTr="00A02F28">
        <w:trPr>
          <w:tblHeader/>
        </w:trPr>
        <w:tc>
          <w:tcPr>
            <w:tcW w:w="2411" w:type="dxa"/>
            <w:shd w:val="clear" w:color="auto" w:fill="B4C6E7" w:themeFill="accent1" w:themeFillTint="66"/>
          </w:tcPr>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5670"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5811"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FA0544" w:rsidRPr="00B53DBB" w14:paraId="698204EF" w14:textId="77777777" w:rsidTr="57BD66B5">
        <w:tc>
          <w:tcPr>
            <w:tcW w:w="2411" w:type="dxa"/>
            <w:vMerge w:val="restart"/>
          </w:tcPr>
          <w:p w14:paraId="2E54DF8E" w14:textId="35D31806" w:rsidR="00FA0544" w:rsidRDefault="00FA0544" w:rsidP="00684041">
            <w:pPr>
              <w:rPr>
                <w:rFonts w:ascii="Arial" w:hAnsi="Arial" w:cs="Arial"/>
                <w:b/>
                <w:bCs/>
              </w:rPr>
            </w:pPr>
            <w:bookmarkStart w:id="1" w:name="_Hlk66776469"/>
            <w:r>
              <w:rPr>
                <w:rFonts w:ascii="Arial" w:hAnsi="Arial" w:cs="Arial"/>
                <w:b/>
                <w:bCs/>
              </w:rPr>
              <w:t>Phase 1</w:t>
            </w:r>
          </w:p>
          <w:p w14:paraId="7E4D6270" w14:textId="7B0E47B3" w:rsidR="00FA0544" w:rsidRDefault="00FA0544" w:rsidP="00684041">
            <w:pPr>
              <w:rPr>
                <w:rFonts w:ascii="Arial" w:hAnsi="Arial" w:cs="Arial"/>
                <w:b/>
                <w:bCs/>
              </w:rPr>
            </w:pPr>
            <w:r>
              <w:rPr>
                <w:rFonts w:ascii="Arial" w:hAnsi="Arial" w:cs="Arial"/>
                <w:b/>
                <w:bCs/>
              </w:rPr>
              <w:t>(University-led)</w:t>
            </w:r>
          </w:p>
          <w:p w14:paraId="4FFCA1DB" w14:textId="18FF8EE0" w:rsidR="00FA0544" w:rsidRPr="00B53DBB" w:rsidRDefault="00FA0544" w:rsidP="00684041">
            <w:pPr>
              <w:rPr>
                <w:rFonts w:ascii="Arial" w:hAnsi="Arial" w:cs="Arial"/>
                <w:b/>
                <w:bCs/>
              </w:rPr>
            </w:pPr>
          </w:p>
        </w:tc>
        <w:tc>
          <w:tcPr>
            <w:tcW w:w="5670" w:type="dxa"/>
          </w:tcPr>
          <w:p w14:paraId="29DA3A3B" w14:textId="17CA54F7" w:rsidR="00FA0544" w:rsidRPr="008D293A" w:rsidRDefault="00FA0544" w:rsidP="00684041">
            <w:pPr>
              <w:shd w:val="clear" w:color="auto" w:fill="FFFFFF"/>
              <w:textAlignment w:val="baseline"/>
              <w:rPr>
                <w:rFonts w:ascii="Arial" w:hAnsi="Arial" w:cs="Arial"/>
                <w:sz w:val="20"/>
                <w:szCs w:val="20"/>
              </w:rPr>
            </w:pPr>
            <w:r w:rsidRPr="008D293A">
              <w:rPr>
                <w:rFonts w:ascii="Arial" w:hAnsi="Arial" w:cs="Arial"/>
                <w:b/>
                <w:bCs/>
                <w:sz w:val="20"/>
                <w:szCs w:val="20"/>
              </w:rPr>
              <w:t xml:space="preserve">Trainees will know: </w:t>
            </w:r>
          </w:p>
        </w:tc>
        <w:tc>
          <w:tcPr>
            <w:tcW w:w="5811" w:type="dxa"/>
          </w:tcPr>
          <w:p w14:paraId="33F8C3F3" w14:textId="79EBF98D" w:rsidR="00FA0544" w:rsidRPr="008D293A" w:rsidRDefault="00FA0544" w:rsidP="00684041">
            <w:pPr>
              <w:rPr>
                <w:rFonts w:ascii="Arial" w:hAnsi="Arial" w:cs="Arial"/>
                <w:b/>
                <w:bCs/>
                <w:sz w:val="20"/>
                <w:szCs w:val="20"/>
              </w:rPr>
            </w:pPr>
            <w:r w:rsidRPr="008D293A">
              <w:rPr>
                <w:rFonts w:ascii="Arial" w:hAnsi="Arial" w:cs="Arial"/>
                <w:b/>
                <w:bCs/>
                <w:sz w:val="20"/>
                <w:szCs w:val="20"/>
              </w:rPr>
              <w:t xml:space="preserve">Trainees will be able to: </w:t>
            </w:r>
          </w:p>
        </w:tc>
      </w:tr>
      <w:bookmarkEnd w:id="1"/>
      <w:tr w:rsidR="00FA0544" w:rsidRPr="00B53DBB" w14:paraId="115C4017" w14:textId="77777777" w:rsidTr="57BD66B5">
        <w:tc>
          <w:tcPr>
            <w:tcW w:w="2411" w:type="dxa"/>
            <w:vMerge/>
          </w:tcPr>
          <w:p w14:paraId="587D4652" w14:textId="77777777" w:rsidR="00FA0544" w:rsidRPr="00B53DBB" w:rsidRDefault="00FA0544" w:rsidP="0060135D">
            <w:pPr>
              <w:rPr>
                <w:rFonts w:ascii="Arial" w:hAnsi="Arial" w:cs="Arial"/>
                <w:b/>
                <w:bCs/>
              </w:rPr>
            </w:pPr>
          </w:p>
        </w:tc>
        <w:tc>
          <w:tcPr>
            <w:tcW w:w="5670" w:type="dxa"/>
          </w:tcPr>
          <w:p w14:paraId="58FF9C0B" w14:textId="382595B8"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lang w:val="en-US"/>
              </w:rPr>
              <w:t xml:space="preserve">the humanities are subjects that study aspects of human society and culture and that geography has its own rationale, identity, key </w:t>
            </w:r>
            <w:proofErr w:type="gramStart"/>
            <w:r w:rsidRPr="57BD66B5">
              <w:rPr>
                <w:rFonts w:ascii="Arial" w:hAnsi="Arial" w:cs="Arial"/>
                <w:sz w:val="20"/>
                <w:szCs w:val="20"/>
                <w:lang w:val="en-US"/>
              </w:rPr>
              <w:t>values</w:t>
            </w:r>
            <w:proofErr w:type="gramEnd"/>
            <w:r w:rsidRPr="57BD66B5">
              <w:rPr>
                <w:rFonts w:ascii="Arial" w:hAnsi="Arial" w:cs="Arial"/>
                <w:sz w:val="20"/>
                <w:szCs w:val="20"/>
                <w:lang w:val="en-US"/>
              </w:rPr>
              <w:t xml:space="preserve"> and underpinning principles</w:t>
            </w:r>
          </w:p>
        </w:tc>
        <w:tc>
          <w:tcPr>
            <w:tcW w:w="5811" w:type="dxa"/>
          </w:tcPr>
          <w:p w14:paraId="61122D2F" w14:textId="3439C8E5"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lang w:val="en-US"/>
              </w:rPr>
              <w:t>encourage children’s geographical thinking and use enquiry in their planning and teaching of geography lessons to enhance pupils’ disciplinary knowledge</w:t>
            </w:r>
            <w:r w:rsidR="00E95BDB">
              <w:rPr>
                <w:rFonts w:ascii="Arial" w:hAnsi="Arial" w:cs="Arial"/>
                <w:sz w:val="20"/>
                <w:szCs w:val="20"/>
                <w:lang w:val="en-US"/>
              </w:rPr>
              <w:t xml:space="preserve"> </w:t>
            </w:r>
            <w:r w:rsidR="00E95BDB" w:rsidRPr="00E95BDB">
              <w:rPr>
                <w:rFonts w:ascii="Arial" w:hAnsi="Arial" w:cs="Arial"/>
                <w:b/>
                <w:bCs/>
                <w:sz w:val="20"/>
                <w:szCs w:val="20"/>
                <w:lang w:val="en-US"/>
              </w:rPr>
              <w:t>(LH3.1</w:t>
            </w:r>
            <w:r w:rsidRPr="00E95BDB">
              <w:rPr>
                <w:rFonts w:ascii="Arial" w:hAnsi="Arial" w:cs="Arial"/>
                <w:b/>
                <w:bCs/>
                <w:sz w:val="20"/>
                <w:szCs w:val="20"/>
                <w:lang w:val="en-US"/>
              </w:rPr>
              <w:t>)</w:t>
            </w:r>
          </w:p>
        </w:tc>
      </w:tr>
      <w:tr w:rsidR="00FA0544" w:rsidRPr="00B53DBB" w14:paraId="1876DB71" w14:textId="77777777" w:rsidTr="57BD66B5">
        <w:tc>
          <w:tcPr>
            <w:tcW w:w="2411" w:type="dxa"/>
            <w:vMerge/>
          </w:tcPr>
          <w:p w14:paraId="4CD2F310" w14:textId="77777777" w:rsidR="00FA0544" w:rsidRPr="00B53DBB" w:rsidRDefault="00FA0544" w:rsidP="009D036F">
            <w:pPr>
              <w:rPr>
                <w:rFonts w:ascii="Arial" w:hAnsi="Arial" w:cs="Arial"/>
                <w:b/>
                <w:bCs/>
              </w:rPr>
            </w:pPr>
          </w:p>
        </w:tc>
        <w:tc>
          <w:tcPr>
            <w:tcW w:w="5670" w:type="dxa"/>
          </w:tcPr>
          <w:p w14:paraId="53C38FF1" w14:textId="0BF86128" w:rsidR="00FA0544" w:rsidRPr="00F6772E" w:rsidRDefault="57BD66B5" w:rsidP="57BD66B5">
            <w:pPr>
              <w:pStyle w:val="ListParagraph"/>
              <w:numPr>
                <w:ilvl w:val="0"/>
                <w:numId w:val="1"/>
              </w:numPr>
              <w:rPr>
                <w:rFonts w:ascii="Arial" w:hAnsi="Arial" w:cs="Arial"/>
                <w:sz w:val="20"/>
                <w:szCs w:val="20"/>
              </w:rPr>
            </w:pPr>
            <w:r w:rsidRPr="57BD66B5">
              <w:rPr>
                <w:rFonts w:ascii="Arial" w:hAnsi="Arial" w:cs="Arial"/>
                <w:sz w:val="20"/>
                <w:szCs w:val="20"/>
              </w:rPr>
              <w:t>the key locational knowledge from the primary geography national curriculum (continents, oceans, world countries, countries and counties of the UK and its surrounding seas)</w:t>
            </w:r>
          </w:p>
        </w:tc>
        <w:tc>
          <w:tcPr>
            <w:tcW w:w="5811" w:type="dxa"/>
          </w:tcPr>
          <w:p w14:paraId="1075F64E" w14:textId="5231996B" w:rsidR="00FA0544" w:rsidRPr="008D293A" w:rsidRDefault="57BD66B5" w:rsidP="57BD66B5">
            <w:pPr>
              <w:pStyle w:val="ListParagraph"/>
              <w:numPr>
                <w:ilvl w:val="0"/>
                <w:numId w:val="1"/>
              </w:numPr>
              <w:rPr>
                <w:rFonts w:ascii="Arial" w:hAnsi="Arial" w:cs="Arial"/>
                <w:sz w:val="20"/>
                <w:szCs w:val="20"/>
                <w:lang w:val="en-US"/>
              </w:rPr>
            </w:pPr>
            <w:r w:rsidRPr="57BD66B5">
              <w:rPr>
                <w:rFonts w:ascii="Arial" w:hAnsi="Arial" w:cs="Arial"/>
                <w:sz w:val="20"/>
                <w:szCs w:val="20"/>
                <w:lang w:val="en-US"/>
              </w:rPr>
              <w:t xml:space="preserve">consider adaptive teaching and </w:t>
            </w:r>
            <w:proofErr w:type="spellStart"/>
            <w:r w:rsidRPr="57BD66B5">
              <w:rPr>
                <w:rFonts w:ascii="Arial" w:hAnsi="Arial" w:cs="Arial"/>
                <w:sz w:val="20"/>
                <w:szCs w:val="20"/>
                <w:lang w:val="en-US"/>
              </w:rPr>
              <w:t>behaviour</w:t>
            </w:r>
            <w:proofErr w:type="spellEnd"/>
            <w:r w:rsidRPr="57BD66B5">
              <w:rPr>
                <w:rFonts w:ascii="Arial" w:hAnsi="Arial" w:cs="Arial"/>
                <w:sz w:val="20"/>
                <w:szCs w:val="20"/>
                <w:lang w:val="en-US"/>
              </w:rPr>
              <w:t xml:space="preserve"> management strategies when children are engaged in geographical learning </w:t>
            </w:r>
            <w:r w:rsidRPr="00637128">
              <w:rPr>
                <w:rFonts w:ascii="Arial" w:hAnsi="Arial" w:cs="Arial"/>
                <w:b/>
                <w:bCs/>
                <w:sz w:val="20"/>
                <w:szCs w:val="20"/>
                <w:lang w:val="en-US"/>
              </w:rPr>
              <w:t>(</w:t>
            </w:r>
            <w:r w:rsidR="00637128" w:rsidRPr="00637128">
              <w:rPr>
                <w:rFonts w:ascii="Arial" w:hAnsi="Arial" w:cs="Arial"/>
                <w:b/>
                <w:bCs/>
                <w:sz w:val="20"/>
                <w:szCs w:val="20"/>
                <w:lang w:val="en-US"/>
              </w:rPr>
              <w:t>LH5.1,</w:t>
            </w:r>
            <w:r w:rsidR="00637128">
              <w:rPr>
                <w:rFonts w:ascii="Arial" w:hAnsi="Arial" w:cs="Arial"/>
                <w:sz w:val="20"/>
                <w:szCs w:val="20"/>
                <w:lang w:val="en-US"/>
              </w:rPr>
              <w:t xml:space="preserve"> </w:t>
            </w:r>
            <w:r w:rsidRPr="57BD66B5">
              <w:rPr>
                <w:rFonts w:ascii="Arial" w:hAnsi="Arial" w:cs="Arial"/>
                <w:b/>
                <w:bCs/>
                <w:sz w:val="20"/>
                <w:szCs w:val="20"/>
                <w:lang w:val="en-US"/>
              </w:rPr>
              <w:t>L</w:t>
            </w:r>
            <w:r w:rsidR="00637128">
              <w:rPr>
                <w:rFonts w:ascii="Arial" w:hAnsi="Arial" w:cs="Arial"/>
                <w:b/>
                <w:bCs/>
                <w:sz w:val="20"/>
                <w:szCs w:val="20"/>
                <w:lang w:val="en-US"/>
              </w:rPr>
              <w:t>H7.2</w:t>
            </w:r>
            <w:r w:rsidRPr="57BD66B5">
              <w:rPr>
                <w:rFonts w:ascii="Arial" w:hAnsi="Arial" w:cs="Arial"/>
                <w:b/>
                <w:bCs/>
                <w:sz w:val="20"/>
                <w:szCs w:val="20"/>
                <w:lang w:val="en-US"/>
              </w:rPr>
              <w:t>)</w:t>
            </w:r>
          </w:p>
        </w:tc>
      </w:tr>
      <w:tr w:rsidR="00FA0544" w:rsidRPr="00B53DBB" w14:paraId="338189D5" w14:textId="77777777" w:rsidTr="57BD66B5">
        <w:tc>
          <w:tcPr>
            <w:tcW w:w="2411" w:type="dxa"/>
            <w:vMerge/>
          </w:tcPr>
          <w:p w14:paraId="330B5D8E" w14:textId="77777777" w:rsidR="00FA0544" w:rsidRPr="00B53DBB" w:rsidRDefault="00FA0544" w:rsidP="00BB30C8">
            <w:pPr>
              <w:rPr>
                <w:rFonts w:ascii="Arial" w:hAnsi="Arial" w:cs="Arial"/>
                <w:b/>
                <w:bCs/>
              </w:rPr>
            </w:pPr>
          </w:p>
        </w:tc>
        <w:tc>
          <w:tcPr>
            <w:tcW w:w="5670" w:type="dxa"/>
          </w:tcPr>
          <w:p w14:paraId="5610E76D" w14:textId="44084063"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lang w:val="en-US"/>
              </w:rPr>
              <w:t>geography provide opportunities to enhance children’s cultural capital (</w:t>
            </w:r>
            <w:r w:rsidRPr="57BD66B5">
              <w:rPr>
                <w:rFonts w:ascii="Arial" w:hAnsi="Arial" w:cs="Arial"/>
                <w:b/>
                <w:bCs/>
                <w:sz w:val="20"/>
                <w:szCs w:val="20"/>
                <w:lang w:val="en-US"/>
              </w:rPr>
              <w:t>LT1.2, LT1.6)</w:t>
            </w:r>
          </w:p>
        </w:tc>
        <w:tc>
          <w:tcPr>
            <w:tcW w:w="5811" w:type="dxa"/>
          </w:tcPr>
          <w:p w14:paraId="618B2E71" w14:textId="01E072AD" w:rsidR="00FA0544" w:rsidRPr="008D293A" w:rsidRDefault="57BD66B5" w:rsidP="57BD66B5">
            <w:pPr>
              <w:pStyle w:val="ListParagraph"/>
              <w:numPr>
                <w:ilvl w:val="0"/>
                <w:numId w:val="1"/>
              </w:numPr>
              <w:rPr>
                <w:rFonts w:ascii="Arial" w:hAnsi="Arial" w:cs="Arial"/>
                <w:sz w:val="20"/>
                <w:szCs w:val="20"/>
              </w:rPr>
            </w:pPr>
            <w:r w:rsidRPr="57BD66B5">
              <w:rPr>
                <w:rFonts w:ascii="Arial" w:hAnsi="Arial" w:cs="Arial"/>
                <w:sz w:val="20"/>
                <w:szCs w:val="20"/>
              </w:rPr>
              <w:t xml:space="preserve">consider the principles behind planning a learning experience in geography that harnesses </w:t>
            </w:r>
            <w:proofErr w:type="gramStart"/>
            <w:r w:rsidRPr="57BD66B5">
              <w:rPr>
                <w:rFonts w:ascii="Arial" w:hAnsi="Arial" w:cs="Arial"/>
                <w:sz w:val="20"/>
                <w:szCs w:val="20"/>
              </w:rPr>
              <w:t>pupils</w:t>
            </w:r>
            <w:proofErr w:type="gramEnd"/>
            <w:r w:rsidRPr="57BD66B5">
              <w:rPr>
                <w:rFonts w:ascii="Arial" w:hAnsi="Arial" w:cs="Arial"/>
                <w:sz w:val="20"/>
                <w:szCs w:val="20"/>
              </w:rPr>
              <w:t xml:space="preserve"> enquiry skills and fosters a ‘sense of place’ of the locality and further afar </w:t>
            </w:r>
            <w:r w:rsidRPr="57BD66B5">
              <w:rPr>
                <w:rFonts w:ascii="Arial" w:hAnsi="Arial" w:cs="Arial"/>
                <w:b/>
                <w:bCs/>
                <w:sz w:val="20"/>
                <w:szCs w:val="20"/>
              </w:rPr>
              <w:t>(LH3.1)</w:t>
            </w:r>
          </w:p>
        </w:tc>
      </w:tr>
      <w:tr w:rsidR="00FA0544" w:rsidRPr="00B53DBB" w14:paraId="1361DE25" w14:textId="77777777" w:rsidTr="57BD66B5">
        <w:tc>
          <w:tcPr>
            <w:tcW w:w="2411" w:type="dxa"/>
            <w:vMerge/>
          </w:tcPr>
          <w:p w14:paraId="0CEDAB70" w14:textId="77777777" w:rsidR="00FA0544" w:rsidRPr="00B53DBB" w:rsidRDefault="00FA0544" w:rsidP="00A9259E">
            <w:pPr>
              <w:rPr>
                <w:rFonts w:ascii="Arial" w:hAnsi="Arial" w:cs="Arial"/>
                <w:b/>
                <w:bCs/>
              </w:rPr>
            </w:pPr>
          </w:p>
        </w:tc>
        <w:tc>
          <w:tcPr>
            <w:tcW w:w="5670" w:type="dxa"/>
          </w:tcPr>
          <w:p w14:paraId="14D6AC1A" w14:textId="6123E1EF"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rPr>
              <w:t>there are underlying principles behind learning through enquiry and they should consider pupils’ cognitive load when planning such an enquiry (</w:t>
            </w:r>
            <w:r w:rsidRPr="57BD66B5">
              <w:rPr>
                <w:rFonts w:ascii="Arial" w:hAnsi="Arial" w:cs="Arial"/>
                <w:b/>
                <w:bCs/>
                <w:sz w:val="20"/>
                <w:szCs w:val="20"/>
              </w:rPr>
              <w:t>LT2.4)</w:t>
            </w:r>
          </w:p>
        </w:tc>
        <w:tc>
          <w:tcPr>
            <w:tcW w:w="5811" w:type="dxa"/>
          </w:tcPr>
          <w:p w14:paraId="0A950EB5" w14:textId="4D6D4AF6"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rPr>
              <w:t xml:space="preserve">identify and address the perpetuation of stereotypes about other people and places </w:t>
            </w:r>
            <w:r w:rsidR="00637128" w:rsidRPr="00637128">
              <w:rPr>
                <w:rFonts w:ascii="Arial" w:hAnsi="Arial" w:cs="Arial"/>
                <w:b/>
                <w:bCs/>
                <w:sz w:val="20"/>
                <w:szCs w:val="20"/>
              </w:rPr>
              <w:t>(LH8.2)</w:t>
            </w:r>
          </w:p>
        </w:tc>
      </w:tr>
      <w:tr w:rsidR="00FA0544" w:rsidRPr="00B53DBB" w14:paraId="2CB01824" w14:textId="77777777" w:rsidTr="57BD66B5">
        <w:tc>
          <w:tcPr>
            <w:tcW w:w="2411" w:type="dxa"/>
            <w:vMerge/>
          </w:tcPr>
          <w:p w14:paraId="03ACD498" w14:textId="77777777" w:rsidR="00FA0544" w:rsidRPr="00B53DBB" w:rsidRDefault="00FA0544" w:rsidP="00A9259E">
            <w:pPr>
              <w:rPr>
                <w:rFonts w:ascii="Arial" w:hAnsi="Arial" w:cs="Arial"/>
                <w:b/>
                <w:bCs/>
              </w:rPr>
            </w:pPr>
          </w:p>
        </w:tc>
        <w:tc>
          <w:tcPr>
            <w:tcW w:w="5670" w:type="dxa"/>
          </w:tcPr>
          <w:p w14:paraId="18648F7B" w14:textId="36A9A63A"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rPr>
              <w:t xml:space="preserve">the three-lens approach to teaching geography can </w:t>
            </w:r>
            <w:r w:rsidRPr="57BD66B5">
              <w:rPr>
                <w:rFonts w:ascii="Arial" w:hAnsi="Arial" w:cs="Arial"/>
                <w:sz w:val="20"/>
                <w:szCs w:val="20"/>
                <w:lang w:val="en-US"/>
              </w:rPr>
              <w:t xml:space="preserve">help them to understand the relationship between subject identity, subject </w:t>
            </w:r>
            <w:proofErr w:type="gramStart"/>
            <w:r w:rsidRPr="57BD66B5">
              <w:rPr>
                <w:rFonts w:ascii="Arial" w:hAnsi="Arial" w:cs="Arial"/>
                <w:sz w:val="20"/>
                <w:szCs w:val="20"/>
                <w:lang w:val="en-US"/>
              </w:rPr>
              <w:t>pedagogy</w:t>
            </w:r>
            <w:proofErr w:type="gramEnd"/>
            <w:r w:rsidRPr="57BD66B5">
              <w:rPr>
                <w:rFonts w:ascii="Arial" w:hAnsi="Arial" w:cs="Arial"/>
                <w:sz w:val="20"/>
                <w:szCs w:val="20"/>
                <w:lang w:val="en-US"/>
              </w:rPr>
              <w:t xml:space="preserve"> and teaching tips</w:t>
            </w:r>
          </w:p>
        </w:tc>
        <w:tc>
          <w:tcPr>
            <w:tcW w:w="5811" w:type="dxa"/>
          </w:tcPr>
          <w:p w14:paraId="64E1275D" w14:textId="1E9A5718" w:rsidR="00FA0544" w:rsidRPr="008D293A" w:rsidRDefault="00FA0544" w:rsidP="007E03DC">
            <w:pPr>
              <w:pStyle w:val="ListParagraph"/>
              <w:numPr>
                <w:ilvl w:val="0"/>
                <w:numId w:val="1"/>
              </w:numPr>
              <w:rPr>
                <w:rFonts w:ascii="Arial" w:hAnsi="Arial" w:cs="Arial"/>
                <w:sz w:val="20"/>
                <w:szCs w:val="20"/>
              </w:rPr>
            </w:pPr>
            <w:r w:rsidRPr="00082F26">
              <w:rPr>
                <w:rFonts w:ascii="Arial" w:hAnsi="Arial" w:cs="Arial"/>
                <w:sz w:val="20"/>
                <w:szCs w:val="20"/>
                <w:lang w:val="en-US"/>
              </w:rPr>
              <w:t>read maps</w:t>
            </w:r>
            <w:r>
              <w:rPr>
                <w:rFonts w:ascii="Arial" w:hAnsi="Arial" w:cs="Arial"/>
                <w:sz w:val="20"/>
                <w:szCs w:val="20"/>
                <w:lang w:val="en-US"/>
              </w:rPr>
              <w:t xml:space="preserve">, </w:t>
            </w:r>
            <w:r w:rsidRPr="00082F26">
              <w:rPr>
                <w:rFonts w:ascii="Arial" w:hAnsi="Arial" w:cs="Arial"/>
                <w:sz w:val="20"/>
                <w:szCs w:val="20"/>
                <w:lang w:val="en-US"/>
              </w:rPr>
              <w:t xml:space="preserve">use a </w:t>
            </w:r>
            <w:proofErr w:type="gramStart"/>
            <w:r w:rsidRPr="00082F26">
              <w:rPr>
                <w:rFonts w:ascii="Arial" w:hAnsi="Arial" w:cs="Arial"/>
                <w:sz w:val="20"/>
                <w:szCs w:val="20"/>
                <w:lang w:val="en-US"/>
              </w:rPr>
              <w:t>compass</w:t>
            </w:r>
            <w:proofErr w:type="gramEnd"/>
            <w:r>
              <w:rPr>
                <w:rFonts w:ascii="Arial" w:hAnsi="Arial" w:cs="Arial"/>
                <w:sz w:val="20"/>
                <w:szCs w:val="20"/>
                <w:lang w:val="en-US"/>
              </w:rPr>
              <w:t xml:space="preserve"> and use </w:t>
            </w:r>
            <w:r w:rsidRPr="00082F26">
              <w:rPr>
                <w:rFonts w:ascii="Arial" w:hAnsi="Arial" w:cs="Arial"/>
                <w:sz w:val="20"/>
                <w:szCs w:val="20"/>
                <w:lang w:val="en-US"/>
              </w:rPr>
              <w:t>4- and 6-figure grid references</w:t>
            </w:r>
            <w:r w:rsidRPr="008D293A">
              <w:rPr>
                <w:rFonts w:ascii="Arial" w:hAnsi="Arial" w:cs="Arial"/>
                <w:sz w:val="20"/>
                <w:szCs w:val="20"/>
                <w:lang w:val="en-US"/>
              </w:rPr>
              <w:t xml:space="preserve"> </w:t>
            </w:r>
          </w:p>
        </w:tc>
      </w:tr>
      <w:tr w:rsidR="00FA0544" w:rsidRPr="00B53DBB" w14:paraId="31595C70" w14:textId="77777777" w:rsidTr="57BD66B5">
        <w:tc>
          <w:tcPr>
            <w:tcW w:w="2411" w:type="dxa"/>
            <w:vMerge/>
          </w:tcPr>
          <w:p w14:paraId="789E4EC1" w14:textId="77777777" w:rsidR="00FA0544" w:rsidRPr="00B53DBB" w:rsidRDefault="00FA0544" w:rsidP="00A9259E">
            <w:pPr>
              <w:rPr>
                <w:rFonts w:ascii="Arial" w:hAnsi="Arial" w:cs="Arial"/>
                <w:b/>
                <w:bCs/>
              </w:rPr>
            </w:pPr>
          </w:p>
        </w:tc>
        <w:tc>
          <w:tcPr>
            <w:tcW w:w="5670" w:type="dxa"/>
          </w:tcPr>
          <w:p w14:paraId="6C403D98" w14:textId="550D5484"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rPr>
              <w:t xml:space="preserve">knowledge and experience of the world is determined by age, gender, social and cultural dimensions, economic </w:t>
            </w:r>
            <w:proofErr w:type="gramStart"/>
            <w:r w:rsidRPr="57BD66B5">
              <w:rPr>
                <w:rFonts w:ascii="Arial" w:hAnsi="Arial" w:cs="Arial"/>
                <w:sz w:val="20"/>
                <w:szCs w:val="20"/>
              </w:rPr>
              <w:t>considerations</w:t>
            </w:r>
            <w:proofErr w:type="gramEnd"/>
            <w:r w:rsidRPr="57BD66B5">
              <w:rPr>
                <w:rFonts w:ascii="Arial" w:hAnsi="Arial" w:cs="Arial"/>
                <w:sz w:val="20"/>
                <w:szCs w:val="20"/>
              </w:rPr>
              <w:t xml:space="preserve"> and location (</w:t>
            </w:r>
            <w:r w:rsidRPr="57BD66B5">
              <w:rPr>
                <w:rFonts w:ascii="Arial" w:hAnsi="Arial" w:cs="Arial"/>
                <w:b/>
                <w:bCs/>
                <w:sz w:val="20"/>
                <w:szCs w:val="20"/>
              </w:rPr>
              <w:t>LT1.2)</w:t>
            </w:r>
          </w:p>
        </w:tc>
        <w:tc>
          <w:tcPr>
            <w:tcW w:w="5811" w:type="dxa"/>
          </w:tcPr>
          <w:p w14:paraId="7787D73E" w14:textId="18C73958"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lang w:val="en-US"/>
              </w:rPr>
              <w:t xml:space="preserve">to plan for progression in map skills across the primary geography curriculum, with support from </w:t>
            </w:r>
            <w:proofErr w:type="spellStart"/>
            <w:r w:rsidRPr="57BD66B5">
              <w:rPr>
                <w:rFonts w:ascii="Arial" w:hAnsi="Arial" w:cs="Arial"/>
                <w:sz w:val="20"/>
                <w:szCs w:val="20"/>
                <w:lang w:val="en-US"/>
              </w:rPr>
              <w:t>Digimap</w:t>
            </w:r>
            <w:proofErr w:type="spellEnd"/>
            <w:r w:rsidRPr="57BD66B5">
              <w:rPr>
                <w:rFonts w:ascii="Arial" w:hAnsi="Arial" w:cs="Arial"/>
                <w:sz w:val="20"/>
                <w:szCs w:val="20"/>
                <w:lang w:val="en-US"/>
              </w:rPr>
              <w:t xml:space="preserve"> progression documentation</w:t>
            </w:r>
            <w:r w:rsidR="00E02932">
              <w:rPr>
                <w:rFonts w:ascii="Arial" w:hAnsi="Arial" w:cs="Arial"/>
                <w:sz w:val="20"/>
                <w:szCs w:val="20"/>
                <w:lang w:val="en-US"/>
              </w:rPr>
              <w:t xml:space="preserve"> </w:t>
            </w:r>
            <w:r w:rsidR="00E02932" w:rsidRPr="00E02932">
              <w:rPr>
                <w:rFonts w:ascii="Arial" w:hAnsi="Arial" w:cs="Arial"/>
                <w:b/>
                <w:bCs/>
                <w:sz w:val="20"/>
                <w:szCs w:val="20"/>
                <w:lang w:val="en-US"/>
              </w:rPr>
              <w:t>(LH2.3)</w:t>
            </w:r>
          </w:p>
        </w:tc>
      </w:tr>
      <w:tr w:rsidR="00FA0544" w:rsidRPr="00B53DBB" w14:paraId="0B73B5FB" w14:textId="77777777" w:rsidTr="57BD66B5">
        <w:tc>
          <w:tcPr>
            <w:tcW w:w="2411" w:type="dxa"/>
            <w:vMerge/>
          </w:tcPr>
          <w:p w14:paraId="00053001" w14:textId="77777777" w:rsidR="00FA0544" w:rsidRPr="00B53DBB" w:rsidRDefault="00FA0544" w:rsidP="00A9259E">
            <w:pPr>
              <w:rPr>
                <w:rFonts w:ascii="Arial" w:hAnsi="Arial" w:cs="Arial"/>
                <w:b/>
                <w:bCs/>
              </w:rPr>
            </w:pPr>
          </w:p>
        </w:tc>
        <w:tc>
          <w:tcPr>
            <w:tcW w:w="5670" w:type="dxa"/>
          </w:tcPr>
          <w:p w14:paraId="620F3FF2" w14:textId="5311AC72" w:rsidR="00FA0544" w:rsidRPr="00A1712C" w:rsidRDefault="57BD66B5" w:rsidP="00A1712C">
            <w:pPr>
              <w:pStyle w:val="ListParagraph"/>
              <w:numPr>
                <w:ilvl w:val="0"/>
                <w:numId w:val="1"/>
              </w:numPr>
              <w:rPr>
                <w:rFonts w:ascii="Arial" w:hAnsi="Arial" w:cs="Arial"/>
                <w:sz w:val="20"/>
                <w:szCs w:val="20"/>
              </w:rPr>
            </w:pPr>
            <w:r w:rsidRPr="57BD66B5">
              <w:rPr>
                <w:rFonts w:ascii="Arial" w:hAnsi="Arial" w:cs="Arial"/>
                <w:sz w:val="20"/>
                <w:szCs w:val="20"/>
              </w:rPr>
              <w:t>how to develop opportunities to teach children key place knowledge (understanding geographical similarities and differences through studying the human and physical geography of the local area) knowing that developing a ‘sense of place’ is vital to children’s knowledge and understanding of the world (</w:t>
            </w:r>
            <w:r w:rsidRPr="57BD66B5">
              <w:rPr>
                <w:rFonts w:ascii="Arial" w:hAnsi="Arial" w:cs="Arial"/>
                <w:b/>
                <w:bCs/>
                <w:sz w:val="20"/>
                <w:szCs w:val="20"/>
              </w:rPr>
              <w:t>LT3.3</w:t>
            </w:r>
            <w:r w:rsidR="00637128">
              <w:rPr>
                <w:rFonts w:ascii="Arial" w:hAnsi="Arial" w:cs="Arial"/>
                <w:b/>
                <w:bCs/>
                <w:sz w:val="20"/>
                <w:szCs w:val="20"/>
              </w:rPr>
              <w:t>)</w:t>
            </w:r>
          </w:p>
        </w:tc>
        <w:tc>
          <w:tcPr>
            <w:tcW w:w="5811" w:type="dxa"/>
          </w:tcPr>
          <w:p w14:paraId="7E151FD9" w14:textId="2D96D854"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lang w:val="en-US"/>
              </w:rPr>
              <w:t xml:space="preserve">embed map skills in children’s long-term memory using retrieval activities </w:t>
            </w:r>
            <w:r w:rsidR="00E02932">
              <w:rPr>
                <w:rFonts w:ascii="Arial" w:hAnsi="Arial" w:cs="Arial"/>
                <w:b/>
                <w:bCs/>
                <w:sz w:val="20"/>
                <w:szCs w:val="20"/>
                <w:lang w:val="en-US"/>
              </w:rPr>
              <w:t>(</w:t>
            </w:r>
            <w:r w:rsidRPr="57BD66B5">
              <w:rPr>
                <w:rFonts w:ascii="Arial" w:hAnsi="Arial" w:cs="Arial"/>
                <w:b/>
                <w:bCs/>
                <w:sz w:val="20"/>
                <w:szCs w:val="20"/>
                <w:lang w:val="en-US"/>
              </w:rPr>
              <w:t>LH</w:t>
            </w:r>
            <w:r w:rsidR="00924889">
              <w:rPr>
                <w:rFonts w:ascii="Arial" w:hAnsi="Arial" w:cs="Arial"/>
                <w:b/>
                <w:bCs/>
                <w:sz w:val="20"/>
                <w:szCs w:val="20"/>
                <w:lang w:val="en-US"/>
              </w:rPr>
              <w:t>2</w:t>
            </w:r>
            <w:r w:rsidRPr="57BD66B5">
              <w:rPr>
                <w:rFonts w:ascii="Arial" w:hAnsi="Arial" w:cs="Arial"/>
                <w:b/>
                <w:bCs/>
                <w:sz w:val="20"/>
                <w:szCs w:val="20"/>
                <w:lang w:val="en-US"/>
              </w:rPr>
              <w:t>.</w:t>
            </w:r>
            <w:r w:rsidR="00E02932">
              <w:rPr>
                <w:rFonts w:ascii="Arial" w:hAnsi="Arial" w:cs="Arial"/>
                <w:b/>
                <w:bCs/>
                <w:sz w:val="20"/>
                <w:szCs w:val="20"/>
                <w:lang w:val="en-US"/>
              </w:rPr>
              <w:t>9</w:t>
            </w:r>
            <w:r w:rsidRPr="57BD66B5">
              <w:rPr>
                <w:rFonts w:ascii="Arial" w:hAnsi="Arial" w:cs="Arial"/>
                <w:b/>
                <w:bCs/>
                <w:sz w:val="20"/>
                <w:szCs w:val="20"/>
                <w:lang w:val="en-US"/>
              </w:rPr>
              <w:t>)</w:t>
            </w:r>
          </w:p>
        </w:tc>
      </w:tr>
      <w:tr w:rsidR="00FA0544" w:rsidRPr="00B53DBB" w14:paraId="6854C5A2" w14:textId="77777777" w:rsidTr="57BD66B5">
        <w:trPr>
          <w:trHeight w:val="343"/>
        </w:trPr>
        <w:tc>
          <w:tcPr>
            <w:tcW w:w="2411" w:type="dxa"/>
            <w:vMerge/>
          </w:tcPr>
          <w:p w14:paraId="31E1AF60" w14:textId="77777777" w:rsidR="00FA0544" w:rsidRPr="00B53DBB" w:rsidRDefault="00FA0544" w:rsidP="00306D37">
            <w:pPr>
              <w:rPr>
                <w:rFonts w:ascii="Arial" w:hAnsi="Arial" w:cs="Arial"/>
                <w:b/>
                <w:bCs/>
              </w:rPr>
            </w:pPr>
          </w:p>
        </w:tc>
        <w:tc>
          <w:tcPr>
            <w:tcW w:w="5670" w:type="dxa"/>
          </w:tcPr>
          <w:p w14:paraId="3A11B231" w14:textId="73A95A60" w:rsidR="00FA0544" w:rsidRPr="008D293A" w:rsidRDefault="00FA0544" w:rsidP="00306D37">
            <w:pPr>
              <w:pStyle w:val="ListParagraph"/>
              <w:numPr>
                <w:ilvl w:val="0"/>
                <w:numId w:val="1"/>
              </w:numPr>
              <w:rPr>
                <w:rFonts w:ascii="Arial" w:hAnsi="Arial" w:cs="Arial"/>
                <w:sz w:val="20"/>
                <w:szCs w:val="20"/>
              </w:rPr>
            </w:pPr>
            <w:r>
              <w:rPr>
                <w:rFonts w:ascii="Arial" w:hAnsi="Arial" w:cs="Arial"/>
                <w:sz w:val="20"/>
                <w:szCs w:val="20"/>
                <w:lang w:val="en-US"/>
              </w:rPr>
              <w:t>that progression in map skills at KS1 begins with being able to draw a simple map of a familiar place (</w:t>
            </w:r>
            <w:proofErr w:type="gramStart"/>
            <w:r>
              <w:rPr>
                <w:rFonts w:ascii="Arial" w:hAnsi="Arial" w:cs="Arial"/>
                <w:sz w:val="20"/>
                <w:szCs w:val="20"/>
                <w:lang w:val="en-US"/>
              </w:rPr>
              <w:t>e.g.</w:t>
            </w:r>
            <w:proofErr w:type="gramEnd"/>
            <w:r>
              <w:rPr>
                <w:rFonts w:ascii="Arial" w:hAnsi="Arial" w:cs="Arial"/>
                <w:sz w:val="20"/>
                <w:szCs w:val="20"/>
                <w:lang w:val="en-US"/>
              </w:rPr>
              <w:t xml:space="preserve"> the classroom), working with large scale street maps and OS maps (1:1250 and 1:2500), digital maps, aerial photos and globes using simple symbols, simple grids and four cardinal points</w:t>
            </w:r>
            <w:r w:rsidRPr="00082F26">
              <w:rPr>
                <w:rFonts w:ascii="Arial" w:hAnsi="Arial" w:cs="Arial"/>
                <w:sz w:val="20"/>
                <w:szCs w:val="20"/>
                <w:lang w:val="en-US"/>
              </w:rPr>
              <w:t xml:space="preserve"> </w:t>
            </w:r>
            <w:r>
              <w:rPr>
                <w:rFonts w:ascii="Arial" w:hAnsi="Arial" w:cs="Arial"/>
                <w:sz w:val="20"/>
                <w:szCs w:val="20"/>
                <w:lang w:val="en-US"/>
              </w:rPr>
              <w:t>on the local and global scale.</w:t>
            </w:r>
          </w:p>
        </w:tc>
        <w:tc>
          <w:tcPr>
            <w:tcW w:w="5811" w:type="dxa"/>
          </w:tcPr>
          <w:p w14:paraId="53EDE41B" w14:textId="02DE9CF2" w:rsidR="00FA0544" w:rsidRPr="008D293A" w:rsidRDefault="57BD66B5" w:rsidP="00306D37">
            <w:pPr>
              <w:pStyle w:val="ListParagraph"/>
              <w:numPr>
                <w:ilvl w:val="0"/>
                <w:numId w:val="1"/>
              </w:numPr>
              <w:rPr>
                <w:rFonts w:ascii="Arial" w:hAnsi="Arial" w:cs="Arial"/>
                <w:sz w:val="20"/>
                <w:szCs w:val="20"/>
              </w:rPr>
            </w:pPr>
            <w:r w:rsidRPr="57BD66B5">
              <w:rPr>
                <w:rFonts w:ascii="Arial" w:hAnsi="Arial" w:cs="Arial"/>
                <w:sz w:val="20"/>
                <w:szCs w:val="20"/>
                <w:lang w:val="en-US"/>
              </w:rPr>
              <w:t xml:space="preserve">plan for teaching of geography concepts within a wider context of ‘place’ </w:t>
            </w:r>
            <w:r w:rsidR="00E95BDB">
              <w:rPr>
                <w:rFonts w:ascii="Arial" w:hAnsi="Arial" w:cs="Arial"/>
                <w:b/>
                <w:bCs/>
                <w:sz w:val="20"/>
                <w:szCs w:val="20"/>
                <w:lang w:val="en-US"/>
              </w:rPr>
              <w:t>(</w:t>
            </w:r>
            <w:r w:rsidRPr="57BD66B5">
              <w:rPr>
                <w:rFonts w:ascii="Arial" w:hAnsi="Arial" w:cs="Arial"/>
                <w:b/>
                <w:bCs/>
                <w:sz w:val="20"/>
                <w:szCs w:val="20"/>
                <w:lang w:val="en-US"/>
              </w:rPr>
              <w:t>LH3.4</w:t>
            </w:r>
            <w:r w:rsidR="00FD1677">
              <w:rPr>
                <w:rFonts w:ascii="Arial" w:hAnsi="Arial" w:cs="Arial"/>
                <w:b/>
                <w:bCs/>
                <w:sz w:val="20"/>
                <w:szCs w:val="20"/>
                <w:lang w:val="en-US"/>
              </w:rPr>
              <w:t>, LH3.7</w:t>
            </w:r>
            <w:r w:rsidRPr="57BD66B5">
              <w:rPr>
                <w:rFonts w:ascii="Arial" w:hAnsi="Arial" w:cs="Arial"/>
                <w:b/>
                <w:bCs/>
                <w:sz w:val="20"/>
                <w:szCs w:val="20"/>
                <w:lang w:val="en-US"/>
              </w:rPr>
              <w:t>)</w:t>
            </w:r>
          </w:p>
        </w:tc>
      </w:tr>
      <w:tr w:rsidR="00FA0544" w:rsidRPr="00B53DBB" w14:paraId="131C1AB0" w14:textId="77777777" w:rsidTr="57BD66B5">
        <w:trPr>
          <w:trHeight w:val="478"/>
        </w:trPr>
        <w:tc>
          <w:tcPr>
            <w:tcW w:w="2411" w:type="dxa"/>
            <w:vMerge/>
          </w:tcPr>
          <w:p w14:paraId="578C0821" w14:textId="77777777" w:rsidR="00FA0544" w:rsidRPr="00B53DBB" w:rsidRDefault="00FA0544" w:rsidP="00306D37">
            <w:pPr>
              <w:rPr>
                <w:rFonts w:ascii="Arial" w:hAnsi="Arial" w:cs="Arial"/>
                <w:b/>
                <w:bCs/>
              </w:rPr>
            </w:pPr>
          </w:p>
        </w:tc>
        <w:tc>
          <w:tcPr>
            <w:tcW w:w="5670" w:type="dxa"/>
          </w:tcPr>
          <w:p w14:paraId="3220CC41" w14:textId="1384C962" w:rsidR="00FA0544" w:rsidRDefault="00FA0544" w:rsidP="00306D37">
            <w:pPr>
              <w:pStyle w:val="ListParagraph"/>
              <w:numPr>
                <w:ilvl w:val="0"/>
                <w:numId w:val="1"/>
              </w:numPr>
              <w:rPr>
                <w:rFonts w:ascii="Arial" w:hAnsi="Arial" w:cs="Arial"/>
                <w:sz w:val="20"/>
                <w:szCs w:val="20"/>
                <w:lang w:val="en-US"/>
              </w:rPr>
            </w:pPr>
            <w:r>
              <w:rPr>
                <w:rFonts w:ascii="Arial" w:hAnsi="Arial" w:cs="Arial"/>
                <w:sz w:val="20"/>
                <w:szCs w:val="20"/>
                <w:lang w:val="en-US"/>
              </w:rPr>
              <w:t xml:space="preserve">that progression in map skills at LKS2 begins with being able to draw a map of a small area with features in correct places, working with large scale street and OS </w:t>
            </w:r>
            <w:r>
              <w:rPr>
                <w:rFonts w:ascii="Arial" w:hAnsi="Arial" w:cs="Arial"/>
                <w:sz w:val="20"/>
                <w:szCs w:val="20"/>
                <w:lang w:val="en-US"/>
              </w:rPr>
              <w:lastRenderedPageBreak/>
              <w:t>maps (1:1250, 1:2500 and 1:10,000), aerial photos, globes and atlases using oblique and bird’s eye views, standard map symbols, 4- and 6-figure coordinates, 8 cardinal points for a range of places in the wider locality, contrasting localities and fieldwork in the wider locality</w:t>
            </w:r>
          </w:p>
        </w:tc>
        <w:tc>
          <w:tcPr>
            <w:tcW w:w="5811" w:type="dxa"/>
          </w:tcPr>
          <w:p w14:paraId="2F48B387" w14:textId="17378F2A" w:rsidR="00FA0544" w:rsidRPr="0029197D" w:rsidRDefault="57BD66B5" w:rsidP="00306D37">
            <w:pPr>
              <w:pStyle w:val="ListParagraph"/>
              <w:numPr>
                <w:ilvl w:val="0"/>
                <w:numId w:val="1"/>
              </w:numPr>
              <w:rPr>
                <w:rFonts w:ascii="Arial" w:hAnsi="Arial" w:cs="Arial"/>
                <w:sz w:val="20"/>
                <w:szCs w:val="20"/>
                <w:lang w:val="en-US"/>
              </w:rPr>
            </w:pPr>
            <w:r w:rsidRPr="57BD66B5">
              <w:rPr>
                <w:rFonts w:ascii="Arial" w:hAnsi="Arial" w:cs="Arial"/>
                <w:sz w:val="20"/>
                <w:szCs w:val="20"/>
              </w:rPr>
              <w:lastRenderedPageBreak/>
              <w:t xml:space="preserve">use models, analogies, </w:t>
            </w:r>
            <w:proofErr w:type="gramStart"/>
            <w:r w:rsidRPr="57BD66B5">
              <w:rPr>
                <w:rFonts w:ascii="Arial" w:hAnsi="Arial" w:cs="Arial"/>
                <w:sz w:val="20"/>
                <w:szCs w:val="20"/>
              </w:rPr>
              <w:t>images</w:t>
            </w:r>
            <w:proofErr w:type="gramEnd"/>
            <w:r w:rsidRPr="57BD66B5">
              <w:rPr>
                <w:rFonts w:ascii="Arial" w:hAnsi="Arial" w:cs="Arial"/>
                <w:sz w:val="20"/>
                <w:szCs w:val="20"/>
              </w:rPr>
              <w:t xml:space="preserve"> and drama to enhance children’s understanding of volcanoes and be able to apply this to other areas of geography (</w:t>
            </w:r>
            <w:r w:rsidRPr="57BD66B5">
              <w:rPr>
                <w:rFonts w:ascii="Arial" w:hAnsi="Arial" w:cs="Arial"/>
                <w:b/>
                <w:bCs/>
                <w:sz w:val="20"/>
                <w:szCs w:val="20"/>
              </w:rPr>
              <w:t>LH3.5)</w:t>
            </w:r>
          </w:p>
        </w:tc>
      </w:tr>
      <w:tr w:rsidR="00FA0544" w:rsidRPr="00B53DBB" w14:paraId="642A7D93" w14:textId="77777777" w:rsidTr="57BD66B5">
        <w:trPr>
          <w:trHeight w:val="478"/>
        </w:trPr>
        <w:tc>
          <w:tcPr>
            <w:tcW w:w="2411" w:type="dxa"/>
            <w:vMerge/>
          </w:tcPr>
          <w:p w14:paraId="22B462DA" w14:textId="77777777" w:rsidR="00FA0544" w:rsidRPr="00B53DBB" w:rsidRDefault="00FA0544" w:rsidP="00F52B2C">
            <w:pPr>
              <w:rPr>
                <w:rFonts w:ascii="Arial" w:hAnsi="Arial" w:cs="Arial"/>
                <w:b/>
                <w:bCs/>
              </w:rPr>
            </w:pPr>
          </w:p>
        </w:tc>
        <w:tc>
          <w:tcPr>
            <w:tcW w:w="5670" w:type="dxa"/>
          </w:tcPr>
          <w:p w14:paraId="7D40FFDC" w14:textId="4D2712C9" w:rsidR="00FA0544" w:rsidRDefault="00FA0544" w:rsidP="00F52B2C">
            <w:pPr>
              <w:pStyle w:val="ListParagraph"/>
              <w:numPr>
                <w:ilvl w:val="0"/>
                <w:numId w:val="1"/>
              </w:numPr>
              <w:rPr>
                <w:rFonts w:ascii="Arial" w:hAnsi="Arial" w:cs="Arial"/>
                <w:sz w:val="20"/>
                <w:szCs w:val="20"/>
                <w:lang w:val="en-US"/>
              </w:rPr>
            </w:pPr>
            <w:r>
              <w:rPr>
                <w:rFonts w:ascii="Arial" w:hAnsi="Arial" w:cs="Arial"/>
                <w:sz w:val="20"/>
                <w:szCs w:val="20"/>
                <w:lang w:val="en-US"/>
              </w:rPr>
              <w:t>that progression in map skills at UKS2 begins drawing sketch and thematic maps, maps using symbols, a key and a scale, working with a range of large and small scale street and OS maps (1:1250, 1:2500, 1:10,000, 1:25,000, 1:50,000), aerial photos, globes and atlases using oblique and bird’s eye views, 4- and 6-figure coordinates for a range of places at different scales, with different themes and for fieldwork in the wider and distant locality</w:t>
            </w:r>
          </w:p>
        </w:tc>
        <w:tc>
          <w:tcPr>
            <w:tcW w:w="5811" w:type="dxa"/>
          </w:tcPr>
          <w:p w14:paraId="41A4A3BE" w14:textId="19578D45" w:rsidR="00FA0544" w:rsidRPr="0029197D" w:rsidRDefault="57BD66B5" w:rsidP="00F52B2C">
            <w:pPr>
              <w:pStyle w:val="ListParagraph"/>
              <w:numPr>
                <w:ilvl w:val="0"/>
                <w:numId w:val="1"/>
              </w:numPr>
              <w:rPr>
                <w:rFonts w:ascii="Arial" w:hAnsi="Arial" w:cs="Arial"/>
                <w:sz w:val="20"/>
                <w:szCs w:val="20"/>
                <w:lang w:val="en-US"/>
              </w:rPr>
            </w:pPr>
            <w:r w:rsidRPr="57BD66B5">
              <w:rPr>
                <w:rFonts w:ascii="Arial" w:hAnsi="Arial" w:cs="Arial"/>
                <w:sz w:val="20"/>
                <w:szCs w:val="20"/>
                <w:lang w:val="en-US"/>
              </w:rPr>
              <w:t>research to support planning for primary geography (</w:t>
            </w:r>
            <w:r w:rsidRPr="57BD66B5">
              <w:rPr>
                <w:rFonts w:ascii="Arial" w:hAnsi="Arial" w:cs="Arial"/>
                <w:b/>
                <w:bCs/>
                <w:sz w:val="20"/>
                <w:szCs w:val="20"/>
                <w:lang w:val="en-US"/>
              </w:rPr>
              <w:t>LH3.6)</w:t>
            </w:r>
          </w:p>
        </w:tc>
      </w:tr>
      <w:tr w:rsidR="00FA0544" w:rsidRPr="00B53DBB" w14:paraId="0AFCDC0B" w14:textId="77777777" w:rsidTr="57BD66B5">
        <w:trPr>
          <w:trHeight w:val="57"/>
        </w:trPr>
        <w:tc>
          <w:tcPr>
            <w:tcW w:w="2411" w:type="dxa"/>
            <w:vMerge/>
          </w:tcPr>
          <w:p w14:paraId="5043B9D5" w14:textId="77777777" w:rsidR="00FA0544" w:rsidRPr="00B53DBB" w:rsidRDefault="00FA0544" w:rsidP="00F52B2C">
            <w:pPr>
              <w:rPr>
                <w:rFonts w:ascii="Arial" w:hAnsi="Arial" w:cs="Arial"/>
                <w:b/>
                <w:bCs/>
              </w:rPr>
            </w:pPr>
          </w:p>
        </w:tc>
        <w:tc>
          <w:tcPr>
            <w:tcW w:w="5670" w:type="dxa"/>
          </w:tcPr>
          <w:p w14:paraId="513CEFCD" w14:textId="762C84F8" w:rsidR="00FA0544" w:rsidRPr="00082F26" w:rsidRDefault="57BD66B5" w:rsidP="00F52B2C">
            <w:pPr>
              <w:pStyle w:val="ListParagraph"/>
              <w:numPr>
                <w:ilvl w:val="0"/>
                <w:numId w:val="1"/>
              </w:numPr>
              <w:rPr>
                <w:rFonts w:ascii="Arial" w:hAnsi="Arial" w:cs="Arial"/>
                <w:sz w:val="20"/>
                <w:szCs w:val="20"/>
                <w:lang w:val="en-US"/>
              </w:rPr>
            </w:pPr>
            <w:r w:rsidRPr="57BD66B5">
              <w:rPr>
                <w:rFonts w:ascii="Arial" w:hAnsi="Arial" w:cs="Arial"/>
                <w:sz w:val="20"/>
                <w:szCs w:val="20"/>
                <w:lang w:val="en-US"/>
              </w:rPr>
              <w:t xml:space="preserve">key geographical skills from the primary geography national curriculum: how to read maps, use a compass and use 4- and 6-figure grid references </w:t>
            </w:r>
          </w:p>
        </w:tc>
        <w:tc>
          <w:tcPr>
            <w:tcW w:w="5811" w:type="dxa"/>
            <w:vMerge w:val="restart"/>
          </w:tcPr>
          <w:p w14:paraId="29C879FE" w14:textId="38E8A497" w:rsidR="00FA0544" w:rsidRPr="0029197D" w:rsidRDefault="57BD66B5" w:rsidP="00F52B2C">
            <w:pPr>
              <w:pStyle w:val="ListParagraph"/>
              <w:numPr>
                <w:ilvl w:val="0"/>
                <w:numId w:val="1"/>
              </w:numPr>
              <w:rPr>
                <w:rFonts w:ascii="Arial" w:hAnsi="Arial" w:cs="Arial"/>
                <w:sz w:val="20"/>
                <w:szCs w:val="20"/>
                <w:lang w:val="en-US"/>
              </w:rPr>
            </w:pPr>
            <w:r w:rsidRPr="57BD66B5">
              <w:rPr>
                <w:rFonts w:ascii="Arial" w:hAnsi="Arial" w:cs="Arial"/>
                <w:sz w:val="20"/>
                <w:szCs w:val="20"/>
              </w:rPr>
              <w:t xml:space="preserve">plan their own high-quality geography learning experience </w:t>
            </w:r>
            <w:r w:rsidR="00B35156">
              <w:rPr>
                <w:rFonts w:ascii="Arial" w:hAnsi="Arial" w:cs="Arial"/>
                <w:sz w:val="20"/>
                <w:szCs w:val="20"/>
              </w:rPr>
              <w:t>(</w:t>
            </w:r>
            <w:r w:rsidRPr="57BD66B5">
              <w:rPr>
                <w:rFonts w:ascii="Arial" w:hAnsi="Arial" w:cs="Arial"/>
                <w:b/>
                <w:bCs/>
                <w:sz w:val="20"/>
                <w:szCs w:val="20"/>
              </w:rPr>
              <w:t>LH4.1</w:t>
            </w:r>
            <w:r w:rsidR="00B35156">
              <w:rPr>
                <w:rFonts w:ascii="Arial" w:hAnsi="Arial" w:cs="Arial"/>
                <w:b/>
                <w:bCs/>
                <w:sz w:val="20"/>
                <w:szCs w:val="20"/>
              </w:rPr>
              <w:t>)</w:t>
            </w:r>
          </w:p>
        </w:tc>
      </w:tr>
      <w:tr w:rsidR="00FA0544" w:rsidRPr="00B53DBB" w14:paraId="38500450" w14:textId="77777777" w:rsidTr="57BD66B5">
        <w:tc>
          <w:tcPr>
            <w:tcW w:w="2411" w:type="dxa"/>
            <w:vMerge/>
          </w:tcPr>
          <w:p w14:paraId="2C9F86C6" w14:textId="77777777" w:rsidR="00FA0544" w:rsidRPr="00B53DBB" w:rsidRDefault="00FA0544" w:rsidP="00F52B2C">
            <w:pPr>
              <w:rPr>
                <w:rFonts w:ascii="Arial" w:hAnsi="Arial" w:cs="Arial"/>
                <w:b/>
                <w:bCs/>
              </w:rPr>
            </w:pPr>
          </w:p>
        </w:tc>
        <w:tc>
          <w:tcPr>
            <w:tcW w:w="5670" w:type="dxa"/>
          </w:tcPr>
          <w:p w14:paraId="7F0213C5" w14:textId="0404CE47" w:rsidR="00FA0544" w:rsidRPr="00430CEC" w:rsidRDefault="57BD66B5" w:rsidP="00F52B2C">
            <w:pPr>
              <w:pStyle w:val="ListParagraph"/>
              <w:numPr>
                <w:ilvl w:val="0"/>
                <w:numId w:val="1"/>
              </w:numPr>
              <w:rPr>
                <w:rFonts w:ascii="Arial" w:hAnsi="Arial" w:cs="Arial"/>
                <w:sz w:val="20"/>
                <w:szCs w:val="20"/>
              </w:rPr>
            </w:pPr>
            <w:r w:rsidRPr="57BD66B5">
              <w:rPr>
                <w:rFonts w:ascii="Arial" w:hAnsi="Arial" w:cs="Arial"/>
                <w:sz w:val="20"/>
                <w:szCs w:val="20"/>
                <w:lang w:val="en-US"/>
              </w:rPr>
              <w:t xml:space="preserve">short-term plans are necessary to identify the sequence of learning which takes into account pupils’ component and composite knowledge as well as approaches to adaptive </w:t>
            </w:r>
            <w:proofErr w:type="gramStart"/>
            <w:r w:rsidRPr="57BD66B5">
              <w:rPr>
                <w:rFonts w:ascii="Arial" w:hAnsi="Arial" w:cs="Arial"/>
                <w:sz w:val="20"/>
                <w:szCs w:val="20"/>
                <w:lang w:val="en-US"/>
              </w:rPr>
              <w:t xml:space="preserve">teaching </w:t>
            </w:r>
            <w:r w:rsidRPr="57BD66B5">
              <w:rPr>
                <w:rFonts w:ascii="Arial" w:hAnsi="Arial" w:cs="Arial"/>
                <w:b/>
                <w:bCs/>
                <w:sz w:val="20"/>
                <w:szCs w:val="20"/>
                <w:lang w:val="en-US"/>
              </w:rPr>
              <w:t xml:space="preserve"> </w:t>
            </w:r>
            <w:r w:rsidR="00BB7908">
              <w:rPr>
                <w:rFonts w:ascii="Arial" w:hAnsi="Arial" w:cs="Arial"/>
                <w:b/>
                <w:bCs/>
                <w:sz w:val="20"/>
                <w:szCs w:val="20"/>
                <w:lang w:val="en-US"/>
              </w:rPr>
              <w:t>(</w:t>
            </w:r>
            <w:proofErr w:type="gramEnd"/>
            <w:r w:rsidRPr="57BD66B5">
              <w:rPr>
                <w:rFonts w:ascii="Arial" w:hAnsi="Arial" w:cs="Arial"/>
                <w:b/>
                <w:bCs/>
                <w:sz w:val="20"/>
                <w:szCs w:val="20"/>
                <w:lang w:val="en-US"/>
              </w:rPr>
              <w:t>LT4.2)</w:t>
            </w:r>
          </w:p>
        </w:tc>
        <w:tc>
          <w:tcPr>
            <w:tcW w:w="5811" w:type="dxa"/>
            <w:vMerge/>
          </w:tcPr>
          <w:p w14:paraId="0DBD7577" w14:textId="4CC3E376" w:rsidR="00FA0544" w:rsidRPr="00D10DBE" w:rsidRDefault="00FA0544" w:rsidP="00F52B2C">
            <w:pPr>
              <w:pStyle w:val="ListParagraph"/>
              <w:numPr>
                <w:ilvl w:val="0"/>
                <w:numId w:val="1"/>
              </w:numPr>
              <w:rPr>
                <w:rFonts w:ascii="Arial" w:hAnsi="Arial" w:cs="Arial"/>
                <w:sz w:val="20"/>
                <w:szCs w:val="20"/>
              </w:rPr>
            </w:pPr>
          </w:p>
        </w:tc>
      </w:tr>
      <w:tr w:rsidR="00C33DAB" w:rsidRPr="00B53DBB" w14:paraId="617A0D81" w14:textId="77777777" w:rsidTr="57BD66B5">
        <w:tc>
          <w:tcPr>
            <w:tcW w:w="2411" w:type="dxa"/>
            <w:vMerge/>
          </w:tcPr>
          <w:p w14:paraId="550EE3B8" w14:textId="77777777" w:rsidR="00C33DAB" w:rsidRPr="00B53DBB" w:rsidRDefault="00C33DAB" w:rsidP="00C33DAB">
            <w:pPr>
              <w:rPr>
                <w:rFonts w:ascii="Arial" w:hAnsi="Arial" w:cs="Arial"/>
                <w:b/>
                <w:bCs/>
              </w:rPr>
            </w:pPr>
          </w:p>
        </w:tc>
        <w:tc>
          <w:tcPr>
            <w:tcW w:w="5670" w:type="dxa"/>
          </w:tcPr>
          <w:p w14:paraId="3742FB83" w14:textId="0C29760A" w:rsidR="00C33DAB" w:rsidRPr="008D293A" w:rsidRDefault="00C33DAB" w:rsidP="00C33DAB">
            <w:pPr>
              <w:pStyle w:val="ListParagraph"/>
              <w:numPr>
                <w:ilvl w:val="0"/>
                <w:numId w:val="1"/>
              </w:numPr>
              <w:rPr>
                <w:rFonts w:ascii="Arial" w:hAnsi="Arial" w:cs="Arial"/>
                <w:sz w:val="20"/>
                <w:szCs w:val="20"/>
              </w:rPr>
            </w:pPr>
            <w:r w:rsidRPr="57BD66B5">
              <w:rPr>
                <w:rFonts w:ascii="Arial" w:hAnsi="Arial" w:cs="Arial"/>
                <w:sz w:val="20"/>
                <w:szCs w:val="20"/>
              </w:rPr>
              <w:t xml:space="preserve">the subject knowledge for teaching about volcanoes in the primary geography curriculum and how to research in preparation for teaching other areas of physical and human geography in the primary geography national curriculum </w:t>
            </w:r>
            <w:r w:rsidRPr="00C33DAB">
              <w:rPr>
                <w:rFonts w:ascii="Arial" w:hAnsi="Arial" w:cs="Arial"/>
                <w:b/>
                <w:bCs/>
                <w:sz w:val="20"/>
                <w:szCs w:val="20"/>
              </w:rPr>
              <w:t>(</w:t>
            </w:r>
            <w:r w:rsidRPr="57BD66B5">
              <w:rPr>
                <w:rFonts w:ascii="Arial" w:hAnsi="Arial" w:cs="Arial"/>
                <w:b/>
                <w:bCs/>
                <w:sz w:val="20"/>
                <w:szCs w:val="20"/>
              </w:rPr>
              <w:t>LT3.2</w:t>
            </w:r>
            <w:r>
              <w:rPr>
                <w:rFonts w:ascii="Arial" w:hAnsi="Arial" w:cs="Arial"/>
                <w:b/>
                <w:bCs/>
                <w:sz w:val="20"/>
                <w:szCs w:val="20"/>
              </w:rPr>
              <w:t>)</w:t>
            </w:r>
          </w:p>
        </w:tc>
        <w:tc>
          <w:tcPr>
            <w:tcW w:w="5811" w:type="dxa"/>
            <w:vMerge/>
          </w:tcPr>
          <w:p w14:paraId="1FB7991F" w14:textId="2DDB3611" w:rsidR="00C33DAB" w:rsidRPr="008D293A" w:rsidRDefault="00C33DAB" w:rsidP="00C33DAB">
            <w:pPr>
              <w:pStyle w:val="ListParagraph"/>
              <w:ind w:left="360"/>
              <w:rPr>
                <w:rFonts w:ascii="Arial" w:hAnsi="Arial" w:cs="Arial"/>
                <w:sz w:val="20"/>
                <w:szCs w:val="20"/>
              </w:rPr>
            </w:pPr>
          </w:p>
        </w:tc>
      </w:tr>
      <w:tr w:rsidR="00C33DAB" w:rsidRPr="00B53DBB" w14:paraId="66FA3983" w14:textId="77777777" w:rsidTr="57BD66B5">
        <w:trPr>
          <w:trHeight w:val="737"/>
        </w:trPr>
        <w:tc>
          <w:tcPr>
            <w:tcW w:w="2411" w:type="dxa"/>
            <w:vMerge/>
          </w:tcPr>
          <w:p w14:paraId="3F15F443" w14:textId="77777777" w:rsidR="00C33DAB" w:rsidRPr="00B53DBB" w:rsidRDefault="00C33DAB" w:rsidP="00C33DAB">
            <w:pPr>
              <w:rPr>
                <w:rFonts w:ascii="Arial" w:hAnsi="Arial" w:cs="Arial"/>
                <w:b/>
                <w:bCs/>
              </w:rPr>
            </w:pPr>
          </w:p>
        </w:tc>
        <w:tc>
          <w:tcPr>
            <w:tcW w:w="5670" w:type="dxa"/>
          </w:tcPr>
          <w:p w14:paraId="484878BE" w14:textId="65645CDB" w:rsidR="00C33DAB" w:rsidRPr="009427D2" w:rsidRDefault="00C33DAB" w:rsidP="00C33DAB">
            <w:pPr>
              <w:pStyle w:val="ListParagraph"/>
              <w:numPr>
                <w:ilvl w:val="0"/>
                <w:numId w:val="1"/>
              </w:numPr>
              <w:rPr>
                <w:rFonts w:ascii="Arial" w:hAnsi="Arial" w:cs="Arial"/>
                <w:sz w:val="20"/>
                <w:szCs w:val="20"/>
              </w:rPr>
            </w:pPr>
            <w:r w:rsidRPr="57BD66B5">
              <w:rPr>
                <w:rFonts w:ascii="Arial" w:hAnsi="Arial" w:cs="Arial"/>
                <w:sz w:val="20"/>
                <w:szCs w:val="20"/>
              </w:rPr>
              <w:t>how to develop opportunities to teach children key place knowledge of a region of South America (Ecuador) from the primary national curriculum (understanding geographical similarities and differences through studying the human and physical geography)</w:t>
            </w:r>
          </w:p>
        </w:tc>
        <w:tc>
          <w:tcPr>
            <w:tcW w:w="5811" w:type="dxa"/>
            <w:vMerge/>
          </w:tcPr>
          <w:p w14:paraId="1F4CF907" w14:textId="332DC1D7" w:rsidR="00C33DAB" w:rsidRPr="008D293A" w:rsidRDefault="00C33DAB" w:rsidP="00C33DAB">
            <w:pPr>
              <w:rPr>
                <w:rFonts w:ascii="Arial" w:hAnsi="Arial" w:cs="Arial"/>
                <w:sz w:val="20"/>
                <w:szCs w:val="20"/>
              </w:rPr>
            </w:pPr>
          </w:p>
        </w:tc>
      </w:tr>
      <w:tr w:rsidR="00C33DAB" w:rsidRPr="00B53DBB" w14:paraId="2C0515D9" w14:textId="77777777" w:rsidTr="00C33DAB">
        <w:trPr>
          <w:trHeight w:val="20"/>
        </w:trPr>
        <w:tc>
          <w:tcPr>
            <w:tcW w:w="2411" w:type="dxa"/>
            <w:vMerge/>
          </w:tcPr>
          <w:p w14:paraId="213DCF53" w14:textId="77777777" w:rsidR="00C33DAB" w:rsidRPr="00B53DBB" w:rsidRDefault="00C33DAB" w:rsidP="00C33DAB">
            <w:pPr>
              <w:rPr>
                <w:rFonts w:ascii="Arial" w:hAnsi="Arial" w:cs="Arial"/>
                <w:b/>
                <w:bCs/>
              </w:rPr>
            </w:pPr>
          </w:p>
        </w:tc>
        <w:tc>
          <w:tcPr>
            <w:tcW w:w="5670" w:type="dxa"/>
          </w:tcPr>
          <w:p w14:paraId="5B4756ED" w14:textId="39D42419" w:rsidR="00C33DAB" w:rsidRPr="008D293A" w:rsidRDefault="00C33DAB" w:rsidP="00C33DAB">
            <w:pPr>
              <w:pStyle w:val="ListParagraph"/>
              <w:numPr>
                <w:ilvl w:val="0"/>
                <w:numId w:val="1"/>
              </w:numPr>
              <w:rPr>
                <w:rFonts w:ascii="Arial" w:hAnsi="Arial" w:cs="Arial"/>
                <w:sz w:val="20"/>
                <w:szCs w:val="20"/>
              </w:rPr>
            </w:pPr>
            <w:r w:rsidRPr="57BD66B5">
              <w:rPr>
                <w:rFonts w:ascii="Arial" w:hAnsi="Arial" w:cs="Arial"/>
                <w:sz w:val="20"/>
                <w:szCs w:val="20"/>
                <w:lang w:val="en-US"/>
              </w:rPr>
              <w:t>that high-quality visual resources can help to develop children’s knowledge and understanding of places</w:t>
            </w:r>
          </w:p>
        </w:tc>
        <w:tc>
          <w:tcPr>
            <w:tcW w:w="5811" w:type="dxa"/>
            <w:vMerge/>
          </w:tcPr>
          <w:p w14:paraId="5ADEAFA4" w14:textId="77777777" w:rsidR="00C33DAB" w:rsidRPr="008D293A" w:rsidRDefault="00C33DAB" w:rsidP="00C33DAB">
            <w:pPr>
              <w:rPr>
                <w:rFonts w:ascii="Arial" w:hAnsi="Arial" w:cs="Arial"/>
                <w:sz w:val="20"/>
                <w:szCs w:val="20"/>
              </w:rPr>
            </w:pPr>
          </w:p>
        </w:tc>
      </w:tr>
      <w:tr w:rsidR="00C33DAB" w:rsidRPr="00B53DBB" w14:paraId="46254E96" w14:textId="77777777" w:rsidTr="00C33DAB">
        <w:trPr>
          <w:trHeight w:val="20"/>
        </w:trPr>
        <w:tc>
          <w:tcPr>
            <w:tcW w:w="2411" w:type="dxa"/>
            <w:vMerge/>
          </w:tcPr>
          <w:p w14:paraId="5A23F58E" w14:textId="77777777" w:rsidR="00C33DAB" w:rsidRPr="00B53DBB" w:rsidRDefault="00C33DAB" w:rsidP="00C33DAB">
            <w:pPr>
              <w:rPr>
                <w:rFonts w:ascii="Arial" w:hAnsi="Arial" w:cs="Arial"/>
                <w:b/>
                <w:bCs/>
              </w:rPr>
            </w:pPr>
          </w:p>
        </w:tc>
        <w:tc>
          <w:tcPr>
            <w:tcW w:w="5670" w:type="dxa"/>
          </w:tcPr>
          <w:p w14:paraId="30902C9E" w14:textId="2E211982" w:rsidR="00C33DAB" w:rsidRPr="008D293A" w:rsidRDefault="00C33DAB" w:rsidP="00C33DAB">
            <w:pPr>
              <w:pStyle w:val="ListParagraph"/>
              <w:numPr>
                <w:ilvl w:val="0"/>
                <w:numId w:val="1"/>
              </w:numPr>
              <w:rPr>
                <w:rFonts w:ascii="Arial" w:hAnsi="Arial" w:cs="Arial"/>
                <w:sz w:val="20"/>
                <w:szCs w:val="20"/>
              </w:rPr>
            </w:pPr>
            <w:r w:rsidRPr="57BD66B5">
              <w:rPr>
                <w:rFonts w:ascii="Arial" w:hAnsi="Arial" w:cs="Arial"/>
                <w:sz w:val="20"/>
                <w:szCs w:val="20"/>
                <w:lang w:val="en-US"/>
              </w:rPr>
              <w:t>there are strategies to support learning of key geographical vocabulary and these strategies can help to embed this learning in children’s long-term memory</w:t>
            </w:r>
            <w:r w:rsidRPr="57BD66B5">
              <w:rPr>
                <w:rFonts w:ascii="Arial" w:hAnsi="Arial" w:cs="Arial"/>
                <w:b/>
                <w:bCs/>
                <w:sz w:val="20"/>
                <w:szCs w:val="20"/>
                <w:lang w:val="en-US"/>
              </w:rPr>
              <w:t xml:space="preserve"> (LT2.2, LT2.7, LT2.8</w:t>
            </w:r>
            <w:r>
              <w:rPr>
                <w:rFonts w:ascii="Arial" w:hAnsi="Arial" w:cs="Arial"/>
                <w:b/>
                <w:bCs/>
                <w:sz w:val="20"/>
                <w:szCs w:val="20"/>
                <w:lang w:val="en-US"/>
              </w:rPr>
              <w:t>)</w:t>
            </w:r>
          </w:p>
        </w:tc>
        <w:tc>
          <w:tcPr>
            <w:tcW w:w="5811" w:type="dxa"/>
            <w:vMerge/>
          </w:tcPr>
          <w:p w14:paraId="260C6FAF" w14:textId="77777777" w:rsidR="00C33DAB" w:rsidRPr="008D293A" w:rsidRDefault="00C33DAB" w:rsidP="00C33DAB">
            <w:pPr>
              <w:rPr>
                <w:rFonts w:ascii="Arial" w:hAnsi="Arial" w:cs="Arial"/>
                <w:sz w:val="20"/>
                <w:szCs w:val="20"/>
              </w:rPr>
            </w:pPr>
          </w:p>
        </w:tc>
      </w:tr>
      <w:tr w:rsidR="00C33DAB" w:rsidRPr="00B53DBB" w14:paraId="1B0D1843" w14:textId="77777777" w:rsidTr="57BD66B5">
        <w:trPr>
          <w:trHeight w:val="288"/>
        </w:trPr>
        <w:tc>
          <w:tcPr>
            <w:tcW w:w="2411" w:type="dxa"/>
            <w:vMerge/>
          </w:tcPr>
          <w:p w14:paraId="60065014" w14:textId="77777777" w:rsidR="00C33DAB" w:rsidRPr="00B53DBB" w:rsidRDefault="00C33DAB" w:rsidP="00C33DAB">
            <w:pPr>
              <w:rPr>
                <w:rFonts w:ascii="Arial" w:hAnsi="Arial" w:cs="Arial"/>
                <w:b/>
                <w:bCs/>
              </w:rPr>
            </w:pPr>
          </w:p>
        </w:tc>
        <w:tc>
          <w:tcPr>
            <w:tcW w:w="5670" w:type="dxa"/>
          </w:tcPr>
          <w:p w14:paraId="6D3AE907" w14:textId="6B9D46D5" w:rsidR="00C33DAB" w:rsidRPr="008D293A" w:rsidRDefault="00C33DAB" w:rsidP="00C33DAB">
            <w:pPr>
              <w:rPr>
                <w:rFonts w:ascii="Arial" w:hAnsi="Arial" w:cs="Arial"/>
                <w:sz w:val="20"/>
                <w:szCs w:val="20"/>
              </w:rPr>
            </w:pPr>
            <w:r w:rsidRPr="008D293A">
              <w:rPr>
                <w:rFonts w:ascii="Arial" w:hAnsi="Arial" w:cs="Arial"/>
                <w:b/>
                <w:bCs/>
                <w:sz w:val="20"/>
                <w:szCs w:val="20"/>
              </w:rPr>
              <w:t xml:space="preserve">Trainees will understand: </w:t>
            </w:r>
          </w:p>
        </w:tc>
        <w:tc>
          <w:tcPr>
            <w:tcW w:w="5811" w:type="dxa"/>
            <w:vMerge w:val="restart"/>
            <w:shd w:val="clear" w:color="auto" w:fill="D9D9D9" w:themeFill="background1" w:themeFillShade="D9"/>
          </w:tcPr>
          <w:p w14:paraId="2F13805B" w14:textId="77777777" w:rsidR="00C33DAB" w:rsidRPr="008D293A" w:rsidRDefault="00C33DAB" w:rsidP="00C33DAB">
            <w:pPr>
              <w:jc w:val="center"/>
              <w:rPr>
                <w:rFonts w:ascii="Arial" w:hAnsi="Arial" w:cs="Arial"/>
                <w:b/>
                <w:bCs/>
                <w:sz w:val="20"/>
                <w:szCs w:val="20"/>
              </w:rPr>
            </w:pPr>
          </w:p>
          <w:p w14:paraId="1B723C0C" w14:textId="7EDAE86C" w:rsidR="00C33DAB" w:rsidRPr="008D293A" w:rsidRDefault="00C33DAB" w:rsidP="00C33DAB">
            <w:pPr>
              <w:jc w:val="center"/>
              <w:rPr>
                <w:rFonts w:ascii="Arial" w:hAnsi="Arial" w:cs="Arial"/>
                <w:b/>
                <w:bCs/>
                <w:sz w:val="20"/>
                <w:szCs w:val="20"/>
              </w:rPr>
            </w:pPr>
            <w:r w:rsidRPr="008D293A">
              <w:rPr>
                <w:rFonts w:ascii="Arial" w:hAnsi="Arial" w:cs="Arial"/>
                <w:b/>
                <w:bCs/>
                <w:sz w:val="20"/>
                <w:szCs w:val="20"/>
              </w:rPr>
              <w:t>Composite knowledge/understanding/skills</w:t>
            </w:r>
          </w:p>
          <w:p w14:paraId="087666F6" w14:textId="77777777" w:rsidR="00C33DAB" w:rsidRPr="008D293A" w:rsidRDefault="00C33DAB" w:rsidP="00C33DAB">
            <w:pPr>
              <w:rPr>
                <w:rFonts w:ascii="Arial" w:hAnsi="Arial" w:cs="Arial"/>
                <w:i/>
                <w:iCs/>
                <w:sz w:val="20"/>
                <w:szCs w:val="20"/>
              </w:rPr>
            </w:pPr>
          </w:p>
          <w:p w14:paraId="02EED252" w14:textId="7D500BA4"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know:</w:t>
            </w:r>
          </w:p>
          <w:p w14:paraId="02DB9316" w14:textId="33622F1F" w:rsidR="00C33DAB" w:rsidRPr="008D293A" w:rsidRDefault="00C33DAB" w:rsidP="00C33DAB">
            <w:pPr>
              <w:pStyle w:val="ListParagraph"/>
              <w:numPr>
                <w:ilvl w:val="0"/>
                <w:numId w:val="6"/>
              </w:numPr>
              <w:rPr>
                <w:rFonts w:ascii="Arial" w:hAnsi="Arial" w:cs="Arial"/>
                <w:sz w:val="20"/>
                <w:szCs w:val="20"/>
              </w:rPr>
            </w:pPr>
            <w:r w:rsidRPr="57BD66B5">
              <w:rPr>
                <w:rFonts w:ascii="Arial" w:hAnsi="Arial" w:cs="Arial"/>
                <w:sz w:val="20"/>
                <w:szCs w:val="20"/>
              </w:rPr>
              <w:t xml:space="preserve">the four dimensions of subject content: locational knowledge, place knowledge; human and physical geography; geographical skills and fieldwork and will know this as ‘substantive knowledge’ the key principles behind effective planning and teaching of geography across the primary age-range </w:t>
            </w:r>
            <w:r w:rsidRPr="00E95BDB">
              <w:rPr>
                <w:rFonts w:ascii="Arial" w:hAnsi="Arial" w:cs="Arial"/>
                <w:b/>
                <w:bCs/>
                <w:sz w:val="20"/>
                <w:szCs w:val="20"/>
              </w:rPr>
              <w:t>(</w:t>
            </w:r>
            <w:r w:rsidRPr="57BD66B5">
              <w:rPr>
                <w:rFonts w:ascii="Arial" w:hAnsi="Arial" w:cs="Arial"/>
                <w:b/>
                <w:bCs/>
                <w:sz w:val="20"/>
                <w:szCs w:val="20"/>
              </w:rPr>
              <w:t>LH3.1</w:t>
            </w:r>
            <w:r w:rsidR="00E95BDB">
              <w:rPr>
                <w:rFonts w:ascii="Arial" w:hAnsi="Arial" w:cs="Arial"/>
                <w:b/>
                <w:bCs/>
                <w:sz w:val="20"/>
                <w:szCs w:val="20"/>
              </w:rPr>
              <w:t>)</w:t>
            </w:r>
          </w:p>
          <w:p w14:paraId="769BDDFC" w14:textId="77777777" w:rsidR="00C33DAB" w:rsidRPr="008D293A" w:rsidRDefault="00C33DAB" w:rsidP="00C33DAB">
            <w:pPr>
              <w:rPr>
                <w:rFonts w:ascii="Arial" w:hAnsi="Arial" w:cs="Arial"/>
                <w:i/>
                <w:iCs/>
                <w:sz w:val="20"/>
                <w:szCs w:val="20"/>
              </w:rPr>
            </w:pPr>
          </w:p>
          <w:p w14:paraId="54A00541" w14:textId="1DDD1A48" w:rsidR="00C33DAB" w:rsidRPr="008D293A" w:rsidRDefault="00C33DAB" w:rsidP="00C33DAB">
            <w:pPr>
              <w:rPr>
                <w:rFonts w:ascii="Arial" w:hAnsi="Arial" w:cs="Arial"/>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understand:</w:t>
            </w:r>
            <w:r w:rsidRPr="008D293A">
              <w:rPr>
                <w:rFonts w:ascii="Arial" w:hAnsi="Arial" w:cs="Arial"/>
                <w:i/>
                <w:iCs/>
                <w:sz w:val="20"/>
                <w:szCs w:val="20"/>
              </w:rPr>
              <w:t xml:space="preserve"> </w:t>
            </w:r>
          </w:p>
          <w:p w14:paraId="059F192A" w14:textId="1CCFB0FB" w:rsidR="00C33DAB" w:rsidRPr="008D293A" w:rsidRDefault="00C33DAB" w:rsidP="00C33DAB">
            <w:pPr>
              <w:pStyle w:val="ListParagraph"/>
              <w:numPr>
                <w:ilvl w:val="0"/>
                <w:numId w:val="6"/>
              </w:numPr>
              <w:rPr>
                <w:rFonts w:ascii="Arial" w:hAnsi="Arial" w:cs="Arial"/>
                <w:sz w:val="20"/>
                <w:szCs w:val="20"/>
              </w:rPr>
            </w:pPr>
            <w:r w:rsidRPr="17F79B84">
              <w:rPr>
                <w:rFonts w:ascii="Arial" w:hAnsi="Arial" w:cs="Arial"/>
                <w:sz w:val="20"/>
                <w:szCs w:val="20"/>
              </w:rPr>
              <w:t>the key principles behind effective planning and teaching of geography across the primary age-range and the importance of enquiry-based learning experiences, high-quality resources and well-planned fieldwork opportunities in developing children’s geographical skills, knowledge and understanding</w:t>
            </w:r>
            <w:r w:rsidR="00E95BDB">
              <w:rPr>
                <w:rFonts w:ascii="Arial" w:hAnsi="Arial" w:cs="Arial"/>
                <w:sz w:val="20"/>
                <w:szCs w:val="20"/>
              </w:rPr>
              <w:t xml:space="preserve"> </w:t>
            </w:r>
            <w:r w:rsidR="00E95BDB" w:rsidRPr="00E95BDB">
              <w:rPr>
                <w:rFonts w:ascii="Arial" w:hAnsi="Arial" w:cs="Arial"/>
                <w:b/>
                <w:bCs/>
                <w:sz w:val="20"/>
                <w:szCs w:val="20"/>
              </w:rPr>
              <w:t>(LH3.2)</w:t>
            </w:r>
          </w:p>
          <w:p w14:paraId="2DFA90F7" w14:textId="77777777" w:rsidR="00C33DAB" w:rsidRPr="008D293A" w:rsidRDefault="00C33DAB" w:rsidP="00C33DAB">
            <w:pPr>
              <w:rPr>
                <w:rFonts w:ascii="Arial" w:hAnsi="Arial" w:cs="Arial"/>
                <w:sz w:val="20"/>
                <w:szCs w:val="20"/>
              </w:rPr>
            </w:pPr>
          </w:p>
          <w:p w14:paraId="009826C1" w14:textId="77777777" w:rsidR="00C33DAB" w:rsidRPr="008D293A" w:rsidRDefault="00C33DAB" w:rsidP="00C33DAB">
            <w:pPr>
              <w:rPr>
                <w:rFonts w:ascii="Arial" w:hAnsi="Arial" w:cs="Arial"/>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be able to:</w:t>
            </w:r>
            <w:r w:rsidRPr="008D293A">
              <w:rPr>
                <w:rFonts w:ascii="Arial" w:hAnsi="Arial" w:cs="Arial"/>
                <w:i/>
                <w:iCs/>
                <w:sz w:val="20"/>
                <w:szCs w:val="20"/>
              </w:rPr>
              <w:t xml:space="preserve"> </w:t>
            </w:r>
          </w:p>
          <w:p w14:paraId="080AA29D" w14:textId="6672064D" w:rsidR="00C33DAB" w:rsidRPr="00C05499" w:rsidRDefault="00C33DAB" w:rsidP="00C33DAB">
            <w:pPr>
              <w:pStyle w:val="ListParagraph"/>
              <w:numPr>
                <w:ilvl w:val="0"/>
                <w:numId w:val="6"/>
              </w:numPr>
              <w:rPr>
                <w:rFonts w:ascii="Arial" w:hAnsi="Arial" w:cs="Arial"/>
                <w:sz w:val="20"/>
                <w:szCs w:val="20"/>
              </w:rPr>
            </w:pPr>
            <w:r w:rsidRPr="57BD66B5">
              <w:rPr>
                <w:rFonts w:ascii="Arial" w:hAnsi="Arial" w:cs="Arial"/>
                <w:sz w:val="20"/>
                <w:szCs w:val="20"/>
              </w:rPr>
              <w:t xml:space="preserve">with support, </w:t>
            </w:r>
            <w:r w:rsidRPr="57BD66B5">
              <w:rPr>
                <w:rFonts w:ascii="Arial" w:hAnsi="Arial" w:cs="Arial"/>
                <w:b/>
                <w:bCs/>
                <w:sz w:val="20"/>
                <w:szCs w:val="20"/>
              </w:rPr>
              <w:t>plan</w:t>
            </w:r>
            <w:r w:rsidRPr="57BD66B5">
              <w:rPr>
                <w:rFonts w:ascii="Arial" w:hAnsi="Arial" w:cs="Arial"/>
                <w:sz w:val="20"/>
                <w:szCs w:val="20"/>
              </w:rPr>
              <w:t xml:space="preserve"> a high-quality geography learning experience </w:t>
            </w:r>
            <w:r w:rsidRPr="57BD66B5">
              <w:rPr>
                <w:rFonts w:ascii="Arial" w:hAnsi="Arial" w:cs="Arial"/>
                <w:b/>
                <w:bCs/>
                <w:sz w:val="20"/>
                <w:szCs w:val="20"/>
              </w:rPr>
              <w:t>(L</w:t>
            </w:r>
            <w:r w:rsidR="00BB7908">
              <w:rPr>
                <w:rFonts w:ascii="Arial" w:hAnsi="Arial" w:cs="Arial"/>
                <w:b/>
                <w:bCs/>
                <w:sz w:val="20"/>
                <w:szCs w:val="20"/>
              </w:rPr>
              <w:t>H4.1</w:t>
            </w:r>
            <w:r w:rsidRPr="57BD66B5">
              <w:rPr>
                <w:rFonts w:ascii="Arial" w:hAnsi="Arial" w:cs="Arial"/>
                <w:b/>
                <w:bCs/>
                <w:sz w:val="20"/>
                <w:szCs w:val="20"/>
              </w:rPr>
              <w:t>)</w:t>
            </w:r>
          </w:p>
        </w:tc>
      </w:tr>
      <w:tr w:rsidR="00C33DAB" w:rsidRPr="00B53DBB" w14:paraId="295FAE32" w14:textId="77777777" w:rsidTr="57BD66B5">
        <w:tc>
          <w:tcPr>
            <w:tcW w:w="2411" w:type="dxa"/>
            <w:vMerge/>
          </w:tcPr>
          <w:p w14:paraId="57EC568B" w14:textId="77777777" w:rsidR="00C33DAB" w:rsidRPr="00B53DBB" w:rsidRDefault="00C33DAB" w:rsidP="00C33DAB">
            <w:pPr>
              <w:rPr>
                <w:rFonts w:ascii="Arial" w:hAnsi="Arial" w:cs="Arial"/>
                <w:b/>
                <w:bCs/>
              </w:rPr>
            </w:pPr>
          </w:p>
        </w:tc>
        <w:tc>
          <w:tcPr>
            <w:tcW w:w="5670" w:type="dxa"/>
          </w:tcPr>
          <w:p w14:paraId="20C0E85E" w14:textId="6257395F" w:rsidR="00C33DAB" w:rsidRPr="008D293A" w:rsidRDefault="00C33DAB" w:rsidP="00C33DAB">
            <w:pPr>
              <w:pStyle w:val="ListParagraph"/>
              <w:numPr>
                <w:ilvl w:val="0"/>
                <w:numId w:val="2"/>
              </w:numPr>
              <w:rPr>
                <w:rFonts w:ascii="Arial" w:hAnsi="Arial" w:cs="Arial"/>
                <w:sz w:val="20"/>
                <w:szCs w:val="20"/>
              </w:rPr>
            </w:pPr>
            <w:r w:rsidRPr="57BD66B5">
              <w:rPr>
                <w:rFonts w:ascii="Arial" w:hAnsi="Arial" w:cs="Arial"/>
                <w:sz w:val="20"/>
                <w:szCs w:val="20"/>
              </w:rPr>
              <w:t xml:space="preserve">what enquiry looks like for geography and identify approaches to negate cognitive overload </w:t>
            </w:r>
            <w:r w:rsidRPr="57BD66B5">
              <w:rPr>
                <w:rFonts w:ascii="Arial" w:hAnsi="Arial" w:cs="Arial"/>
                <w:b/>
                <w:bCs/>
                <w:sz w:val="20"/>
                <w:szCs w:val="20"/>
              </w:rPr>
              <w:t>(LT2.4)</w:t>
            </w:r>
          </w:p>
        </w:tc>
        <w:tc>
          <w:tcPr>
            <w:tcW w:w="5811" w:type="dxa"/>
            <w:vMerge/>
          </w:tcPr>
          <w:p w14:paraId="239F17C5" w14:textId="77777777" w:rsidR="00C33DAB" w:rsidRPr="008D293A" w:rsidRDefault="00C33DAB" w:rsidP="00C33DAB">
            <w:pPr>
              <w:rPr>
                <w:rFonts w:ascii="Arial" w:hAnsi="Arial" w:cs="Arial"/>
                <w:sz w:val="20"/>
                <w:szCs w:val="20"/>
              </w:rPr>
            </w:pPr>
          </w:p>
        </w:tc>
      </w:tr>
      <w:tr w:rsidR="00C33DAB" w:rsidRPr="00B53DBB" w14:paraId="177E106A" w14:textId="77777777" w:rsidTr="57BD66B5">
        <w:tc>
          <w:tcPr>
            <w:tcW w:w="2411" w:type="dxa"/>
            <w:vMerge/>
          </w:tcPr>
          <w:p w14:paraId="06E100C4" w14:textId="77777777" w:rsidR="00C33DAB" w:rsidRPr="00B53DBB" w:rsidRDefault="00C33DAB" w:rsidP="00C33DAB">
            <w:pPr>
              <w:rPr>
                <w:rFonts w:ascii="Arial" w:hAnsi="Arial" w:cs="Arial"/>
                <w:b/>
                <w:bCs/>
              </w:rPr>
            </w:pPr>
          </w:p>
        </w:tc>
        <w:tc>
          <w:tcPr>
            <w:tcW w:w="5670" w:type="dxa"/>
          </w:tcPr>
          <w:p w14:paraId="00E70F50" w14:textId="1682E8A5" w:rsidR="00C33DAB" w:rsidRPr="008D293A" w:rsidRDefault="00C33DAB" w:rsidP="00C33DAB">
            <w:pPr>
              <w:pStyle w:val="ListParagraph"/>
              <w:numPr>
                <w:ilvl w:val="0"/>
                <w:numId w:val="2"/>
              </w:numPr>
              <w:rPr>
                <w:rFonts w:ascii="Arial" w:hAnsi="Arial" w:cs="Arial"/>
                <w:sz w:val="20"/>
                <w:szCs w:val="20"/>
              </w:rPr>
            </w:pPr>
            <w:r w:rsidRPr="008D293A">
              <w:rPr>
                <w:rFonts w:ascii="Arial" w:hAnsi="Arial" w:cs="Arial"/>
                <w:sz w:val="20"/>
                <w:szCs w:val="20"/>
              </w:rPr>
              <w:t>the principles behind planning a geography lesson, using the three-lens approach, for effective learning to take place</w:t>
            </w:r>
          </w:p>
        </w:tc>
        <w:tc>
          <w:tcPr>
            <w:tcW w:w="5811" w:type="dxa"/>
            <w:vMerge/>
          </w:tcPr>
          <w:p w14:paraId="3B4314B4" w14:textId="77777777" w:rsidR="00C33DAB" w:rsidRPr="008D293A" w:rsidRDefault="00C33DAB" w:rsidP="00C33DAB">
            <w:pPr>
              <w:rPr>
                <w:rFonts w:ascii="Arial" w:hAnsi="Arial" w:cs="Arial"/>
                <w:sz w:val="20"/>
                <w:szCs w:val="20"/>
              </w:rPr>
            </w:pPr>
          </w:p>
        </w:tc>
      </w:tr>
      <w:tr w:rsidR="00C33DAB" w:rsidRPr="00B53DBB" w14:paraId="69F93147" w14:textId="77777777" w:rsidTr="57BD66B5">
        <w:tc>
          <w:tcPr>
            <w:tcW w:w="2411" w:type="dxa"/>
            <w:vMerge/>
          </w:tcPr>
          <w:p w14:paraId="6CBBCEA1" w14:textId="77777777" w:rsidR="00C33DAB" w:rsidRPr="00B53DBB" w:rsidRDefault="00C33DAB" w:rsidP="00C33DAB">
            <w:pPr>
              <w:rPr>
                <w:rFonts w:ascii="Arial" w:hAnsi="Arial" w:cs="Arial"/>
                <w:b/>
                <w:bCs/>
              </w:rPr>
            </w:pPr>
          </w:p>
        </w:tc>
        <w:tc>
          <w:tcPr>
            <w:tcW w:w="5670" w:type="dxa"/>
          </w:tcPr>
          <w:p w14:paraId="7BF2DC50" w14:textId="67A92E0E" w:rsidR="00C33DAB" w:rsidRPr="008D293A" w:rsidRDefault="00C33DAB" w:rsidP="00C33DAB">
            <w:pPr>
              <w:pStyle w:val="ListParagraph"/>
              <w:numPr>
                <w:ilvl w:val="0"/>
                <w:numId w:val="2"/>
              </w:numPr>
              <w:rPr>
                <w:rFonts w:ascii="Arial" w:hAnsi="Arial" w:cs="Arial"/>
                <w:sz w:val="20"/>
                <w:szCs w:val="20"/>
              </w:rPr>
            </w:pPr>
            <w:r w:rsidRPr="57BD66B5">
              <w:rPr>
                <w:rFonts w:ascii="Arial" w:hAnsi="Arial" w:cs="Arial"/>
                <w:sz w:val="20"/>
                <w:szCs w:val="20"/>
              </w:rPr>
              <w:t xml:space="preserve">that stereotypes and misconceptions are children’s ideas which are based on their past experience and interactions with </w:t>
            </w:r>
            <w:proofErr w:type="gramStart"/>
            <w:r w:rsidRPr="57BD66B5">
              <w:rPr>
                <w:rFonts w:ascii="Arial" w:hAnsi="Arial" w:cs="Arial"/>
                <w:sz w:val="20"/>
                <w:szCs w:val="20"/>
              </w:rPr>
              <w:t>others</w:t>
            </w:r>
            <w:proofErr w:type="gramEnd"/>
            <w:r w:rsidRPr="57BD66B5">
              <w:rPr>
                <w:rFonts w:ascii="Arial" w:hAnsi="Arial" w:cs="Arial"/>
                <w:sz w:val="20"/>
                <w:szCs w:val="20"/>
              </w:rPr>
              <w:t xml:space="preserve"> and these must be directly addressed </w:t>
            </w:r>
            <w:r w:rsidRPr="57BD66B5">
              <w:rPr>
                <w:rFonts w:ascii="Arial" w:hAnsi="Arial" w:cs="Arial"/>
                <w:b/>
                <w:bCs/>
                <w:sz w:val="20"/>
                <w:szCs w:val="20"/>
              </w:rPr>
              <w:t>(LT1.2)</w:t>
            </w:r>
          </w:p>
        </w:tc>
        <w:tc>
          <w:tcPr>
            <w:tcW w:w="5811" w:type="dxa"/>
            <w:vMerge/>
          </w:tcPr>
          <w:p w14:paraId="2EFAE392" w14:textId="77777777" w:rsidR="00C33DAB" w:rsidRPr="008D293A" w:rsidRDefault="00C33DAB" w:rsidP="00C33DAB">
            <w:pPr>
              <w:rPr>
                <w:rFonts w:ascii="Arial" w:hAnsi="Arial" w:cs="Arial"/>
                <w:sz w:val="20"/>
                <w:szCs w:val="20"/>
              </w:rPr>
            </w:pPr>
          </w:p>
        </w:tc>
      </w:tr>
      <w:tr w:rsidR="00C33DAB" w:rsidRPr="00B53DBB" w14:paraId="12CE0C39" w14:textId="77777777" w:rsidTr="57BD66B5">
        <w:tc>
          <w:tcPr>
            <w:tcW w:w="2411" w:type="dxa"/>
            <w:vMerge/>
          </w:tcPr>
          <w:p w14:paraId="7770D36F" w14:textId="77777777" w:rsidR="00C33DAB" w:rsidRPr="00B53DBB" w:rsidRDefault="00C33DAB" w:rsidP="00C33DAB">
            <w:pPr>
              <w:rPr>
                <w:rFonts w:ascii="Arial" w:hAnsi="Arial" w:cs="Arial"/>
                <w:b/>
                <w:bCs/>
              </w:rPr>
            </w:pPr>
          </w:p>
        </w:tc>
        <w:tc>
          <w:tcPr>
            <w:tcW w:w="5670" w:type="dxa"/>
          </w:tcPr>
          <w:p w14:paraId="3E6C470E" w14:textId="22F4E5F8" w:rsidR="00C33DAB" w:rsidRPr="008D293A" w:rsidRDefault="00C33DAB" w:rsidP="00C33DAB">
            <w:pPr>
              <w:pStyle w:val="ListParagraph"/>
              <w:numPr>
                <w:ilvl w:val="0"/>
                <w:numId w:val="2"/>
              </w:numPr>
              <w:rPr>
                <w:rFonts w:ascii="Arial" w:hAnsi="Arial" w:cs="Arial"/>
                <w:sz w:val="20"/>
                <w:szCs w:val="20"/>
              </w:rPr>
            </w:pPr>
            <w:r w:rsidRPr="008D293A">
              <w:rPr>
                <w:rFonts w:ascii="Arial" w:hAnsi="Arial" w:cs="Arial"/>
                <w:sz w:val="20"/>
                <w:szCs w:val="20"/>
              </w:rPr>
              <w:t xml:space="preserve">that map skills are part of </w:t>
            </w:r>
            <w:r>
              <w:rPr>
                <w:rFonts w:ascii="Arial" w:hAnsi="Arial" w:cs="Arial"/>
                <w:sz w:val="20"/>
                <w:szCs w:val="20"/>
              </w:rPr>
              <w:t>‘</w:t>
            </w:r>
            <w:r w:rsidRPr="008D293A">
              <w:rPr>
                <w:rFonts w:ascii="Arial" w:hAnsi="Arial" w:cs="Arial"/>
                <w:sz w:val="20"/>
                <w:szCs w:val="20"/>
              </w:rPr>
              <w:t>procedural knowledge</w:t>
            </w:r>
            <w:r>
              <w:rPr>
                <w:rFonts w:ascii="Arial" w:hAnsi="Arial" w:cs="Arial"/>
                <w:sz w:val="20"/>
                <w:szCs w:val="20"/>
              </w:rPr>
              <w:t>’</w:t>
            </w:r>
            <w:r w:rsidRPr="008D293A">
              <w:rPr>
                <w:rFonts w:ascii="Arial" w:hAnsi="Arial" w:cs="Arial"/>
                <w:sz w:val="20"/>
                <w:szCs w:val="20"/>
              </w:rPr>
              <w:t xml:space="preserve"> and can support children’s enquiry/fieldwork in order to evoke a sense of place.</w:t>
            </w:r>
          </w:p>
        </w:tc>
        <w:tc>
          <w:tcPr>
            <w:tcW w:w="5811" w:type="dxa"/>
            <w:vMerge/>
          </w:tcPr>
          <w:p w14:paraId="5AEEB622" w14:textId="77777777" w:rsidR="00C33DAB" w:rsidRPr="008D293A" w:rsidRDefault="00C33DAB" w:rsidP="00C33DAB">
            <w:pPr>
              <w:rPr>
                <w:rFonts w:ascii="Arial" w:hAnsi="Arial" w:cs="Arial"/>
                <w:sz w:val="20"/>
                <w:szCs w:val="20"/>
              </w:rPr>
            </w:pPr>
          </w:p>
        </w:tc>
      </w:tr>
      <w:tr w:rsidR="00C33DAB" w:rsidRPr="00B53DBB" w14:paraId="7CE49FE6" w14:textId="77777777" w:rsidTr="57BD66B5">
        <w:trPr>
          <w:trHeight w:val="683"/>
        </w:trPr>
        <w:tc>
          <w:tcPr>
            <w:tcW w:w="2411" w:type="dxa"/>
            <w:vMerge/>
          </w:tcPr>
          <w:p w14:paraId="1B5C564D" w14:textId="77777777" w:rsidR="00C33DAB" w:rsidRPr="00B53DBB" w:rsidRDefault="00C33DAB" w:rsidP="00C33DAB">
            <w:pPr>
              <w:rPr>
                <w:rFonts w:ascii="Arial" w:hAnsi="Arial" w:cs="Arial"/>
                <w:b/>
                <w:bCs/>
              </w:rPr>
            </w:pPr>
          </w:p>
        </w:tc>
        <w:tc>
          <w:tcPr>
            <w:tcW w:w="5670" w:type="dxa"/>
          </w:tcPr>
          <w:p w14:paraId="40679A78" w14:textId="47DC08A1" w:rsidR="00C33DAB" w:rsidRPr="00FA0544" w:rsidRDefault="00C33DAB" w:rsidP="00C33DAB">
            <w:pPr>
              <w:pStyle w:val="ListParagraph"/>
              <w:numPr>
                <w:ilvl w:val="0"/>
                <w:numId w:val="2"/>
              </w:numPr>
              <w:rPr>
                <w:rFonts w:ascii="Arial" w:hAnsi="Arial" w:cs="Arial"/>
                <w:sz w:val="20"/>
                <w:szCs w:val="20"/>
              </w:rPr>
            </w:pPr>
            <w:r w:rsidRPr="57BD66B5">
              <w:rPr>
                <w:rFonts w:ascii="Arial" w:hAnsi="Arial" w:cs="Arial"/>
                <w:sz w:val="20"/>
                <w:szCs w:val="20"/>
              </w:rPr>
              <w:t xml:space="preserve">the importance of understanding and using key geographical vocabulary and strategies to help embed this knowledge in children’s long-term memory </w:t>
            </w:r>
            <w:r w:rsidRPr="57BD66B5">
              <w:rPr>
                <w:rFonts w:ascii="Arial" w:hAnsi="Arial" w:cs="Arial"/>
                <w:b/>
                <w:bCs/>
                <w:sz w:val="20"/>
                <w:szCs w:val="20"/>
              </w:rPr>
              <w:t>(LT2.7)</w:t>
            </w:r>
          </w:p>
        </w:tc>
        <w:tc>
          <w:tcPr>
            <w:tcW w:w="5811" w:type="dxa"/>
            <w:vMerge/>
          </w:tcPr>
          <w:p w14:paraId="619DC6E8" w14:textId="77777777" w:rsidR="00C33DAB" w:rsidRPr="008D293A" w:rsidRDefault="00C33DAB" w:rsidP="00C33DAB">
            <w:pPr>
              <w:rPr>
                <w:rFonts w:ascii="Arial" w:hAnsi="Arial" w:cs="Arial"/>
                <w:sz w:val="20"/>
                <w:szCs w:val="20"/>
              </w:rPr>
            </w:pPr>
          </w:p>
        </w:tc>
      </w:tr>
      <w:tr w:rsidR="00C33DAB" w:rsidRPr="00B53DBB" w14:paraId="61BAAC1B" w14:textId="77777777" w:rsidTr="57BD66B5">
        <w:trPr>
          <w:trHeight w:val="682"/>
        </w:trPr>
        <w:tc>
          <w:tcPr>
            <w:tcW w:w="2411" w:type="dxa"/>
            <w:vMerge/>
          </w:tcPr>
          <w:p w14:paraId="29AF289F" w14:textId="77777777" w:rsidR="00C33DAB" w:rsidRPr="00B53DBB" w:rsidRDefault="00C33DAB" w:rsidP="00C33DAB">
            <w:pPr>
              <w:rPr>
                <w:rFonts w:ascii="Arial" w:hAnsi="Arial" w:cs="Arial"/>
                <w:b/>
                <w:bCs/>
              </w:rPr>
            </w:pPr>
          </w:p>
        </w:tc>
        <w:tc>
          <w:tcPr>
            <w:tcW w:w="5670" w:type="dxa"/>
          </w:tcPr>
          <w:p w14:paraId="3FB626FD" w14:textId="5C504CF0" w:rsidR="00C33DAB" w:rsidRPr="008D293A" w:rsidRDefault="00C33DAB" w:rsidP="00C33DAB">
            <w:pPr>
              <w:pStyle w:val="ListParagraph"/>
              <w:numPr>
                <w:ilvl w:val="0"/>
                <w:numId w:val="2"/>
              </w:numPr>
              <w:rPr>
                <w:rFonts w:ascii="Arial" w:hAnsi="Arial" w:cs="Arial"/>
                <w:sz w:val="20"/>
                <w:szCs w:val="20"/>
              </w:rPr>
            </w:pPr>
            <w:r w:rsidRPr="008D293A">
              <w:rPr>
                <w:rFonts w:ascii="Arial" w:hAnsi="Arial" w:cs="Arial"/>
                <w:sz w:val="20"/>
                <w:szCs w:val="20"/>
              </w:rPr>
              <w:t xml:space="preserve">how to research and plan for </w:t>
            </w:r>
            <w:r>
              <w:rPr>
                <w:rFonts w:ascii="Arial" w:hAnsi="Arial" w:cs="Arial"/>
                <w:sz w:val="20"/>
                <w:szCs w:val="20"/>
              </w:rPr>
              <w:t xml:space="preserve">a </w:t>
            </w:r>
            <w:r w:rsidRPr="008D293A">
              <w:rPr>
                <w:rFonts w:ascii="Arial" w:hAnsi="Arial" w:cs="Arial"/>
                <w:sz w:val="20"/>
                <w:szCs w:val="20"/>
              </w:rPr>
              <w:t>geography le</w:t>
            </w:r>
            <w:r>
              <w:rPr>
                <w:rFonts w:ascii="Arial" w:hAnsi="Arial" w:cs="Arial"/>
                <w:sz w:val="20"/>
                <w:szCs w:val="20"/>
              </w:rPr>
              <w:t>arning experience</w:t>
            </w:r>
          </w:p>
        </w:tc>
        <w:tc>
          <w:tcPr>
            <w:tcW w:w="5811" w:type="dxa"/>
            <w:vMerge/>
          </w:tcPr>
          <w:p w14:paraId="4A029FD6" w14:textId="77777777" w:rsidR="00C33DAB" w:rsidRPr="008D293A" w:rsidRDefault="00C33DAB" w:rsidP="00C33DAB">
            <w:pPr>
              <w:rPr>
                <w:rFonts w:ascii="Arial" w:hAnsi="Arial" w:cs="Arial"/>
                <w:sz w:val="20"/>
                <w:szCs w:val="20"/>
              </w:rPr>
            </w:pPr>
          </w:p>
        </w:tc>
      </w:tr>
      <w:tr w:rsidR="00E95BDB" w:rsidRPr="00B53DBB" w14:paraId="5DA519AC" w14:textId="77777777" w:rsidTr="00CA1C79">
        <w:trPr>
          <w:trHeight w:val="4834"/>
        </w:trPr>
        <w:tc>
          <w:tcPr>
            <w:tcW w:w="2411" w:type="dxa"/>
          </w:tcPr>
          <w:p w14:paraId="2237EB09" w14:textId="77777777" w:rsidR="00E95BDB" w:rsidRPr="00B53DBB" w:rsidRDefault="00E95BDB" w:rsidP="00C33DAB">
            <w:pPr>
              <w:rPr>
                <w:rFonts w:ascii="Arial" w:hAnsi="Arial" w:cs="Arial"/>
                <w:b/>
                <w:bCs/>
              </w:rPr>
            </w:pPr>
          </w:p>
        </w:tc>
        <w:tc>
          <w:tcPr>
            <w:tcW w:w="5670" w:type="dxa"/>
            <w:shd w:val="clear" w:color="auto" w:fill="D9D9D9" w:themeFill="background1" w:themeFillShade="D9"/>
          </w:tcPr>
          <w:p w14:paraId="32F643F5" w14:textId="2C40ADB0" w:rsidR="00E95BDB" w:rsidRPr="008D293A" w:rsidRDefault="00E95BDB" w:rsidP="00C33DAB">
            <w:pPr>
              <w:jc w:val="center"/>
              <w:rPr>
                <w:rFonts w:ascii="Arial" w:hAnsi="Arial" w:cs="Arial"/>
                <w:b/>
                <w:bCs/>
                <w:sz w:val="20"/>
                <w:szCs w:val="20"/>
              </w:rPr>
            </w:pPr>
            <w:r>
              <w:rPr>
                <w:rFonts w:ascii="Arial" w:hAnsi="Arial" w:cs="Arial"/>
                <w:b/>
                <w:bCs/>
                <w:sz w:val="20"/>
                <w:szCs w:val="20"/>
              </w:rPr>
              <w:t>Assessment pertaining to Phase 1</w:t>
            </w:r>
          </w:p>
          <w:p w14:paraId="2C99DCC1" w14:textId="77777777" w:rsidR="00E95BDB" w:rsidRPr="008D293A" w:rsidRDefault="00E95BDB" w:rsidP="00C33DAB">
            <w:pPr>
              <w:rPr>
                <w:rFonts w:ascii="Arial" w:hAnsi="Arial" w:cs="Arial"/>
                <w:i/>
                <w:iCs/>
                <w:sz w:val="20"/>
                <w:szCs w:val="20"/>
              </w:rPr>
            </w:pPr>
          </w:p>
          <w:p w14:paraId="2EE2BC5C" w14:textId="533C066C" w:rsidR="00E95BDB" w:rsidRDefault="00E95BDB" w:rsidP="00C33DAB">
            <w:pPr>
              <w:pStyle w:val="ListParagraph"/>
              <w:numPr>
                <w:ilvl w:val="0"/>
                <w:numId w:val="11"/>
              </w:numPr>
              <w:rPr>
                <w:rFonts w:ascii="Arial" w:hAnsi="Arial" w:cs="Arial"/>
                <w:sz w:val="20"/>
                <w:szCs w:val="20"/>
              </w:rPr>
            </w:pPr>
            <w:r>
              <w:rPr>
                <w:rFonts w:ascii="Arial" w:hAnsi="Arial" w:cs="Arial"/>
                <w:sz w:val="20"/>
                <w:szCs w:val="20"/>
              </w:rPr>
              <w:t xml:space="preserve">Trainees will take a short multiple-choice assessment to identify areas where additional support is required. This </w:t>
            </w:r>
            <w:r w:rsidR="004C1D0D">
              <w:rPr>
                <w:rFonts w:ascii="Arial" w:hAnsi="Arial" w:cs="Arial"/>
                <w:sz w:val="20"/>
                <w:szCs w:val="20"/>
              </w:rPr>
              <w:t>support</w:t>
            </w:r>
            <w:r>
              <w:rPr>
                <w:rFonts w:ascii="Arial" w:hAnsi="Arial" w:cs="Arial"/>
                <w:sz w:val="20"/>
                <w:szCs w:val="20"/>
              </w:rPr>
              <w:t xml:space="preserve"> will be provided during an intervention week via in-person and asynchronous sessions.</w:t>
            </w:r>
          </w:p>
          <w:p w14:paraId="54FB1190" w14:textId="77777777" w:rsidR="00E95BDB" w:rsidRDefault="00E95BDB" w:rsidP="00C33DAB">
            <w:pPr>
              <w:pStyle w:val="ListParagraph"/>
              <w:numPr>
                <w:ilvl w:val="0"/>
                <w:numId w:val="11"/>
              </w:numPr>
              <w:rPr>
                <w:rFonts w:ascii="Arial" w:hAnsi="Arial" w:cs="Arial"/>
                <w:sz w:val="20"/>
                <w:szCs w:val="20"/>
              </w:rPr>
            </w:pPr>
            <w:r>
              <w:rPr>
                <w:rFonts w:ascii="Arial" w:hAnsi="Arial" w:cs="Arial"/>
                <w:sz w:val="20"/>
                <w:szCs w:val="20"/>
              </w:rPr>
              <w:t>Trainees will take part in frequent in-session retrieval activities that tutors will respond to and provide support where necessary.</w:t>
            </w:r>
          </w:p>
          <w:p w14:paraId="65DBAADB" w14:textId="77777777" w:rsidR="00E95BDB" w:rsidRDefault="00E95BDB" w:rsidP="00C33DAB">
            <w:pPr>
              <w:pStyle w:val="ListParagraph"/>
              <w:numPr>
                <w:ilvl w:val="0"/>
                <w:numId w:val="11"/>
              </w:numPr>
              <w:rPr>
                <w:rFonts w:ascii="Arial" w:hAnsi="Arial" w:cs="Arial"/>
                <w:sz w:val="20"/>
                <w:szCs w:val="20"/>
              </w:rPr>
            </w:pPr>
            <w:r>
              <w:rPr>
                <w:rFonts w:ascii="Arial" w:hAnsi="Arial" w:cs="Arial"/>
                <w:sz w:val="20"/>
                <w:szCs w:val="20"/>
              </w:rPr>
              <w:t>Planning will be assessed via a directed task: small group planning activity and a discussion board contribution.</w:t>
            </w:r>
          </w:p>
          <w:p w14:paraId="56407782" w14:textId="25A28823" w:rsidR="00E95BDB" w:rsidRPr="0089560F" w:rsidRDefault="00E95BDB" w:rsidP="00C33DAB">
            <w:pPr>
              <w:pStyle w:val="ListParagraph"/>
              <w:numPr>
                <w:ilvl w:val="0"/>
                <w:numId w:val="11"/>
              </w:numPr>
              <w:rPr>
                <w:rFonts w:ascii="Arial" w:hAnsi="Arial" w:cs="Arial"/>
                <w:sz w:val="20"/>
                <w:szCs w:val="20"/>
              </w:rPr>
            </w:pPr>
            <w:r>
              <w:rPr>
                <w:rFonts w:ascii="Arial" w:hAnsi="Arial" w:cs="Arial"/>
                <w:sz w:val="20"/>
                <w:szCs w:val="20"/>
              </w:rPr>
              <w:t>Assessed via subject-specific feedback from mentors on professional practice.</w:t>
            </w:r>
          </w:p>
        </w:tc>
        <w:tc>
          <w:tcPr>
            <w:tcW w:w="5811" w:type="dxa"/>
            <w:shd w:val="clear" w:color="auto" w:fill="D9D9D9" w:themeFill="background1" w:themeFillShade="D9"/>
          </w:tcPr>
          <w:p w14:paraId="7CBA1BB8" w14:textId="4DCA98D3" w:rsidR="00E95BDB" w:rsidRDefault="00E95BDB" w:rsidP="00C33DAB">
            <w:pPr>
              <w:jc w:val="center"/>
              <w:rPr>
                <w:rFonts w:ascii="Arial" w:hAnsi="Arial" w:cs="Arial"/>
                <w:b/>
                <w:bCs/>
                <w:sz w:val="20"/>
                <w:szCs w:val="20"/>
              </w:rPr>
            </w:pPr>
            <w:r>
              <w:rPr>
                <w:rFonts w:ascii="Arial" w:hAnsi="Arial" w:cs="Arial"/>
                <w:b/>
                <w:bCs/>
                <w:sz w:val="20"/>
                <w:szCs w:val="20"/>
              </w:rPr>
              <w:t xml:space="preserve">Research, </w:t>
            </w:r>
            <w:proofErr w:type="gramStart"/>
            <w:r>
              <w:rPr>
                <w:rFonts w:ascii="Arial" w:hAnsi="Arial" w:cs="Arial"/>
                <w:b/>
                <w:bCs/>
                <w:sz w:val="20"/>
                <w:szCs w:val="20"/>
              </w:rPr>
              <w:t>literature</w:t>
            </w:r>
            <w:proofErr w:type="gramEnd"/>
            <w:r>
              <w:rPr>
                <w:rFonts w:ascii="Arial" w:hAnsi="Arial" w:cs="Arial"/>
                <w:b/>
                <w:bCs/>
                <w:sz w:val="20"/>
                <w:szCs w:val="20"/>
              </w:rPr>
              <w:t xml:space="preserve"> and resources supporting the curriculum design of Phase 1</w:t>
            </w:r>
          </w:p>
          <w:p w14:paraId="7055A806" w14:textId="77777777" w:rsidR="00E95BDB" w:rsidRPr="008D293A" w:rsidRDefault="00E95BDB" w:rsidP="00C33DAB">
            <w:pPr>
              <w:jc w:val="center"/>
              <w:rPr>
                <w:rFonts w:ascii="Arial" w:hAnsi="Arial" w:cs="Arial"/>
                <w:b/>
                <w:bCs/>
                <w:sz w:val="20"/>
                <w:szCs w:val="20"/>
              </w:rPr>
            </w:pPr>
          </w:p>
          <w:p w14:paraId="655980AD" w14:textId="77777777" w:rsidR="00E95BDB" w:rsidRDefault="00E95BDB" w:rsidP="00C33DAB">
            <w:pPr>
              <w:pStyle w:val="ListParagraph"/>
              <w:numPr>
                <w:ilvl w:val="0"/>
                <w:numId w:val="12"/>
              </w:numPr>
              <w:rPr>
                <w:rFonts w:ascii="Arial" w:hAnsi="Arial" w:cs="Arial"/>
                <w:sz w:val="20"/>
                <w:szCs w:val="20"/>
              </w:rPr>
            </w:pPr>
            <w:r>
              <w:rPr>
                <w:rFonts w:ascii="Arial" w:hAnsi="Arial" w:cs="Arial"/>
                <w:sz w:val="20"/>
                <w:szCs w:val="20"/>
              </w:rPr>
              <w:t>OFSTED, 2021. Research review series: geography.</w:t>
            </w:r>
          </w:p>
          <w:p w14:paraId="45738A80" w14:textId="103C67D7" w:rsidR="00E95BDB" w:rsidRDefault="00E95BDB" w:rsidP="00C33DAB">
            <w:pPr>
              <w:pStyle w:val="ListParagraph"/>
              <w:numPr>
                <w:ilvl w:val="0"/>
                <w:numId w:val="12"/>
              </w:numPr>
              <w:rPr>
                <w:rFonts w:ascii="Arial" w:hAnsi="Arial" w:cs="Arial"/>
                <w:sz w:val="20"/>
                <w:szCs w:val="20"/>
              </w:rPr>
            </w:pPr>
            <w:r>
              <w:rPr>
                <w:rFonts w:ascii="Arial" w:hAnsi="Arial" w:cs="Arial"/>
                <w:sz w:val="20"/>
                <w:szCs w:val="20"/>
              </w:rPr>
              <w:t>CATLING, S and WILLEY, T., 2018. Understanding and Teaching Primary Geography. 2</w:t>
            </w:r>
            <w:r w:rsidRPr="00061973">
              <w:rPr>
                <w:rFonts w:ascii="Arial" w:hAnsi="Arial" w:cs="Arial"/>
                <w:sz w:val="20"/>
                <w:szCs w:val="20"/>
                <w:vertAlign w:val="superscript"/>
              </w:rPr>
              <w:t>nd</w:t>
            </w:r>
            <w:r>
              <w:rPr>
                <w:rFonts w:ascii="Arial" w:hAnsi="Arial" w:cs="Arial"/>
                <w:sz w:val="20"/>
                <w:szCs w:val="20"/>
              </w:rPr>
              <w:t xml:space="preserve"> ed. London: Sage.</w:t>
            </w:r>
          </w:p>
          <w:p w14:paraId="2A2F6DF8" w14:textId="78686B42" w:rsidR="00E95BDB" w:rsidRDefault="00E95BDB" w:rsidP="00C33DAB">
            <w:pPr>
              <w:pStyle w:val="ListParagraph"/>
              <w:numPr>
                <w:ilvl w:val="0"/>
                <w:numId w:val="12"/>
              </w:numPr>
              <w:rPr>
                <w:rFonts w:ascii="Arial" w:hAnsi="Arial" w:cs="Arial"/>
                <w:sz w:val="20"/>
                <w:szCs w:val="20"/>
              </w:rPr>
            </w:pPr>
            <w:r>
              <w:rPr>
                <w:rFonts w:ascii="Arial" w:hAnsi="Arial" w:cs="Arial"/>
                <w:sz w:val="20"/>
                <w:szCs w:val="20"/>
              </w:rPr>
              <w:t>DOLAN, A.M., 2020. Powerful Primary Geography: A Toolkit for 21</w:t>
            </w:r>
            <w:r w:rsidRPr="00061973">
              <w:rPr>
                <w:rFonts w:ascii="Arial" w:hAnsi="Arial" w:cs="Arial"/>
                <w:sz w:val="20"/>
                <w:szCs w:val="20"/>
                <w:vertAlign w:val="superscript"/>
              </w:rPr>
              <w:t>st</w:t>
            </w:r>
            <w:r>
              <w:rPr>
                <w:rFonts w:ascii="Arial" w:hAnsi="Arial" w:cs="Arial"/>
                <w:sz w:val="20"/>
                <w:szCs w:val="20"/>
              </w:rPr>
              <w:t xml:space="preserve"> Century Learning. Milton: Routledge</w:t>
            </w:r>
          </w:p>
          <w:p w14:paraId="28BBC868" w14:textId="77777777" w:rsidR="00E95BDB" w:rsidRDefault="00E95BDB" w:rsidP="00C33DAB">
            <w:pPr>
              <w:pStyle w:val="ListParagraph"/>
              <w:numPr>
                <w:ilvl w:val="0"/>
                <w:numId w:val="12"/>
              </w:numPr>
              <w:rPr>
                <w:rFonts w:ascii="Arial" w:hAnsi="Arial" w:cs="Arial"/>
                <w:sz w:val="20"/>
                <w:szCs w:val="20"/>
              </w:rPr>
            </w:pPr>
            <w:r>
              <w:rPr>
                <w:rFonts w:ascii="Arial" w:hAnsi="Arial" w:cs="Arial"/>
                <w:sz w:val="20"/>
                <w:szCs w:val="20"/>
              </w:rPr>
              <w:t>RAWLING, E., 2018. Reflections on ‘place’. Teaching Geography. 43 (2), pp. 55-58.</w:t>
            </w:r>
          </w:p>
          <w:p w14:paraId="6E8D0583" w14:textId="77777777" w:rsidR="00E95BDB" w:rsidRDefault="00E95BDB" w:rsidP="00C33DAB">
            <w:pPr>
              <w:pStyle w:val="ListParagraph"/>
              <w:numPr>
                <w:ilvl w:val="0"/>
                <w:numId w:val="12"/>
              </w:numPr>
              <w:rPr>
                <w:rFonts w:ascii="Arial" w:hAnsi="Arial" w:cs="Arial"/>
                <w:sz w:val="20"/>
                <w:szCs w:val="20"/>
              </w:rPr>
            </w:pPr>
            <w:r>
              <w:rPr>
                <w:rFonts w:ascii="Arial" w:hAnsi="Arial" w:cs="Arial"/>
                <w:sz w:val="20"/>
                <w:szCs w:val="20"/>
              </w:rPr>
              <w:t>MASSEY, D., 1994. Space, Place and Gender. Minneapolis: Polity Press.</w:t>
            </w:r>
          </w:p>
          <w:p w14:paraId="4B94FDEC" w14:textId="77777777" w:rsidR="00CC43E5" w:rsidRPr="00CC43E5" w:rsidRDefault="00CC43E5" w:rsidP="00C33DAB">
            <w:pPr>
              <w:pStyle w:val="ListParagraph"/>
              <w:numPr>
                <w:ilvl w:val="0"/>
                <w:numId w:val="12"/>
              </w:numPr>
              <w:rPr>
                <w:rFonts w:ascii="Arial" w:hAnsi="Arial" w:cs="Arial"/>
                <w:sz w:val="20"/>
                <w:szCs w:val="20"/>
              </w:rPr>
            </w:pPr>
            <w:r w:rsidRPr="00CC43E5">
              <w:rPr>
                <w:rFonts w:ascii="Arial" w:hAnsi="Arial" w:cs="Arial"/>
                <w:sz w:val="20"/>
                <w:szCs w:val="20"/>
              </w:rPr>
              <w:t xml:space="preserve">TAYLOR, L., 2015. Research on young people’s understandings of distant places. </w:t>
            </w:r>
            <w:r w:rsidRPr="00CC43E5">
              <w:rPr>
                <w:rFonts w:ascii="Arial" w:hAnsi="Arial" w:cs="Arial"/>
                <w:i/>
                <w:iCs/>
                <w:sz w:val="20"/>
                <w:szCs w:val="20"/>
              </w:rPr>
              <w:t xml:space="preserve">Geography. </w:t>
            </w:r>
            <w:r w:rsidRPr="00CC43E5">
              <w:rPr>
                <w:rFonts w:ascii="Arial" w:hAnsi="Arial" w:cs="Arial"/>
                <w:sz w:val="20"/>
                <w:szCs w:val="20"/>
              </w:rPr>
              <w:t>100 (2), pp.110-113.</w:t>
            </w:r>
          </w:p>
          <w:p w14:paraId="02359BC2" w14:textId="4561342B" w:rsidR="00E95BDB" w:rsidRPr="009C0B26" w:rsidRDefault="00E95BDB" w:rsidP="00C33DAB">
            <w:pPr>
              <w:pStyle w:val="ListParagraph"/>
              <w:numPr>
                <w:ilvl w:val="0"/>
                <w:numId w:val="12"/>
              </w:numPr>
              <w:rPr>
                <w:rFonts w:ascii="Arial" w:hAnsi="Arial" w:cs="Arial"/>
                <w:sz w:val="20"/>
                <w:szCs w:val="20"/>
              </w:rPr>
            </w:pPr>
            <w:r>
              <w:rPr>
                <w:rFonts w:ascii="Arial" w:hAnsi="Arial" w:cs="Arial"/>
                <w:sz w:val="20"/>
                <w:szCs w:val="20"/>
              </w:rPr>
              <w:t xml:space="preserve">DIGIMAP FOR SCHOOLS, 2016. </w:t>
            </w:r>
            <w:r>
              <w:rPr>
                <w:rFonts w:ascii="Arial" w:hAnsi="Arial" w:cs="Arial"/>
                <w:i/>
                <w:iCs/>
                <w:sz w:val="20"/>
                <w:szCs w:val="20"/>
              </w:rPr>
              <w:t>Progression in mapping.</w:t>
            </w:r>
          </w:p>
        </w:tc>
      </w:tr>
      <w:tr w:rsidR="00C33DAB" w:rsidRPr="00B53DBB" w14:paraId="5E8B151B" w14:textId="77777777" w:rsidTr="57BD66B5">
        <w:trPr>
          <w:trHeight w:val="58"/>
        </w:trPr>
        <w:tc>
          <w:tcPr>
            <w:tcW w:w="2411" w:type="dxa"/>
            <w:vMerge w:val="restart"/>
          </w:tcPr>
          <w:p w14:paraId="2648E7C3" w14:textId="77777777" w:rsidR="00C33DAB" w:rsidRDefault="00C33DAB" w:rsidP="00C33DAB">
            <w:pPr>
              <w:rPr>
                <w:rFonts w:ascii="Arial" w:hAnsi="Arial" w:cs="Arial"/>
                <w:b/>
                <w:bCs/>
              </w:rPr>
            </w:pPr>
            <w:r>
              <w:rPr>
                <w:rFonts w:ascii="Arial" w:hAnsi="Arial" w:cs="Arial"/>
                <w:b/>
                <w:bCs/>
              </w:rPr>
              <w:t>Phase 2</w:t>
            </w:r>
          </w:p>
          <w:p w14:paraId="530B7A09" w14:textId="77777777" w:rsidR="00C33DAB" w:rsidRDefault="00C33DAB" w:rsidP="00C33DAB">
            <w:pPr>
              <w:rPr>
                <w:rFonts w:ascii="Arial" w:hAnsi="Arial" w:cs="Arial"/>
                <w:b/>
                <w:bCs/>
              </w:rPr>
            </w:pPr>
            <w:r>
              <w:rPr>
                <w:rFonts w:ascii="Arial" w:hAnsi="Arial" w:cs="Arial"/>
                <w:b/>
                <w:bCs/>
              </w:rPr>
              <w:t>(School-led – Professional Practice 1)</w:t>
            </w:r>
          </w:p>
          <w:p w14:paraId="3EFFC7E9" w14:textId="77777777" w:rsidR="00C33DAB" w:rsidRDefault="00C33DAB" w:rsidP="00C33DAB">
            <w:pPr>
              <w:rPr>
                <w:rFonts w:ascii="Arial" w:hAnsi="Arial" w:cs="Arial"/>
                <w:b/>
                <w:bCs/>
              </w:rPr>
            </w:pPr>
          </w:p>
          <w:p w14:paraId="023FA82D" w14:textId="77777777" w:rsidR="00C33DAB" w:rsidRDefault="00C33DAB" w:rsidP="00C33DAB">
            <w:pPr>
              <w:rPr>
                <w:rFonts w:ascii="Arial" w:hAnsi="Arial" w:cs="Arial"/>
                <w:b/>
                <w:bCs/>
              </w:rPr>
            </w:pPr>
          </w:p>
          <w:p w14:paraId="635E93D1" w14:textId="582BA05B" w:rsidR="00C33DAB" w:rsidRPr="00185D28" w:rsidRDefault="00C33DAB" w:rsidP="00C33DAB">
            <w:pPr>
              <w:rPr>
                <w:rFonts w:ascii="Arial" w:hAnsi="Arial" w:cs="Arial"/>
                <w:bCs/>
                <w:i/>
              </w:rPr>
            </w:pPr>
            <w:r>
              <w:rPr>
                <w:rFonts w:ascii="Arial" w:hAnsi="Arial" w:cs="Arial"/>
                <w:bCs/>
                <w:i/>
              </w:rPr>
              <w:t xml:space="preserve">*Trainees will observe, discuss, </w:t>
            </w:r>
            <w:proofErr w:type="gramStart"/>
            <w:r>
              <w:rPr>
                <w:rFonts w:ascii="Arial" w:hAnsi="Arial" w:cs="Arial"/>
                <w:bCs/>
                <w:i/>
              </w:rPr>
              <w:t>apply</w:t>
            </w:r>
            <w:proofErr w:type="gramEnd"/>
            <w:r>
              <w:rPr>
                <w:rFonts w:ascii="Arial" w:hAnsi="Arial" w:cs="Arial"/>
                <w:bCs/>
                <w:i/>
              </w:rPr>
              <w:t xml:space="preserve"> and secure the knowledge, understanding and </w:t>
            </w:r>
            <w:r>
              <w:rPr>
                <w:rFonts w:ascii="Arial" w:hAnsi="Arial" w:cs="Arial"/>
                <w:bCs/>
                <w:i/>
              </w:rPr>
              <w:lastRenderedPageBreak/>
              <w:t>skills developed at Phase 1 and will add the following…</w:t>
            </w:r>
          </w:p>
        </w:tc>
        <w:tc>
          <w:tcPr>
            <w:tcW w:w="5670" w:type="dxa"/>
          </w:tcPr>
          <w:p w14:paraId="3E59AF50" w14:textId="7716E352" w:rsidR="00C33DAB" w:rsidRPr="008D293A" w:rsidRDefault="00C33DAB" w:rsidP="00C33DAB">
            <w:pPr>
              <w:shd w:val="clear" w:color="auto" w:fill="FFFFFF"/>
              <w:textAlignment w:val="baseline"/>
              <w:rPr>
                <w:rFonts w:ascii="Arial" w:hAnsi="Arial" w:cs="Arial"/>
                <w:b/>
                <w:bCs/>
                <w:sz w:val="20"/>
                <w:szCs w:val="20"/>
              </w:rPr>
            </w:pPr>
            <w:r w:rsidRPr="008D293A">
              <w:rPr>
                <w:rFonts w:ascii="Arial" w:hAnsi="Arial" w:cs="Arial"/>
                <w:b/>
                <w:bCs/>
                <w:sz w:val="20"/>
                <w:szCs w:val="20"/>
              </w:rPr>
              <w:lastRenderedPageBreak/>
              <w:t xml:space="preserve">Trainees will know: </w:t>
            </w:r>
          </w:p>
        </w:tc>
        <w:tc>
          <w:tcPr>
            <w:tcW w:w="5811" w:type="dxa"/>
          </w:tcPr>
          <w:p w14:paraId="11A7699B" w14:textId="3BD1499C" w:rsidR="00C33DAB" w:rsidRPr="008D293A" w:rsidRDefault="00C33DAB" w:rsidP="00C33DAB">
            <w:pPr>
              <w:rPr>
                <w:rFonts w:ascii="Arial" w:hAnsi="Arial" w:cs="Arial"/>
                <w:sz w:val="20"/>
                <w:szCs w:val="20"/>
              </w:rPr>
            </w:pPr>
            <w:r w:rsidRPr="008D293A">
              <w:rPr>
                <w:rFonts w:ascii="Arial" w:hAnsi="Arial" w:cs="Arial"/>
                <w:b/>
                <w:bCs/>
                <w:sz w:val="20"/>
                <w:szCs w:val="20"/>
              </w:rPr>
              <w:t>Trainees will be able to:</w:t>
            </w:r>
          </w:p>
        </w:tc>
      </w:tr>
      <w:tr w:rsidR="00C33DAB" w:rsidRPr="00B53DBB" w14:paraId="46EC26B5" w14:textId="77777777" w:rsidTr="57BD66B5">
        <w:tc>
          <w:tcPr>
            <w:tcW w:w="2411" w:type="dxa"/>
            <w:vMerge/>
          </w:tcPr>
          <w:p w14:paraId="39F407F1" w14:textId="77777777" w:rsidR="00C33DAB" w:rsidRPr="00B53DBB" w:rsidRDefault="00C33DAB" w:rsidP="00C33DAB">
            <w:pPr>
              <w:rPr>
                <w:rFonts w:ascii="Arial" w:hAnsi="Arial" w:cs="Arial"/>
                <w:b/>
                <w:bCs/>
              </w:rPr>
            </w:pPr>
          </w:p>
        </w:tc>
        <w:tc>
          <w:tcPr>
            <w:tcW w:w="5670" w:type="dxa"/>
          </w:tcPr>
          <w:p w14:paraId="61E16A30" w14:textId="3ACB4B6B" w:rsidR="00C33DAB" w:rsidRPr="008A1961" w:rsidRDefault="00C33DAB" w:rsidP="00C33DAB">
            <w:pPr>
              <w:pStyle w:val="ListParagraph"/>
              <w:numPr>
                <w:ilvl w:val="0"/>
                <w:numId w:val="1"/>
              </w:numPr>
              <w:rPr>
                <w:rFonts w:ascii="Arial" w:hAnsi="Arial" w:cs="Arial"/>
                <w:sz w:val="20"/>
                <w:szCs w:val="20"/>
              </w:rPr>
            </w:pPr>
            <w:r w:rsidRPr="008A1961">
              <w:rPr>
                <w:rFonts w:ascii="Arial" w:hAnsi="Arial" w:cs="Arial"/>
                <w:sz w:val="20"/>
                <w:szCs w:val="20"/>
              </w:rPr>
              <w:t>how geography</w:t>
            </w:r>
            <w:r>
              <w:rPr>
                <w:rFonts w:ascii="Arial" w:hAnsi="Arial" w:cs="Arial"/>
                <w:sz w:val="20"/>
                <w:szCs w:val="20"/>
              </w:rPr>
              <w:t xml:space="preserve"> could</w:t>
            </w:r>
            <w:r w:rsidRPr="008A1961">
              <w:rPr>
                <w:rFonts w:ascii="Arial" w:hAnsi="Arial" w:cs="Arial"/>
                <w:i/>
                <w:iCs/>
                <w:sz w:val="20"/>
                <w:szCs w:val="20"/>
              </w:rPr>
              <w:t> </w:t>
            </w:r>
            <w:r w:rsidRPr="008A1961">
              <w:rPr>
                <w:rFonts w:ascii="Arial" w:hAnsi="Arial" w:cs="Arial"/>
                <w:sz w:val="20"/>
                <w:szCs w:val="20"/>
              </w:rPr>
              <w:t>be covered in a school's</w:t>
            </w:r>
            <w:r>
              <w:rPr>
                <w:rFonts w:ascii="Arial" w:hAnsi="Arial" w:cs="Arial"/>
                <w:sz w:val="20"/>
                <w:szCs w:val="20"/>
              </w:rPr>
              <w:t xml:space="preserve"> </w:t>
            </w:r>
            <w:r w:rsidRPr="008A1961">
              <w:rPr>
                <w:rFonts w:ascii="Arial" w:hAnsi="Arial" w:cs="Arial"/>
                <w:sz w:val="20"/>
                <w:szCs w:val="20"/>
              </w:rPr>
              <w:t>curriculum plan</w:t>
            </w:r>
            <w:r>
              <w:rPr>
                <w:rFonts w:ascii="Arial" w:hAnsi="Arial" w:cs="Arial"/>
                <w:sz w:val="20"/>
                <w:szCs w:val="20"/>
              </w:rPr>
              <w:t xml:space="preserve"> </w:t>
            </w:r>
            <w:r>
              <w:rPr>
                <w:rFonts w:ascii="Arial" w:hAnsi="Arial" w:cs="Arial"/>
                <w:b/>
                <w:bCs/>
                <w:sz w:val="20"/>
                <w:szCs w:val="20"/>
              </w:rPr>
              <w:t>(LT3.</w:t>
            </w:r>
            <w:r w:rsidR="00F852D5">
              <w:rPr>
                <w:rFonts w:ascii="Arial" w:hAnsi="Arial" w:cs="Arial"/>
                <w:b/>
                <w:bCs/>
                <w:sz w:val="20"/>
                <w:szCs w:val="20"/>
              </w:rPr>
              <w:t>1</w:t>
            </w:r>
            <w:r>
              <w:rPr>
                <w:rFonts w:ascii="Arial" w:hAnsi="Arial" w:cs="Arial"/>
                <w:b/>
                <w:bCs/>
                <w:sz w:val="20"/>
                <w:szCs w:val="20"/>
              </w:rPr>
              <w:t>)</w:t>
            </w:r>
          </w:p>
        </w:tc>
        <w:tc>
          <w:tcPr>
            <w:tcW w:w="5811" w:type="dxa"/>
          </w:tcPr>
          <w:p w14:paraId="1FB391C6" w14:textId="49A11BF4" w:rsidR="00C33DAB" w:rsidRPr="004C424F" w:rsidRDefault="00C33DAB" w:rsidP="00C33DAB">
            <w:pPr>
              <w:pStyle w:val="ListParagraph"/>
              <w:numPr>
                <w:ilvl w:val="0"/>
                <w:numId w:val="1"/>
              </w:numPr>
              <w:rPr>
                <w:rFonts w:ascii="Arial" w:hAnsi="Arial" w:cs="Arial"/>
                <w:sz w:val="20"/>
                <w:szCs w:val="20"/>
              </w:rPr>
            </w:pPr>
            <w:r>
              <w:rPr>
                <w:rFonts w:ascii="Arial" w:hAnsi="Arial" w:cs="Arial"/>
                <w:sz w:val="20"/>
                <w:szCs w:val="20"/>
              </w:rPr>
              <w:t xml:space="preserve">using the school’s geography curriculum plan, identify key substantive and disciplinary knowledge with a view to understanding the sequencing of learning </w:t>
            </w:r>
            <w:r w:rsidRPr="00C87D32">
              <w:rPr>
                <w:rFonts w:ascii="Arial" w:hAnsi="Arial" w:cs="Arial"/>
                <w:b/>
                <w:bCs/>
                <w:sz w:val="20"/>
                <w:szCs w:val="20"/>
              </w:rPr>
              <w:t>(LH2.</w:t>
            </w:r>
            <w:r>
              <w:rPr>
                <w:rFonts w:ascii="Arial" w:hAnsi="Arial" w:cs="Arial"/>
                <w:b/>
                <w:bCs/>
                <w:sz w:val="20"/>
                <w:szCs w:val="20"/>
              </w:rPr>
              <w:t>4)</w:t>
            </w:r>
          </w:p>
        </w:tc>
      </w:tr>
      <w:tr w:rsidR="00C33DAB" w:rsidRPr="00B53DBB" w14:paraId="4534A0EB" w14:textId="77777777" w:rsidTr="57BD66B5">
        <w:trPr>
          <w:trHeight w:val="933"/>
        </w:trPr>
        <w:tc>
          <w:tcPr>
            <w:tcW w:w="2411" w:type="dxa"/>
            <w:vMerge/>
          </w:tcPr>
          <w:p w14:paraId="7759BA2D" w14:textId="77777777" w:rsidR="00C33DAB" w:rsidRPr="00B53DBB" w:rsidRDefault="00C33DAB" w:rsidP="00C33DAB">
            <w:pPr>
              <w:rPr>
                <w:rFonts w:ascii="Arial" w:hAnsi="Arial" w:cs="Arial"/>
                <w:b/>
                <w:bCs/>
              </w:rPr>
            </w:pPr>
          </w:p>
        </w:tc>
        <w:tc>
          <w:tcPr>
            <w:tcW w:w="5670" w:type="dxa"/>
          </w:tcPr>
          <w:p w14:paraId="4848361A" w14:textId="161B4313" w:rsidR="00C33DAB" w:rsidRPr="008D293A" w:rsidRDefault="00C33DAB" w:rsidP="00C33DAB">
            <w:pPr>
              <w:pStyle w:val="ListParagraph"/>
              <w:numPr>
                <w:ilvl w:val="0"/>
                <w:numId w:val="1"/>
              </w:numPr>
              <w:rPr>
                <w:rFonts w:ascii="Arial" w:hAnsi="Arial" w:cs="Arial"/>
                <w:sz w:val="20"/>
                <w:szCs w:val="20"/>
              </w:rPr>
            </w:pPr>
            <w:r>
              <w:rPr>
                <w:rFonts w:ascii="Arial" w:hAnsi="Arial" w:cs="Arial"/>
                <w:sz w:val="20"/>
                <w:szCs w:val="20"/>
              </w:rPr>
              <w:t xml:space="preserve">that learning experiences should build upon prior learning by using components which lead to composite knowledge </w:t>
            </w:r>
            <w:r>
              <w:rPr>
                <w:rFonts w:ascii="Arial" w:hAnsi="Arial" w:cs="Arial"/>
                <w:b/>
                <w:bCs/>
                <w:sz w:val="20"/>
                <w:szCs w:val="20"/>
              </w:rPr>
              <w:t>(LT2.</w:t>
            </w:r>
            <w:r w:rsidR="003D08A4">
              <w:rPr>
                <w:rFonts w:ascii="Arial" w:hAnsi="Arial" w:cs="Arial"/>
                <w:b/>
                <w:bCs/>
                <w:sz w:val="20"/>
                <w:szCs w:val="20"/>
              </w:rPr>
              <w:t>2</w:t>
            </w:r>
            <w:r>
              <w:rPr>
                <w:rFonts w:ascii="Arial" w:hAnsi="Arial" w:cs="Arial"/>
                <w:b/>
                <w:bCs/>
                <w:sz w:val="20"/>
                <w:szCs w:val="20"/>
              </w:rPr>
              <w:t>)</w:t>
            </w:r>
          </w:p>
        </w:tc>
        <w:tc>
          <w:tcPr>
            <w:tcW w:w="5811" w:type="dxa"/>
          </w:tcPr>
          <w:p w14:paraId="155050B3" w14:textId="72DBB889" w:rsidR="00C33DAB" w:rsidRPr="008A1961" w:rsidRDefault="00C33DAB" w:rsidP="00C33DAB">
            <w:pPr>
              <w:pStyle w:val="ListParagraph"/>
              <w:numPr>
                <w:ilvl w:val="0"/>
                <w:numId w:val="1"/>
              </w:numPr>
              <w:rPr>
                <w:rFonts w:ascii="Arial" w:hAnsi="Arial" w:cs="Arial"/>
                <w:sz w:val="20"/>
                <w:szCs w:val="20"/>
              </w:rPr>
            </w:pPr>
            <w:r>
              <w:rPr>
                <w:rFonts w:ascii="Arial" w:hAnsi="Arial" w:cs="Arial"/>
                <w:sz w:val="20"/>
                <w:szCs w:val="20"/>
              </w:rPr>
              <w:t xml:space="preserve">identify opportunities for geography learning from school’s long- and medium-term plans </w:t>
            </w:r>
            <w:r>
              <w:rPr>
                <w:rFonts w:ascii="Arial" w:hAnsi="Arial" w:cs="Arial"/>
                <w:b/>
                <w:bCs/>
                <w:sz w:val="20"/>
                <w:szCs w:val="20"/>
              </w:rPr>
              <w:t>(LH3.3)</w:t>
            </w:r>
          </w:p>
        </w:tc>
      </w:tr>
      <w:tr w:rsidR="00C33DAB" w:rsidRPr="00B53DBB" w14:paraId="641AB103" w14:textId="77777777" w:rsidTr="57BD66B5">
        <w:trPr>
          <w:trHeight w:val="170"/>
        </w:trPr>
        <w:tc>
          <w:tcPr>
            <w:tcW w:w="2411" w:type="dxa"/>
            <w:vMerge/>
          </w:tcPr>
          <w:p w14:paraId="22400C35" w14:textId="77777777" w:rsidR="00C33DAB" w:rsidRPr="00B53DBB" w:rsidRDefault="00C33DAB" w:rsidP="00C33DAB">
            <w:pPr>
              <w:rPr>
                <w:rFonts w:ascii="Arial" w:hAnsi="Arial" w:cs="Arial"/>
                <w:b/>
                <w:bCs/>
              </w:rPr>
            </w:pPr>
          </w:p>
        </w:tc>
        <w:tc>
          <w:tcPr>
            <w:tcW w:w="5670" w:type="dxa"/>
          </w:tcPr>
          <w:p w14:paraId="0E2104A1" w14:textId="5DD5AA45" w:rsidR="00C33DAB" w:rsidRPr="008D293A" w:rsidRDefault="00C33DAB" w:rsidP="00C33DAB">
            <w:pPr>
              <w:rPr>
                <w:rFonts w:ascii="Arial" w:hAnsi="Arial" w:cs="Arial"/>
                <w:sz w:val="20"/>
                <w:szCs w:val="20"/>
              </w:rPr>
            </w:pPr>
            <w:r w:rsidRPr="008D293A">
              <w:rPr>
                <w:rFonts w:ascii="Arial" w:hAnsi="Arial" w:cs="Arial"/>
                <w:b/>
                <w:bCs/>
                <w:sz w:val="20"/>
                <w:szCs w:val="20"/>
              </w:rPr>
              <w:t xml:space="preserve">Trainees will understand: </w:t>
            </w:r>
          </w:p>
        </w:tc>
        <w:tc>
          <w:tcPr>
            <w:tcW w:w="5811" w:type="dxa"/>
            <w:vMerge w:val="restart"/>
            <w:shd w:val="clear" w:color="auto" w:fill="D9D9D9" w:themeFill="background1" w:themeFillShade="D9"/>
          </w:tcPr>
          <w:p w14:paraId="07CA77E7" w14:textId="77777777" w:rsidR="00C33DAB" w:rsidRPr="008D293A" w:rsidRDefault="00C33DAB" w:rsidP="00C33DAB">
            <w:pPr>
              <w:jc w:val="center"/>
              <w:rPr>
                <w:rFonts w:ascii="Arial" w:hAnsi="Arial" w:cs="Arial"/>
                <w:b/>
                <w:bCs/>
                <w:sz w:val="20"/>
                <w:szCs w:val="20"/>
              </w:rPr>
            </w:pPr>
          </w:p>
          <w:p w14:paraId="11DD7E46" w14:textId="17C1FB18" w:rsidR="00C33DAB" w:rsidRPr="008D293A" w:rsidRDefault="00C33DAB" w:rsidP="00C33DAB">
            <w:pPr>
              <w:jc w:val="center"/>
              <w:rPr>
                <w:rFonts w:ascii="Arial" w:hAnsi="Arial" w:cs="Arial"/>
                <w:b/>
                <w:bCs/>
                <w:sz w:val="20"/>
                <w:szCs w:val="20"/>
              </w:rPr>
            </w:pPr>
            <w:r w:rsidRPr="008D293A">
              <w:rPr>
                <w:rFonts w:ascii="Arial" w:hAnsi="Arial" w:cs="Arial"/>
                <w:b/>
                <w:bCs/>
                <w:sz w:val="20"/>
                <w:szCs w:val="20"/>
              </w:rPr>
              <w:t>Composite knowledge/understanding/skills</w:t>
            </w:r>
          </w:p>
          <w:p w14:paraId="1B73DAD1" w14:textId="77777777" w:rsidR="00C33DAB" w:rsidRPr="008D293A" w:rsidRDefault="00C33DAB" w:rsidP="00C33DAB">
            <w:pPr>
              <w:rPr>
                <w:rFonts w:ascii="Arial" w:hAnsi="Arial" w:cs="Arial"/>
                <w:i/>
                <w:iCs/>
                <w:sz w:val="20"/>
                <w:szCs w:val="20"/>
              </w:rPr>
            </w:pPr>
          </w:p>
          <w:p w14:paraId="5FBEA56E" w14:textId="2315EEB8"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know:</w:t>
            </w:r>
          </w:p>
          <w:p w14:paraId="70045BD3" w14:textId="4CA5B060" w:rsidR="00C33DAB" w:rsidRPr="008D293A" w:rsidRDefault="00C33DAB" w:rsidP="00C33DAB">
            <w:pPr>
              <w:pStyle w:val="ListParagraph"/>
              <w:numPr>
                <w:ilvl w:val="0"/>
                <w:numId w:val="8"/>
              </w:numPr>
              <w:rPr>
                <w:rFonts w:ascii="Arial" w:hAnsi="Arial" w:cs="Arial"/>
                <w:sz w:val="20"/>
                <w:szCs w:val="20"/>
              </w:rPr>
            </w:pPr>
            <w:r w:rsidRPr="17F79B84">
              <w:rPr>
                <w:rFonts w:ascii="Arial" w:hAnsi="Arial" w:cs="Arial"/>
                <w:sz w:val="20"/>
                <w:szCs w:val="20"/>
              </w:rPr>
              <w:lastRenderedPageBreak/>
              <w:t>that children’s prior knowledge must be understood before planning and delivering a learning experience</w:t>
            </w:r>
            <w:r>
              <w:rPr>
                <w:rFonts w:ascii="Arial" w:hAnsi="Arial" w:cs="Arial"/>
                <w:sz w:val="20"/>
                <w:szCs w:val="20"/>
              </w:rPr>
              <w:t xml:space="preserve"> </w:t>
            </w:r>
            <w:r>
              <w:rPr>
                <w:rFonts w:ascii="Arial" w:hAnsi="Arial" w:cs="Arial"/>
                <w:b/>
                <w:bCs/>
                <w:sz w:val="20"/>
                <w:szCs w:val="20"/>
              </w:rPr>
              <w:t>(LT2.2</w:t>
            </w:r>
            <w:r w:rsidR="00E95BDB">
              <w:rPr>
                <w:rFonts w:ascii="Arial" w:hAnsi="Arial" w:cs="Arial"/>
                <w:b/>
                <w:bCs/>
                <w:sz w:val="20"/>
                <w:szCs w:val="20"/>
              </w:rPr>
              <w:t>)</w:t>
            </w:r>
          </w:p>
          <w:p w14:paraId="10D7379C" w14:textId="77777777" w:rsidR="00C33DAB" w:rsidRPr="008D293A" w:rsidRDefault="00C33DAB" w:rsidP="00C33DAB">
            <w:pPr>
              <w:rPr>
                <w:rFonts w:ascii="Arial" w:hAnsi="Arial" w:cs="Arial"/>
                <w:i/>
                <w:iCs/>
                <w:sz w:val="20"/>
                <w:szCs w:val="20"/>
              </w:rPr>
            </w:pPr>
          </w:p>
          <w:p w14:paraId="278C5DF0" w14:textId="569F2D2C"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 xml:space="preserve">understand: </w:t>
            </w:r>
          </w:p>
          <w:p w14:paraId="3394E5A6" w14:textId="6886C0B8" w:rsidR="00C33DAB" w:rsidRPr="008D293A" w:rsidRDefault="00C33DAB" w:rsidP="00C33DAB">
            <w:pPr>
              <w:pStyle w:val="ListParagraph"/>
              <w:numPr>
                <w:ilvl w:val="0"/>
                <w:numId w:val="8"/>
              </w:numPr>
              <w:rPr>
                <w:rFonts w:ascii="Arial" w:hAnsi="Arial" w:cs="Arial"/>
                <w:b/>
                <w:bCs/>
                <w:i/>
                <w:iCs/>
                <w:sz w:val="20"/>
                <w:szCs w:val="20"/>
              </w:rPr>
            </w:pPr>
            <w:r w:rsidRPr="17F79B84">
              <w:rPr>
                <w:rFonts w:ascii="Arial" w:hAnsi="Arial" w:cs="Arial"/>
                <w:sz w:val="20"/>
                <w:szCs w:val="20"/>
              </w:rPr>
              <w:t>that pupils’ component and composite knowledge must be carefully sequenced when planning a learning experience</w:t>
            </w:r>
            <w:r>
              <w:rPr>
                <w:rFonts w:ascii="Arial" w:hAnsi="Arial" w:cs="Arial"/>
                <w:sz w:val="20"/>
                <w:szCs w:val="20"/>
              </w:rPr>
              <w:t xml:space="preserve"> </w:t>
            </w:r>
            <w:r>
              <w:rPr>
                <w:rFonts w:ascii="Arial" w:hAnsi="Arial" w:cs="Arial"/>
                <w:b/>
                <w:bCs/>
                <w:sz w:val="20"/>
                <w:szCs w:val="20"/>
              </w:rPr>
              <w:t>(LT3.7)</w:t>
            </w:r>
          </w:p>
          <w:p w14:paraId="25EDCA4C" w14:textId="77777777" w:rsidR="00C33DAB" w:rsidRPr="008D293A" w:rsidRDefault="00C33DAB" w:rsidP="00C33DAB">
            <w:pPr>
              <w:rPr>
                <w:rFonts w:ascii="Arial" w:hAnsi="Arial" w:cs="Arial"/>
                <w:i/>
                <w:iCs/>
                <w:sz w:val="20"/>
                <w:szCs w:val="20"/>
              </w:rPr>
            </w:pPr>
          </w:p>
          <w:p w14:paraId="5CA25DCC" w14:textId="26905CED"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be </w:t>
            </w:r>
            <w:r w:rsidRPr="008D293A">
              <w:rPr>
                <w:rFonts w:ascii="Arial" w:hAnsi="Arial" w:cs="Arial"/>
                <w:b/>
                <w:bCs/>
                <w:i/>
                <w:iCs/>
                <w:sz w:val="20"/>
                <w:szCs w:val="20"/>
              </w:rPr>
              <w:t xml:space="preserve">able to: </w:t>
            </w:r>
          </w:p>
          <w:p w14:paraId="23BB50E2" w14:textId="473DC53F" w:rsidR="00C33DAB" w:rsidRPr="00C87D32" w:rsidRDefault="00C33DAB" w:rsidP="00C33DAB">
            <w:pPr>
              <w:pStyle w:val="ListParagraph"/>
              <w:rPr>
                <w:rFonts w:ascii="Arial" w:hAnsi="Arial" w:cs="Arial"/>
                <w:b/>
                <w:bCs/>
                <w:sz w:val="20"/>
                <w:szCs w:val="20"/>
              </w:rPr>
            </w:pPr>
            <w:r w:rsidRPr="17F79B84">
              <w:rPr>
                <w:rFonts w:ascii="Arial" w:hAnsi="Arial" w:cs="Arial"/>
                <w:sz w:val="20"/>
                <w:szCs w:val="20"/>
              </w:rPr>
              <w:t xml:space="preserve">plan, teach and reflect upon a high-quality geography learning experience if appropriate within the school's planned curriculum </w:t>
            </w:r>
            <w:r w:rsidRPr="17F79B84">
              <w:rPr>
                <w:rFonts w:ascii="Arial" w:hAnsi="Arial" w:cs="Arial"/>
                <w:b/>
                <w:bCs/>
                <w:sz w:val="20"/>
                <w:szCs w:val="20"/>
              </w:rPr>
              <w:t>OR</w:t>
            </w:r>
            <w:r w:rsidRPr="17F79B84">
              <w:rPr>
                <w:rFonts w:ascii="Arial" w:hAnsi="Arial" w:cs="Arial"/>
                <w:sz w:val="20"/>
                <w:szCs w:val="20"/>
              </w:rPr>
              <w:t xml:space="preserve"> articulate where geography fits within the school's curriculum and how it might build upon pupils’ prior knowledge</w:t>
            </w:r>
            <w:r>
              <w:rPr>
                <w:rFonts w:ascii="Arial" w:hAnsi="Arial" w:cs="Arial"/>
                <w:sz w:val="20"/>
                <w:szCs w:val="20"/>
              </w:rPr>
              <w:t xml:space="preserve"> </w:t>
            </w:r>
            <w:r>
              <w:rPr>
                <w:rFonts w:ascii="Arial" w:hAnsi="Arial" w:cs="Arial"/>
                <w:b/>
                <w:bCs/>
                <w:sz w:val="20"/>
                <w:szCs w:val="20"/>
              </w:rPr>
              <w:t>(LH4.1, LH4.</w:t>
            </w:r>
            <w:r w:rsidR="00E95BDB">
              <w:rPr>
                <w:rFonts w:ascii="Arial" w:hAnsi="Arial" w:cs="Arial"/>
                <w:b/>
                <w:bCs/>
                <w:sz w:val="20"/>
                <w:szCs w:val="20"/>
              </w:rPr>
              <w:t>2, LH4.4)</w:t>
            </w:r>
          </w:p>
        </w:tc>
      </w:tr>
      <w:tr w:rsidR="00C33DAB" w:rsidRPr="00B53DBB" w14:paraId="3ABAE991" w14:textId="77777777" w:rsidTr="57BD66B5">
        <w:tc>
          <w:tcPr>
            <w:tcW w:w="2411" w:type="dxa"/>
            <w:vMerge/>
          </w:tcPr>
          <w:p w14:paraId="71A8CC4E" w14:textId="77777777" w:rsidR="00C33DAB" w:rsidRPr="00B53DBB" w:rsidRDefault="00C33DAB" w:rsidP="00C33DAB">
            <w:pPr>
              <w:rPr>
                <w:rFonts w:ascii="Arial" w:hAnsi="Arial" w:cs="Arial"/>
                <w:b/>
                <w:bCs/>
              </w:rPr>
            </w:pPr>
          </w:p>
        </w:tc>
        <w:tc>
          <w:tcPr>
            <w:tcW w:w="5670" w:type="dxa"/>
          </w:tcPr>
          <w:p w14:paraId="73B2B7B5" w14:textId="157EC153" w:rsidR="00C33DAB" w:rsidRPr="008D293A" w:rsidRDefault="00C33DAB" w:rsidP="00C33DAB">
            <w:pPr>
              <w:pStyle w:val="ListParagraph"/>
              <w:numPr>
                <w:ilvl w:val="0"/>
                <w:numId w:val="4"/>
              </w:numPr>
              <w:rPr>
                <w:rFonts w:ascii="Arial" w:hAnsi="Arial" w:cs="Arial"/>
                <w:sz w:val="20"/>
                <w:szCs w:val="20"/>
              </w:rPr>
            </w:pPr>
            <w:r w:rsidRPr="008D293A">
              <w:rPr>
                <w:rFonts w:ascii="Arial" w:hAnsi="Arial" w:cs="Arial"/>
                <w:sz w:val="20"/>
                <w:szCs w:val="20"/>
              </w:rPr>
              <w:t xml:space="preserve">how to use school’s medium-term plans to </w:t>
            </w:r>
            <w:r>
              <w:rPr>
                <w:rFonts w:ascii="Arial" w:hAnsi="Arial" w:cs="Arial"/>
                <w:sz w:val="20"/>
                <w:szCs w:val="20"/>
              </w:rPr>
              <w:t>identify opportunities for</w:t>
            </w:r>
            <w:r w:rsidRPr="008D293A">
              <w:rPr>
                <w:rFonts w:ascii="Arial" w:hAnsi="Arial" w:cs="Arial"/>
                <w:sz w:val="20"/>
                <w:szCs w:val="20"/>
              </w:rPr>
              <w:t xml:space="preserve"> a high-quality learning experience that builds upon pupils’ prior knowledge</w:t>
            </w:r>
            <w:r>
              <w:rPr>
                <w:rFonts w:ascii="Arial" w:hAnsi="Arial" w:cs="Arial"/>
                <w:sz w:val="20"/>
                <w:szCs w:val="20"/>
              </w:rPr>
              <w:t xml:space="preserve"> </w:t>
            </w:r>
            <w:r>
              <w:rPr>
                <w:rFonts w:ascii="Arial" w:hAnsi="Arial" w:cs="Arial"/>
                <w:b/>
                <w:bCs/>
                <w:sz w:val="20"/>
                <w:szCs w:val="20"/>
              </w:rPr>
              <w:t>(LT2.2</w:t>
            </w:r>
            <w:r w:rsidR="00F852D5">
              <w:rPr>
                <w:rFonts w:ascii="Arial" w:hAnsi="Arial" w:cs="Arial"/>
                <w:b/>
                <w:bCs/>
                <w:sz w:val="20"/>
                <w:szCs w:val="20"/>
              </w:rPr>
              <w:t>)</w:t>
            </w:r>
          </w:p>
        </w:tc>
        <w:tc>
          <w:tcPr>
            <w:tcW w:w="5811" w:type="dxa"/>
            <w:vMerge/>
          </w:tcPr>
          <w:p w14:paraId="2A3E7FD5" w14:textId="77777777" w:rsidR="00C33DAB" w:rsidRPr="008D293A" w:rsidRDefault="00C33DAB" w:rsidP="00C33DAB">
            <w:pPr>
              <w:rPr>
                <w:rFonts w:ascii="Arial" w:hAnsi="Arial" w:cs="Arial"/>
                <w:sz w:val="20"/>
                <w:szCs w:val="20"/>
              </w:rPr>
            </w:pPr>
          </w:p>
        </w:tc>
      </w:tr>
      <w:tr w:rsidR="00C33DAB" w:rsidRPr="00B53DBB" w14:paraId="277F04DD" w14:textId="77777777" w:rsidTr="57BD66B5">
        <w:trPr>
          <w:trHeight w:val="3651"/>
        </w:trPr>
        <w:tc>
          <w:tcPr>
            <w:tcW w:w="2411" w:type="dxa"/>
            <w:vMerge/>
          </w:tcPr>
          <w:p w14:paraId="0320883A" w14:textId="77777777" w:rsidR="00C33DAB" w:rsidRPr="00B53DBB" w:rsidRDefault="00C33DAB" w:rsidP="00C33DAB">
            <w:pPr>
              <w:rPr>
                <w:rFonts w:ascii="Arial" w:hAnsi="Arial" w:cs="Arial"/>
                <w:b/>
                <w:bCs/>
              </w:rPr>
            </w:pPr>
          </w:p>
        </w:tc>
        <w:tc>
          <w:tcPr>
            <w:tcW w:w="5670" w:type="dxa"/>
            <w:tcBorders>
              <w:bottom w:val="single" w:sz="4" w:space="0" w:color="auto"/>
            </w:tcBorders>
          </w:tcPr>
          <w:p w14:paraId="1216CA74" w14:textId="457DA78B" w:rsidR="00C33DAB" w:rsidRPr="008D293A" w:rsidRDefault="00C33DAB" w:rsidP="00C33DAB">
            <w:pPr>
              <w:pStyle w:val="ListParagraph"/>
              <w:numPr>
                <w:ilvl w:val="0"/>
                <w:numId w:val="4"/>
              </w:numPr>
              <w:rPr>
                <w:rFonts w:ascii="Arial" w:hAnsi="Arial" w:cs="Arial"/>
                <w:sz w:val="20"/>
                <w:szCs w:val="20"/>
              </w:rPr>
            </w:pPr>
            <w:r>
              <w:rPr>
                <w:rFonts w:ascii="Arial" w:hAnsi="Arial" w:cs="Arial"/>
                <w:sz w:val="20"/>
                <w:szCs w:val="20"/>
              </w:rPr>
              <w:t xml:space="preserve">that component and composite knowledge should be well-sequenced across a school’s curriculum plan </w:t>
            </w:r>
            <w:r>
              <w:rPr>
                <w:rFonts w:ascii="Arial" w:hAnsi="Arial" w:cs="Arial"/>
                <w:b/>
                <w:bCs/>
                <w:sz w:val="20"/>
                <w:szCs w:val="20"/>
              </w:rPr>
              <w:t>(LT3.</w:t>
            </w:r>
            <w:r w:rsidR="00E95BDB">
              <w:rPr>
                <w:rFonts w:ascii="Arial" w:hAnsi="Arial" w:cs="Arial"/>
                <w:b/>
                <w:bCs/>
                <w:sz w:val="20"/>
                <w:szCs w:val="20"/>
              </w:rPr>
              <w:t>7</w:t>
            </w:r>
            <w:r>
              <w:rPr>
                <w:rFonts w:ascii="Arial" w:hAnsi="Arial" w:cs="Arial"/>
                <w:b/>
                <w:bCs/>
                <w:sz w:val="20"/>
                <w:szCs w:val="20"/>
              </w:rPr>
              <w:t>)</w:t>
            </w:r>
          </w:p>
        </w:tc>
        <w:tc>
          <w:tcPr>
            <w:tcW w:w="5811" w:type="dxa"/>
            <w:vMerge/>
          </w:tcPr>
          <w:p w14:paraId="0F616C28" w14:textId="77777777" w:rsidR="00C33DAB" w:rsidRPr="008D293A" w:rsidRDefault="00C33DAB" w:rsidP="00C33DAB">
            <w:pPr>
              <w:rPr>
                <w:rFonts w:ascii="Arial" w:hAnsi="Arial" w:cs="Arial"/>
                <w:sz w:val="20"/>
                <w:szCs w:val="20"/>
              </w:rPr>
            </w:pPr>
          </w:p>
        </w:tc>
      </w:tr>
      <w:tr w:rsidR="00C33DAB" w:rsidRPr="00B53DBB" w14:paraId="194DCD01" w14:textId="77777777" w:rsidTr="00445744">
        <w:trPr>
          <w:trHeight w:val="1871"/>
        </w:trPr>
        <w:tc>
          <w:tcPr>
            <w:tcW w:w="2411" w:type="dxa"/>
          </w:tcPr>
          <w:p w14:paraId="4FD1697A" w14:textId="77777777" w:rsidR="00C33DAB" w:rsidRPr="00B53DBB" w:rsidRDefault="00C33DAB" w:rsidP="00C33DAB">
            <w:pPr>
              <w:rPr>
                <w:rFonts w:ascii="Arial" w:hAnsi="Arial" w:cs="Arial"/>
                <w:b/>
                <w:bCs/>
              </w:rPr>
            </w:pPr>
          </w:p>
        </w:tc>
        <w:tc>
          <w:tcPr>
            <w:tcW w:w="5670" w:type="dxa"/>
            <w:tcBorders>
              <w:bottom w:val="single" w:sz="4" w:space="0" w:color="auto"/>
            </w:tcBorders>
            <w:shd w:val="clear" w:color="auto" w:fill="D9D9D9" w:themeFill="background1" w:themeFillShade="D9"/>
          </w:tcPr>
          <w:p w14:paraId="39DEBC4F" w14:textId="7D389E4E" w:rsidR="00C33DAB" w:rsidRPr="008D293A" w:rsidRDefault="00C33DAB" w:rsidP="00C33DAB">
            <w:pPr>
              <w:jc w:val="center"/>
              <w:rPr>
                <w:rFonts w:ascii="Arial" w:hAnsi="Arial" w:cs="Arial"/>
                <w:b/>
                <w:bCs/>
                <w:sz w:val="20"/>
                <w:szCs w:val="20"/>
              </w:rPr>
            </w:pPr>
            <w:r>
              <w:rPr>
                <w:rFonts w:ascii="Arial" w:hAnsi="Arial" w:cs="Arial"/>
                <w:b/>
                <w:bCs/>
                <w:sz w:val="20"/>
                <w:szCs w:val="20"/>
              </w:rPr>
              <w:t>Assessment pertaining to Phase 2</w:t>
            </w:r>
          </w:p>
          <w:p w14:paraId="30EB029C" w14:textId="77777777" w:rsidR="00C33DAB" w:rsidRPr="008D293A" w:rsidRDefault="00C33DAB" w:rsidP="00C33DAB">
            <w:pPr>
              <w:rPr>
                <w:rFonts w:ascii="Arial" w:hAnsi="Arial" w:cs="Arial"/>
                <w:i/>
                <w:iCs/>
                <w:sz w:val="20"/>
                <w:szCs w:val="20"/>
              </w:rPr>
            </w:pPr>
          </w:p>
          <w:p w14:paraId="2FC84477" w14:textId="4A0622FE" w:rsidR="00C33DAB" w:rsidRPr="00445744" w:rsidRDefault="00C33DAB" w:rsidP="00C33DAB">
            <w:pPr>
              <w:pStyle w:val="ListParagraph"/>
              <w:numPr>
                <w:ilvl w:val="0"/>
                <w:numId w:val="11"/>
              </w:numPr>
              <w:rPr>
                <w:rFonts w:ascii="Arial" w:hAnsi="Arial" w:cs="Arial"/>
                <w:sz w:val="20"/>
                <w:szCs w:val="20"/>
              </w:rPr>
            </w:pPr>
            <w:r w:rsidRPr="00C87D32">
              <w:rPr>
                <w:rFonts w:ascii="Arial" w:hAnsi="Arial" w:cs="Arial"/>
                <w:sz w:val="20"/>
                <w:szCs w:val="20"/>
              </w:rPr>
              <w:t>Assessed via subject-specific feedback from mentors on professional practice.</w:t>
            </w:r>
          </w:p>
        </w:tc>
        <w:tc>
          <w:tcPr>
            <w:tcW w:w="5811" w:type="dxa"/>
            <w:shd w:val="clear" w:color="auto" w:fill="D9D9D9" w:themeFill="background1" w:themeFillShade="D9"/>
          </w:tcPr>
          <w:p w14:paraId="7E06945A" w14:textId="4A666E0B" w:rsidR="00C33DAB" w:rsidRDefault="00C33DAB" w:rsidP="00C33DAB">
            <w:pPr>
              <w:jc w:val="center"/>
              <w:rPr>
                <w:rFonts w:ascii="Arial" w:hAnsi="Arial" w:cs="Arial"/>
                <w:b/>
                <w:bCs/>
                <w:sz w:val="20"/>
                <w:szCs w:val="20"/>
              </w:rPr>
            </w:pPr>
            <w:r>
              <w:rPr>
                <w:rFonts w:ascii="Arial" w:hAnsi="Arial" w:cs="Arial"/>
                <w:b/>
                <w:bCs/>
                <w:sz w:val="20"/>
                <w:szCs w:val="20"/>
              </w:rPr>
              <w:t xml:space="preserve">Research, </w:t>
            </w:r>
            <w:proofErr w:type="gramStart"/>
            <w:r>
              <w:rPr>
                <w:rFonts w:ascii="Arial" w:hAnsi="Arial" w:cs="Arial"/>
                <w:b/>
                <w:bCs/>
                <w:sz w:val="20"/>
                <w:szCs w:val="20"/>
              </w:rPr>
              <w:t>literature</w:t>
            </w:r>
            <w:proofErr w:type="gramEnd"/>
            <w:r>
              <w:rPr>
                <w:rFonts w:ascii="Arial" w:hAnsi="Arial" w:cs="Arial"/>
                <w:b/>
                <w:bCs/>
                <w:sz w:val="20"/>
                <w:szCs w:val="20"/>
              </w:rPr>
              <w:t xml:space="preserve"> and resources supporting the curriculum design of Phase 2</w:t>
            </w:r>
          </w:p>
          <w:p w14:paraId="5D764086" w14:textId="77777777" w:rsidR="00C33DAB" w:rsidRPr="008D293A" w:rsidRDefault="00C33DAB" w:rsidP="00C33DAB">
            <w:pPr>
              <w:jc w:val="center"/>
              <w:rPr>
                <w:rFonts w:ascii="Arial" w:hAnsi="Arial" w:cs="Arial"/>
                <w:b/>
                <w:bCs/>
                <w:sz w:val="20"/>
                <w:szCs w:val="20"/>
              </w:rPr>
            </w:pPr>
          </w:p>
          <w:p w14:paraId="79F53A77" w14:textId="77777777" w:rsidR="00C33DAB" w:rsidRDefault="00C33DAB" w:rsidP="00C33DAB">
            <w:pPr>
              <w:pStyle w:val="ListParagraph"/>
              <w:numPr>
                <w:ilvl w:val="0"/>
                <w:numId w:val="12"/>
              </w:numPr>
              <w:rPr>
                <w:rFonts w:ascii="Arial" w:hAnsi="Arial" w:cs="Arial"/>
                <w:sz w:val="20"/>
                <w:szCs w:val="20"/>
              </w:rPr>
            </w:pPr>
            <w:r>
              <w:rPr>
                <w:rFonts w:ascii="Arial" w:hAnsi="Arial" w:cs="Arial"/>
                <w:sz w:val="20"/>
                <w:szCs w:val="20"/>
              </w:rPr>
              <w:t>OFSTED, 2021. Research review series: geography.</w:t>
            </w:r>
          </w:p>
          <w:p w14:paraId="55597AF3" w14:textId="77777777" w:rsidR="00C33DAB" w:rsidRDefault="00C33DAB" w:rsidP="00C33DAB">
            <w:pPr>
              <w:pStyle w:val="ListParagraph"/>
              <w:numPr>
                <w:ilvl w:val="0"/>
                <w:numId w:val="12"/>
              </w:numPr>
              <w:rPr>
                <w:rFonts w:ascii="Arial" w:hAnsi="Arial" w:cs="Arial"/>
                <w:sz w:val="20"/>
                <w:szCs w:val="20"/>
              </w:rPr>
            </w:pPr>
            <w:r>
              <w:rPr>
                <w:rFonts w:ascii="Arial" w:hAnsi="Arial" w:cs="Arial"/>
                <w:sz w:val="20"/>
                <w:szCs w:val="20"/>
              </w:rPr>
              <w:t>The Geographical Association</w:t>
            </w:r>
          </w:p>
          <w:p w14:paraId="4FC65493" w14:textId="77777777" w:rsidR="00C33DAB" w:rsidRDefault="00C33DAB" w:rsidP="00C33DAB">
            <w:pPr>
              <w:pStyle w:val="ListParagraph"/>
              <w:numPr>
                <w:ilvl w:val="0"/>
                <w:numId w:val="12"/>
              </w:numPr>
              <w:rPr>
                <w:rFonts w:ascii="Arial" w:hAnsi="Arial" w:cs="Arial"/>
                <w:sz w:val="20"/>
                <w:szCs w:val="20"/>
              </w:rPr>
            </w:pPr>
            <w:r>
              <w:rPr>
                <w:rFonts w:ascii="Arial" w:hAnsi="Arial" w:cs="Arial"/>
                <w:sz w:val="20"/>
                <w:szCs w:val="20"/>
              </w:rPr>
              <w:t>The Royal Geographical Association</w:t>
            </w:r>
          </w:p>
          <w:p w14:paraId="30F74639" w14:textId="4C58C127" w:rsidR="00C33DAB" w:rsidRPr="00445744" w:rsidRDefault="00C33DAB" w:rsidP="00C33DAB">
            <w:pPr>
              <w:rPr>
                <w:lang w:eastAsia="en-US"/>
              </w:rPr>
            </w:pPr>
          </w:p>
        </w:tc>
      </w:tr>
      <w:tr w:rsidR="00C33DAB" w:rsidRPr="00B53DBB" w14:paraId="56F46FE0" w14:textId="77777777" w:rsidTr="57BD66B5">
        <w:tc>
          <w:tcPr>
            <w:tcW w:w="2411" w:type="dxa"/>
            <w:vMerge w:val="restart"/>
          </w:tcPr>
          <w:p w14:paraId="2A92A9D5" w14:textId="77777777" w:rsidR="00C33DAB" w:rsidRDefault="00C33DAB" w:rsidP="00C33DAB">
            <w:pPr>
              <w:rPr>
                <w:rFonts w:ascii="Arial" w:hAnsi="Arial" w:cs="Arial"/>
                <w:b/>
                <w:bCs/>
              </w:rPr>
            </w:pPr>
            <w:r>
              <w:rPr>
                <w:rFonts w:ascii="Arial" w:hAnsi="Arial" w:cs="Arial"/>
                <w:b/>
                <w:bCs/>
              </w:rPr>
              <w:t>Phase 3</w:t>
            </w:r>
          </w:p>
          <w:p w14:paraId="354E2BD2" w14:textId="77777777" w:rsidR="00C33DAB" w:rsidRDefault="00C33DAB" w:rsidP="00C33DAB">
            <w:pPr>
              <w:rPr>
                <w:rFonts w:ascii="Arial" w:hAnsi="Arial" w:cs="Arial"/>
                <w:b/>
                <w:bCs/>
              </w:rPr>
            </w:pPr>
            <w:r>
              <w:rPr>
                <w:rFonts w:ascii="Arial" w:hAnsi="Arial" w:cs="Arial"/>
                <w:b/>
                <w:bCs/>
              </w:rPr>
              <w:t>(University-led)</w:t>
            </w:r>
          </w:p>
          <w:p w14:paraId="3495C3BB" w14:textId="77777777" w:rsidR="00C33DAB" w:rsidRDefault="00C33DAB" w:rsidP="00C33DAB">
            <w:pPr>
              <w:rPr>
                <w:rFonts w:ascii="Arial" w:hAnsi="Arial" w:cs="Arial"/>
                <w:b/>
                <w:bCs/>
              </w:rPr>
            </w:pPr>
          </w:p>
          <w:p w14:paraId="5F151F0B" w14:textId="09BDA5C6" w:rsidR="00C33DAB" w:rsidRPr="00B53DBB" w:rsidRDefault="00C33DAB" w:rsidP="00C33DAB">
            <w:pPr>
              <w:rPr>
                <w:rFonts w:ascii="Arial" w:hAnsi="Arial" w:cs="Arial"/>
                <w:b/>
                <w:bCs/>
              </w:rPr>
            </w:pPr>
            <w:r>
              <w:rPr>
                <w:rFonts w:ascii="Arial" w:hAnsi="Arial" w:cs="Arial"/>
                <w:bCs/>
                <w:i/>
              </w:rPr>
              <w:t xml:space="preserve">*Trainees will review the knowledge, understanding and skills developed at </w:t>
            </w:r>
            <w:r>
              <w:rPr>
                <w:rFonts w:ascii="Arial" w:hAnsi="Arial" w:cs="Arial"/>
                <w:bCs/>
                <w:i/>
              </w:rPr>
              <w:lastRenderedPageBreak/>
              <w:t>Phases 1 and 2, and will add the following…</w:t>
            </w:r>
          </w:p>
        </w:tc>
        <w:tc>
          <w:tcPr>
            <w:tcW w:w="5670" w:type="dxa"/>
          </w:tcPr>
          <w:p w14:paraId="4854D977" w14:textId="77777777" w:rsidR="00C33DAB" w:rsidRPr="008D293A" w:rsidRDefault="00C33DAB" w:rsidP="00C33DAB">
            <w:pPr>
              <w:shd w:val="clear" w:color="auto" w:fill="FFFFFF"/>
              <w:textAlignment w:val="baseline"/>
              <w:rPr>
                <w:rFonts w:ascii="Arial" w:hAnsi="Arial" w:cs="Arial"/>
                <w:sz w:val="20"/>
                <w:szCs w:val="20"/>
              </w:rPr>
            </w:pPr>
            <w:r w:rsidRPr="008D293A">
              <w:rPr>
                <w:rFonts w:ascii="Arial" w:hAnsi="Arial" w:cs="Arial"/>
                <w:b/>
                <w:bCs/>
                <w:sz w:val="20"/>
                <w:szCs w:val="20"/>
              </w:rPr>
              <w:lastRenderedPageBreak/>
              <w:t xml:space="preserve">Trainees will know: </w:t>
            </w:r>
          </w:p>
        </w:tc>
        <w:tc>
          <w:tcPr>
            <w:tcW w:w="5811" w:type="dxa"/>
          </w:tcPr>
          <w:p w14:paraId="7A27765B" w14:textId="03CFFDA1" w:rsidR="00C33DAB" w:rsidRPr="008D293A" w:rsidRDefault="00C33DAB" w:rsidP="00C33DAB">
            <w:pPr>
              <w:rPr>
                <w:rFonts w:ascii="Arial" w:hAnsi="Arial" w:cs="Arial"/>
                <w:sz w:val="20"/>
                <w:szCs w:val="20"/>
              </w:rPr>
            </w:pPr>
            <w:r w:rsidRPr="008D293A">
              <w:rPr>
                <w:rFonts w:ascii="Arial" w:hAnsi="Arial" w:cs="Arial"/>
                <w:b/>
                <w:bCs/>
                <w:sz w:val="20"/>
                <w:szCs w:val="20"/>
              </w:rPr>
              <w:t>Trainees will be able to:</w:t>
            </w:r>
          </w:p>
        </w:tc>
      </w:tr>
      <w:tr w:rsidR="00C33DAB" w:rsidRPr="00B53DBB" w14:paraId="1162ADD0" w14:textId="77777777" w:rsidTr="57BD66B5">
        <w:trPr>
          <w:trHeight w:val="343"/>
        </w:trPr>
        <w:tc>
          <w:tcPr>
            <w:tcW w:w="2411" w:type="dxa"/>
            <w:vMerge/>
          </w:tcPr>
          <w:p w14:paraId="7A74D716" w14:textId="77777777" w:rsidR="00C33DAB" w:rsidRPr="00B53DBB" w:rsidRDefault="00C33DAB" w:rsidP="00C33DAB">
            <w:pPr>
              <w:rPr>
                <w:rFonts w:ascii="Arial" w:hAnsi="Arial" w:cs="Arial"/>
                <w:b/>
                <w:bCs/>
              </w:rPr>
            </w:pPr>
          </w:p>
        </w:tc>
        <w:tc>
          <w:tcPr>
            <w:tcW w:w="5670" w:type="dxa"/>
          </w:tcPr>
          <w:p w14:paraId="6F6C6AB7" w14:textId="4CB4A4A3" w:rsidR="00C33DAB" w:rsidRPr="00F6772E" w:rsidRDefault="00826489" w:rsidP="00C33DAB">
            <w:pPr>
              <w:pStyle w:val="ListParagraph"/>
              <w:numPr>
                <w:ilvl w:val="0"/>
                <w:numId w:val="1"/>
              </w:numPr>
              <w:rPr>
                <w:rFonts w:ascii="Arial" w:hAnsi="Arial" w:cs="Arial"/>
                <w:sz w:val="20"/>
                <w:szCs w:val="20"/>
              </w:rPr>
            </w:pPr>
            <w:r>
              <w:rPr>
                <w:rFonts w:ascii="Arial" w:hAnsi="Arial" w:cs="Arial"/>
                <w:sz w:val="20"/>
                <w:szCs w:val="20"/>
                <w:lang w:val="en-US"/>
              </w:rPr>
              <w:t>the importance of</w:t>
            </w:r>
            <w:r w:rsidR="00C33DAB" w:rsidRPr="00E34C04">
              <w:rPr>
                <w:rFonts w:ascii="Arial" w:hAnsi="Arial" w:cs="Arial"/>
                <w:sz w:val="20"/>
                <w:szCs w:val="20"/>
                <w:lang w:val="en-US"/>
              </w:rPr>
              <w:t xml:space="preserve"> address</w:t>
            </w:r>
            <w:r>
              <w:rPr>
                <w:rFonts w:ascii="Arial" w:hAnsi="Arial" w:cs="Arial"/>
                <w:sz w:val="20"/>
                <w:szCs w:val="20"/>
                <w:lang w:val="en-US"/>
              </w:rPr>
              <w:t>ing</w:t>
            </w:r>
            <w:r w:rsidR="00C33DAB" w:rsidRPr="00E34C04">
              <w:rPr>
                <w:rFonts w:ascii="Arial" w:hAnsi="Arial" w:cs="Arial"/>
                <w:sz w:val="20"/>
                <w:szCs w:val="20"/>
                <w:lang w:val="en-US"/>
              </w:rPr>
              <w:t xml:space="preserve"> environmental and sustainability issues</w:t>
            </w:r>
            <w:r>
              <w:rPr>
                <w:rFonts w:ascii="Arial" w:hAnsi="Arial" w:cs="Arial"/>
                <w:sz w:val="20"/>
                <w:szCs w:val="20"/>
                <w:lang w:val="en-US"/>
              </w:rPr>
              <w:t xml:space="preserve"> in primary geography </w:t>
            </w:r>
            <w:r>
              <w:rPr>
                <w:rFonts w:ascii="Arial" w:hAnsi="Arial" w:cs="Arial"/>
                <w:b/>
                <w:bCs/>
                <w:sz w:val="20"/>
                <w:szCs w:val="20"/>
                <w:lang w:val="en-US"/>
              </w:rPr>
              <w:t>(LT3.1)</w:t>
            </w:r>
          </w:p>
        </w:tc>
        <w:tc>
          <w:tcPr>
            <w:tcW w:w="5811" w:type="dxa"/>
          </w:tcPr>
          <w:p w14:paraId="2D46D4E9" w14:textId="10E3B174" w:rsidR="00C33DAB" w:rsidRPr="008D293A" w:rsidRDefault="00C33DAB" w:rsidP="00C33DAB">
            <w:pPr>
              <w:pStyle w:val="ListParagraph"/>
              <w:numPr>
                <w:ilvl w:val="0"/>
                <w:numId w:val="1"/>
              </w:numPr>
              <w:rPr>
                <w:rFonts w:ascii="Arial" w:hAnsi="Arial" w:cs="Arial"/>
                <w:sz w:val="20"/>
                <w:szCs w:val="20"/>
              </w:rPr>
            </w:pPr>
            <w:r w:rsidRPr="00E34C04">
              <w:rPr>
                <w:rFonts w:ascii="Arial" w:hAnsi="Arial" w:cs="Arial"/>
                <w:sz w:val="20"/>
                <w:szCs w:val="20"/>
                <w:lang w:val="en-US"/>
              </w:rPr>
              <w:t xml:space="preserve">identify and implement approaches </w:t>
            </w:r>
            <w:r w:rsidRPr="008D293A">
              <w:rPr>
                <w:rFonts w:ascii="Arial" w:hAnsi="Arial" w:cs="Arial"/>
                <w:sz w:val="20"/>
                <w:szCs w:val="20"/>
                <w:lang w:val="en-US"/>
              </w:rPr>
              <w:t xml:space="preserve">for </w:t>
            </w:r>
            <w:r w:rsidRPr="00E34C04">
              <w:rPr>
                <w:rFonts w:ascii="Arial" w:hAnsi="Arial" w:cs="Arial"/>
                <w:sz w:val="20"/>
                <w:szCs w:val="20"/>
                <w:lang w:val="en-US"/>
              </w:rPr>
              <w:t>teaching environmental geography in the primary curriculum, including the use of GIS</w:t>
            </w:r>
          </w:p>
        </w:tc>
      </w:tr>
      <w:tr w:rsidR="00C33DAB" w:rsidRPr="00B53DBB" w14:paraId="1868D4FA" w14:textId="77777777" w:rsidTr="57BD66B5">
        <w:trPr>
          <w:trHeight w:val="343"/>
        </w:trPr>
        <w:tc>
          <w:tcPr>
            <w:tcW w:w="2411" w:type="dxa"/>
            <w:vMerge/>
          </w:tcPr>
          <w:p w14:paraId="1814C121" w14:textId="77777777" w:rsidR="00C33DAB" w:rsidRPr="00B53DBB" w:rsidRDefault="00C33DAB" w:rsidP="00C33DAB">
            <w:pPr>
              <w:rPr>
                <w:rFonts w:ascii="Arial" w:hAnsi="Arial" w:cs="Arial"/>
                <w:b/>
                <w:bCs/>
              </w:rPr>
            </w:pPr>
          </w:p>
        </w:tc>
        <w:tc>
          <w:tcPr>
            <w:tcW w:w="5670" w:type="dxa"/>
          </w:tcPr>
          <w:p w14:paraId="6F41DB6A" w14:textId="4798844D" w:rsidR="00C33DAB" w:rsidRPr="008D293A" w:rsidRDefault="00C33DAB" w:rsidP="00C33DAB">
            <w:pPr>
              <w:pStyle w:val="ListParagraph"/>
              <w:numPr>
                <w:ilvl w:val="0"/>
                <w:numId w:val="1"/>
              </w:numPr>
              <w:rPr>
                <w:rFonts w:ascii="Arial" w:hAnsi="Arial" w:cs="Arial"/>
                <w:sz w:val="20"/>
                <w:szCs w:val="20"/>
              </w:rPr>
            </w:pPr>
            <w:r w:rsidRPr="00E34C04">
              <w:rPr>
                <w:rFonts w:ascii="Arial" w:hAnsi="Arial" w:cs="Arial"/>
                <w:sz w:val="20"/>
                <w:szCs w:val="20"/>
                <w:lang w:val="en-US"/>
              </w:rPr>
              <w:t>using viewpoints of influential environmentalists can stimulate and engage children</w:t>
            </w:r>
            <w:r w:rsidRPr="008D293A">
              <w:rPr>
                <w:rFonts w:ascii="Arial" w:hAnsi="Arial" w:cs="Arial"/>
                <w:sz w:val="20"/>
                <w:szCs w:val="20"/>
                <w:lang w:val="en-US"/>
              </w:rPr>
              <w:t xml:space="preserve"> and us</w:t>
            </w:r>
            <w:r w:rsidRPr="00E34C04">
              <w:rPr>
                <w:rFonts w:ascii="Arial" w:hAnsi="Arial" w:cs="Arial"/>
                <w:sz w:val="20"/>
                <w:szCs w:val="20"/>
                <w:lang w:val="en-US"/>
              </w:rPr>
              <w:t>ing relevant environmental issues</w:t>
            </w:r>
            <w:r>
              <w:rPr>
                <w:rFonts w:ascii="Arial" w:hAnsi="Arial" w:cs="Arial"/>
                <w:sz w:val="20"/>
                <w:szCs w:val="20"/>
                <w:lang w:val="en-US"/>
              </w:rPr>
              <w:t>,</w:t>
            </w:r>
            <w:r w:rsidRPr="00E34C04">
              <w:rPr>
                <w:rFonts w:ascii="Arial" w:hAnsi="Arial" w:cs="Arial"/>
                <w:sz w:val="20"/>
                <w:szCs w:val="20"/>
                <w:lang w:val="en-US"/>
              </w:rPr>
              <w:t xml:space="preserve"> that children can individually act upon</w:t>
            </w:r>
            <w:r>
              <w:rPr>
                <w:rFonts w:ascii="Arial" w:hAnsi="Arial" w:cs="Arial"/>
                <w:sz w:val="20"/>
                <w:szCs w:val="20"/>
                <w:lang w:val="en-US"/>
              </w:rPr>
              <w:t xml:space="preserve">, </w:t>
            </w:r>
            <w:r w:rsidRPr="00E34C04">
              <w:rPr>
                <w:rFonts w:ascii="Arial" w:hAnsi="Arial" w:cs="Arial"/>
                <w:sz w:val="20"/>
                <w:szCs w:val="20"/>
                <w:lang w:val="en-US"/>
              </w:rPr>
              <w:t>can make children feel empowered</w:t>
            </w:r>
          </w:p>
        </w:tc>
        <w:tc>
          <w:tcPr>
            <w:tcW w:w="5811" w:type="dxa"/>
          </w:tcPr>
          <w:p w14:paraId="4C8B55D6" w14:textId="08AE9D49" w:rsidR="00C33DAB" w:rsidRPr="004A1E74" w:rsidRDefault="00C33DAB" w:rsidP="00C33DAB">
            <w:pPr>
              <w:pStyle w:val="ListParagraph"/>
              <w:numPr>
                <w:ilvl w:val="0"/>
                <w:numId w:val="1"/>
              </w:numPr>
              <w:rPr>
                <w:rFonts w:ascii="Arial" w:hAnsi="Arial" w:cs="Arial"/>
                <w:sz w:val="20"/>
                <w:szCs w:val="20"/>
                <w:lang w:val="en-US"/>
              </w:rPr>
            </w:pPr>
            <w:r w:rsidRPr="00E34C04">
              <w:rPr>
                <w:rFonts w:ascii="Arial" w:hAnsi="Arial" w:cs="Arial"/>
                <w:sz w:val="20"/>
                <w:szCs w:val="20"/>
                <w:lang w:val="en-US"/>
              </w:rPr>
              <w:t xml:space="preserve">plan for </w:t>
            </w:r>
            <w:r w:rsidRPr="008D293A">
              <w:rPr>
                <w:rFonts w:ascii="Arial" w:hAnsi="Arial" w:cs="Arial"/>
                <w:sz w:val="20"/>
                <w:szCs w:val="20"/>
                <w:lang w:val="en-US"/>
              </w:rPr>
              <w:t xml:space="preserve">progress across </w:t>
            </w:r>
            <w:r w:rsidRPr="00E34C04">
              <w:rPr>
                <w:rFonts w:ascii="Arial" w:hAnsi="Arial" w:cs="Arial"/>
                <w:sz w:val="20"/>
                <w:szCs w:val="20"/>
                <w:lang w:val="en-US"/>
              </w:rPr>
              <w:t>a series of primary geography lessons</w:t>
            </w:r>
            <w:r>
              <w:rPr>
                <w:rFonts w:ascii="Arial" w:hAnsi="Arial" w:cs="Arial"/>
                <w:sz w:val="20"/>
                <w:szCs w:val="20"/>
                <w:lang w:val="en-US"/>
              </w:rPr>
              <w:t xml:space="preserve"> </w:t>
            </w:r>
            <w:r>
              <w:rPr>
                <w:rFonts w:ascii="Arial" w:hAnsi="Arial" w:cs="Arial"/>
                <w:b/>
                <w:bCs/>
                <w:sz w:val="20"/>
                <w:szCs w:val="20"/>
                <w:lang w:val="en-US"/>
              </w:rPr>
              <w:t>(LH2.3, LH2.4, LH2.5, LH2.8)</w:t>
            </w:r>
          </w:p>
        </w:tc>
      </w:tr>
      <w:tr w:rsidR="00C33DAB" w:rsidRPr="00B53DBB" w14:paraId="4B5DD8D4" w14:textId="77777777" w:rsidTr="57BD66B5">
        <w:trPr>
          <w:trHeight w:val="343"/>
        </w:trPr>
        <w:tc>
          <w:tcPr>
            <w:tcW w:w="2411" w:type="dxa"/>
            <w:vMerge/>
          </w:tcPr>
          <w:p w14:paraId="370E1BD4" w14:textId="77777777" w:rsidR="00C33DAB" w:rsidRPr="00B53DBB" w:rsidRDefault="00C33DAB" w:rsidP="00C33DAB">
            <w:pPr>
              <w:rPr>
                <w:rFonts w:ascii="Arial" w:hAnsi="Arial" w:cs="Arial"/>
                <w:b/>
                <w:bCs/>
              </w:rPr>
            </w:pPr>
          </w:p>
        </w:tc>
        <w:tc>
          <w:tcPr>
            <w:tcW w:w="5670" w:type="dxa"/>
          </w:tcPr>
          <w:p w14:paraId="334E568E" w14:textId="5B8ECB37" w:rsidR="00C33DAB" w:rsidRPr="008D293A" w:rsidRDefault="00C33DAB" w:rsidP="00C33DAB">
            <w:pPr>
              <w:pStyle w:val="ListParagraph"/>
              <w:numPr>
                <w:ilvl w:val="0"/>
                <w:numId w:val="1"/>
              </w:numPr>
              <w:rPr>
                <w:rFonts w:ascii="Arial" w:hAnsi="Arial" w:cs="Arial"/>
                <w:sz w:val="20"/>
                <w:szCs w:val="20"/>
              </w:rPr>
            </w:pPr>
            <w:r w:rsidRPr="00E34C04">
              <w:rPr>
                <w:rFonts w:ascii="Arial" w:hAnsi="Arial" w:cs="Arial"/>
                <w:sz w:val="20"/>
                <w:szCs w:val="20"/>
                <w:lang w:val="en-US"/>
              </w:rPr>
              <w:t xml:space="preserve">medium-term plans are necessary to identify </w:t>
            </w:r>
            <w:r w:rsidRPr="008D293A">
              <w:rPr>
                <w:rFonts w:ascii="Arial" w:hAnsi="Arial" w:cs="Arial"/>
                <w:sz w:val="20"/>
                <w:szCs w:val="20"/>
                <w:lang w:val="en-US"/>
              </w:rPr>
              <w:t xml:space="preserve">the </w:t>
            </w:r>
            <w:r>
              <w:rPr>
                <w:rFonts w:ascii="Arial" w:hAnsi="Arial" w:cs="Arial"/>
                <w:sz w:val="20"/>
                <w:szCs w:val="20"/>
                <w:lang w:val="en-US"/>
              </w:rPr>
              <w:t xml:space="preserve">component knowledge, composite </w:t>
            </w:r>
            <w:proofErr w:type="gramStart"/>
            <w:r>
              <w:rPr>
                <w:rFonts w:ascii="Arial" w:hAnsi="Arial" w:cs="Arial"/>
                <w:sz w:val="20"/>
                <w:szCs w:val="20"/>
                <w:lang w:val="en-US"/>
              </w:rPr>
              <w:t>knowledge</w:t>
            </w:r>
            <w:proofErr w:type="gramEnd"/>
            <w:r>
              <w:rPr>
                <w:rFonts w:ascii="Arial" w:hAnsi="Arial" w:cs="Arial"/>
                <w:sz w:val="20"/>
                <w:szCs w:val="20"/>
                <w:lang w:val="en-US"/>
              </w:rPr>
              <w:t xml:space="preserve"> and the </w:t>
            </w:r>
            <w:r w:rsidRPr="00E34C04">
              <w:rPr>
                <w:rFonts w:ascii="Arial" w:hAnsi="Arial" w:cs="Arial"/>
                <w:sz w:val="20"/>
                <w:szCs w:val="20"/>
                <w:lang w:val="en-US"/>
              </w:rPr>
              <w:t xml:space="preserve">sequence of learning during </w:t>
            </w:r>
            <w:r w:rsidRPr="008D293A">
              <w:rPr>
                <w:rFonts w:ascii="Arial" w:hAnsi="Arial" w:cs="Arial"/>
                <w:sz w:val="20"/>
                <w:szCs w:val="20"/>
                <w:lang w:val="en-US"/>
              </w:rPr>
              <w:t>a unit of learning</w:t>
            </w:r>
            <w:r>
              <w:rPr>
                <w:rFonts w:ascii="Arial" w:hAnsi="Arial" w:cs="Arial"/>
                <w:sz w:val="20"/>
                <w:szCs w:val="20"/>
                <w:lang w:val="en-US"/>
              </w:rPr>
              <w:t xml:space="preserve"> </w:t>
            </w:r>
            <w:r w:rsidR="00E95BDB" w:rsidRPr="00E95BDB">
              <w:rPr>
                <w:rFonts w:ascii="Arial" w:hAnsi="Arial" w:cs="Arial"/>
                <w:b/>
                <w:bCs/>
                <w:sz w:val="20"/>
                <w:szCs w:val="20"/>
                <w:lang w:val="en-US"/>
              </w:rPr>
              <w:t>(LT3.3)</w:t>
            </w:r>
          </w:p>
        </w:tc>
        <w:tc>
          <w:tcPr>
            <w:tcW w:w="5811" w:type="dxa"/>
          </w:tcPr>
          <w:p w14:paraId="5F5B4473" w14:textId="183E66DC" w:rsidR="00C33DAB" w:rsidRPr="004A1E74" w:rsidRDefault="00C33DAB" w:rsidP="00C33DAB">
            <w:pPr>
              <w:pStyle w:val="ListParagraph"/>
              <w:numPr>
                <w:ilvl w:val="0"/>
                <w:numId w:val="1"/>
              </w:numPr>
              <w:rPr>
                <w:rFonts w:ascii="Arial" w:hAnsi="Arial" w:cs="Arial"/>
                <w:sz w:val="20"/>
                <w:szCs w:val="20"/>
              </w:rPr>
            </w:pPr>
            <w:r w:rsidRPr="00E34C04">
              <w:rPr>
                <w:rFonts w:ascii="Arial" w:hAnsi="Arial" w:cs="Arial"/>
                <w:sz w:val="20"/>
                <w:szCs w:val="20"/>
                <w:lang w:val="en-US"/>
              </w:rPr>
              <w:t>assess children in primary geography</w:t>
            </w:r>
            <w:r w:rsidRPr="008D293A">
              <w:rPr>
                <w:rFonts w:ascii="Arial" w:hAnsi="Arial" w:cs="Arial"/>
                <w:sz w:val="20"/>
                <w:szCs w:val="20"/>
                <w:lang w:val="en-US"/>
              </w:rPr>
              <w:t xml:space="preserve"> using </w:t>
            </w:r>
            <w:r>
              <w:rPr>
                <w:rFonts w:ascii="Arial" w:hAnsi="Arial" w:cs="Arial"/>
                <w:sz w:val="20"/>
                <w:szCs w:val="20"/>
                <w:lang w:val="en-US"/>
              </w:rPr>
              <w:t>the Geographical Association’s</w:t>
            </w:r>
            <w:r w:rsidRPr="008D293A">
              <w:rPr>
                <w:rFonts w:ascii="Arial" w:hAnsi="Arial" w:cs="Arial"/>
                <w:sz w:val="20"/>
                <w:szCs w:val="20"/>
                <w:lang w:val="en-US"/>
              </w:rPr>
              <w:t xml:space="preserve"> progression framework</w:t>
            </w:r>
            <w:r>
              <w:rPr>
                <w:rFonts w:ascii="Arial" w:hAnsi="Arial" w:cs="Arial"/>
                <w:sz w:val="20"/>
                <w:szCs w:val="20"/>
                <w:lang w:val="en-US"/>
              </w:rPr>
              <w:t xml:space="preserve"> </w:t>
            </w:r>
            <w:r>
              <w:rPr>
                <w:rFonts w:ascii="Arial" w:hAnsi="Arial" w:cs="Arial"/>
                <w:b/>
                <w:bCs/>
                <w:sz w:val="20"/>
                <w:szCs w:val="20"/>
                <w:lang w:val="en-US"/>
              </w:rPr>
              <w:t>(</w:t>
            </w:r>
            <w:r w:rsidR="000A10B8">
              <w:rPr>
                <w:rFonts w:ascii="Arial" w:hAnsi="Arial" w:cs="Arial"/>
                <w:b/>
                <w:bCs/>
                <w:sz w:val="20"/>
                <w:szCs w:val="20"/>
                <w:lang w:val="en-US"/>
              </w:rPr>
              <w:t>LH6.2)</w:t>
            </w:r>
          </w:p>
        </w:tc>
      </w:tr>
      <w:tr w:rsidR="00C33DAB" w:rsidRPr="00B53DBB" w14:paraId="22A5ECAA" w14:textId="77777777" w:rsidTr="57BD66B5">
        <w:trPr>
          <w:trHeight w:val="343"/>
        </w:trPr>
        <w:tc>
          <w:tcPr>
            <w:tcW w:w="2411" w:type="dxa"/>
            <w:vMerge/>
          </w:tcPr>
          <w:p w14:paraId="655D3B56" w14:textId="77777777" w:rsidR="00C33DAB" w:rsidRPr="00B53DBB" w:rsidRDefault="00C33DAB" w:rsidP="00C33DAB">
            <w:pPr>
              <w:rPr>
                <w:rFonts w:ascii="Arial" w:hAnsi="Arial" w:cs="Arial"/>
                <w:b/>
                <w:bCs/>
              </w:rPr>
            </w:pPr>
          </w:p>
        </w:tc>
        <w:tc>
          <w:tcPr>
            <w:tcW w:w="5670" w:type="dxa"/>
          </w:tcPr>
          <w:p w14:paraId="44BA3419" w14:textId="6AF14D63" w:rsidR="00C33DAB" w:rsidRPr="008D293A" w:rsidRDefault="00C33DAB" w:rsidP="00C33DAB">
            <w:pPr>
              <w:pStyle w:val="ListParagraph"/>
              <w:numPr>
                <w:ilvl w:val="0"/>
                <w:numId w:val="1"/>
              </w:numPr>
              <w:rPr>
                <w:rFonts w:ascii="Arial" w:hAnsi="Arial" w:cs="Arial"/>
                <w:sz w:val="20"/>
                <w:szCs w:val="20"/>
              </w:rPr>
            </w:pPr>
            <w:r w:rsidRPr="00E34C04">
              <w:rPr>
                <w:rFonts w:ascii="Arial" w:hAnsi="Arial" w:cs="Arial"/>
                <w:sz w:val="20"/>
                <w:szCs w:val="20"/>
                <w:lang w:val="en-US"/>
              </w:rPr>
              <w:t>the Geographical Association’s progression framework for geography can be used to aid assessment</w:t>
            </w:r>
            <w:r>
              <w:rPr>
                <w:rFonts w:ascii="Arial" w:hAnsi="Arial" w:cs="Arial"/>
                <w:sz w:val="20"/>
                <w:szCs w:val="20"/>
                <w:lang w:val="en-US"/>
              </w:rPr>
              <w:t xml:space="preserve"> of children’s progress </w:t>
            </w:r>
            <w:r>
              <w:rPr>
                <w:rFonts w:ascii="Arial" w:hAnsi="Arial" w:cs="Arial"/>
                <w:b/>
                <w:bCs/>
                <w:sz w:val="20"/>
                <w:szCs w:val="20"/>
                <w:lang w:val="en-US"/>
              </w:rPr>
              <w:t>(LT6.1, LT6.3)</w:t>
            </w:r>
          </w:p>
        </w:tc>
        <w:tc>
          <w:tcPr>
            <w:tcW w:w="5811" w:type="dxa"/>
          </w:tcPr>
          <w:p w14:paraId="366D8577" w14:textId="399E8A20" w:rsidR="00C33DAB" w:rsidRPr="004A1E74" w:rsidRDefault="00C33DAB" w:rsidP="00C33DAB">
            <w:pPr>
              <w:pStyle w:val="ListParagraph"/>
              <w:numPr>
                <w:ilvl w:val="0"/>
                <w:numId w:val="1"/>
              </w:numPr>
              <w:rPr>
                <w:rFonts w:ascii="Arial" w:hAnsi="Arial" w:cs="Arial"/>
                <w:sz w:val="20"/>
                <w:szCs w:val="20"/>
              </w:rPr>
            </w:pPr>
            <w:r w:rsidRPr="0029197D">
              <w:rPr>
                <w:rFonts w:ascii="Arial" w:hAnsi="Arial" w:cs="Arial"/>
                <w:sz w:val="20"/>
                <w:szCs w:val="20"/>
                <w:lang w:val="en-US"/>
              </w:rPr>
              <w:t>use the local area for meaningful and high-quality enquiry-based fieldwork</w:t>
            </w:r>
            <w:r>
              <w:rPr>
                <w:rFonts w:ascii="Arial" w:hAnsi="Arial" w:cs="Arial"/>
                <w:sz w:val="20"/>
                <w:szCs w:val="20"/>
                <w:lang w:val="en-US"/>
              </w:rPr>
              <w:t>, incorporating appropriate opportunities for map skills.</w:t>
            </w:r>
          </w:p>
        </w:tc>
      </w:tr>
      <w:tr w:rsidR="00C33DAB" w:rsidRPr="00B53DBB" w14:paraId="69041A00" w14:textId="77777777" w:rsidTr="57BD66B5">
        <w:trPr>
          <w:trHeight w:val="343"/>
        </w:trPr>
        <w:tc>
          <w:tcPr>
            <w:tcW w:w="2411" w:type="dxa"/>
            <w:vMerge/>
          </w:tcPr>
          <w:p w14:paraId="3A67B6E6" w14:textId="77777777" w:rsidR="00C33DAB" w:rsidRPr="00B53DBB" w:rsidRDefault="00C33DAB" w:rsidP="00C33DAB">
            <w:pPr>
              <w:rPr>
                <w:rFonts w:ascii="Arial" w:hAnsi="Arial" w:cs="Arial"/>
                <w:b/>
                <w:bCs/>
              </w:rPr>
            </w:pPr>
          </w:p>
        </w:tc>
        <w:tc>
          <w:tcPr>
            <w:tcW w:w="5670" w:type="dxa"/>
          </w:tcPr>
          <w:p w14:paraId="37E06CC6" w14:textId="057FD275" w:rsidR="00C33DAB" w:rsidRPr="008D293A" w:rsidRDefault="00C33DAB" w:rsidP="00C33DAB">
            <w:pPr>
              <w:pStyle w:val="ListParagraph"/>
              <w:numPr>
                <w:ilvl w:val="0"/>
                <w:numId w:val="1"/>
              </w:numPr>
              <w:rPr>
                <w:rFonts w:ascii="Arial" w:hAnsi="Arial" w:cs="Arial"/>
                <w:sz w:val="20"/>
                <w:szCs w:val="20"/>
              </w:rPr>
            </w:pPr>
            <w:r w:rsidRPr="0029197D">
              <w:rPr>
                <w:rFonts w:ascii="Arial" w:hAnsi="Arial" w:cs="Arial"/>
                <w:sz w:val="20"/>
                <w:szCs w:val="20"/>
                <w:lang w:val="en-US"/>
              </w:rPr>
              <w:t xml:space="preserve">children should be given opportunities to undertake meaningful and high-quality fieldwork, particularly </w:t>
            </w:r>
            <w:proofErr w:type="spellStart"/>
            <w:r w:rsidRPr="0029197D">
              <w:rPr>
                <w:rFonts w:ascii="Arial" w:hAnsi="Arial" w:cs="Arial"/>
                <w:sz w:val="20"/>
                <w:szCs w:val="20"/>
                <w:lang w:val="en-US"/>
              </w:rPr>
              <w:t>utilising</w:t>
            </w:r>
            <w:proofErr w:type="spellEnd"/>
            <w:r w:rsidRPr="0029197D">
              <w:rPr>
                <w:rFonts w:ascii="Arial" w:hAnsi="Arial" w:cs="Arial"/>
                <w:sz w:val="20"/>
                <w:szCs w:val="20"/>
                <w:lang w:val="en-US"/>
              </w:rPr>
              <w:t xml:space="preserve"> the local area</w:t>
            </w:r>
            <w:r w:rsidRPr="00082F26">
              <w:rPr>
                <w:rFonts w:ascii="Arial" w:hAnsi="Arial" w:cs="Arial"/>
                <w:sz w:val="20"/>
                <w:szCs w:val="20"/>
                <w:lang w:val="en-US"/>
              </w:rPr>
              <w:t xml:space="preserve"> </w:t>
            </w:r>
          </w:p>
        </w:tc>
        <w:tc>
          <w:tcPr>
            <w:tcW w:w="5811" w:type="dxa"/>
            <w:vMerge w:val="restart"/>
          </w:tcPr>
          <w:p w14:paraId="37B9ABE4" w14:textId="32BBC8F4" w:rsidR="00C33DAB" w:rsidRPr="004A1E74" w:rsidRDefault="00C33DAB" w:rsidP="00C33DAB">
            <w:pPr>
              <w:pStyle w:val="ListParagraph"/>
              <w:numPr>
                <w:ilvl w:val="0"/>
                <w:numId w:val="1"/>
              </w:numPr>
              <w:rPr>
                <w:rFonts w:ascii="Arial" w:hAnsi="Arial" w:cs="Arial"/>
                <w:sz w:val="20"/>
                <w:szCs w:val="20"/>
              </w:rPr>
            </w:pPr>
            <w:r w:rsidRPr="008D293A">
              <w:rPr>
                <w:rFonts w:ascii="Arial" w:hAnsi="Arial" w:cs="Arial"/>
                <w:sz w:val="20"/>
                <w:szCs w:val="20"/>
                <w:lang w:val="en-US"/>
              </w:rPr>
              <w:t xml:space="preserve">identify </w:t>
            </w:r>
            <w:proofErr w:type="spellStart"/>
            <w:r w:rsidRPr="008D293A">
              <w:rPr>
                <w:rFonts w:ascii="Arial" w:hAnsi="Arial" w:cs="Arial"/>
                <w:sz w:val="20"/>
                <w:szCs w:val="20"/>
                <w:lang w:val="en-US"/>
              </w:rPr>
              <w:t>behaviour</w:t>
            </w:r>
            <w:proofErr w:type="spellEnd"/>
            <w:r w:rsidRPr="008D293A">
              <w:rPr>
                <w:rFonts w:ascii="Arial" w:hAnsi="Arial" w:cs="Arial"/>
                <w:sz w:val="20"/>
                <w:szCs w:val="20"/>
                <w:lang w:val="en-US"/>
              </w:rPr>
              <w:t xml:space="preserve"> management approaches to use during fieldwork experiences</w:t>
            </w:r>
            <w:r>
              <w:rPr>
                <w:rFonts w:ascii="Arial" w:hAnsi="Arial" w:cs="Arial"/>
                <w:sz w:val="20"/>
                <w:szCs w:val="20"/>
                <w:lang w:val="en-US"/>
              </w:rPr>
              <w:t xml:space="preserve"> </w:t>
            </w:r>
            <w:r w:rsidRPr="000A10B8">
              <w:rPr>
                <w:rFonts w:ascii="Arial" w:hAnsi="Arial" w:cs="Arial"/>
                <w:b/>
                <w:bCs/>
                <w:sz w:val="20"/>
                <w:szCs w:val="20"/>
                <w:lang w:val="en-US"/>
              </w:rPr>
              <w:t>(</w:t>
            </w:r>
            <w:r w:rsidR="000A10B8">
              <w:rPr>
                <w:rFonts w:ascii="Arial" w:hAnsi="Arial" w:cs="Arial"/>
                <w:b/>
                <w:bCs/>
                <w:sz w:val="20"/>
                <w:szCs w:val="20"/>
                <w:lang w:val="en-US"/>
              </w:rPr>
              <w:t>LH7.2</w:t>
            </w:r>
            <w:r>
              <w:rPr>
                <w:rFonts w:ascii="Arial" w:hAnsi="Arial" w:cs="Arial"/>
                <w:b/>
                <w:bCs/>
                <w:sz w:val="20"/>
                <w:szCs w:val="20"/>
                <w:lang w:val="en-US"/>
              </w:rPr>
              <w:t>)</w:t>
            </w:r>
          </w:p>
        </w:tc>
      </w:tr>
      <w:tr w:rsidR="00C33DAB" w:rsidRPr="00B53DBB" w14:paraId="02E2B3B5" w14:textId="77777777" w:rsidTr="005711D2">
        <w:trPr>
          <w:trHeight w:val="1047"/>
        </w:trPr>
        <w:tc>
          <w:tcPr>
            <w:tcW w:w="2411" w:type="dxa"/>
            <w:vMerge/>
            <w:tcBorders>
              <w:bottom w:val="single" w:sz="4" w:space="0" w:color="auto"/>
            </w:tcBorders>
          </w:tcPr>
          <w:p w14:paraId="5D665979" w14:textId="77777777" w:rsidR="00C33DAB" w:rsidRPr="00B53DBB" w:rsidRDefault="00C33DAB" w:rsidP="00C33DAB">
            <w:pPr>
              <w:rPr>
                <w:rFonts w:ascii="Arial" w:hAnsi="Arial" w:cs="Arial"/>
                <w:b/>
                <w:bCs/>
              </w:rPr>
            </w:pPr>
          </w:p>
        </w:tc>
        <w:tc>
          <w:tcPr>
            <w:tcW w:w="5670" w:type="dxa"/>
            <w:tcBorders>
              <w:bottom w:val="single" w:sz="4" w:space="0" w:color="auto"/>
            </w:tcBorders>
          </w:tcPr>
          <w:p w14:paraId="3A83713E" w14:textId="4FE8F4DD" w:rsidR="00C33DAB" w:rsidRPr="008D293A" w:rsidRDefault="00C33DAB" w:rsidP="00C33DAB">
            <w:pPr>
              <w:pStyle w:val="ListParagraph"/>
              <w:numPr>
                <w:ilvl w:val="0"/>
                <w:numId w:val="1"/>
              </w:numPr>
              <w:rPr>
                <w:rFonts w:ascii="Arial" w:hAnsi="Arial" w:cs="Arial"/>
                <w:sz w:val="20"/>
                <w:szCs w:val="20"/>
              </w:rPr>
            </w:pPr>
            <w:proofErr w:type="spellStart"/>
            <w:r w:rsidRPr="0029197D">
              <w:rPr>
                <w:rFonts w:ascii="Arial" w:hAnsi="Arial" w:cs="Arial"/>
                <w:sz w:val="20"/>
                <w:szCs w:val="20"/>
                <w:lang w:val="en-US"/>
              </w:rPr>
              <w:t>behaviour</w:t>
            </w:r>
            <w:proofErr w:type="spellEnd"/>
            <w:r w:rsidRPr="0029197D">
              <w:rPr>
                <w:rFonts w:ascii="Arial" w:hAnsi="Arial" w:cs="Arial"/>
                <w:sz w:val="20"/>
                <w:szCs w:val="20"/>
                <w:lang w:val="en-US"/>
              </w:rPr>
              <w:t xml:space="preserve"> management</w:t>
            </w:r>
            <w:r w:rsidRPr="008D293A">
              <w:rPr>
                <w:rFonts w:ascii="Arial" w:hAnsi="Arial" w:cs="Arial"/>
                <w:sz w:val="20"/>
                <w:szCs w:val="20"/>
                <w:lang w:val="en-US"/>
              </w:rPr>
              <w:t xml:space="preserve"> and adaptive</w:t>
            </w:r>
            <w:r w:rsidRPr="0029197D">
              <w:rPr>
                <w:rFonts w:ascii="Arial" w:hAnsi="Arial" w:cs="Arial"/>
                <w:sz w:val="20"/>
                <w:szCs w:val="20"/>
                <w:lang w:val="en-US"/>
              </w:rPr>
              <w:t xml:space="preserve"> </w:t>
            </w:r>
            <w:r>
              <w:rPr>
                <w:rFonts w:ascii="Arial" w:hAnsi="Arial" w:cs="Arial"/>
                <w:sz w:val="20"/>
                <w:szCs w:val="20"/>
                <w:lang w:val="en-US"/>
              </w:rPr>
              <w:t xml:space="preserve">teaching </w:t>
            </w:r>
            <w:r w:rsidRPr="0029197D">
              <w:rPr>
                <w:rFonts w:ascii="Arial" w:hAnsi="Arial" w:cs="Arial"/>
                <w:sz w:val="20"/>
                <w:szCs w:val="20"/>
                <w:lang w:val="en-US"/>
              </w:rPr>
              <w:t>considerations</w:t>
            </w:r>
            <w:r w:rsidRPr="008D293A">
              <w:rPr>
                <w:rFonts w:ascii="Arial" w:hAnsi="Arial" w:cs="Arial"/>
                <w:sz w:val="20"/>
                <w:szCs w:val="20"/>
                <w:lang w:val="en-US"/>
              </w:rPr>
              <w:t xml:space="preserve"> (including approaches to negate cognitive overload)</w:t>
            </w:r>
            <w:r w:rsidRPr="0029197D">
              <w:rPr>
                <w:rFonts w:ascii="Arial" w:hAnsi="Arial" w:cs="Arial"/>
                <w:sz w:val="20"/>
                <w:szCs w:val="20"/>
                <w:lang w:val="en-US"/>
              </w:rPr>
              <w:t xml:space="preserve"> are key to a successful fieldwork experienc</w:t>
            </w:r>
            <w:r>
              <w:rPr>
                <w:rFonts w:ascii="Arial" w:hAnsi="Arial" w:cs="Arial"/>
                <w:sz w:val="20"/>
                <w:szCs w:val="20"/>
                <w:lang w:val="en-US"/>
              </w:rPr>
              <w:t xml:space="preserve">e </w:t>
            </w:r>
            <w:r>
              <w:rPr>
                <w:rFonts w:ascii="Arial" w:hAnsi="Arial" w:cs="Arial"/>
                <w:b/>
                <w:bCs/>
                <w:sz w:val="20"/>
                <w:szCs w:val="20"/>
                <w:lang w:val="en-US"/>
              </w:rPr>
              <w:t>(L</w:t>
            </w:r>
            <w:r w:rsidR="000A10B8">
              <w:rPr>
                <w:rFonts w:ascii="Arial" w:hAnsi="Arial" w:cs="Arial"/>
                <w:b/>
                <w:bCs/>
                <w:sz w:val="20"/>
                <w:szCs w:val="20"/>
                <w:lang w:val="en-US"/>
              </w:rPr>
              <w:t>T</w:t>
            </w:r>
            <w:r>
              <w:rPr>
                <w:rFonts w:ascii="Arial" w:hAnsi="Arial" w:cs="Arial"/>
                <w:b/>
                <w:bCs/>
                <w:sz w:val="20"/>
                <w:szCs w:val="20"/>
                <w:lang w:val="en-US"/>
              </w:rPr>
              <w:t>5.1,</w:t>
            </w:r>
            <w:r w:rsidR="00E95BDB">
              <w:rPr>
                <w:rFonts w:ascii="Arial" w:hAnsi="Arial" w:cs="Arial"/>
                <w:b/>
                <w:bCs/>
                <w:sz w:val="20"/>
                <w:szCs w:val="20"/>
                <w:lang w:val="en-US"/>
              </w:rPr>
              <w:t xml:space="preserve"> </w:t>
            </w:r>
            <w:r>
              <w:rPr>
                <w:rFonts w:ascii="Arial" w:hAnsi="Arial" w:cs="Arial"/>
                <w:b/>
                <w:bCs/>
                <w:sz w:val="20"/>
                <w:szCs w:val="20"/>
                <w:lang w:val="en-US"/>
              </w:rPr>
              <w:t>LT7.1)</w:t>
            </w:r>
          </w:p>
        </w:tc>
        <w:tc>
          <w:tcPr>
            <w:tcW w:w="5811" w:type="dxa"/>
            <w:vMerge/>
            <w:tcBorders>
              <w:bottom w:val="single" w:sz="4" w:space="0" w:color="auto"/>
            </w:tcBorders>
          </w:tcPr>
          <w:p w14:paraId="5F9C1BC8" w14:textId="7E9C4C67" w:rsidR="00C33DAB" w:rsidRPr="004A1E74" w:rsidRDefault="00C33DAB" w:rsidP="00C33DAB">
            <w:pPr>
              <w:pStyle w:val="ListParagraph"/>
              <w:numPr>
                <w:ilvl w:val="0"/>
                <w:numId w:val="1"/>
              </w:numPr>
              <w:rPr>
                <w:rFonts w:ascii="Arial" w:hAnsi="Arial" w:cs="Arial"/>
                <w:sz w:val="20"/>
                <w:szCs w:val="20"/>
              </w:rPr>
            </w:pPr>
          </w:p>
        </w:tc>
      </w:tr>
      <w:tr w:rsidR="00C33DAB" w:rsidRPr="00B53DBB" w14:paraId="5510A7E2" w14:textId="77777777" w:rsidTr="57BD66B5">
        <w:tc>
          <w:tcPr>
            <w:tcW w:w="2411" w:type="dxa"/>
            <w:vMerge/>
          </w:tcPr>
          <w:p w14:paraId="38429CBC" w14:textId="77777777" w:rsidR="00C33DAB" w:rsidRPr="00B53DBB" w:rsidRDefault="00C33DAB" w:rsidP="00C33DAB">
            <w:pPr>
              <w:rPr>
                <w:rFonts w:ascii="Arial" w:hAnsi="Arial" w:cs="Arial"/>
                <w:b/>
                <w:bCs/>
              </w:rPr>
            </w:pPr>
          </w:p>
        </w:tc>
        <w:tc>
          <w:tcPr>
            <w:tcW w:w="5670" w:type="dxa"/>
          </w:tcPr>
          <w:p w14:paraId="6E83B8BA" w14:textId="77777777" w:rsidR="00C33DAB" w:rsidRPr="008D293A" w:rsidRDefault="00C33DAB" w:rsidP="00C33DAB">
            <w:pPr>
              <w:rPr>
                <w:rFonts w:ascii="Arial" w:hAnsi="Arial" w:cs="Arial"/>
                <w:sz w:val="20"/>
                <w:szCs w:val="20"/>
              </w:rPr>
            </w:pPr>
            <w:r w:rsidRPr="008D293A">
              <w:rPr>
                <w:rFonts w:ascii="Arial" w:hAnsi="Arial" w:cs="Arial"/>
                <w:b/>
                <w:bCs/>
                <w:sz w:val="20"/>
                <w:szCs w:val="20"/>
              </w:rPr>
              <w:t xml:space="preserve">Trainees will understand: </w:t>
            </w:r>
          </w:p>
        </w:tc>
        <w:tc>
          <w:tcPr>
            <w:tcW w:w="5811" w:type="dxa"/>
            <w:vMerge w:val="restart"/>
            <w:shd w:val="clear" w:color="auto" w:fill="D9D9D9" w:themeFill="background1" w:themeFillShade="D9"/>
          </w:tcPr>
          <w:p w14:paraId="0ECBFC89" w14:textId="5E04FF8B" w:rsidR="00C33DAB" w:rsidRPr="008D293A" w:rsidRDefault="00C33DAB" w:rsidP="00C33DAB">
            <w:pPr>
              <w:jc w:val="center"/>
              <w:rPr>
                <w:rFonts w:ascii="Arial" w:hAnsi="Arial" w:cs="Arial"/>
                <w:b/>
                <w:bCs/>
                <w:sz w:val="20"/>
                <w:szCs w:val="20"/>
              </w:rPr>
            </w:pPr>
            <w:r w:rsidRPr="008D293A">
              <w:rPr>
                <w:rFonts w:ascii="Arial" w:hAnsi="Arial" w:cs="Arial"/>
                <w:b/>
                <w:bCs/>
                <w:sz w:val="20"/>
                <w:szCs w:val="20"/>
              </w:rPr>
              <w:t>Composite knowledge/understanding/skills</w:t>
            </w:r>
          </w:p>
          <w:p w14:paraId="42A3DA6D" w14:textId="77777777" w:rsidR="00C33DAB" w:rsidRPr="008D293A" w:rsidRDefault="00C33DAB" w:rsidP="00C33DAB">
            <w:pPr>
              <w:rPr>
                <w:rFonts w:ascii="Arial" w:hAnsi="Arial" w:cs="Arial"/>
                <w:i/>
                <w:iCs/>
                <w:sz w:val="20"/>
                <w:szCs w:val="20"/>
              </w:rPr>
            </w:pPr>
          </w:p>
          <w:p w14:paraId="71B84F64" w14:textId="3C5A0280"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know:</w:t>
            </w:r>
          </w:p>
          <w:p w14:paraId="641EAB8F" w14:textId="3F5A42BD" w:rsidR="00C33DAB" w:rsidRPr="008D293A" w:rsidRDefault="00C33DAB" w:rsidP="00C33DAB">
            <w:pPr>
              <w:pStyle w:val="ListParagraph"/>
              <w:numPr>
                <w:ilvl w:val="0"/>
                <w:numId w:val="7"/>
              </w:numPr>
              <w:rPr>
                <w:rFonts w:ascii="Arial" w:hAnsi="Arial" w:cs="Arial"/>
                <w:sz w:val="20"/>
                <w:szCs w:val="20"/>
              </w:rPr>
            </w:pPr>
            <w:r w:rsidRPr="17F79B84">
              <w:rPr>
                <w:rFonts w:ascii="Arial" w:hAnsi="Arial" w:cs="Arial"/>
                <w:sz w:val="20"/>
                <w:szCs w:val="20"/>
              </w:rPr>
              <w:t xml:space="preserve">key approaches to teaching challenging geographical vocabulary, </w:t>
            </w:r>
            <w:proofErr w:type="gramStart"/>
            <w:r w:rsidRPr="17F79B84">
              <w:rPr>
                <w:rFonts w:ascii="Arial" w:hAnsi="Arial" w:cs="Arial"/>
                <w:sz w:val="20"/>
                <w:szCs w:val="20"/>
              </w:rPr>
              <w:t>concepts</w:t>
            </w:r>
            <w:proofErr w:type="gramEnd"/>
            <w:r w:rsidRPr="17F79B84">
              <w:rPr>
                <w:rFonts w:ascii="Arial" w:hAnsi="Arial" w:cs="Arial"/>
                <w:sz w:val="20"/>
                <w:szCs w:val="20"/>
              </w:rPr>
              <w:t xml:space="preserve"> and processes</w:t>
            </w:r>
            <w:r w:rsidR="00E6639D">
              <w:rPr>
                <w:rFonts w:ascii="Arial" w:hAnsi="Arial" w:cs="Arial"/>
                <w:sz w:val="20"/>
                <w:szCs w:val="20"/>
              </w:rPr>
              <w:t xml:space="preserve"> </w:t>
            </w:r>
            <w:r w:rsidR="00E6639D">
              <w:rPr>
                <w:rFonts w:ascii="Arial" w:hAnsi="Arial" w:cs="Arial"/>
                <w:b/>
                <w:bCs/>
                <w:sz w:val="20"/>
                <w:szCs w:val="20"/>
              </w:rPr>
              <w:t>(</w:t>
            </w:r>
            <w:r w:rsidR="00FD1677">
              <w:rPr>
                <w:rFonts w:ascii="Arial" w:hAnsi="Arial" w:cs="Arial"/>
                <w:b/>
                <w:bCs/>
                <w:sz w:val="20"/>
                <w:szCs w:val="20"/>
              </w:rPr>
              <w:t xml:space="preserve">LH3.20, </w:t>
            </w:r>
            <w:r w:rsidR="00E6639D">
              <w:rPr>
                <w:rFonts w:ascii="Arial" w:hAnsi="Arial" w:cs="Arial"/>
                <w:b/>
                <w:bCs/>
                <w:sz w:val="20"/>
                <w:szCs w:val="20"/>
              </w:rPr>
              <w:t>LT3.3)</w:t>
            </w:r>
          </w:p>
          <w:p w14:paraId="27629661" w14:textId="77777777" w:rsidR="00C33DAB" w:rsidRPr="008D293A" w:rsidRDefault="00C33DAB" w:rsidP="00C33DAB">
            <w:pPr>
              <w:rPr>
                <w:rFonts w:ascii="Arial" w:hAnsi="Arial" w:cs="Arial"/>
                <w:i/>
                <w:iCs/>
                <w:sz w:val="20"/>
                <w:szCs w:val="20"/>
              </w:rPr>
            </w:pPr>
          </w:p>
          <w:p w14:paraId="62026176" w14:textId="5DA749DE"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 xml:space="preserve">understand: </w:t>
            </w:r>
          </w:p>
          <w:p w14:paraId="75C9B2B2" w14:textId="07F9431D" w:rsidR="00C33DAB" w:rsidRPr="008D293A" w:rsidRDefault="00C33DAB" w:rsidP="00C33DAB">
            <w:pPr>
              <w:pStyle w:val="ListParagraph"/>
              <w:numPr>
                <w:ilvl w:val="0"/>
                <w:numId w:val="7"/>
              </w:numPr>
              <w:rPr>
                <w:rFonts w:ascii="Arial" w:hAnsi="Arial" w:cs="Arial"/>
                <w:sz w:val="20"/>
                <w:szCs w:val="20"/>
              </w:rPr>
            </w:pPr>
            <w:r w:rsidRPr="17F79B84">
              <w:rPr>
                <w:rFonts w:ascii="Arial" w:hAnsi="Arial" w:cs="Arial"/>
                <w:sz w:val="20"/>
                <w:szCs w:val="20"/>
              </w:rPr>
              <w:t>what progress in geography looks like, using appropriate documentation to support, and that well-considered sequencing of component and composite knowledge across short/medium- and long-term plans is key for children’s progress in learning</w:t>
            </w:r>
            <w:r w:rsidR="00E6639D">
              <w:rPr>
                <w:rFonts w:ascii="Arial" w:hAnsi="Arial" w:cs="Arial"/>
                <w:sz w:val="20"/>
                <w:szCs w:val="20"/>
              </w:rPr>
              <w:t xml:space="preserve"> </w:t>
            </w:r>
            <w:r w:rsidR="00E6639D">
              <w:rPr>
                <w:rFonts w:ascii="Arial" w:hAnsi="Arial" w:cs="Arial"/>
                <w:b/>
                <w:bCs/>
                <w:sz w:val="20"/>
                <w:szCs w:val="20"/>
              </w:rPr>
              <w:t>(LT2.1, LT2.2)</w:t>
            </w:r>
          </w:p>
          <w:p w14:paraId="3EF380FD" w14:textId="77777777" w:rsidR="00C33DAB" w:rsidRPr="008D293A" w:rsidRDefault="00C33DAB" w:rsidP="00C33DAB">
            <w:pPr>
              <w:rPr>
                <w:rFonts w:ascii="Arial" w:hAnsi="Arial" w:cs="Arial"/>
                <w:i/>
                <w:iCs/>
                <w:sz w:val="20"/>
                <w:szCs w:val="20"/>
              </w:rPr>
            </w:pPr>
          </w:p>
          <w:p w14:paraId="1EA8337E" w14:textId="3E62C7B3"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be </w:t>
            </w:r>
            <w:r w:rsidRPr="008D293A">
              <w:rPr>
                <w:rFonts w:ascii="Arial" w:hAnsi="Arial" w:cs="Arial"/>
                <w:b/>
                <w:bCs/>
                <w:i/>
                <w:iCs/>
                <w:sz w:val="20"/>
                <w:szCs w:val="20"/>
              </w:rPr>
              <w:t xml:space="preserve">able to: </w:t>
            </w:r>
          </w:p>
          <w:p w14:paraId="6E9406C4" w14:textId="1674A319" w:rsidR="00C33DAB" w:rsidRPr="008D293A" w:rsidRDefault="00C33DAB" w:rsidP="00C33DAB">
            <w:pPr>
              <w:pStyle w:val="ListParagraph"/>
              <w:numPr>
                <w:ilvl w:val="0"/>
                <w:numId w:val="7"/>
              </w:numPr>
              <w:rPr>
                <w:rFonts w:ascii="Arial" w:hAnsi="Arial" w:cs="Arial"/>
                <w:sz w:val="20"/>
                <w:szCs w:val="20"/>
              </w:rPr>
            </w:pPr>
            <w:r w:rsidRPr="008D293A">
              <w:rPr>
                <w:rFonts w:ascii="Arial" w:hAnsi="Arial" w:cs="Arial"/>
                <w:sz w:val="20"/>
                <w:szCs w:val="20"/>
              </w:rPr>
              <w:t>confidently plan a series of geography lessons that consider pupils’ component and composite knowledge</w:t>
            </w:r>
            <w:r w:rsidR="00E6639D">
              <w:rPr>
                <w:rFonts w:ascii="Arial" w:hAnsi="Arial" w:cs="Arial"/>
                <w:sz w:val="20"/>
                <w:szCs w:val="20"/>
              </w:rPr>
              <w:t xml:space="preserve"> </w:t>
            </w:r>
            <w:r w:rsidR="00E6639D">
              <w:rPr>
                <w:rFonts w:ascii="Arial" w:hAnsi="Arial" w:cs="Arial"/>
                <w:b/>
                <w:bCs/>
                <w:sz w:val="20"/>
                <w:szCs w:val="20"/>
              </w:rPr>
              <w:t>(LH2.4, LH2.8)</w:t>
            </w:r>
          </w:p>
          <w:p w14:paraId="14379881" w14:textId="77777777" w:rsidR="00C33DAB" w:rsidRDefault="00C33DAB" w:rsidP="00C33DAB">
            <w:pPr>
              <w:rPr>
                <w:rFonts w:ascii="Arial" w:hAnsi="Arial" w:cs="Arial"/>
                <w:sz w:val="20"/>
                <w:szCs w:val="20"/>
              </w:rPr>
            </w:pPr>
          </w:p>
          <w:p w14:paraId="08A8C858" w14:textId="77777777" w:rsidR="00C33DAB" w:rsidRPr="00BF7EC6" w:rsidRDefault="00C33DAB" w:rsidP="00C33DAB">
            <w:pPr>
              <w:rPr>
                <w:rFonts w:ascii="Arial" w:hAnsi="Arial" w:cs="Arial"/>
                <w:sz w:val="20"/>
                <w:szCs w:val="20"/>
              </w:rPr>
            </w:pPr>
          </w:p>
          <w:p w14:paraId="6A75D0D1" w14:textId="77777777" w:rsidR="00C33DAB" w:rsidRPr="00BF7EC6" w:rsidRDefault="00C33DAB" w:rsidP="00C33DAB">
            <w:pPr>
              <w:rPr>
                <w:rFonts w:ascii="Arial" w:hAnsi="Arial" w:cs="Arial"/>
                <w:sz w:val="20"/>
                <w:szCs w:val="20"/>
              </w:rPr>
            </w:pPr>
          </w:p>
          <w:p w14:paraId="4EDB03FF" w14:textId="77777777" w:rsidR="00C33DAB" w:rsidRPr="00BF7EC6" w:rsidRDefault="00C33DAB" w:rsidP="00C33DAB">
            <w:pPr>
              <w:rPr>
                <w:rFonts w:ascii="Arial" w:hAnsi="Arial" w:cs="Arial"/>
                <w:sz w:val="20"/>
                <w:szCs w:val="20"/>
              </w:rPr>
            </w:pPr>
          </w:p>
          <w:p w14:paraId="6AAB144F" w14:textId="77777777" w:rsidR="00C33DAB" w:rsidRDefault="00C33DAB" w:rsidP="00C33DAB">
            <w:pPr>
              <w:rPr>
                <w:rFonts w:ascii="Arial" w:hAnsi="Arial" w:cs="Arial"/>
                <w:sz w:val="20"/>
                <w:szCs w:val="20"/>
              </w:rPr>
            </w:pPr>
          </w:p>
          <w:p w14:paraId="4E52AF01" w14:textId="43353124" w:rsidR="00C33DAB" w:rsidRPr="00BF7EC6" w:rsidRDefault="00C33DAB" w:rsidP="00C33DAB">
            <w:pPr>
              <w:rPr>
                <w:rFonts w:ascii="Arial" w:hAnsi="Arial" w:cs="Arial"/>
                <w:sz w:val="20"/>
                <w:szCs w:val="20"/>
              </w:rPr>
            </w:pPr>
          </w:p>
        </w:tc>
      </w:tr>
      <w:tr w:rsidR="00C33DAB" w:rsidRPr="00B53DBB" w14:paraId="5BA2EF0A" w14:textId="77777777" w:rsidTr="57BD66B5">
        <w:tc>
          <w:tcPr>
            <w:tcW w:w="2411" w:type="dxa"/>
            <w:vMerge/>
          </w:tcPr>
          <w:p w14:paraId="00E64870" w14:textId="77777777" w:rsidR="00C33DAB" w:rsidRPr="00B53DBB" w:rsidRDefault="00C33DAB" w:rsidP="00C33DAB">
            <w:pPr>
              <w:rPr>
                <w:rFonts w:ascii="Arial" w:hAnsi="Arial" w:cs="Arial"/>
                <w:b/>
                <w:bCs/>
              </w:rPr>
            </w:pPr>
          </w:p>
        </w:tc>
        <w:tc>
          <w:tcPr>
            <w:tcW w:w="5670" w:type="dxa"/>
          </w:tcPr>
          <w:p w14:paraId="1D75A9DC" w14:textId="5E9077A6"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the importance of secure locational knowledge when teaching primary geography</w:t>
            </w:r>
            <w:r w:rsidR="00663884">
              <w:rPr>
                <w:rFonts w:ascii="Arial" w:hAnsi="Arial" w:cs="Arial"/>
                <w:sz w:val="20"/>
                <w:szCs w:val="20"/>
              </w:rPr>
              <w:t xml:space="preserve"> </w:t>
            </w:r>
            <w:r w:rsidR="00663884">
              <w:rPr>
                <w:rFonts w:ascii="Arial" w:hAnsi="Arial" w:cs="Arial"/>
                <w:b/>
                <w:bCs/>
                <w:sz w:val="20"/>
                <w:szCs w:val="20"/>
              </w:rPr>
              <w:t>(LT3.2)</w:t>
            </w:r>
          </w:p>
        </w:tc>
        <w:tc>
          <w:tcPr>
            <w:tcW w:w="5811" w:type="dxa"/>
            <w:vMerge/>
          </w:tcPr>
          <w:p w14:paraId="4602271A" w14:textId="77777777" w:rsidR="00C33DAB" w:rsidRPr="008D293A" w:rsidRDefault="00C33DAB" w:rsidP="00C33DAB">
            <w:pPr>
              <w:rPr>
                <w:rFonts w:ascii="Arial" w:hAnsi="Arial" w:cs="Arial"/>
                <w:sz w:val="20"/>
                <w:szCs w:val="20"/>
              </w:rPr>
            </w:pPr>
          </w:p>
        </w:tc>
      </w:tr>
      <w:tr w:rsidR="00C33DAB" w:rsidRPr="00B53DBB" w14:paraId="66BA69BC" w14:textId="77777777" w:rsidTr="57BD66B5">
        <w:tc>
          <w:tcPr>
            <w:tcW w:w="2411" w:type="dxa"/>
            <w:vMerge/>
          </w:tcPr>
          <w:p w14:paraId="1AFC4191" w14:textId="77777777" w:rsidR="00C33DAB" w:rsidRPr="00B53DBB" w:rsidRDefault="00C33DAB" w:rsidP="00C33DAB">
            <w:pPr>
              <w:rPr>
                <w:rFonts w:ascii="Arial" w:hAnsi="Arial" w:cs="Arial"/>
                <w:b/>
                <w:bCs/>
              </w:rPr>
            </w:pPr>
          </w:p>
        </w:tc>
        <w:tc>
          <w:tcPr>
            <w:tcW w:w="5670" w:type="dxa"/>
          </w:tcPr>
          <w:p w14:paraId="5A6C1A10" w14:textId="1768B0E4"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that place study which adopts</w:t>
            </w:r>
            <w:r w:rsidR="00E95BDB">
              <w:rPr>
                <w:rFonts w:ascii="Arial" w:hAnsi="Arial" w:cs="Arial"/>
                <w:sz w:val="20"/>
                <w:szCs w:val="20"/>
              </w:rPr>
              <w:t xml:space="preserve"> geographical enquiry </w:t>
            </w:r>
            <w:r w:rsidRPr="008D293A">
              <w:rPr>
                <w:rFonts w:ascii="Arial" w:hAnsi="Arial" w:cs="Arial"/>
                <w:sz w:val="20"/>
                <w:szCs w:val="20"/>
              </w:rPr>
              <w:t>is important for developing children’s geographical skills, knowledge and understanding</w:t>
            </w:r>
          </w:p>
        </w:tc>
        <w:tc>
          <w:tcPr>
            <w:tcW w:w="5811" w:type="dxa"/>
            <w:vMerge/>
          </w:tcPr>
          <w:p w14:paraId="0030AF1C" w14:textId="77777777" w:rsidR="00C33DAB" w:rsidRPr="008D293A" w:rsidRDefault="00C33DAB" w:rsidP="00C33DAB">
            <w:pPr>
              <w:rPr>
                <w:rFonts w:ascii="Arial" w:hAnsi="Arial" w:cs="Arial"/>
                <w:sz w:val="20"/>
                <w:szCs w:val="20"/>
              </w:rPr>
            </w:pPr>
          </w:p>
        </w:tc>
      </w:tr>
      <w:tr w:rsidR="00C33DAB" w:rsidRPr="00B53DBB" w14:paraId="6C6089E2" w14:textId="77777777" w:rsidTr="57BD66B5">
        <w:trPr>
          <w:trHeight w:val="641"/>
        </w:trPr>
        <w:tc>
          <w:tcPr>
            <w:tcW w:w="2411" w:type="dxa"/>
            <w:vMerge/>
          </w:tcPr>
          <w:p w14:paraId="47730477" w14:textId="77777777" w:rsidR="00C33DAB" w:rsidRPr="00B53DBB" w:rsidRDefault="00C33DAB" w:rsidP="00C33DAB">
            <w:pPr>
              <w:rPr>
                <w:rFonts w:ascii="Arial" w:hAnsi="Arial" w:cs="Arial"/>
                <w:b/>
                <w:bCs/>
              </w:rPr>
            </w:pPr>
          </w:p>
        </w:tc>
        <w:tc>
          <w:tcPr>
            <w:tcW w:w="5670" w:type="dxa"/>
          </w:tcPr>
          <w:p w14:paraId="227F2745" w14:textId="490D9013"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that high-quality visual resources support children’s teaching and the children’s understanding of places.</w:t>
            </w:r>
          </w:p>
        </w:tc>
        <w:tc>
          <w:tcPr>
            <w:tcW w:w="5811" w:type="dxa"/>
            <w:vMerge/>
          </w:tcPr>
          <w:p w14:paraId="031233F9" w14:textId="77777777" w:rsidR="00C33DAB" w:rsidRPr="008D293A" w:rsidRDefault="00C33DAB" w:rsidP="00C33DAB">
            <w:pPr>
              <w:rPr>
                <w:rFonts w:ascii="Arial" w:hAnsi="Arial" w:cs="Arial"/>
                <w:sz w:val="20"/>
                <w:szCs w:val="20"/>
              </w:rPr>
            </w:pPr>
          </w:p>
        </w:tc>
      </w:tr>
      <w:tr w:rsidR="00C33DAB" w:rsidRPr="00B53DBB" w14:paraId="2A7438D4" w14:textId="77777777" w:rsidTr="57BD66B5">
        <w:tc>
          <w:tcPr>
            <w:tcW w:w="2411" w:type="dxa"/>
            <w:vMerge/>
          </w:tcPr>
          <w:p w14:paraId="042478B0" w14:textId="77777777" w:rsidR="00C33DAB" w:rsidRPr="00B53DBB" w:rsidRDefault="00C33DAB" w:rsidP="00C33DAB">
            <w:pPr>
              <w:rPr>
                <w:rFonts w:ascii="Arial" w:hAnsi="Arial" w:cs="Arial"/>
                <w:b/>
                <w:bCs/>
              </w:rPr>
            </w:pPr>
          </w:p>
        </w:tc>
        <w:tc>
          <w:tcPr>
            <w:tcW w:w="5670" w:type="dxa"/>
          </w:tcPr>
          <w:p w14:paraId="0636BC0D" w14:textId="3EB5ACE0"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that environmental and sustainability issues can be taught through the context of ‘place’ and that teaching of environmental and sustainability issues can enhance children’s critical thinking ability</w:t>
            </w:r>
            <w:r w:rsidR="00E95BDB">
              <w:rPr>
                <w:rFonts w:ascii="Arial" w:hAnsi="Arial" w:cs="Arial"/>
                <w:sz w:val="20"/>
                <w:szCs w:val="20"/>
              </w:rPr>
              <w:t xml:space="preserve"> </w:t>
            </w:r>
            <w:r w:rsidR="00E95BDB" w:rsidRPr="00924889">
              <w:rPr>
                <w:rFonts w:ascii="Arial" w:hAnsi="Arial" w:cs="Arial"/>
                <w:b/>
                <w:bCs/>
                <w:sz w:val="20"/>
                <w:szCs w:val="20"/>
              </w:rPr>
              <w:t>(LT3.6)</w:t>
            </w:r>
          </w:p>
        </w:tc>
        <w:tc>
          <w:tcPr>
            <w:tcW w:w="5811" w:type="dxa"/>
            <w:vMerge/>
          </w:tcPr>
          <w:p w14:paraId="7CD8F677" w14:textId="77777777" w:rsidR="00C33DAB" w:rsidRPr="008D293A" w:rsidRDefault="00C33DAB" w:rsidP="00C33DAB">
            <w:pPr>
              <w:rPr>
                <w:rFonts w:ascii="Arial" w:hAnsi="Arial" w:cs="Arial"/>
                <w:sz w:val="20"/>
                <w:szCs w:val="20"/>
              </w:rPr>
            </w:pPr>
          </w:p>
        </w:tc>
      </w:tr>
      <w:tr w:rsidR="00C33DAB" w:rsidRPr="00B53DBB" w14:paraId="77CCD816" w14:textId="77777777" w:rsidTr="57BD66B5">
        <w:trPr>
          <w:trHeight w:val="473"/>
        </w:trPr>
        <w:tc>
          <w:tcPr>
            <w:tcW w:w="2411" w:type="dxa"/>
            <w:vMerge/>
          </w:tcPr>
          <w:p w14:paraId="47B4F1C2" w14:textId="77777777" w:rsidR="00C33DAB" w:rsidRPr="00B53DBB" w:rsidRDefault="00C33DAB" w:rsidP="00C33DAB">
            <w:pPr>
              <w:rPr>
                <w:rFonts w:ascii="Arial" w:hAnsi="Arial" w:cs="Arial"/>
                <w:b/>
                <w:bCs/>
              </w:rPr>
            </w:pPr>
          </w:p>
        </w:tc>
        <w:tc>
          <w:tcPr>
            <w:tcW w:w="5670" w:type="dxa"/>
            <w:tcBorders>
              <w:bottom w:val="single" w:sz="4" w:space="0" w:color="auto"/>
            </w:tcBorders>
          </w:tcPr>
          <w:p w14:paraId="03AB8A07" w14:textId="712175D0"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that a well-sequenced series</w:t>
            </w:r>
            <w:r>
              <w:rPr>
                <w:rFonts w:ascii="Arial" w:hAnsi="Arial" w:cs="Arial"/>
                <w:sz w:val="20"/>
                <w:szCs w:val="20"/>
              </w:rPr>
              <w:t xml:space="preserve"> </w:t>
            </w:r>
            <w:r w:rsidRPr="008D293A">
              <w:rPr>
                <w:rFonts w:ascii="Arial" w:hAnsi="Arial" w:cs="Arial"/>
                <w:sz w:val="20"/>
                <w:szCs w:val="20"/>
              </w:rPr>
              <w:t xml:space="preserve">of geography lessons </w:t>
            </w:r>
            <w:r>
              <w:rPr>
                <w:rFonts w:ascii="Arial" w:hAnsi="Arial" w:cs="Arial"/>
                <w:sz w:val="20"/>
                <w:szCs w:val="20"/>
              </w:rPr>
              <w:t xml:space="preserve">that identifies component and composite knowledge </w:t>
            </w:r>
            <w:r w:rsidRPr="008D293A">
              <w:rPr>
                <w:rFonts w:ascii="Arial" w:hAnsi="Arial" w:cs="Arial"/>
                <w:sz w:val="20"/>
                <w:szCs w:val="20"/>
              </w:rPr>
              <w:t>will enable children to progress in their geographical knowledge and skills</w:t>
            </w:r>
            <w:r w:rsidR="00663884">
              <w:rPr>
                <w:rFonts w:ascii="Arial" w:hAnsi="Arial" w:cs="Arial"/>
                <w:sz w:val="20"/>
                <w:szCs w:val="20"/>
              </w:rPr>
              <w:t xml:space="preserve"> </w:t>
            </w:r>
            <w:r w:rsidR="00663884" w:rsidRPr="00663884">
              <w:rPr>
                <w:rFonts w:ascii="Arial" w:hAnsi="Arial" w:cs="Arial"/>
                <w:b/>
                <w:bCs/>
                <w:sz w:val="20"/>
                <w:szCs w:val="20"/>
              </w:rPr>
              <w:t>(LT4.2)</w:t>
            </w:r>
          </w:p>
        </w:tc>
        <w:tc>
          <w:tcPr>
            <w:tcW w:w="5811" w:type="dxa"/>
            <w:vMerge/>
          </w:tcPr>
          <w:p w14:paraId="66DAED42" w14:textId="77777777" w:rsidR="00C33DAB" w:rsidRPr="008D293A" w:rsidRDefault="00C33DAB" w:rsidP="00C33DAB">
            <w:pPr>
              <w:rPr>
                <w:rFonts w:ascii="Arial" w:hAnsi="Arial" w:cs="Arial"/>
                <w:sz w:val="20"/>
                <w:szCs w:val="20"/>
              </w:rPr>
            </w:pPr>
          </w:p>
        </w:tc>
      </w:tr>
      <w:tr w:rsidR="00C33DAB" w:rsidRPr="00B53DBB" w14:paraId="04FEE372" w14:textId="77777777" w:rsidTr="57BD66B5">
        <w:trPr>
          <w:trHeight w:val="699"/>
        </w:trPr>
        <w:tc>
          <w:tcPr>
            <w:tcW w:w="2411" w:type="dxa"/>
            <w:vMerge/>
          </w:tcPr>
          <w:p w14:paraId="58A58C15" w14:textId="77777777" w:rsidR="00C33DAB" w:rsidRPr="00B53DBB" w:rsidRDefault="00C33DAB" w:rsidP="00C33DAB">
            <w:pPr>
              <w:rPr>
                <w:rFonts w:ascii="Arial" w:hAnsi="Arial" w:cs="Arial"/>
                <w:b/>
                <w:bCs/>
              </w:rPr>
            </w:pPr>
          </w:p>
        </w:tc>
        <w:tc>
          <w:tcPr>
            <w:tcW w:w="5670" w:type="dxa"/>
          </w:tcPr>
          <w:p w14:paraId="61FBE582" w14:textId="7BE2477B"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that a well-sequenced series of geography lessons that include the use of retrieval strategies will help to embed learning in children’s long-term memory</w:t>
            </w:r>
            <w:r w:rsidR="00E95BDB">
              <w:rPr>
                <w:rFonts w:ascii="Arial" w:hAnsi="Arial" w:cs="Arial"/>
                <w:sz w:val="20"/>
                <w:szCs w:val="20"/>
              </w:rPr>
              <w:t xml:space="preserve"> </w:t>
            </w:r>
            <w:r w:rsidR="00E95BDB" w:rsidRPr="00E95BDB">
              <w:rPr>
                <w:rFonts w:ascii="Arial" w:hAnsi="Arial" w:cs="Arial"/>
                <w:b/>
                <w:bCs/>
                <w:sz w:val="20"/>
                <w:szCs w:val="20"/>
              </w:rPr>
              <w:t>(LT2.8)</w:t>
            </w:r>
          </w:p>
        </w:tc>
        <w:tc>
          <w:tcPr>
            <w:tcW w:w="5811" w:type="dxa"/>
            <w:vMerge/>
          </w:tcPr>
          <w:p w14:paraId="17A08AF0" w14:textId="77777777" w:rsidR="00C33DAB" w:rsidRPr="008D293A" w:rsidRDefault="00C33DAB" w:rsidP="00C33DAB">
            <w:pPr>
              <w:rPr>
                <w:rFonts w:ascii="Arial" w:hAnsi="Arial" w:cs="Arial"/>
                <w:sz w:val="20"/>
                <w:szCs w:val="20"/>
              </w:rPr>
            </w:pPr>
          </w:p>
        </w:tc>
      </w:tr>
      <w:tr w:rsidR="00C33DAB" w:rsidRPr="00B53DBB" w14:paraId="683CFEC5" w14:textId="77777777" w:rsidTr="57BD66B5">
        <w:trPr>
          <w:trHeight w:val="699"/>
        </w:trPr>
        <w:tc>
          <w:tcPr>
            <w:tcW w:w="2411" w:type="dxa"/>
            <w:vMerge/>
          </w:tcPr>
          <w:p w14:paraId="2D40AE81" w14:textId="77777777" w:rsidR="00C33DAB" w:rsidRPr="00B53DBB" w:rsidRDefault="00C33DAB" w:rsidP="00C33DAB">
            <w:pPr>
              <w:rPr>
                <w:rFonts w:ascii="Arial" w:hAnsi="Arial" w:cs="Arial"/>
                <w:b/>
                <w:bCs/>
              </w:rPr>
            </w:pPr>
          </w:p>
        </w:tc>
        <w:tc>
          <w:tcPr>
            <w:tcW w:w="5670" w:type="dxa"/>
          </w:tcPr>
          <w:p w14:paraId="2573527F" w14:textId="3D11DDEA"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what fieldwork is and why high-quality, meaningful fieldwork experiences are important</w:t>
            </w:r>
            <w:r>
              <w:rPr>
                <w:rFonts w:ascii="Arial" w:hAnsi="Arial" w:cs="Arial"/>
                <w:sz w:val="20"/>
                <w:szCs w:val="20"/>
              </w:rPr>
              <w:t xml:space="preserve"> for children’s geographical learning</w:t>
            </w:r>
          </w:p>
        </w:tc>
        <w:tc>
          <w:tcPr>
            <w:tcW w:w="5811" w:type="dxa"/>
            <w:vMerge/>
          </w:tcPr>
          <w:p w14:paraId="54309E7D" w14:textId="77777777" w:rsidR="00C33DAB" w:rsidRPr="008D293A" w:rsidRDefault="00C33DAB" w:rsidP="00C33DAB">
            <w:pPr>
              <w:rPr>
                <w:rFonts w:ascii="Arial" w:hAnsi="Arial" w:cs="Arial"/>
                <w:sz w:val="20"/>
                <w:szCs w:val="20"/>
              </w:rPr>
            </w:pPr>
          </w:p>
        </w:tc>
      </w:tr>
      <w:tr w:rsidR="00663884" w:rsidRPr="00B53DBB" w14:paraId="78383869" w14:textId="77777777" w:rsidTr="00663884">
        <w:trPr>
          <w:trHeight w:val="699"/>
        </w:trPr>
        <w:tc>
          <w:tcPr>
            <w:tcW w:w="2411" w:type="dxa"/>
          </w:tcPr>
          <w:p w14:paraId="31B5BF64" w14:textId="77777777" w:rsidR="00663884" w:rsidRPr="00B53DBB" w:rsidRDefault="00663884" w:rsidP="00663884">
            <w:pPr>
              <w:rPr>
                <w:rFonts w:ascii="Arial" w:hAnsi="Arial" w:cs="Arial"/>
                <w:b/>
                <w:bCs/>
              </w:rPr>
            </w:pPr>
          </w:p>
        </w:tc>
        <w:tc>
          <w:tcPr>
            <w:tcW w:w="5670" w:type="dxa"/>
            <w:shd w:val="clear" w:color="auto" w:fill="D9D9D9" w:themeFill="background1" w:themeFillShade="D9"/>
          </w:tcPr>
          <w:p w14:paraId="3C0BD3D0" w14:textId="7D662827" w:rsidR="00663884" w:rsidRPr="008D293A" w:rsidRDefault="00663884" w:rsidP="00663884">
            <w:pPr>
              <w:jc w:val="center"/>
              <w:rPr>
                <w:rFonts w:ascii="Arial" w:hAnsi="Arial" w:cs="Arial"/>
                <w:b/>
                <w:bCs/>
                <w:sz w:val="20"/>
                <w:szCs w:val="20"/>
              </w:rPr>
            </w:pPr>
            <w:r>
              <w:rPr>
                <w:rFonts w:ascii="Arial" w:hAnsi="Arial" w:cs="Arial"/>
                <w:b/>
                <w:bCs/>
                <w:sz w:val="20"/>
                <w:szCs w:val="20"/>
              </w:rPr>
              <w:t>Assessment pertaining to Phase 3</w:t>
            </w:r>
          </w:p>
          <w:p w14:paraId="2CC9B0C0" w14:textId="77777777" w:rsidR="00663884" w:rsidRPr="008D293A" w:rsidRDefault="00663884" w:rsidP="00663884">
            <w:pPr>
              <w:rPr>
                <w:rFonts w:ascii="Arial" w:hAnsi="Arial" w:cs="Arial"/>
                <w:i/>
                <w:iCs/>
                <w:sz w:val="20"/>
                <w:szCs w:val="20"/>
              </w:rPr>
            </w:pPr>
          </w:p>
          <w:p w14:paraId="0D74711D" w14:textId="77777777" w:rsidR="00663884" w:rsidRDefault="00663884" w:rsidP="00663884">
            <w:pPr>
              <w:pStyle w:val="ListParagraph"/>
              <w:numPr>
                <w:ilvl w:val="0"/>
                <w:numId w:val="3"/>
              </w:numPr>
              <w:rPr>
                <w:rFonts w:ascii="Arial" w:hAnsi="Arial" w:cs="Arial"/>
                <w:sz w:val="20"/>
                <w:szCs w:val="20"/>
              </w:rPr>
            </w:pPr>
            <w:r>
              <w:rPr>
                <w:rFonts w:ascii="Arial" w:hAnsi="Arial" w:cs="Arial"/>
                <w:sz w:val="20"/>
                <w:szCs w:val="20"/>
              </w:rPr>
              <w:t>Trainees will take a short multiple-choice assessment to identify areas where additional support is required. This input will be provided during an intervention week via in-person and asynchronous sessions.</w:t>
            </w:r>
          </w:p>
          <w:p w14:paraId="47241650" w14:textId="77777777" w:rsidR="00663884" w:rsidRDefault="00663884" w:rsidP="00663884">
            <w:pPr>
              <w:pStyle w:val="ListParagraph"/>
              <w:numPr>
                <w:ilvl w:val="0"/>
                <w:numId w:val="3"/>
              </w:numPr>
              <w:rPr>
                <w:rFonts w:ascii="Arial" w:hAnsi="Arial" w:cs="Arial"/>
                <w:sz w:val="20"/>
                <w:szCs w:val="20"/>
              </w:rPr>
            </w:pPr>
            <w:r>
              <w:rPr>
                <w:rFonts w:ascii="Arial" w:hAnsi="Arial" w:cs="Arial"/>
                <w:sz w:val="20"/>
                <w:szCs w:val="20"/>
              </w:rPr>
              <w:t>Trainees will take part in frequent in-session retrieval activities that tutors will respond to and provide support where necessary.</w:t>
            </w:r>
          </w:p>
          <w:p w14:paraId="247C314E" w14:textId="0DF9832B" w:rsidR="00663884" w:rsidRPr="008D293A" w:rsidRDefault="00663884" w:rsidP="00663884">
            <w:pPr>
              <w:pStyle w:val="ListParagraph"/>
              <w:numPr>
                <w:ilvl w:val="0"/>
                <w:numId w:val="3"/>
              </w:numPr>
              <w:rPr>
                <w:rFonts w:ascii="Arial" w:hAnsi="Arial" w:cs="Arial"/>
                <w:sz w:val="20"/>
                <w:szCs w:val="20"/>
              </w:rPr>
            </w:pPr>
            <w:r>
              <w:rPr>
                <w:rFonts w:ascii="Arial" w:hAnsi="Arial" w:cs="Arial"/>
                <w:sz w:val="20"/>
                <w:szCs w:val="20"/>
              </w:rPr>
              <w:t>Assessed via subject-specific feedback from mentors on professional practice.</w:t>
            </w:r>
          </w:p>
        </w:tc>
        <w:tc>
          <w:tcPr>
            <w:tcW w:w="5811" w:type="dxa"/>
            <w:shd w:val="clear" w:color="auto" w:fill="D9D9D9" w:themeFill="background1" w:themeFillShade="D9"/>
          </w:tcPr>
          <w:p w14:paraId="0441F268" w14:textId="723D36CF" w:rsidR="00663884" w:rsidRDefault="00663884" w:rsidP="00663884">
            <w:pPr>
              <w:jc w:val="center"/>
              <w:rPr>
                <w:rFonts w:ascii="Arial" w:hAnsi="Arial" w:cs="Arial"/>
                <w:b/>
                <w:bCs/>
                <w:sz w:val="20"/>
                <w:szCs w:val="20"/>
              </w:rPr>
            </w:pPr>
            <w:r>
              <w:rPr>
                <w:rFonts w:ascii="Arial" w:hAnsi="Arial" w:cs="Arial"/>
                <w:b/>
                <w:bCs/>
                <w:sz w:val="20"/>
                <w:szCs w:val="20"/>
              </w:rPr>
              <w:t xml:space="preserve">Research, </w:t>
            </w:r>
            <w:proofErr w:type="gramStart"/>
            <w:r>
              <w:rPr>
                <w:rFonts w:ascii="Arial" w:hAnsi="Arial" w:cs="Arial"/>
                <w:b/>
                <w:bCs/>
                <w:sz w:val="20"/>
                <w:szCs w:val="20"/>
              </w:rPr>
              <w:t>literature</w:t>
            </w:r>
            <w:proofErr w:type="gramEnd"/>
            <w:r>
              <w:rPr>
                <w:rFonts w:ascii="Arial" w:hAnsi="Arial" w:cs="Arial"/>
                <w:b/>
                <w:bCs/>
                <w:sz w:val="20"/>
                <w:szCs w:val="20"/>
              </w:rPr>
              <w:t xml:space="preserve"> and resources supporting the curriculum design of Phase 3</w:t>
            </w:r>
          </w:p>
          <w:p w14:paraId="70FD3D5F" w14:textId="77777777" w:rsidR="00663884" w:rsidRPr="008D293A" w:rsidRDefault="00663884" w:rsidP="00663884">
            <w:pPr>
              <w:jc w:val="center"/>
              <w:rPr>
                <w:rFonts w:ascii="Arial" w:hAnsi="Arial" w:cs="Arial"/>
                <w:b/>
                <w:bCs/>
                <w:sz w:val="20"/>
                <w:szCs w:val="20"/>
              </w:rPr>
            </w:pPr>
          </w:p>
          <w:p w14:paraId="3E284B31" w14:textId="77777777" w:rsidR="00663884" w:rsidRDefault="00663884" w:rsidP="00663884">
            <w:pPr>
              <w:pStyle w:val="ListParagraph"/>
              <w:numPr>
                <w:ilvl w:val="0"/>
                <w:numId w:val="12"/>
              </w:numPr>
              <w:rPr>
                <w:rFonts w:ascii="Arial" w:hAnsi="Arial" w:cs="Arial"/>
                <w:sz w:val="20"/>
                <w:szCs w:val="20"/>
              </w:rPr>
            </w:pPr>
            <w:r>
              <w:rPr>
                <w:rFonts w:ascii="Arial" w:hAnsi="Arial" w:cs="Arial"/>
                <w:sz w:val="20"/>
                <w:szCs w:val="20"/>
              </w:rPr>
              <w:t>OFSTED, 2021. Research review series: geography.</w:t>
            </w:r>
          </w:p>
          <w:p w14:paraId="69EB28EE" w14:textId="77777777" w:rsidR="00F969F4" w:rsidRPr="00F969F4" w:rsidRDefault="00F969F4" w:rsidP="00F969F4">
            <w:pPr>
              <w:pStyle w:val="ListParagraph"/>
              <w:numPr>
                <w:ilvl w:val="0"/>
                <w:numId w:val="12"/>
              </w:numPr>
              <w:rPr>
                <w:rFonts w:ascii="Arial" w:hAnsi="Arial" w:cs="Arial"/>
                <w:sz w:val="20"/>
                <w:szCs w:val="20"/>
              </w:rPr>
            </w:pPr>
            <w:r w:rsidRPr="00F969F4">
              <w:rPr>
                <w:rFonts w:ascii="Arial" w:hAnsi="Arial" w:cs="Arial"/>
                <w:sz w:val="20"/>
                <w:szCs w:val="20"/>
              </w:rPr>
              <w:t xml:space="preserve">WALSHE, N. and PRICE, H. 2020. Finding creative approaches to environmental and sustainability education. </w:t>
            </w:r>
            <w:r w:rsidRPr="00F969F4">
              <w:rPr>
                <w:rFonts w:ascii="Arial" w:hAnsi="Arial" w:cs="Arial"/>
                <w:i/>
                <w:iCs/>
                <w:sz w:val="20"/>
                <w:szCs w:val="20"/>
              </w:rPr>
              <w:t xml:space="preserve">Primary Geography. </w:t>
            </w:r>
            <w:r w:rsidRPr="00F969F4">
              <w:rPr>
                <w:rFonts w:ascii="Arial" w:hAnsi="Arial" w:cs="Arial"/>
                <w:sz w:val="20"/>
                <w:szCs w:val="20"/>
              </w:rPr>
              <w:t>101, pp. 10-11.</w:t>
            </w:r>
          </w:p>
          <w:p w14:paraId="7D8E14FD" w14:textId="01A0B85F" w:rsidR="00F969F4" w:rsidRDefault="00F969F4" w:rsidP="00F969F4">
            <w:pPr>
              <w:pStyle w:val="ListParagraph"/>
              <w:numPr>
                <w:ilvl w:val="0"/>
                <w:numId w:val="12"/>
              </w:numPr>
              <w:rPr>
                <w:rFonts w:ascii="Arial" w:hAnsi="Arial" w:cs="Arial"/>
                <w:sz w:val="20"/>
                <w:szCs w:val="20"/>
              </w:rPr>
            </w:pPr>
            <w:r w:rsidRPr="00F969F4">
              <w:rPr>
                <w:rFonts w:ascii="Arial" w:hAnsi="Arial" w:cs="Arial"/>
                <w:sz w:val="20"/>
                <w:szCs w:val="20"/>
              </w:rPr>
              <w:t>THE GEOGRAPHICAL ASSOCIATION, 2020. A progression framework for geography.</w:t>
            </w:r>
          </w:p>
          <w:p w14:paraId="0DCDBF4D" w14:textId="5095625F" w:rsidR="00F969F4" w:rsidRDefault="00F969F4" w:rsidP="00F969F4">
            <w:pPr>
              <w:pStyle w:val="ListParagraph"/>
              <w:numPr>
                <w:ilvl w:val="0"/>
                <w:numId w:val="12"/>
              </w:numPr>
              <w:rPr>
                <w:rFonts w:ascii="Arial" w:hAnsi="Arial" w:cs="Arial"/>
                <w:sz w:val="20"/>
                <w:szCs w:val="20"/>
              </w:rPr>
            </w:pPr>
            <w:r w:rsidRPr="00F969F4">
              <w:rPr>
                <w:rFonts w:ascii="Arial" w:hAnsi="Arial" w:cs="Arial"/>
                <w:sz w:val="20"/>
                <w:szCs w:val="20"/>
              </w:rPr>
              <w:t xml:space="preserve">WALSHE, N. 2013. Exploring and developing student understandings of sustainable development. </w:t>
            </w:r>
            <w:r w:rsidRPr="00F969F4">
              <w:rPr>
                <w:rFonts w:ascii="Arial" w:hAnsi="Arial" w:cs="Arial"/>
                <w:i/>
                <w:iCs/>
                <w:sz w:val="20"/>
                <w:szCs w:val="20"/>
              </w:rPr>
              <w:t>Curriculum Journal.</w:t>
            </w:r>
            <w:r w:rsidRPr="00F969F4">
              <w:rPr>
                <w:rFonts w:ascii="Arial" w:hAnsi="Arial" w:cs="Arial"/>
                <w:sz w:val="20"/>
                <w:szCs w:val="20"/>
              </w:rPr>
              <w:t xml:space="preserve"> 24 (2) pp. 224–249. </w:t>
            </w:r>
          </w:p>
          <w:p w14:paraId="25E77FC2" w14:textId="3BBC5FB1" w:rsidR="00F969F4" w:rsidRPr="00F969F4" w:rsidRDefault="00F969F4" w:rsidP="00F969F4">
            <w:pPr>
              <w:pStyle w:val="ListParagraph"/>
              <w:numPr>
                <w:ilvl w:val="0"/>
                <w:numId w:val="12"/>
              </w:numPr>
              <w:rPr>
                <w:rFonts w:ascii="Arial" w:hAnsi="Arial" w:cs="Arial"/>
                <w:sz w:val="20"/>
                <w:szCs w:val="20"/>
              </w:rPr>
            </w:pPr>
            <w:r w:rsidRPr="00F969F4">
              <w:rPr>
                <w:rFonts w:ascii="Arial" w:hAnsi="Arial" w:cs="Arial"/>
                <w:sz w:val="20"/>
                <w:szCs w:val="20"/>
                <w:lang w:val="en-US"/>
              </w:rPr>
              <w:t xml:space="preserve">KITCHEN, R. and MADDISON, J., 2021. A fieldwork toolkit for early career geography teachers. </w:t>
            </w:r>
            <w:r w:rsidRPr="00F969F4">
              <w:rPr>
                <w:rFonts w:ascii="Arial" w:hAnsi="Arial" w:cs="Arial"/>
                <w:i/>
                <w:iCs/>
                <w:sz w:val="20"/>
                <w:szCs w:val="20"/>
                <w:lang w:val="en-US"/>
              </w:rPr>
              <w:t xml:space="preserve">Teaching Geography. </w:t>
            </w:r>
            <w:r w:rsidRPr="00F969F4">
              <w:rPr>
                <w:rFonts w:ascii="Arial" w:hAnsi="Arial" w:cs="Arial"/>
                <w:sz w:val="20"/>
                <w:szCs w:val="20"/>
                <w:lang w:val="en-US"/>
              </w:rPr>
              <w:t>46 (1), pp. 17-20.</w:t>
            </w:r>
          </w:p>
          <w:p w14:paraId="0DEBA4BE" w14:textId="4F1870C5" w:rsidR="00F969F4" w:rsidRPr="00F969F4" w:rsidRDefault="00F969F4" w:rsidP="00F969F4">
            <w:pPr>
              <w:pStyle w:val="ListParagraph"/>
              <w:numPr>
                <w:ilvl w:val="0"/>
                <w:numId w:val="12"/>
              </w:numPr>
              <w:rPr>
                <w:rFonts w:ascii="Arial" w:hAnsi="Arial" w:cs="Arial"/>
                <w:sz w:val="20"/>
                <w:szCs w:val="20"/>
              </w:rPr>
            </w:pPr>
            <w:r w:rsidRPr="00F969F4">
              <w:rPr>
                <w:rFonts w:ascii="Arial" w:hAnsi="Arial" w:cs="Arial"/>
                <w:sz w:val="20"/>
                <w:szCs w:val="20"/>
                <w:lang w:val="en-US"/>
              </w:rPr>
              <w:t xml:space="preserve">TANNER, J., 2021. Progression in geographical fieldwork experiences. </w:t>
            </w:r>
            <w:r w:rsidRPr="00F969F4">
              <w:rPr>
                <w:rFonts w:ascii="Arial" w:hAnsi="Arial" w:cs="Arial"/>
                <w:i/>
                <w:iCs/>
                <w:sz w:val="20"/>
                <w:szCs w:val="20"/>
                <w:lang w:val="en-US"/>
              </w:rPr>
              <w:t xml:space="preserve">Primary Geography. </w:t>
            </w:r>
            <w:r w:rsidRPr="00F969F4">
              <w:rPr>
                <w:rFonts w:ascii="Arial" w:hAnsi="Arial" w:cs="Arial"/>
                <w:sz w:val="20"/>
                <w:szCs w:val="20"/>
                <w:lang w:val="en-US"/>
              </w:rPr>
              <w:t>104, pp. 13-17.</w:t>
            </w:r>
          </w:p>
          <w:p w14:paraId="4B7C3CE0" w14:textId="77777777" w:rsidR="00663884" w:rsidRPr="008D293A" w:rsidRDefault="00663884" w:rsidP="00663884">
            <w:pPr>
              <w:rPr>
                <w:rFonts w:ascii="Arial" w:hAnsi="Arial" w:cs="Arial"/>
                <w:sz w:val="20"/>
                <w:szCs w:val="20"/>
              </w:rPr>
            </w:pPr>
          </w:p>
        </w:tc>
      </w:tr>
      <w:tr w:rsidR="00C33DAB" w:rsidRPr="00B53DBB" w14:paraId="0ED4C104" w14:textId="77777777" w:rsidTr="57BD66B5">
        <w:tc>
          <w:tcPr>
            <w:tcW w:w="2411" w:type="dxa"/>
            <w:vMerge w:val="restart"/>
          </w:tcPr>
          <w:p w14:paraId="7CE6F875" w14:textId="77777777" w:rsidR="00C33DAB" w:rsidRDefault="00C33DAB" w:rsidP="00C33DAB">
            <w:pPr>
              <w:rPr>
                <w:rFonts w:ascii="Arial" w:hAnsi="Arial" w:cs="Arial"/>
                <w:b/>
                <w:bCs/>
              </w:rPr>
            </w:pPr>
            <w:r>
              <w:rPr>
                <w:rFonts w:ascii="Arial" w:hAnsi="Arial" w:cs="Arial"/>
                <w:b/>
                <w:bCs/>
              </w:rPr>
              <w:t xml:space="preserve">Phase 4 </w:t>
            </w:r>
          </w:p>
          <w:p w14:paraId="69187338" w14:textId="77777777" w:rsidR="00C33DAB" w:rsidRDefault="00C33DAB" w:rsidP="00C33DAB">
            <w:pPr>
              <w:rPr>
                <w:rFonts w:ascii="Arial" w:hAnsi="Arial" w:cs="Arial"/>
                <w:b/>
                <w:bCs/>
              </w:rPr>
            </w:pPr>
            <w:r>
              <w:rPr>
                <w:rFonts w:ascii="Arial" w:hAnsi="Arial" w:cs="Arial"/>
                <w:b/>
                <w:bCs/>
              </w:rPr>
              <w:t>(School-led – Professional Practice 2)</w:t>
            </w:r>
          </w:p>
          <w:p w14:paraId="7805D309" w14:textId="77777777" w:rsidR="00C33DAB" w:rsidRDefault="00C33DAB" w:rsidP="00C33DAB">
            <w:pPr>
              <w:rPr>
                <w:rFonts w:ascii="Arial" w:hAnsi="Arial" w:cs="Arial"/>
                <w:b/>
                <w:bCs/>
              </w:rPr>
            </w:pPr>
          </w:p>
          <w:p w14:paraId="127E01D3" w14:textId="77777777" w:rsidR="00C33DAB" w:rsidRDefault="00C33DAB" w:rsidP="00C33DAB">
            <w:pPr>
              <w:rPr>
                <w:rFonts w:ascii="Arial" w:hAnsi="Arial" w:cs="Arial"/>
                <w:b/>
                <w:bCs/>
              </w:rPr>
            </w:pPr>
          </w:p>
          <w:p w14:paraId="3D08FCB1" w14:textId="23A644E1" w:rsidR="00C33DAB" w:rsidRPr="00B53DBB" w:rsidRDefault="00C33DAB" w:rsidP="00C33DAB">
            <w:pPr>
              <w:rPr>
                <w:rFonts w:ascii="Arial" w:hAnsi="Arial" w:cs="Arial"/>
                <w:b/>
                <w:bCs/>
              </w:rPr>
            </w:pPr>
            <w:r>
              <w:rPr>
                <w:rFonts w:ascii="Arial" w:hAnsi="Arial" w:cs="Arial"/>
                <w:bCs/>
                <w:i/>
              </w:rPr>
              <w:t xml:space="preserve">*Trainees will observe, discuss, </w:t>
            </w:r>
            <w:proofErr w:type="gramStart"/>
            <w:r>
              <w:rPr>
                <w:rFonts w:ascii="Arial" w:hAnsi="Arial" w:cs="Arial"/>
                <w:bCs/>
                <w:i/>
              </w:rPr>
              <w:t>apply</w:t>
            </w:r>
            <w:proofErr w:type="gramEnd"/>
            <w:r>
              <w:rPr>
                <w:rFonts w:ascii="Arial" w:hAnsi="Arial" w:cs="Arial"/>
                <w:bCs/>
                <w:i/>
              </w:rPr>
              <w:t xml:space="preserve"> and secure the knowledge, understanding and skills developed at Phases 1, 2 and 3, and will add the following…</w:t>
            </w:r>
          </w:p>
        </w:tc>
        <w:tc>
          <w:tcPr>
            <w:tcW w:w="5670" w:type="dxa"/>
          </w:tcPr>
          <w:p w14:paraId="1CD2E6BF" w14:textId="5F408930" w:rsidR="00C33DAB" w:rsidRPr="008D293A" w:rsidRDefault="00C33DAB" w:rsidP="00C33DAB">
            <w:pPr>
              <w:rPr>
                <w:rFonts w:ascii="Arial" w:hAnsi="Arial" w:cs="Arial"/>
                <w:sz w:val="20"/>
                <w:szCs w:val="20"/>
              </w:rPr>
            </w:pPr>
            <w:r w:rsidRPr="008D293A">
              <w:rPr>
                <w:rFonts w:ascii="Arial" w:hAnsi="Arial" w:cs="Arial"/>
                <w:b/>
                <w:bCs/>
                <w:sz w:val="20"/>
                <w:szCs w:val="20"/>
              </w:rPr>
              <w:lastRenderedPageBreak/>
              <w:t xml:space="preserve">Trainees will know: </w:t>
            </w:r>
          </w:p>
        </w:tc>
        <w:tc>
          <w:tcPr>
            <w:tcW w:w="5811" w:type="dxa"/>
            <w:shd w:val="clear" w:color="auto" w:fill="auto"/>
          </w:tcPr>
          <w:p w14:paraId="61EAFC0F" w14:textId="49DBE14A" w:rsidR="00C33DAB" w:rsidRPr="008D293A" w:rsidRDefault="00C33DAB" w:rsidP="00C33DAB">
            <w:pPr>
              <w:rPr>
                <w:rFonts w:ascii="Arial" w:hAnsi="Arial" w:cs="Arial"/>
                <w:sz w:val="20"/>
                <w:szCs w:val="20"/>
              </w:rPr>
            </w:pPr>
            <w:r w:rsidRPr="008D293A">
              <w:rPr>
                <w:rFonts w:ascii="Arial" w:hAnsi="Arial" w:cs="Arial"/>
                <w:b/>
                <w:bCs/>
                <w:sz w:val="20"/>
                <w:szCs w:val="20"/>
              </w:rPr>
              <w:t>Trainees will be able to:</w:t>
            </w:r>
          </w:p>
        </w:tc>
      </w:tr>
      <w:tr w:rsidR="00C33DAB" w:rsidRPr="00B53DBB" w14:paraId="466B3337" w14:textId="77777777" w:rsidTr="57BD66B5">
        <w:tc>
          <w:tcPr>
            <w:tcW w:w="2411" w:type="dxa"/>
            <w:vMerge/>
          </w:tcPr>
          <w:p w14:paraId="0B894CCA" w14:textId="77777777" w:rsidR="00C33DAB" w:rsidRDefault="00C33DAB" w:rsidP="00C33DAB">
            <w:pPr>
              <w:rPr>
                <w:rFonts w:ascii="Arial" w:hAnsi="Arial" w:cs="Arial"/>
                <w:b/>
                <w:bCs/>
              </w:rPr>
            </w:pPr>
          </w:p>
        </w:tc>
        <w:tc>
          <w:tcPr>
            <w:tcW w:w="5670" w:type="dxa"/>
            <w:vMerge w:val="restart"/>
          </w:tcPr>
          <w:p w14:paraId="2D539263" w14:textId="2B7D22E9" w:rsidR="00C33DAB" w:rsidRPr="008D293A" w:rsidRDefault="00C33DAB" w:rsidP="00C33DAB">
            <w:pPr>
              <w:pStyle w:val="ListParagraph"/>
              <w:numPr>
                <w:ilvl w:val="0"/>
                <w:numId w:val="3"/>
              </w:numPr>
              <w:rPr>
                <w:rFonts w:ascii="Arial" w:hAnsi="Arial" w:cs="Arial"/>
                <w:sz w:val="20"/>
                <w:szCs w:val="20"/>
              </w:rPr>
            </w:pPr>
            <w:r>
              <w:rPr>
                <w:rFonts w:ascii="Arial" w:hAnsi="Arial" w:cs="Arial"/>
                <w:sz w:val="20"/>
                <w:szCs w:val="20"/>
              </w:rPr>
              <w:t xml:space="preserve">through school-based training, </w:t>
            </w:r>
            <w:r w:rsidRPr="008D293A">
              <w:rPr>
                <w:rFonts w:ascii="Arial" w:hAnsi="Arial" w:cs="Arial"/>
                <w:sz w:val="20"/>
                <w:szCs w:val="20"/>
              </w:rPr>
              <w:t xml:space="preserve">how to use school’s medium-term plans to support the planning of a sequence of lessons as well as to </w:t>
            </w:r>
            <w:r>
              <w:rPr>
                <w:rFonts w:ascii="Arial" w:hAnsi="Arial" w:cs="Arial"/>
                <w:sz w:val="20"/>
                <w:szCs w:val="20"/>
              </w:rPr>
              <w:t>gain an understanding of</w:t>
            </w:r>
            <w:r w:rsidRPr="008D293A">
              <w:rPr>
                <w:rFonts w:ascii="Arial" w:hAnsi="Arial" w:cs="Arial"/>
                <w:sz w:val="20"/>
                <w:szCs w:val="20"/>
              </w:rPr>
              <w:t xml:space="preserve"> what pupil’s prior learning is</w:t>
            </w:r>
            <w:r w:rsidR="00CD4D54">
              <w:rPr>
                <w:rFonts w:ascii="Arial" w:hAnsi="Arial" w:cs="Arial"/>
                <w:sz w:val="20"/>
                <w:szCs w:val="20"/>
              </w:rPr>
              <w:t xml:space="preserve"> </w:t>
            </w:r>
            <w:r w:rsidR="00CD4D54" w:rsidRPr="00CD4D54">
              <w:rPr>
                <w:rFonts w:ascii="Arial" w:hAnsi="Arial" w:cs="Arial"/>
                <w:b/>
                <w:bCs/>
                <w:sz w:val="20"/>
                <w:szCs w:val="20"/>
              </w:rPr>
              <w:t>(LT</w:t>
            </w:r>
            <w:r w:rsidR="00E95BDB">
              <w:rPr>
                <w:rFonts w:ascii="Arial" w:hAnsi="Arial" w:cs="Arial"/>
                <w:b/>
                <w:bCs/>
                <w:sz w:val="20"/>
                <w:szCs w:val="20"/>
              </w:rPr>
              <w:t>3.3</w:t>
            </w:r>
            <w:r w:rsidR="00CD4D54" w:rsidRPr="00CD4D54">
              <w:rPr>
                <w:rFonts w:ascii="Arial" w:hAnsi="Arial" w:cs="Arial"/>
                <w:b/>
                <w:bCs/>
                <w:sz w:val="20"/>
                <w:szCs w:val="20"/>
              </w:rPr>
              <w:t>)</w:t>
            </w:r>
          </w:p>
        </w:tc>
        <w:tc>
          <w:tcPr>
            <w:tcW w:w="5811" w:type="dxa"/>
            <w:shd w:val="clear" w:color="auto" w:fill="auto"/>
          </w:tcPr>
          <w:p w14:paraId="7A23B1DC" w14:textId="7AB1096D" w:rsidR="00C33DAB" w:rsidRPr="008D293A" w:rsidRDefault="00C33DAB" w:rsidP="00C33DAB">
            <w:pPr>
              <w:pStyle w:val="ListParagraph"/>
              <w:numPr>
                <w:ilvl w:val="0"/>
                <w:numId w:val="3"/>
              </w:numPr>
              <w:rPr>
                <w:rFonts w:ascii="Arial" w:hAnsi="Arial" w:cs="Arial"/>
                <w:sz w:val="20"/>
                <w:szCs w:val="20"/>
              </w:rPr>
            </w:pPr>
            <w:r>
              <w:rPr>
                <w:rFonts w:ascii="Arial" w:hAnsi="Arial" w:cs="Arial"/>
                <w:sz w:val="20"/>
                <w:szCs w:val="20"/>
              </w:rPr>
              <w:t>identify component and composite knowledge using school’s medium-term plans</w:t>
            </w:r>
            <w:r w:rsidR="00CD4D54">
              <w:rPr>
                <w:rFonts w:ascii="Arial" w:hAnsi="Arial" w:cs="Arial"/>
                <w:sz w:val="20"/>
                <w:szCs w:val="20"/>
              </w:rPr>
              <w:t xml:space="preserve"> </w:t>
            </w:r>
            <w:r w:rsidR="00CD4D54" w:rsidRPr="00CD4D54">
              <w:rPr>
                <w:rFonts w:ascii="Arial" w:hAnsi="Arial" w:cs="Arial"/>
                <w:b/>
                <w:bCs/>
                <w:sz w:val="20"/>
                <w:szCs w:val="20"/>
              </w:rPr>
              <w:t>(LH2.4)</w:t>
            </w:r>
          </w:p>
        </w:tc>
      </w:tr>
      <w:tr w:rsidR="00C33DAB" w:rsidRPr="00B53DBB" w14:paraId="6E38610B" w14:textId="77777777" w:rsidTr="57BD66B5">
        <w:tc>
          <w:tcPr>
            <w:tcW w:w="2411" w:type="dxa"/>
            <w:vMerge/>
          </w:tcPr>
          <w:p w14:paraId="1BE2ABED" w14:textId="77777777" w:rsidR="00C33DAB" w:rsidRDefault="00C33DAB" w:rsidP="00C33DAB">
            <w:pPr>
              <w:rPr>
                <w:rFonts w:ascii="Arial" w:hAnsi="Arial" w:cs="Arial"/>
                <w:b/>
                <w:bCs/>
              </w:rPr>
            </w:pPr>
          </w:p>
        </w:tc>
        <w:tc>
          <w:tcPr>
            <w:tcW w:w="5670" w:type="dxa"/>
            <w:vMerge/>
          </w:tcPr>
          <w:p w14:paraId="61EA5EF7" w14:textId="0212944B" w:rsidR="00C33DAB" w:rsidRPr="008D293A" w:rsidRDefault="00C33DAB" w:rsidP="00C33DAB">
            <w:pPr>
              <w:pStyle w:val="ListParagraph"/>
              <w:numPr>
                <w:ilvl w:val="0"/>
                <w:numId w:val="3"/>
              </w:numPr>
              <w:rPr>
                <w:rFonts w:ascii="Arial" w:hAnsi="Arial" w:cs="Arial"/>
                <w:sz w:val="20"/>
                <w:szCs w:val="20"/>
              </w:rPr>
            </w:pPr>
          </w:p>
        </w:tc>
        <w:tc>
          <w:tcPr>
            <w:tcW w:w="5811" w:type="dxa"/>
            <w:shd w:val="clear" w:color="auto" w:fill="auto"/>
          </w:tcPr>
          <w:p w14:paraId="774A0896" w14:textId="1D90745A" w:rsidR="00C33DAB" w:rsidRPr="00E95BDB" w:rsidRDefault="00C33DAB" w:rsidP="00E95BDB">
            <w:pPr>
              <w:pStyle w:val="ListParagraph"/>
              <w:numPr>
                <w:ilvl w:val="0"/>
                <w:numId w:val="3"/>
              </w:numPr>
              <w:rPr>
                <w:rFonts w:ascii="Arial" w:hAnsi="Arial" w:cs="Arial"/>
                <w:sz w:val="20"/>
                <w:szCs w:val="20"/>
              </w:rPr>
            </w:pPr>
            <w:r>
              <w:rPr>
                <w:rFonts w:ascii="Arial" w:hAnsi="Arial" w:cs="Arial"/>
                <w:sz w:val="20"/>
                <w:szCs w:val="20"/>
              </w:rPr>
              <w:t>identify key substantive and disciplinary knowledge using school’s medium-term plans</w:t>
            </w:r>
            <w:r w:rsidR="00CD4D54">
              <w:rPr>
                <w:rFonts w:ascii="Arial" w:hAnsi="Arial" w:cs="Arial"/>
                <w:sz w:val="20"/>
                <w:szCs w:val="20"/>
              </w:rPr>
              <w:t xml:space="preserve"> </w:t>
            </w:r>
            <w:r w:rsidR="00CD4D54" w:rsidRPr="00CD4D54">
              <w:rPr>
                <w:rFonts w:ascii="Arial" w:hAnsi="Arial" w:cs="Arial"/>
                <w:b/>
                <w:bCs/>
                <w:sz w:val="20"/>
                <w:szCs w:val="20"/>
              </w:rPr>
              <w:t>(LH3.1, LH3.2</w:t>
            </w:r>
            <w:r w:rsidR="00CD4D54" w:rsidRPr="00E95BDB">
              <w:rPr>
                <w:rFonts w:ascii="Arial" w:hAnsi="Arial" w:cs="Arial"/>
                <w:b/>
                <w:bCs/>
                <w:sz w:val="20"/>
                <w:szCs w:val="20"/>
              </w:rPr>
              <w:t>)</w:t>
            </w:r>
          </w:p>
        </w:tc>
      </w:tr>
      <w:tr w:rsidR="00C33DAB" w:rsidRPr="00B53DBB" w14:paraId="6F57379B" w14:textId="77777777" w:rsidTr="57BD66B5">
        <w:trPr>
          <w:trHeight w:val="713"/>
        </w:trPr>
        <w:tc>
          <w:tcPr>
            <w:tcW w:w="2411" w:type="dxa"/>
            <w:vMerge/>
          </w:tcPr>
          <w:p w14:paraId="7ADEB3CA" w14:textId="77777777" w:rsidR="00C33DAB" w:rsidRDefault="00C33DAB" w:rsidP="00C33DAB">
            <w:pPr>
              <w:rPr>
                <w:rFonts w:ascii="Arial" w:hAnsi="Arial" w:cs="Arial"/>
                <w:b/>
                <w:bCs/>
              </w:rPr>
            </w:pPr>
          </w:p>
        </w:tc>
        <w:tc>
          <w:tcPr>
            <w:tcW w:w="5670" w:type="dxa"/>
            <w:tcBorders>
              <w:bottom w:val="single" w:sz="4" w:space="0" w:color="auto"/>
            </w:tcBorders>
          </w:tcPr>
          <w:p w14:paraId="4CA4423F" w14:textId="0501BD18" w:rsidR="00C33DAB" w:rsidRPr="008D293A" w:rsidRDefault="00C33DAB" w:rsidP="00C33DAB">
            <w:pPr>
              <w:pStyle w:val="ListParagraph"/>
              <w:numPr>
                <w:ilvl w:val="0"/>
                <w:numId w:val="3"/>
              </w:numPr>
              <w:rPr>
                <w:rFonts w:ascii="Arial" w:hAnsi="Arial" w:cs="Arial"/>
                <w:sz w:val="20"/>
                <w:szCs w:val="20"/>
              </w:rPr>
            </w:pPr>
            <w:r>
              <w:rPr>
                <w:rFonts w:ascii="Arial" w:hAnsi="Arial" w:cs="Arial"/>
                <w:sz w:val="20"/>
                <w:szCs w:val="20"/>
              </w:rPr>
              <w:t xml:space="preserve">through school-based training, </w:t>
            </w:r>
            <w:r w:rsidRPr="008D293A">
              <w:rPr>
                <w:rFonts w:ascii="Arial" w:hAnsi="Arial" w:cs="Arial"/>
                <w:sz w:val="20"/>
                <w:szCs w:val="20"/>
              </w:rPr>
              <w:t>that ongoing formative assessment of pupils understanding is necessary to understand their learning needs</w:t>
            </w:r>
            <w:r w:rsidR="00CD4D54">
              <w:rPr>
                <w:rFonts w:ascii="Arial" w:hAnsi="Arial" w:cs="Arial"/>
                <w:sz w:val="20"/>
                <w:szCs w:val="20"/>
              </w:rPr>
              <w:t xml:space="preserve"> </w:t>
            </w:r>
            <w:r w:rsidR="00CD4D54">
              <w:rPr>
                <w:rFonts w:ascii="Arial" w:hAnsi="Arial" w:cs="Arial"/>
                <w:b/>
                <w:bCs/>
                <w:sz w:val="20"/>
                <w:szCs w:val="20"/>
              </w:rPr>
              <w:t>(LT6.1)</w:t>
            </w:r>
          </w:p>
        </w:tc>
        <w:tc>
          <w:tcPr>
            <w:tcW w:w="5811" w:type="dxa"/>
            <w:vMerge w:val="restart"/>
            <w:tcBorders>
              <w:bottom w:val="single" w:sz="4" w:space="0" w:color="auto"/>
            </w:tcBorders>
            <w:shd w:val="clear" w:color="auto" w:fill="auto"/>
          </w:tcPr>
          <w:p w14:paraId="548E3A16" w14:textId="75F9416D"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use school’</w:t>
            </w:r>
            <w:r>
              <w:rPr>
                <w:rFonts w:ascii="Arial" w:hAnsi="Arial" w:cs="Arial"/>
                <w:sz w:val="20"/>
                <w:szCs w:val="20"/>
              </w:rPr>
              <w:t xml:space="preserve">s </w:t>
            </w:r>
            <w:r w:rsidRPr="008D293A">
              <w:rPr>
                <w:rFonts w:ascii="Arial" w:hAnsi="Arial" w:cs="Arial"/>
                <w:sz w:val="20"/>
                <w:szCs w:val="20"/>
              </w:rPr>
              <w:t>medium-term plans in order to devise a series of geography lessons that address the four dimensions of the subject (locational knowledge, place knowledge; human and physical geography; geographical skills and fieldwork)</w:t>
            </w:r>
            <w:r>
              <w:rPr>
                <w:rFonts w:ascii="Arial" w:hAnsi="Arial" w:cs="Arial"/>
                <w:sz w:val="20"/>
                <w:szCs w:val="20"/>
              </w:rPr>
              <w:t xml:space="preserve"> </w:t>
            </w:r>
            <w:r w:rsidRPr="00501239">
              <w:rPr>
                <w:rFonts w:ascii="Arial" w:hAnsi="Arial" w:cs="Arial"/>
                <w:b/>
                <w:bCs/>
                <w:sz w:val="20"/>
                <w:szCs w:val="20"/>
              </w:rPr>
              <w:t>OR</w:t>
            </w:r>
            <w:r>
              <w:rPr>
                <w:rFonts w:ascii="Arial" w:hAnsi="Arial" w:cs="Arial"/>
                <w:sz w:val="20"/>
                <w:szCs w:val="20"/>
              </w:rPr>
              <w:t xml:space="preserve"> use the school’s medium-term plans to identify the sequence of learning used and how </w:t>
            </w:r>
            <w:proofErr w:type="gramStart"/>
            <w:r>
              <w:rPr>
                <w:rFonts w:ascii="Arial" w:hAnsi="Arial" w:cs="Arial"/>
                <w:sz w:val="20"/>
                <w:szCs w:val="20"/>
              </w:rPr>
              <w:t>this builds</w:t>
            </w:r>
            <w:proofErr w:type="gramEnd"/>
            <w:r>
              <w:rPr>
                <w:rFonts w:ascii="Arial" w:hAnsi="Arial" w:cs="Arial"/>
                <w:sz w:val="20"/>
                <w:szCs w:val="20"/>
              </w:rPr>
              <w:t xml:space="preserve"> upon prior learning</w:t>
            </w:r>
            <w:r w:rsidR="00CD4D54">
              <w:rPr>
                <w:rFonts w:ascii="Arial" w:hAnsi="Arial" w:cs="Arial"/>
                <w:sz w:val="20"/>
                <w:szCs w:val="20"/>
              </w:rPr>
              <w:t xml:space="preserve"> (</w:t>
            </w:r>
            <w:r w:rsidR="00CD4D54" w:rsidRPr="00CD4D54">
              <w:rPr>
                <w:rFonts w:ascii="Arial" w:hAnsi="Arial" w:cs="Arial"/>
                <w:b/>
                <w:bCs/>
                <w:sz w:val="20"/>
                <w:szCs w:val="20"/>
              </w:rPr>
              <w:t>LH4</w:t>
            </w:r>
            <w:r w:rsidR="00456AFF">
              <w:rPr>
                <w:rFonts w:ascii="Arial" w:hAnsi="Arial" w:cs="Arial"/>
                <w:b/>
                <w:bCs/>
                <w:sz w:val="20"/>
                <w:szCs w:val="20"/>
              </w:rPr>
              <w:t>.1</w:t>
            </w:r>
            <w:r w:rsidR="00CD4D54" w:rsidRPr="00CD4D54">
              <w:rPr>
                <w:rFonts w:ascii="Arial" w:hAnsi="Arial" w:cs="Arial"/>
                <w:b/>
                <w:bCs/>
                <w:sz w:val="20"/>
                <w:szCs w:val="20"/>
              </w:rPr>
              <w:t>)</w:t>
            </w:r>
          </w:p>
        </w:tc>
      </w:tr>
      <w:tr w:rsidR="00C33DAB" w:rsidRPr="00B53DBB" w14:paraId="31EEC976" w14:textId="77777777" w:rsidTr="57BD66B5">
        <w:trPr>
          <w:trHeight w:val="1540"/>
        </w:trPr>
        <w:tc>
          <w:tcPr>
            <w:tcW w:w="2411" w:type="dxa"/>
            <w:vMerge/>
          </w:tcPr>
          <w:p w14:paraId="10C1CD5E" w14:textId="77777777" w:rsidR="00C33DAB" w:rsidRDefault="00C33DAB" w:rsidP="00C33DAB">
            <w:pPr>
              <w:rPr>
                <w:rFonts w:ascii="Arial" w:hAnsi="Arial" w:cs="Arial"/>
                <w:b/>
                <w:bCs/>
              </w:rPr>
            </w:pPr>
          </w:p>
        </w:tc>
        <w:tc>
          <w:tcPr>
            <w:tcW w:w="5670" w:type="dxa"/>
          </w:tcPr>
          <w:p w14:paraId="0EB814A9" w14:textId="77777777" w:rsidR="00C33DAB" w:rsidRPr="00CD4D54" w:rsidRDefault="00C33DAB" w:rsidP="00C33DAB">
            <w:pPr>
              <w:pStyle w:val="ListParagraph"/>
              <w:numPr>
                <w:ilvl w:val="0"/>
                <w:numId w:val="3"/>
              </w:numPr>
              <w:rPr>
                <w:rFonts w:ascii="Arial" w:hAnsi="Arial" w:cs="Arial"/>
                <w:sz w:val="20"/>
                <w:szCs w:val="20"/>
              </w:rPr>
            </w:pPr>
            <w:r>
              <w:rPr>
                <w:rFonts w:ascii="Arial" w:hAnsi="Arial" w:cs="Arial"/>
                <w:sz w:val="20"/>
                <w:szCs w:val="20"/>
              </w:rPr>
              <w:t>through school-based training, that schools use varied approaches to assessing children in geography and that pupils’ progression can be assessed using the Geographical Association’s progression framework for geography</w:t>
            </w:r>
            <w:r w:rsidR="00CD4D54">
              <w:rPr>
                <w:rFonts w:ascii="Arial" w:hAnsi="Arial" w:cs="Arial"/>
                <w:sz w:val="20"/>
                <w:szCs w:val="20"/>
              </w:rPr>
              <w:t xml:space="preserve"> </w:t>
            </w:r>
            <w:r w:rsidR="00CD4D54" w:rsidRPr="00CD4D54">
              <w:rPr>
                <w:rFonts w:ascii="Arial" w:hAnsi="Arial" w:cs="Arial"/>
                <w:b/>
                <w:bCs/>
                <w:sz w:val="20"/>
                <w:szCs w:val="20"/>
              </w:rPr>
              <w:t>(LT6.2)</w:t>
            </w:r>
          </w:p>
          <w:p w14:paraId="75F03F53" w14:textId="70A8970F" w:rsidR="00CD4D54" w:rsidRPr="00CD4D54" w:rsidRDefault="00CD4D54" w:rsidP="00CD4D54">
            <w:pPr>
              <w:rPr>
                <w:rFonts w:ascii="Arial" w:hAnsi="Arial" w:cs="Arial"/>
                <w:sz w:val="20"/>
                <w:szCs w:val="20"/>
              </w:rPr>
            </w:pPr>
          </w:p>
        </w:tc>
        <w:tc>
          <w:tcPr>
            <w:tcW w:w="5811" w:type="dxa"/>
            <w:vMerge/>
          </w:tcPr>
          <w:p w14:paraId="1CBA4B7D" w14:textId="49D0763B" w:rsidR="00C33DAB" w:rsidRPr="00615012" w:rsidRDefault="00C33DAB" w:rsidP="00C33DAB">
            <w:pPr>
              <w:pStyle w:val="ListParagraph"/>
              <w:numPr>
                <w:ilvl w:val="0"/>
                <w:numId w:val="3"/>
              </w:numPr>
              <w:rPr>
                <w:rFonts w:ascii="Arial" w:hAnsi="Arial" w:cs="Arial"/>
                <w:sz w:val="20"/>
                <w:szCs w:val="20"/>
              </w:rPr>
            </w:pPr>
          </w:p>
        </w:tc>
      </w:tr>
      <w:tr w:rsidR="00C33DAB" w:rsidRPr="00B53DBB" w14:paraId="0DB9C191" w14:textId="77777777" w:rsidTr="57BD66B5">
        <w:tc>
          <w:tcPr>
            <w:tcW w:w="2411" w:type="dxa"/>
            <w:vMerge/>
          </w:tcPr>
          <w:p w14:paraId="55B0DB37" w14:textId="77777777" w:rsidR="00C33DAB" w:rsidRDefault="00C33DAB" w:rsidP="00C33DAB">
            <w:pPr>
              <w:rPr>
                <w:rFonts w:ascii="Arial" w:hAnsi="Arial" w:cs="Arial"/>
                <w:b/>
                <w:bCs/>
              </w:rPr>
            </w:pPr>
          </w:p>
        </w:tc>
        <w:tc>
          <w:tcPr>
            <w:tcW w:w="5670" w:type="dxa"/>
          </w:tcPr>
          <w:p w14:paraId="7CD6A026" w14:textId="2C0F695F" w:rsidR="00C33DAB" w:rsidRPr="008D293A" w:rsidRDefault="00C33DAB" w:rsidP="00C33DAB">
            <w:pPr>
              <w:rPr>
                <w:rFonts w:ascii="Arial" w:hAnsi="Arial" w:cs="Arial"/>
                <w:sz w:val="20"/>
                <w:szCs w:val="20"/>
              </w:rPr>
            </w:pPr>
            <w:r w:rsidRPr="008D293A">
              <w:rPr>
                <w:rFonts w:ascii="Arial" w:hAnsi="Arial" w:cs="Arial"/>
                <w:b/>
                <w:bCs/>
                <w:sz w:val="20"/>
                <w:szCs w:val="20"/>
              </w:rPr>
              <w:t>Trainees will understand:</w:t>
            </w:r>
          </w:p>
        </w:tc>
        <w:tc>
          <w:tcPr>
            <w:tcW w:w="5811" w:type="dxa"/>
            <w:vMerge w:val="restart"/>
            <w:shd w:val="clear" w:color="auto" w:fill="D9D9D9" w:themeFill="background1" w:themeFillShade="D9"/>
          </w:tcPr>
          <w:p w14:paraId="0904C347" w14:textId="77777777" w:rsidR="00C33DAB" w:rsidRPr="008D293A" w:rsidRDefault="00C33DAB" w:rsidP="00C33DAB">
            <w:pPr>
              <w:jc w:val="center"/>
              <w:rPr>
                <w:rFonts w:ascii="Arial" w:hAnsi="Arial" w:cs="Arial"/>
                <w:b/>
                <w:bCs/>
                <w:sz w:val="20"/>
                <w:szCs w:val="20"/>
              </w:rPr>
            </w:pPr>
          </w:p>
          <w:p w14:paraId="1A53A182" w14:textId="2261479B" w:rsidR="00C33DAB" w:rsidRPr="008D293A" w:rsidRDefault="00C33DAB" w:rsidP="00C33DAB">
            <w:pPr>
              <w:jc w:val="center"/>
              <w:rPr>
                <w:rFonts w:ascii="Arial" w:hAnsi="Arial" w:cs="Arial"/>
                <w:b/>
                <w:bCs/>
                <w:sz w:val="20"/>
                <w:szCs w:val="20"/>
              </w:rPr>
            </w:pPr>
            <w:r w:rsidRPr="008D293A">
              <w:rPr>
                <w:rFonts w:ascii="Arial" w:hAnsi="Arial" w:cs="Arial"/>
                <w:b/>
                <w:bCs/>
                <w:sz w:val="20"/>
                <w:szCs w:val="20"/>
              </w:rPr>
              <w:t>Composite knowledge/understanding/skills</w:t>
            </w:r>
          </w:p>
          <w:p w14:paraId="1567B1C6" w14:textId="77777777" w:rsidR="00C33DAB" w:rsidRPr="008D293A" w:rsidRDefault="00C33DAB" w:rsidP="00C33DAB">
            <w:pPr>
              <w:rPr>
                <w:rFonts w:ascii="Arial" w:hAnsi="Arial" w:cs="Arial"/>
                <w:i/>
                <w:iCs/>
                <w:sz w:val="20"/>
                <w:szCs w:val="20"/>
              </w:rPr>
            </w:pPr>
          </w:p>
          <w:p w14:paraId="461BBF96" w14:textId="157A4D41"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know:</w:t>
            </w:r>
          </w:p>
          <w:p w14:paraId="0FF27EEC" w14:textId="526B2C43" w:rsidR="00C33DAB" w:rsidRPr="008D293A" w:rsidRDefault="00C33DAB" w:rsidP="00C33DAB">
            <w:pPr>
              <w:pStyle w:val="ListParagraph"/>
              <w:numPr>
                <w:ilvl w:val="0"/>
                <w:numId w:val="9"/>
              </w:numPr>
              <w:rPr>
                <w:rFonts w:ascii="Arial" w:hAnsi="Arial" w:cs="Arial"/>
                <w:sz w:val="20"/>
                <w:szCs w:val="20"/>
              </w:rPr>
            </w:pPr>
            <w:r w:rsidRPr="17F79B84">
              <w:rPr>
                <w:rFonts w:ascii="Arial" w:hAnsi="Arial" w:cs="Arial"/>
                <w:sz w:val="20"/>
                <w:szCs w:val="20"/>
              </w:rPr>
              <w:t>that ongoing formative assessment of pupil’s learning is key to the delivery of a well-sequenced series of lessons</w:t>
            </w:r>
            <w:r w:rsidR="00F969F4">
              <w:rPr>
                <w:rFonts w:ascii="Arial" w:hAnsi="Arial" w:cs="Arial"/>
                <w:sz w:val="20"/>
                <w:szCs w:val="20"/>
              </w:rPr>
              <w:t xml:space="preserve"> </w:t>
            </w:r>
            <w:r w:rsidR="00F969F4" w:rsidRPr="00F969F4">
              <w:rPr>
                <w:rFonts w:ascii="Arial" w:hAnsi="Arial" w:cs="Arial"/>
                <w:b/>
                <w:bCs/>
                <w:sz w:val="20"/>
                <w:szCs w:val="20"/>
              </w:rPr>
              <w:t>(LH6.1)</w:t>
            </w:r>
          </w:p>
          <w:p w14:paraId="3FD9968A" w14:textId="77777777" w:rsidR="00C33DAB" w:rsidRPr="008D293A" w:rsidRDefault="00C33DAB" w:rsidP="00C33DAB">
            <w:pPr>
              <w:rPr>
                <w:rFonts w:ascii="Arial" w:hAnsi="Arial" w:cs="Arial"/>
                <w:b/>
                <w:bCs/>
                <w:i/>
                <w:iCs/>
                <w:sz w:val="20"/>
                <w:szCs w:val="20"/>
              </w:rPr>
            </w:pPr>
          </w:p>
          <w:p w14:paraId="21214612" w14:textId="1067169F"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 xml:space="preserve">understand: </w:t>
            </w:r>
          </w:p>
          <w:p w14:paraId="5DDB859C" w14:textId="6A6CCE53" w:rsidR="00C33DAB" w:rsidRPr="008D293A" w:rsidRDefault="00C33DAB" w:rsidP="00C33DAB">
            <w:pPr>
              <w:pStyle w:val="ListParagraph"/>
              <w:numPr>
                <w:ilvl w:val="0"/>
                <w:numId w:val="9"/>
              </w:numPr>
              <w:rPr>
                <w:rFonts w:ascii="Arial" w:hAnsi="Arial" w:cs="Arial"/>
                <w:sz w:val="20"/>
                <w:szCs w:val="20"/>
              </w:rPr>
            </w:pPr>
            <w:r w:rsidRPr="17F79B84">
              <w:rPr>
                <w:rFonts w:ascii="Arial" w:hAnsi="Arial" w:cs="Arial"/>
                <w:sz w:val="20"/>
                <w:szCs w:val="20"/>
              </w:rPr>
              <w:t>that planning for progression in substantive and disciplinary knowledge across a series of lessons is key to children’s learning</w:t>
            </w:r>
            <w:r w:rsidR="00F969F4">
              <w:rPr>
                <w:rFonts w:ascii="Arial" w:hAnsi="Arial" w:cs="Arial"/>
                <w:sz w:val="20"/>
                <w:szCs w:val="20"/>
              </w:rPr>
              <w:t xml:space="preserve"> </w:t>
            </w:r>
            <w:r w:rsidR="00F969F4" w:rsidRPr="00F969F4">
              <w:rPr>
                <w:rFonts w:ascii="Arial" w:hAnsi="Arial" w:cs="Arial"/>
                <w:b/>
                <w:bCs/>
                <w:sz w:val="20"/>
                <w:szCs w:val="20"/>
              </w:rPr>
              <w:t>(LH2.1, LH2.4)</w:t>
            </w:r>
          </w:p>
          <w:p w14:paraId="076385F2" w14:textId="77777777" w:rsidR="00C33DAB" w:rsidRPr="008D293A" w:rsidRDefault="00C33DAB" w:rsidP="00C33DAB">
            <w:pPr>
              <w:rPr>
                <w:rFonts w:ascii="Arial" w:hAnsi="Arial" w:cs="Arial"/>
                <w:i/>
                <w:iCs/>
                <w:sz w:val="20"/>
                <w:szCs w:val="20"/>
              </w:rPr>
            </w:pPr>
          </w:p>
          <w:p w14:paraId="10165641" w14:textId="710DD8D3"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be </w:t>
            </w:r>
            <w:r w:rsidRPr="008D293A">
              <w:rPr>
                <w:rFonts w:ascii="Arial" w:hAnsi="Arial" w:cs="Arial"/>
                <w:b/>
                <w:bCs/>
                <w:i/>
                <w:iCs/>
                <w:sz w:val="20"/>
                <w:szCs w:val="20"/>
              </w:rPr>
              <w:t xml:space="preserve">able to: </w:t>
            </w:r>
          </w:p>
          <w:p w14:paraId="152E0071" w14:textId="73C7E914" w:rsidR="00C33DAB" w:rsidRPr="004131AB" w:rsidRDefault="00C33DAB" w:rsidP="00C33DAB">
            <w:pPr>
              <w:pStyle w:val="ListParagraph"/>
              <w:numPr>
                <w:ilvl w:val="0"/>
                <w:numId w:val="9"/>
              </w:numPr>
              <w:rPr>
                <w:rFonts w:ascii="Arial" w:hAnsi="Arial" w:cs="Arial"/>
                <w:sz w:val="20"/>
                <w:szCs w:val="20"/>
              </w:rPr>
            </w:pPr>
            <w:r w:rsidRPr="17F79B84">
              <w:rPr>
                <w:rFonts w:ascii="Arial" w:hAnsi="Arial" w:cs="Arial"/>
                <w:sz w:val="20"/>
                <w:szCs w:val="20"/>
              </w:rPr>
              <w:t xml:space="preserve">plan, teach and reflect upon a sequence of geography lessons if appropriate within the school's planned curriculum </w:t>
            </w:r>
            <w:r w:rsidRPr="17F79B84">
              <w:rPr>
                <w:rFonts w:ascii="Arial" w:hAnsi="Arial" w:cs="Arial"/>
                <w:b/>
                <w:bCs/>
                <w:sz w:val="20"/>
                <w:szCs w:val="20"/>
              </w:rPr>
              <w:t>OR</w:t>
            </w:r>
            <w:r w:rsidRPr="17F79B84">
              <w:rPr>
                <w:rFonts w:ascii="Arial" w:hAnsi="Arial" w:cs="Arial"/>
                <w:sz w:val="20"/>
                <w:szCs w:val="20"/>
              </w:rPr>
              <w:t xml:space="preserve"> articulate where geography fits in the school's curriculum and compare with other schools' curricula</w:t>
            </w:r>
            <w:r w:rsidR="004F6A47">
              <w:rPr>
                <w:rFonts w:ascii="Arial" w:hAnsi="Arial" w:cs="Arial"/>
                <w:sz w:val="20"/>
                <w:szCs w:val="20"/>
              </w:rPr>
              <w:t xml:space="preserve"> </w:t>
            </w:r>
            <w:r w:rsidR="004F6A47">
              <w:rPr>
                <w:rFonts w:ascii="Arial" w:hAnsi="Arial" w:cs="Arial"/>
                <w:b/>
                <w:bCs/>
                <w:sz w:val="20"/>
                <w:szCs w:val="20"/>
              </w:rPr>
              <w:t>(LH3.1, LH4.1)</w:t>
            </w:r>
          </w:p>
          <w:p w14:paraId="50CAC378" w14:textId="1F192D41" w:rsidR="00C33DAB" w:rsidRPr="008D293A" w:rsidRDefault="00C33DAB" w:rsidP="00C33DAB">
            <w:pPr>
              <w:pStyle w:val="ListParagraph"/>
              <w:rPr>
                <w:rFonts w:ascii="Arial" w:hAnsi="Arial" w:cs="Arial"/>
                <w:b/>
                <w:bCs/>
                <w:i/>
                <w:iCs/>
                <w:sz w:val="20"/>
                <w:szCs w:val="20"/>
              </w:rPr>
            </w:pPr>
          </w:p>
        </w:tc>
      </w:tr>
      <w:tr w:rsidR="00C33DAB" w:rsidRPr="00B53DBB" w14:paraId="7ABEB03B" w14:textId="77777777" w:rsidTr="57BD66B5">
        <w:tc>
          <w:tcPr>
            <w:tcW w:w="2411" w:type="dxa"/>
            <w:vMerge/>
          </w:tcPr>
          <w:p w14:paraId="03D7FC88" w14:textId="77777777" w:rsidR="00C33DAB" w:rsidRDefault="00C33DAB" w:rsidP="00C33DAB">
            <w:pPr>
              <w:rPr>
                <w:rFonts w:ascii="Arial" w:hAnsi="Arial" w:cs="Arial"/>
                <w:b/>
                <w:bCs/>
              </w:rPr>
            </w:pPr>
          </w:p>
        </w:tc>
        <w:tc>
          <w:tcPr>
            <w:tcW w:w="5670" w:type="dxa"/>
          </w:tcPr>
          <w:p w14:paraId="0FFF8F21" w14:textId="3BD3D760"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that medium</w:t>
            </w:r>
            <w:r>
              <w:rPr>
                <w:rFonts w:ascii="Arial" w:hAnsi="Arial" w:cs="Arial"/>
                <w:sz w:val="20"/>
                <w:szCs w:val="20"/>
              </w:rPr>
              <w:t>-</w:t>
            </w:r>
            <w:r w:rsidRPr="008D293A">
              <w:rPr>
                <w:rFonts w:ascii="Arial" w:hAnsi="Arial" w:cs="Arial"/>
                <w:sz w:val="20"/>
                <w:szCs w:val="20"/>
              </w:rPr>
              <w:t>term plan</w:t>
            </w:r>
            <w:r>
              <w:rPr>
                <w:rFonts w:ascii="Arial" w:hAnsi="Arial" w:cs="Arial"/>
                <w:sz w:val="20"/>
                <w:szCs w:val="20"/>
              </w:rPr>
              <w:t xml:space="preserve">ning is key to identify progression in component and composite knowledge. </w:t>
            </w:r>
          </w:p>
        </w:tc>
        <w:tc>
          <w:tcPr>
            <w:tcW w:w="5811" w:type="dxa"/>
            <w:vMerge/>
          </w:tcPr>
          <w:p w14:paraId="5A228E6C" w14:textId="77777777" w:rsidR="00C33DAB" w:rsidRPr="008D293A" w:rsidRDefault="00C33DAB" w:rsidP="00C33DAB">
            <w:pPr>
              <w:pStyle w:val="ListParagraph"/>
              <w:numPr>
                <w:ilvl w:val="0"/>
                <w:numId w:val="3"/>
              </w:numPr>
              <w:rPr>
                <w:rFonts w:ascii="Arial" w:hAnsi="Arial" w:cs="Arial"/>
                <w:sz w:val="20"/>
                <w:szCs w:val="20"/>
              </w:rPr>
            </w:pPr>
          </w:p>
        </w:tc>
      </w:tr>
      <w:tr w:rsidR="00C33DAB" w:rsidRPr="00B53DBB" w14:paraId="7AD8206C" w14:textId="77777777" w:rsidTr="57BD66B5">
        <w:trPr>
          <w:trHeight w:val="835"/>
        </w:trPr>
        <w:tc>
          <w:tcPr>
            <w:tcW w:w="2411" w:type="dxa"/>
            <w:vMerge/>
          </w:tcPr>
          <w:p w14:paraId="17FBEF1B" w14:textId="77777777" w:rsidR="00C33DAB" w:rsidRDefault="00C33DAB" w:rsidP="00C33DAB">
            <w:pPr>
              <w:rPr>
                <w:rFonts w:ascii="Arial" w:hAnsi="Arial" w:cs="Arial"/>
                <w:b/>
                <w:bCs/>
              </w:rPr>
            </w:pPr>
          </w:p>
        </w:tc>
        <w:tc>
          <w:tcPr>
            <w:tcW w:w="5670" w:type="dxa"/>
          </w:tcPr>
          <w:p w14:paraId="37109386" w14:textId="5860C17F" w:rsidR="00C33DAB" w:rsidRPr="008D293A" w:rsidRDefault="00C33DAB" w:rsidP="00C33DAB">
            <w:pPr>
              <w:pStyle w:val="ListParagraph"/>
              <w:numPr>
                <w:ilvl w:val="0"/>
                <w:numId w:val="3"/>
              </w:numPr>
              <w:rPr>
                <w:rFonts w:ascii="Arial" w:hAnsi="Arial" w:cs="Arial"/>
                <w:sz w:val="20"/>
                <w:szCs w:val="20"/>
              </w:rPr>
            </w:pPr>
            <w:r>
              <w:rPr>
                <w:rFonts w:ascii="Arial" w:hAnsi="Arial" w:cs="Arial"/>
                <w:sz w:val="20"/>
                <w:szCs w:val="20"/>
              </w:rPr>
              <w:t>that planning for progression in both substantive and disciplinary knowledge is key for pupils’ geographical learning</w:t>
            </w:r>
            <w:r w:rsidR="00456AFF">
              <w:rPr>
                <w:rFonts w:ascii="Arial" w:hAnsi="Arial" w:cs="Arial"/>
                <w:sz w:val="20"/>
                <w:szCs w:val="20"/>
              </w:rPr>
              <w:t xml:space="preserve"> </w:t>
            </w:r>
            <w:r w:rsidR="00456AFF">
              <w:rPr>
                <w:rFonts w:ascii="Arial" w:hAnsi="Arial" w:cs="Arial"/>
                <w:b/>
                <w:bCs/>
                <w:sz w:val="20"/>
                <w:szCs w:val="20"/>
              </w:rPr>
              <w:t>(LT3.5)</w:t>
            </w:r>
          </w:p>
        </w:tc>
        <w:tc>
          <w:tcPr>
            <w:tcW w:w="5811" w:type="dxa"/>
            <w:vMerge/>
          </w:tcPr>
          <w:p w14:paraId="11F83A10" w14:textId="77777777" w:rsidR="00C33DAB" w:rsidRPr="008D293A" w:rsidRDefault="00C33DAB" w:rsidP="00C33DAB">
            <w:pPr>
              <w:pStyle w:val="ListParagraph"/>
              <w:numPr>
                <w:ilvl w:val="0"/>
                <w:numId w:val="3"/>
              </w:numPr>
              <w:rPr>
                <w:rFonts w:ascii="Arial" w:hAnsi="Arial" w:cs="Arial"/>
                <w:sz w:val="20"/>
                <w:szCs w:val="20"/>
              </w:rPr>
            </w:pPr>
          </w:p>
        </w:tc>
      </w:tr>
      <w:tr w:rsidR="00C33DAB" w:rsidRPr="00B53DBB" w14:paraId="3BF36FEC" w14:textId="77777777" w:rsidTr="57BD66B5">
        <w:trPr>
          <w:trHeight w:val="1728"/>
        </w:trPr>
        <w:tc>
          <w:tcPr>
            <w:tcW w:w="2411" w:type="dxa"/>
            <w:vMerge/>
          </w:tcPr>
          <w:p w14:paraId="0A9E0014" w14:textId="77777777" w:rsidR="00C33DAB" w:rsidRDefault="00C33DAB" w:rsidP="00C33DAB">
            <w:pPr>
              <w:rPr>
                <w:rFonts w:ascii="Arial" w:hAnsi="Arial" w:cs="Arial"/>
                <w:b/>
                <w:bCs/>
              </w:rPr>
            </w:pPr>
          </w:p>
        </w:tc>
        <w:tc>
          <w:tcPr>
            <w:tcW w:w="5670" w:type="dxa"/>
          </w:tcPr>
          <w:p w14:paraId="6A75A3C1" w14:textId="1C54A8F3" w:rsidR="00C33DAB" w:rsidRPr="008D293A" w:rsidRDefault="00C33DAB" w:rsidP="00C33DAB">
            <w:pPr>
              <w:pStyle w:val="ListParagraph"/>
              <w:numPr>
                <w:ilvl w:val="0"/>
                <w:numId w:val="3"/>
              </w:numPr>
              <w:rPr>
                <w:rFonts w:ascii="Arial" w:hAnsi="Arial" w:cs="Arial"/>
                <w:sz w:val="20"/>
                <w:szCs w:val="20"/>
              </w:rPr>
            </w:pPr>
            <w:r>
              <w:rPr>
                <w:rFonts w:ascii="Arial" w:hAnsi="Arial" w:cs="Arial"/>
                <w:sz w:val="20"/>
                <w:szCs w:val="20"/>
              </w:rPr>
              <w:t xml:space="preserve">that medium-term plans </w:t>
            </w:r>
            <w:r w:rsidRPr="008D293A">
              <w:rPr>
                <w:rFonts w:ascii="Arial" w:hAnsi="Arial" w:cs="Arial"/>
                <w:sz w:val="20"/>
                <w:szCs w:val="20"/>
              </w:rPr>
              <w:t>can and should be adapted based upon the needs of the children and formative assessment undertaken during lessons</w:t>
            </w:r>
            <w:r w:rsidR="00CD4D54">
              <w:rPr>
                <w:rFonts w:ascii="Arial" w:hAnsi="Arial" w:cs="Arial"/>
                <w:sz w:val="20"/>
                <w:szCs w:val="20"/>
              </w:rPr>
              <w:t xml:space="preserve"> (</w:t>
            </w:r>
            <w:r w:rsidR="00CD4D54" w:rsidRPr="00CD4D54">
              <w:rPr>
                <w:rFonts w:ascii="Arial" w:hAnsi="Arial" w:cs="Arial"/>
                <w:b/>
                <w:bCs/>
                <w:sz w:val="20"/>
                <w:szCs w:val="20"/>
              </w:rPr>
              <w:t>LT6.4, LT6.5)</w:t>
            </w:r>
          </w:p>
        </w:tc>
        <w:tc>
          <w:tcPr>
            <w:tcW w:w="5811" w:type="dxa"/>
            <w:vMerge/>
          </w:tcPr>
          <w:p w14:paraId="3E180E90" w14:textId="77777777" w:rsidR="00C33DAB" w:rsidRPr="008D293A" w:rsidRDefault="00C33DAB" w:rsidP="00C33DAB">
            <w:pPr>
              <w:pStyle w:val="ListParagraph"/>
              <w:numPr>
                <w:ilvl w:val="0"/>
                <w:numId w:val="3"/>
              </w:numPr>
              <w:rPr>
                <w:rFonts w:ascii="Arial" w:hAnsi="Arial" w:cs="Arial"/>
                <w:sz w:val="20"/>
                <w:szCs w:val="20"/>
              </w:rPr>
            </w:pPr>
          </w:p>
        </w:tc>
      </w:tr>
      <w:tr w:rsidR="00663884" w:rsidRPr="00B53DBB" w14:paraId="362C0F71" w14:textId="77777777" w:rsidTr="003A4449">
        <w:trPr>
          <w:trHeight w:val="1728"/>
        </w:trPr>
        <w:tc>
          <w:tcPr>
            <w:tcW w:w="2411" w:type="dxa"/>
          </w:tcPr>
          <w:p w14:paraId="40779D3C" w14:textId="77777777" w:rsidR="00663884" w:rsidRDefault="00663884" w:rsidP="00663884">
            <w:pPr>
              <w:rPr>
                <w:rFonts w:ascii="Arial" w:hAnsi="Arial" w:cs="Arial"/>
                <w:b/>
                <w:bCs/>
              </w:rPr>
            </w:pPr>
          </w:p>
        </w:tc>
        <w:tc>
          <w:tcPr>
            <w:tcW w:w="5670" w:type="dxa"/>
            <w:shd w:val="clear" w:color="auto" w:fill="D9D9D9" w:themeFill="background1" w:themeFillShade="D9"/>
          </w:tcPr>
          <w:p w14:paraId="61B90863" w14:textId="14E940AB" w:rsidR="00663884" w:rsidRPr="008D293A" w:rsidRDefault="00663884" w:rsidP="00663884">
            <w:pPr>
              <w:jc w:val="center"/>
              <w:rPr>
                <w:rFonts w:ascii="Arial" w:hAnsi="Arial" w:cs="Arial"/>
                <w:b/>
                <w:bCs/>
                <w:sz w:val="20"/>
                <w:szCs w:val="20"/>
              </w:rPr>
            </w:pPr>
            <w:r>
              <w:rPr>
                <w:rFonts w:ascii="Arial" w:hAnsi="Arial" w:cs="Arial"/>
                <w:b/>
                <w:bCs/>
                <w:sz w:val="20"/>
                <w:szCs w:val="20"/>
              </w:rPr>
              <w:t xml:space="preserve">Assessment pertaining to Phase </w:t>
            </w:r>
            <w:r w:rsidR="003A4449">
              <w:rPr>
                <w:rFonts w:ascii="Arial" w:hAnsi="Arial" w:cs="Arial"/>
                <w:b/>
                <w:bCs/>
                <w:sz w:val="20"/>
                <w:szCs w:val="20"/>
              </w:rPr>
              <w:t>4</w:t>
            </w:r>
          </w:p>
          <w:p w14:paraId="1283B448" w14:textId="77777777" w:rsidR="00663884" w:rsidRPr="008D293A" w:rsidRDefault="00663884" w:rsidP="00663884">
            <w:pPr>
              <w:rPr>
                <w:rFonts w:ascii="Arial" w:hAnsi="Arial" w:cs="Arial"/>
                <w:i/>
                <w:iCs/>
                <w:sz w:val="20"/>
                <w:szCs w:val="20"/>
              </w:rPr>
            </w:pPr>
          </w:p>
          <w:p w14:paraId="47D7EFFF" w14:textId="61A7DA5D" w:rsidR="00663884" w:rsidRDefault="00663884" w:rsidP="00663884">
            <w:pPr>
              <w:pStyle w:val="ListParagraph"/>
              <w:numPr>
                <w:ilvl w:val="0"/>
                <w:numId w:val="3"/>
              </w:numPr>
              <w:rPr>
                <w:rFonts w:ascii="Arial" w:hAnsi="Arial" w:cs="Arial"/>
                <w:sz w:val="20"/>
                <w:szCs w:val="20"/>
              </w:rPr>
            </w:pPr>
            <w:r w:rsidRPr="00C87D32">
              <w:rPr>
                <w:rFonts w:ascii="Arial" w:hAnsi="Arial" w:cs="Arial"/>
                <w:sz w:val="20"/>
                <w:szCs w:val="20"/>
              </w:rPr>
              <w:t>Assessed via subject-specific feedback from mentors on professional practice.</w:t>
            </w:r>
          </w:p>
        </w:tc>
        <w:tc>
          <w:tcPr>
            <w:tcW w:w="5811" w:type="dxa"/>
            <w:shd w:val="clear" w:color="auto" w:fill="D9D9D9" w:themeFill="background1" w:themeFillShade="D9"/>
          </w:tcPr>
          <w:p w14:paraId="7F710211" w14:textId="0A51A8E7" w:rsidR="00663884" w:rsidRDefault="00663884" w:rsidP="00663884">
            <w:pPr>
              <w:jc w:val="center"/>
              <w:rPr>
                <w:rFonts w:ascii="Arial" w:hAnsi="Arial" w:cs="Arial"/>
                <w:b/>
                <w:bCs/>
                <w:sz w:val="20"/>
                <w:szCs w:val="20"/>
              </w:rPr>
            </w:pPr>
            <w:r>
              <w:rPr>
                <w:rFonts w:ascii="Arial" w:hAnsi="Arial" w:cs="Arial"/>
                <w:b/>
                <w:bCs/>
                <w:sz w:val="20"/>
                <w:szCs w:val="20"/>
              </w:rPr>
              <w:t xml:space="preserve">Research, </w:t>
            </w:r>
            <w:proofErr w:type="gramStart"/>
            <w:r>
              <w:rPr>
                <w:rFonts w:ascii="Arial" w:hAnsi="Arial" w:cs="Arial"/>
                <w:b/>
                <w:bCs/>
                <w:sz w:val="20"/>
                <w:szCs w:val="20"/>
              </w:rPr>
              <w:t>literature</w:t>
            </w:r>
            <w:proofErr w:type="gramEnd"/>
            <w:r>
              <w:rPr>
                <w:rFonts w:ascii="Arial" w:hAnsi="Arial" w:cs="Arial"/>
                <w:b/>
                <w:bCs/>
                <w:sz w:val="20"/>
                <w:szCs w:val="20"/>
              </w:rPr>
              <w:t xml:space="preserve"> and resources supporting the curriculum design of Phase </w:t>
            </w:r>
            <w:r w:rsidR="003A4449">
              <w:rPr>
                <w:rFonts w:ascii="Arial" w:hAnsi="Arial" w:cs="Arial"/>
                <w:b/>
                <w:bCs/>
                <w:sz w:val="20"/>
                <w:szCs w:val="20"/>
              </w:rPr>
              <w:t>4</w:t>
            </w:r>
          </w:p>
          <w:p w14:paraId="2D692FAD" w14:textId="77777777" w:rsidR="00663884" w:rsidRPr="008D293A" w:rsidRDefault="00663884" w:rsidP="00663884">
            <w:pPr>
              <w:jc w:val="center"/>
              <w:rPr>
                <w:rFonts w:ascii="Arial" w:hAnsi="Arial" w:cs="Arial"/>
                <w:b/>
                <w:bCs/>
                <w:sz w:val="20"/>
                <w:szCs w:val="20"/>
              </w:rPr>
            </w:pPr>
          </w:p>
          <w:p w14:paraId="3756D019" w14:textId="77777777" w:rsidR="00663884" w:rsidRDefault="00663884" w:rsidP="00663884">
            <w:pPr>
              <w:pStyle w:val="ListParagraph"/>
              <w:numPr>
                <w:ilvl w:val="0"/>
                <w:numId w:val="12"/>
              </w:numPr>
              <w:rPr>
                <w:rFonts w:ascii="Arial" w:hAnsi="Arial" w:cs="Arial"/>
                <w:sz w:val="20"/>
                <w:szCs w:val="20"/>
              </w:rPr>
            </w:pPr>
            <w:r>
              <w:rPr>
                <w:rFonts w:ascii="Arial" w:hAnsi="Arial" w:cs="Arial"/>
                <w:sz w:val="20"/>
                <w:szCs w:val="20"/>
              </w:rPr>
              <w:t>OFSTED, 2021. Research review series: geography.</w:t>
            </w:r>
          </w:p>
          <w:p w14:paraId="187A172A" w14:textId="77777777" w:rsidR="00663884" w:rsidRDefault="00663884" w:rsidP="00663884">
            <w:pPr>
              <w:pStyle w:val="ListParagraph"/>
              <w:numPr>
                <w:ilvl w:val="0"/>
                <w:numId w:val="12"/>
              </w:numPr>
              <w:rPr>
                <w:rFonts w:ascii="Arial" w:hAnsi="Arial" w:cs="Arial"/>
                <w:sz w:val="20"/>
                <w:szCs w:val="20"/>
              </w:rPr>
            </w:pPr>
            <w:r>
              <w:rPr>
                <w:rFonts w:ascii="Arial" w:hAnsi="Arial" w:cs="Arial"/>
                <w:sz w:val="20"/>
                <w:szCs w:val="20"/>
              </w:rPr>
              <w:t>The Geographical Association</w:t>
            </w:r>
          </w:p>
          <w:p w14:paraId="421EE460" w14:textId="3CFD7604" w:rsidR="00663884" w:rsidRPr="003A4449" w:rsidRDefault="00663884" w:rsidP="003A4449">
            <w:pPr>
              <w:pStyle w:val="ListParagraph"/>
              <w:numPr>
                <w:ilvl w:val="0"/>
                <w:numId w:val="12"/>
              </w:numPr>
              <w:rPr>
                <w:rFonts w:ascii="Arial" w:hAnsi="Arial" w:cs="Arial"/>
                <w:sz w:val="20"/>
                <w:szCs w:val="20"/>
              </w:rPr>
            </w:pPr>
            <w:r>
              <w:rPr>
                <w:rFonts w:ascii="Arial" w:hAnsi="Arial" w:cs="Arial"/>
                <w:sz w:val="20"/>
                <w:szCs w:val="20"/>
              </w:rPr>
              <w:t>The Royal Geographical Association</w:t>
            </w:r>
          </w:p>
        </w:tc>
      </w:tr>
    </w:tbl>
    <w:p w14:paraId="6E909166" w14:textId="77777777" w:rsidR="0060135D" w:rsidRDefault="0060135D" w:rsidP="00684041"/>
    <w:p w14:paraId="0DAC9AF2" w14:textId="4CA7F0DC" w:rsidR="00B6296E" w:rsidRDefault="00B6296E" w:rsidP="00B515E6"/>
    <w:sectPr w:rsidR="00B6296E" w:rsidSect="00620D6E">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EE61" w14:textId="77777777" w:rsidR="003B5667" w:rsidRDefault="003B5667" w:rsidP="00B6296E">
      <w:r>
        <w:separator/>
      </w:r>
    </w:p>
  </w:endnote>
  <w:endnote w:type="continuationSeparator" w:id="0">
    <w:p w14:paraId="54D12959" w14:textId="77777777" w:rsidR="003B5667" w:rsidRDefault="003B5667" w:rsidP="00B6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78220044" w14:paraId="7AFD2FA8" w14:textId="77777777" w:rsidTr="78220044">
      <w:tc>
        <w:tcPr>
          <w:tcW w:w="4650" w:type="dxa"/>
        </w:tcPr>
        <w:p w14:paraId="5E15BE09" w14:textId="4A72AFDD" w:rsidR="78220044" w:rsidRDefault="78220044" w:rsidP="78220044">
          <w:pPr>
            <w:pStyle w:val="Header"/>
            <w:ind w:left="-115"/>
          </w:pPr>
        </w:p>
      </w:tc>
      <w:tc>
        <w:tcPr>
          <w:tcW w:w="4650" w:type="dxa"/>
        </w:tcPr>
        <w:p w14:paraId="5C56FC22" w14:textId="17D1969B" w:rsidR="78220044" w:rsidRDefault="78220044" w:rsidP="78220044">
          <w:pPr>
            <w:pStyle w:val="Header"/>
            <w:jc w:val="center"/>
          </w:pPr>
        </w:p>
      </w:tc>
      <w:tc>
        <w:tcPr>
          <w:tcW w:w="4650" w:type="dxa"/>
        </w:tcPr>
        <w:p w14:paraId="1759163E" w14:textId="22CDF754" w:rsidR="78220044" w:rsidRDefault="78220044" w:rsidP="78220044">
          <w:pPr>
            <w:pStyle w:val="Header"/>
            <w:ind w:right="-115"/>
            <w:jc w:val="right"/>
          </w:pPr>
        </w:p>
      </w:tc>
    </w:tr>
  </w:tbl>
  <w:p w14:paraId="64304F12" w14:textId="207F3115" w:rsidR="78220044" w:rsidRDefault="78220044" w:rsidP="78220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39CB" w14:textId="77777777" w:rsidR="003B5667" w:rsidRDefault="003B5667" w:rsidP="00B6296E">
      <w:r>
        <w:separator/>
      </w:r>
    </w:p>
  </w:footnote>
  <w:footnote w:type="continuationSeparator" w:id="0">
    <w:p w14:paraId="61331932" w14:textId="77777777" w:rsidR="003B5667" w:rsidRDefault="003B5667" w:rsidP="00B6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78220044" w14:paraId="43B71BC4" w14:textId="77777777" w:rsidTr="78220044">
      <w:tc>
        <w:tcPr>
          <w:tcW w:w="4650" w:type="dxa"/>
        </w:tcPr>
        <w:p w14:paraId="596E8461" w14:textId="422042B2" w:rsidR="78220044" w:rsidRDefault="78220044" w:rsidP="78220044">
          <w:pPr>
            <w:pStyle w:val="Header"/>
            <w:ind w:left="-115"/>
          </w:pPr>
        </w:p>
      </w:tc>
      <w:tc>
        <w:tcPr>
          <w:tcW w:w="4650" w:type="dxa"/>
        </w:tcPr>
        <w:p w14:paraId="4489B81B" w14:textId="3DB1CDE6" w:rsidR="78220044" w:rsidRDefault="78220044" w:rsidP="78220044">
          <w:pPr>
            <w:pStyle w:val="Header"/>
            <w:jc w:val="center"/>
          </w:pPr>
        </w:p>
      </w:tc>
      <w:tc>
        <w:tcPr>
          <w:tcW w:w="4650" w:type="dxa"/>
        </w:tcPr>
        <w:p w14:paraId="18895A62" w14:textId="0F3FF005" w:rsidR="78220044" w:rsidRDefault="78220044" w:rsidP="78220044">
          <w:pPr>
            <w:pStyle w:val="Header"/>
            <w:ind w:right="-115"/>
            <w:jc w:val="right"/>
          </w:pPr>
        </w:p>
      </w:tc>
    </w:tr>
  </w:tbl>
  <w:p w14:paraId="6A5C1246" w14:textId="0E2A6F45" w:rsidR="78220044" w:rsidRDefault="78220044" w:rsidP="78220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5BF"/>
    <w:multiLevelType w:val="hybridMultilevel"/>
    <w:tmpl w:val="7FA6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EA6A6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9C18B8"/>
    <w:multiLevelType w:val="hybridMultilevel"/>
    <w:tmpl w:val="22FA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F3592"/>
    <w:multiLevelType w:val="hybridMultilevel"/>
    <w:tmpl w:val="B104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271C5"/>
    <w:multiLevelType w:val="hybridMultilevel"/>
    <w:tmpl w:val="78AA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8E1D2C"/>
    <w:multiLevelType w:val="hybridMultilevel"/>
    <w:tmpl w:val="9DD69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472736"/>
    <w:multiLevelType w:val="hybridMultilevel"/>
    <w:tmpl w:val="95C66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AA471D"/>
    <w:multiLevelType w:val="hybridMultilevel"/>
    <w:tmpl w:val="B3262CA8"/>
    <w:lvl w:ilvl="0" w:tplc="816ECE4C">
      <w:start w:val="1"/>
      <w:numFmt w:val="bullet"/>
      <w:lvlText w:val="◦"/>
      <w:lvlJc w:val="left"/>
      <w:pPr>
        <w:tabs>
          <w:tab w:val="num" w:pos="720"/>
        </w:tabs>
        <w:ind w:left="720" w:hanging="360"/>
      </w:pPr>
      <w:rPr>
        <w:rFonts w:ascii="Garamond" w:hAnsi="Garamond" w:hint="default"/>
      </w:rPr>
    </w:lvl>
    <w:lvl w:ilvl="1" w:tplc="B846C6F0" w:tentative="1">
      <w:start w:val="1"/>
      <w:numFmt w:val="bullet"/>
      <w:lvlText w:val="◦"/>
      <w:lvlJc w:val="left"/>
      <w:pPr>
        <w:tabs>
          <w:tab w:val="num" w:pos="1440"/>
        </w:tabs>
        <w:ind w:left="1440" w:hanging="360"/>
      </w:pPr>
      <w:rPr>
        <w:rFonts w:ascii="Garamond" w:hAnsi="Garamond" w:hint="default"/>
      </w:rPr>
    </w:lvl>
    <w:lvl w:ilvl="2" w:tplc="5D0851E2" w:tentative="1">
      <w:start w:val="1"/>
      <w:numFmt w:val="bullet"/>
      <w:lvlText w:val="◦"/>
      <w:lvlJc w:val="left"/>
      <w:pPr>
        <w:tabs>
          <w:tab w:val="num" w:pos="2160"/>
        </w:tabs>
        <w:ind w:left="2160" w:hanging="360"/>
      </w:pPr>
      <w:rPr>
        <w:rFonts w:ascii="Garamond" w:hAnsi="Garamond" w:hint="default"/>
      </w:rPr>
    </w:lvl>
    <w:lvl w:ilvl="3" w:tplc="CF767B0A" w:tentative="1">
      <w:start w:val="1"/>
      <w:numFmt w:val="bullet"/>
      <w:lvlText w:val="◦"/>
      <w:lvlJc w:val="left"/>
      <w:pPr>
        <w:tabs>
          <w:tab w:val="num" w:pos="2880"/>
        </w:tabs>
        <w:ind w:left="2880" w:hanging="360"/>
      </w:pPr>
      <w:rPr>
        <w:rFonts w:ascii="Garamond" w:hAnsi="Garamond" w:hint="default"/>
      </w:rPr>
    </w:lvl>
    <w:lvl w:ilvl="4" w:tplc="C1DE04C6" w:tentative="1">
      <w:start w:val="1"/>
      <w:numFmt w:val="bullet"/>
      <w:lvlText w:val="◦"/>
      <w:lvlJc w:val="left"/>
      <w:pPr>
        <w:tabs>
          <w:tab w:val="num" w:pos="3600"/>
        </w:tabs>
        <w:ind w:left="3600" w:hanging="360"/>
      </w:pPr>
      <w:rPr>
        <w:rFonts w:ascii="Garamond" w:hAnsi="Garamond" w:hint="default"/>
      </w:rPr>
    </w:lvl>
    <w:lvl w:ilvl="5" w:tplc="782EDF4E" w:tentative="1">
      <w:start w:val="1"/>
      <w:numFmt w:val="bullet"/>
      <w:lvlText w:val="◦"/>
      <w:lvlJc w:val="left"/>
      <w:pPr>
        <w:tabs>
          <w:tab w:val="num" w:pos="4320"/>
        </w:tabs>
        <w:ind w:left="4320" w:hanging="360"/>
      </w:pPr>
      <w:rPr>
        <w:rFonts w:ascii="Garamond" w:hAnsi="Garamond" w:hint="default"/>
      </w:rPr>
    </w:lvl>
    <w:lvl w:ilvl="6" w:tplc="2F5C2C56" w:tentative="1">
      <w:start w:val="1"/>
      <w:numFmt w:val="bullet"/>
      <w:lvlText w:val="◦"/>
      <w:lvlJc w:val="left"/>
      <w:pPr>
        <w:tabs>
          <w:tab w:val="num" w:pos="5040"/>
        </w:tabs>
        <w:ind w:left="5040" w:hanging="360"/>
      </w:pPr>
      <w:rPr>
        <w:rFonts w:ascii="Garamond" w:hAnsi="Garamond" w:hint="default"/>
      </w:rPr>
    </w:lvl>
    <w:lvl w:ilvl="7" w:tplc="3210019E" w:tentative="1">
      <w:start w:val="1"/>
      <w:numFmt w:val="bullet"/>
      <w:lvlText w:val="◦"/>
      <w:lvlJc w:val="left"/>
      <w:pPr>
        <w:tabs>
          <w:tab w:val="num" w:pos="5760"/>
        </w:tabs>
        <w:ind w:left="5760" w:hanging="360"/>
      </w:pPr>
      <w:rPr>
        <w:rFonts w:ascii="Garamond" w:hAnsi="Garamond" w:hint="default"/>
      </w:rPr>
    </w:lvl>
    <w:lvl w:ilvl="8" w:tplc="714A9060" w:tentative="1">
      <w:start w:val="1"/>
      <w:numFmt w:val="bullet"/>
      <w:lvlText w:val="◦"/>
      <w:lvlJc w:val="left"/>
      <w:pPr>
        <w:tabs>
          <w:tab w:val="num" w:pos="6480"/>
        </w:tabs>
        <w:ind w:left="6480" w:hanging="360"/>
      </w:pPr>
      <w:rPr>
        <w:rFonts w:ascii="Garamond" w:hAnsi="Garamond" w:hint="default"/>
      </w:rPr>
    </w:lvl>
  </w:abstractNum>
  <w:abstractNum w:abstractNumId="9" w15:restartNumberingAfterBreak="0">
    <w:nsid w:val="50867690"/>
    <w:multiLevelType w:val="hybridMultilevel"/>
    <w:tmpl w:val="6EA2B0A2"/>
    <w:lvl w:ilvl="0" w:tplc="BC6ADEC2">
      <w:start w:val="1"/>
      <w:numFmt w:val="bullet"/>
      <w:lvlText w:val="•"/>
      <w:lvlJc w:val="left"/>
      <w:pPr>
        <w:tabs>
          <w:tab w:val="num" w:pos="720"/>
        </w:tabs>
        <w:ind w:left="720" w:hanging="360"/>
      </w:pPr>
      <w:rPr>
        <w:rFonts w:ascii="Arial" w:hAnsi="Arial" w:hint="default"/>
      </w:rPr>
    </w:lvl>
    <w:lvl w:ilvl="1" w:tplc="32FC415A" w:tentative="1">
      <w:start w:val="1"/>
      <w:numFmt w:val="bullet"/>
      <w:lvlText w:val="•"/>
      <w:lvlJc w:val="left"/>
      <w:pPr>
        <w:tabs>
          <w:tab w:val="num" w:pos="1440"/>
        </w:tabs>
        <w:ind w:left="1440" w:hanging="360"/>
      </w:pPr>
      <w:rPr>
        <w:rFonts w:ascii="Arial" w:hAnsi="Arial" w:hint="default"/>
      </w:rPr>
    </w:lvl>
    <w:lvl w:ilvl="2" w:tplc="9CDE5838" w:tentative="1">
      <w:start w:val="1"/>
      <w:numFmt w:val="bullet"/>
      <w:lvlText w:val="•"/>
      <w:lvlJc w:val="left"/>
      <w:pPr>
        <w:tabs>
          <w:tab w:val="num" w:pos="2160"/>
        </w:tabs>
        <w:ind w:left="2160" w:hanging="360"/>
      </w:pPr>
      <w:rPr>
        <w:rFonts w:ascii="Arial" w:hAnsi="Arial" w:hint="default"/>
      </w:rPr>
    </w:lvl>
    <w:lvl w:ilvl="3" w:tplc="ED0ECD9C" w:tentative="1">
      <w:start w:val="1"/>
      <w:numFmt w:val="bullet"/>
      <w:lvlText w:val="•"/>
      <w:lvlJc w:val="left"/>
      <w:pPr>
        <w:tabs>
          <w:tab w:val="num" w:pos="2880"/>
        </w:tabs>
        <w:ind w:left="2880" w:hanging="360"/>
      </w:pPr>
      <w:rPr>
        <w:rFonts w:ascii="Arial" w:hAnsi="Arial" w:hint="default"/>
      </w:rPr>
    </w:lvl>
    <w:lvl w:ilvl="4" w:tplc="8B7A6D5C" w:tentative="1">
      <w:start w:val="1"/>
      <w:numFmt w:val="bullet"/>
      <w:lvlText w:val="•"/>
      <w:lvlJc w:val="left"/>
      <w:pPr>
        <w:tabs>
          <w:tab w:val="num" w:pos="3600"/>
        </w:tabs>
        <w:ind w:left="3600" w:hanging="360"/>
      </w:pPr>
      <w:rPr>
        <w:rFonts w:ascii="Arial" w:hAnsi="Arial" w:hint="default"/>
      </w:rPr>
    </w:lvl>
    <w:lvl w:ilvl="5" w:tplc="CD10613E" w:tentative="1">
      <w:start w:val="1"/>
      <w:numFmt w:val="bullet"/>
      <w:lvlText w:val="•"/>
      <w:lvlJc w:val="left"/>
      <w:pPr>
        <w:tabs>
          <w:tab w:val="num" w:pos="4320"/>
        </w:tabs>
        <w:ind w:left="4320" w:hanging="360"/>
      </w:pPr>
      <w:rPr>
        <w:rFonts w:ascii="Arial" w:hAnsi="Arial" w:hint="default"/>
      </w:rPr>
    </w:lvl>
    <w:lvl w:ilvl="6" w:tplc="237239FC" w:tentative="1">
      <w:start w:val="1"/>
      <w:numFmt w:val="bullet"/>
      <w:lvlText w:val="•"/>
      <w:lvlJc w:val="left"/>
      <w:pPr>
        <w:tabs>
          <w:tab w:val="num" w:pos="5040"/>
        </w:tabs>
        <w:ind w:left="5040" w:hanging="360"/>
      </w:pPr>
      <w:rPr>
        <w:rFonts w:ascii="Arial" w:hAnsi="Arial" w:hint="default"/>
      </w:rPr>
    </w:lvl>
    <w:lvl w:ilvl="7" w:tplc="F8E88580" w:tentative="1">
      <w:start w:val="1"/>
      <w:numFmt w:val="bullet"/>
      <w:lvlText w:val="•"/>
      <w:lvlJc w:val="left"/>
      <w:pPr>
        <w:tabs>
          <w:tab w:val="num" w:pos="5760"/>
        </w:tabs>
        <w:ind w:left="5760" w:hanging="360"/>
      </w:pPr>
      <w:rPr>
        <w:rFonts w:ascii="Arial" w:hAnsi="Arial" w:hint="default"/>
      </w:rPr>
    </w:lvl>
    <w:lvl w:ilvl="8" w:tplc="EA5A3B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05598B"/>
    <w:multiLevelType w:val="hybridMultilevel"/>
    <w:tmpl w:val="D2A0BD1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1"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422649"/>
    <w:multiLevelType w:val="hybridMultilevel"/>
    <w:tmpl w:val="4684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C125E"/>
    <w:multiLevelType w:val="hybridMultilevel"/>
    <w:tmpl w:val="8D24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0125172">
    <w:abstractNumId w:val="6"/>
  </w:num>
  <w:num w:numId="2" w16cid:durableId="658577601">
    <w:abstractNumId w:val="5"/>
  </w:num>
  <w:num w:numId="3" w16cid:durableId="224878607">
    <w:abstractNumId w:val="1"/>
  </w:num>
  <w:num w:numId="4" w16cid:durableId="1419716433">
    <w:abstractNumId w:val="11"/>
  </w:num>
  <w:num w:numId="5" w16cid:durableId="1759709828">
    <w:abstractNumId w:val="10"/>
  </w:num>
  <w:num w:numId="6" w16cid:durableId="160850602">
    <w:abstractNumId w:val="7"/>
  </w:num>
  <w:num w:numId="7" w16cid:durableId="266352273">
    <w:abstractNumId w:val="0"/>
  </w:num>
  <w:num w:numId="8" w16cid:durableId="677776485">
    <w:abstractNumId w:val="12"/>
  </w:num>
  <w:num w:numId="9" w16cid:durableId="1540819218">
    <w:abstractNumId w:val="4"/>
  </w:num>
  <w:num w:numId="10" w16cid:durableId="459494980">
    <w:abstractNumId w:val="2"/>
  </w:num>
  <w:num w:numId="11" w16cid:durableId="1129081375">
    <w:abstractNumId w:val="3"/>
  </w:num>
  <w:num w:numId="12" w16cid:durableId="720635982">
    <w:abstractNumId w:val="13"/>
  </w:num>
  <w:num w:numId="13" w16cid:durableId="2103256496">
    <w:abstractNumId w:val="8"/>
  </w:num>
  <w:num w:numId="14" w16cid:durableId="100991695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04C40"/>
    <w:rsid w:val="00013DAC"/>
    <w:rsid w:val="00022756"/>
    <w:rsid w:val="00032C95"/>
    <w:rsid w:val="00052684"/>
    <w:rsid w:val="00061973"/>
    <w:rsid w:val="00063694"/>
    <w:rsid w:val="0007332E"/>
    <w:rsid w:val="00082F26"/>
    <w:rsid w:val="00084A5A"/>
    <w:rsid w:val="0009380D"/>
    <w:rsid w:val="000A10B8"/>
    <w:rsid w:val="000B1659"/>
    <w:rsid w:val="000B3D6C"/>
    <w:rsid w:val="000C5C7B"/>
    <w:rsid w:val="000D1C38"/>
    <w:rsid w:val="000D2F82"/>
    <w:rsid w:val="000E546D"/>
    <w:rsid w:val="000F0496"/>
    <w:rsid w:val="000F3978"/>
    <w:rsid w:val="00104E18"/>
    <w:rsid w:val="0011486A"/>
    <w:rsid w:val="001277E2"/>
    <w:rsid w:val="001477C9"/>
    <w:rsid w:val="001518F0"/>
    <w:rsid w:val="00157592"/>
    <w:rsid w:val="001601F3"/>
    <w:rsid w:val="00167285"/>
    <w:rsid w:val="00177F94"/>
    <w:rsid w:val="001827AC"/>
    <w:rsid w:val="00185D28"/>
    <w:rsid w:val="001A5482"/>
    <w:rsid w:val="001C48BA"/>
    <w:rsid w:val="001D78F8"/>
    <w:rsid w:val="001F2D3F"/>
    <w:rsid w:val="001F31DC"/>
    <w:rsid w:val="0020674C"/>
    <w:rsid w:val="00211982"/>
    <w:rsid w:val="00213133"/>
    <w:rsid w:val="00216FB9"/>
    <w:rsid w:val="00224281"/>
    <w:rsid w:val="00237582"/>
    <w:rsid w:val="0024158A"/>
    <w:rsid w:val="00250535"/>
    <w:rsid w:val="00272987"/>
    <w:rsid w:val="0027604A"/>
    <w:rsid w:val="00277D97"/>
    <w:rsid w:val="0029197D"/>
    <w:rsid w:val="00292CB2"/>
    <w:rsid w:val="002A2679"/>
    <w:rsid w:val="002A2D43"/>
    <w:rsid w:val="002D2599"/>
    <w:rsid w:val="00300ECF"/>
    <w:rsid w:val="00306D37"/>
    <w:rsid w:val="00313228"/>
    <w:rsid w:val="00333528"/>
    <w:rsid w:val="0033407D"/>
    <w:rsid w:val="00350A6A"/>
    <w:rsid w:val="003672CC"/>
    <w:rsid w:val="0037322C"/>
    <w:rsid w:val="00392D92"/>
    <w:rsid w:val="003A4449"/>
    <w:rsid w:val="003B5667"/>
    <w:rsid w:val="003B6323"/>
    <w:rsid w:val="003C4C22"/>
    <w:rsid w:val="003D08A4"/>
    <w:rsid w:val="003D6A0C"/>
    <w:rsid w:val="003E3976"/>
    <w:rsid w:val="003E3BCB"/>
    <w:rsid w:val="003F1515"/>
    <w:rsid w:val="003F2442"/>
    <w:rsid w:val="003F33FA"/>
    <w:rsid w:val="003F4316"/>
    <w:rsid w:val="003F4CD7"/>
    <w:rsid w:val="0040783F"/>
    <w:rsid w:val="004131AB"/>
    <w:rsid w:val="00413363"/>
    <w:rsid w:val="00415ECA"/>
    <w:rsid w:val="00430CEC"/>
    <w:rsid w:val="00436388"/>
    <w:rsid w:val="00440B99"/>
    <w:rsid w:val="00443BB9"/>
    <w:rsid w:val="00445744"/>
    <w:rsid w:val="00445AF5"/>
    <w:rsid w:val="004508C2"/>
    <w:rsid w:val="00456AFF"/>
    <w:rsid w:val="00485621"/>
    <w:rsid w:val="00490CD3"/>
    <w:rsid w:val="004A1E74"/>
    <w:rsid w:val="004A20F7"/>
    <w:rsid w:val="004B0ACA"/>
    <w:rsid w:val="004C1D0D"/>
    <w:rsid w:val="004C424F"/>
    <w:rsid w:val="004D2DD7"/>
    <w:rsid w:val="004F1708"/>
    <w:rsid w:val="004F6A47"/>
    <w:rsid w:val="00501239"/>
    <w:rsid w:val="00520E30"/>
    <w:rsid w:val="005219F4"/>
    <w:rsid w:val="005315AB"/>
    <w:rsid w:val="00533642"/>
    <w:rsid w:val="0054220B"/>
    <w:rsid w:val="005502E1"/>
    <w:rsid w:val="00562348"/>
    <w:rsid w:val="00572B52"/>
    <w:rsid w:val="00577321"/>
    <w:rsid w:val="0058277E"/>
    <w:rsid w:val="005A078C"/>
    <w:rsid w:val="005A24B6"/>
    <w:rsid w:val="005A54BB"/>
    <w:rsid w:val="005A5AD9"/>
    <w:rsid w:val="005B28F2"/>
    <w:rsid w:val="005C1181"/>
    <w:rsid w:val="005D36E0"/>
    <w:rsid w:val="005D54F9"/>
    <w:rsid w:val="005D5763"/>
    <w:rsid w:val="005F489E"/>
    <w:rsid w:val="0060135D"/>
    <w:rsid w:val="006041D2"/>
    <w:rsid w:val="0061221E"/>
    <w:rsid w:val="00615012"/>
    <w:rsid w:val="00620D6E"/>
    <w:rsid w:val="00633A38"/>
    <w:rsid w:val="00637128"/>
    <w:rsid w:val="00643C82"/>
    <w:rsid w:val="006605DE"/>
    <w:rsid w:val="00663884"/>
    <w:rsid w:val="00684041"/>
    <w:rsid w:val="0068535C"/>
    <w:rsid w:val="006A633B"/>
    <w:rsid w:val="006B148E"/>
    <w:rsid w:val="006B2128"/>
    <w:rsid w:val="006B5868"/>
    <w:rsid w:val="006C56AC"/>
    <w:rsid w:val="006C58EE"/>
    <w:rsid w:val="006C6ACB"/>
    <w:rsid w:val="006C7BB7"/>
    <w:rsid w:val="006D629E"/>
    <w:rsid w:val="00702E21"/>
    <w:rsid w:val="00706BCE"/>
    <w:rsid w:val="00707B52"/>
    <w:rsid w:val="007104A8"/>
    <w:rsid w:val="00712BBB"/>
    <w:rsid w:val="007260B0"/>
    <w:rsid w:val="0073480C"/>
    <w:rsid w:val="00741CE0"/>
    <w:rsid w:val="007504A5"/>
    <w:rsid w:val="00765517"/>
    <w:rsid w:val="0076623F"/>
    <w:rsid w:val="00774CB6"/>
    <w:rsid w:val="0078048A"/>
    <w:rsid w:val="00781D91"/>
    <w:rsid w:val="00791340"/>
    <w:rsid w:val="00794EF5"/>
    <w:rsid w:val="007A585E"/>
    <w:rsid w:val="007B20C5"/>
    <w:rsid w:val="007B48DD"/>
    <w:rsid w:val="007C2EDF"/>
    <w:rsid w:val="007C7046"/>
    <w:rsid w:val="007C7CBF"/>
    <w:rsid w:val="007D5872"/>
    <w:rsid w:val="007D79F9"/>
    <w:rsid w:val="007E03DC"/>
    <w:rsid w:val="007E6776"/>
    <w:rsid w:val="007F3C9C"/>
    <w:rsid w:val="00813A20"/>
    <w:rsid w:val="00817FE5"/>
    <w:rsid w:val="00821C62"/>
    <w:rsid w:val="0082556E"/>
    <w:rsid w:val="00825FCE"/>
    <w:rsid w:val="00826489"/>
    <w:rsid w:val="008511E1"/>
    <w:rsid w:val="0087104A"/>
    <w:rsid w:val="0087111B"/>
    <w:rsid w:val="00874057"/>
    <w:rsid w:val="00885DB1"/>
    <w:rsid w:val="0088645E"/>
    <w:rsid w:val="0089560F"/>
    <w:rsid w:val="008A1961"/>
    <w:rsid w:val="008B6AC1"/>
    <w:rsid w:val="008B76C2"/>
    <w:rsid w:val="008D293A"/>
    <w:rsid w:val="008E35CA"/>
    <w:rsid w:val="008E603C"/>
    <w:rsid w:val="008F4F23"/>
    <w:rsid w:val="00916D15"/>
    <w:rsid w:val="00917A61"/>
    <w:rsid w:val="00924889"/>
    <w:rsid w:val="0092783D"/>
    <w:rsid w:val="009427D2"/>
    <w:rsid w:val="00984419"/>
    <w:rsid w:val="00991D34"/>
    <w:rsid w:val="00992590"/>
    <w:rsid w:val="0099498D"/>
    <w:rsid w:val="009B67B3"/>
    <w:rsid w:val="009C0B26"/>
    <w:rsid w:val="009D036F"/>
    <w:rsid w:val="009D1591"/>
    <w:rsid w:val="009D3BA9"/>
    <w:rsid w:val="009E0D46"/>
    <w:rsid w:val="009F0885"/>
    <w:rsid w:val="00A0080D"/>
    <w:rsid w:val="00A02F28"/>
    <w:rsid w:val="00A1712C"/>
    <w:rsid w:val="00A20713"/>
    <w:rsid w:val="00A21329"/>
    <w:rsid w:val="00A27CE4"/>
    <w:rsid w:val="00A27DF6"/>
    <w:rsid w:val="00A50521"/>
    <w:rsid w:val="00A6511E"/>
    <w:rsid w:val="00A84A13"/>
    <w:rsid w:val="00A9259E"/>
    <w:rsid w:val="00AA0013"/>
    <w:rsid w:val="00AA10B7"/>
    <w:rsid w:val="00AA174A"/>
    <w:rsid w:val="00AA6F0D"/>
    <w:rsid w:val="00AD10ED"/>
    <w:rsid w:val="00AD1FE5"/>
    <w:rsid w:val="00AD7474"/>
    <w:rsid w:val="00AF37BE"/>
    <w:rsid w:val="00B02D0B"/>
    <w:rsid w:val="00B15117"/>
    <w:rsid w:val="00B15515"/>
    <w:rsid w:val="00B264A8"/>
    <w:rsid w:val="00B27873"/>
    <w:rsid w:val="00B35156"/>
    <w:rsid w:val="00B417A1"/>
    <w:rsid w:val="00B515E6"/>
    <w:rsid w:val="00B53DBB"/>
    <w:rsid w:val="00B6296E"/>
    <w:rsid w:val="00B949AC"/>
    <w:rsid w:val="00BA6148"/>
    <w:rsid w:val="00BB30C8"/>
    <w:rsid w:val="00BB5950"/>
    <w:rsid w:val="00BB7908"/>
    <w:rsid w:val="00BE2494"/>
    <w:rsid w:val="00BE6D3B"/>
    <w:rsid w:val="00BF3621"/>
    <w:rsid w:val="00BF7EC6"/>
    <w:rsid w:val="00C003EC"/>
    <w:rsid w:val="00C05499"/>
    <w:rsid w:val="00C15830"/>
    <w:rsid w:val="00C33DAB"/>
    <w:rsid w:val="00C374A9"/>
    <w:rsid w:val="00C430A6"/>
    <w:rsid w:val="00C43E09"/>
    <w:rsid w:val="00C513AE"/>
    <w:rsid w:val="00C5784A"/>
    <w:rsid w:val="00C65840"/>
    <w:rsid w:val="00C748DF"/>
    <w:rsid w:val="00C75148"/>
    <w:rsid w:val="00C77AC5"/>
    <w:rsid w:val="00C85A38"/>
    <w:rsid w:val="00C866D1"/>
    <w:rsid w:val="00C87D32"/>
    <w:rsid w:val="00CC43E5"/>
    <w:rsid w:val="00CD1DEB"/>
    <w:rsid w:val="00CD4D54"/>
    <w:rsid w:val="00CE7BA1"/>
    <w:rsid w:val="00D0599C"/>
    <w:rsid w:val="00D0676F"/>
    <w:rsid w:val="00D10DBE"/>
    <w:rsid w:val="00D11129"/>
    <w:rsid w:val="00D16225"/>
    <w:rsid w:val="00D21E25"/>
    <w:rsid w:val="00D24A10"/>
    <w:rsid w:val="00D83D44"/>
    <w:rsid w:val="00D90A47"/>
    <w:rsid w:val="00D92912"/>
    <w:rsid w:val="00DA743B"/>
    <w:rsid w:val="00DF0FD3"/>
    <w:rsid w:val="00DF2167"/>
    <w:rsid w:val="00DF4526"/>
    <w:rsid w:val="00DF7D61"/>
    <w:rsid w:val="00E0235E"/>
    <w:rsid w:val="00E02932"/>
    <w:rsid w:val="00E34C04"/>
    <w:rsid w:val="00E54E64"/>
    <w:rsid w:val="00E602A3"/>
    <w:rsid w:val="00E6204F"/>
    <w:rsid w:val="00E6639D"/>
    <w:rsid w:val="00E861B5"/>
    <w:rsid w:val="00E95BDB"/>
    <w:rsid w:val="00EA0C1F"/>
    <w:rsid w:val="00EA3DB8"/>
    <w:rsid w:val="00EC61DA"/>
    <w:rsid w:val="00ED05DA"/>
    <w:rsid w:val="00EE1D6F"/>
    <w:rsid w:val="00EE6406"/>
    <w:rsid w:val="00F07FE2"/>
    <w:rsid w:val="00F2796E"/>
    <w:rsid w:val="00F37019"/>
    <w:rsid w:val="00F52B2C"/>
    <w:rsid w:val="00F53B9B"/>
    <w:rsid w:val="00F56744"/>
    <w:rsid w:val="00F60256"/>
    <w:rsid w:val="00F60DDF"/>
    <w:rsid w:val="00F6772E"/>
    <w:rsid w:val="00F852D5"/>
    <w:rsid w:val="00F86CCF"/>
    <w:rsid w:val="00F969F4"/>
    <w:rsid w:val="00F97147"/>
    <w:rsid w:val="00FA0544"/>
    <w:rsid w:val="00FA1EAD"/>
    <w:rsid w:val="00FC2A5D"/>
    <w:rsid w:val="00FC2D63"/>
    <w:rsid w:val="00FC7B1D"/>
    <w:rsid w:val="00FD1677"/>
    <w:rsid w:val="00FD4BCF"/>
    <w:rsid w:val="00FE7BDA"/>
    <w:rsid w:val="17F79B84"/>
    <w:rsid w:val="57BD66B5"/>
    <w:rsid w:val="78220044"/>
    <w:rsid w:val="7DF66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paragraph" w:styleId="NormalWeb">
    <w:name w:val="Normal (Web)"/>
    <w:basedOn w:val="Normal"/>
    <w:uiPriority w:val="99"/>
    <w:unhideWhenUsed/>
    <w:rsid w:val="00A20713"/>
    <w:pPr>
      <w:spacing w:before="100" w:beforeAutospacing="1" w:after="100" w:afterAutospacing="1"/>
    </w:pPr>
  </w:style>
  <w:style w:type="character" w:styleId="CommentReference">
    <w:name w:val="annotation reference"/>
    <w:basedOn w:val="DefaultParagraphFont"/>
    <w:uiPriority w:val="99"/>
    <w:semiHidden/>
    <w:unhideWhenUsed/>
    <w:rsid w:val="00392D92"/>
    <w:rPr>
      <w:sz w:val="16"/>
      <w:szCs w:val="16"/>
    </w:rPr>
  </w:style>
  <w:style w:type="paragraph" w:styleId="CommentText">
    <w:name w:val="annotation text"/>
    <w:basedOn w:val="Normal"/>
    <w:link w:val="CommentTextChar"/>
    <w:uiPriority w:val="99"/>
    <w:semiHidden/>
    <w:unhideWhenUsed/>
    <w:rsid w:val="00392D92"/>
    <w:rPr>
      <w:sz w:val="20"/>
      <w:szCs w:val="20"/>
    </w:rPr>
  </w:style>
  <w:style w:type="character" w:customStyle="1" w:styleId="CommentTextChar">
    <w:name w:val="Comment Text Char"/>
    <w:basedOn w:val="DefaultParagraphFont"/>
    <w:link w:val="CommentText"/>
    <w:uiPriority w:val="99"/>
    <w:semiHidden/>
    <w:rsid w:val="00392D9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92D92"/>
    <w:rPr>
      <w:b/>
      <w:bCs/>
    </w:rPr>
  </w:style>
  <w:style w:type="character" w:customStyle="1" w:styleId="CommentSubjectChar">
    <w:name w:val="Comment Subject Char"/>
    <w:basedOn w:val="CommentTextChar"/>
    <w:link w:val="CommentSubject"/>
    <w:uiPriority w:val="99"/>
    <w:semiHidden/>
    <w:rsid w:val="00392D9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1473">
      <w:bodyDiv w:val="1"/>
      <w:marLeft w:val="0"/>
      <w:marRight w:val="0"/>
      <w:marTop w:val="0"/>
      <w:marBottom w:val="0"/>
      <w:divBdr>
        <w:top w:val="none" w:sz="0" w:space="0" w:color="auto"/>
        <w:left w:val="none" w:sz="0" w:space="0" w:color="auto"/>
        <w:bottom w:val="none" w:sz="0" w:space="0" w:color="auto"/>
        <w:right w:val="none" w:sz="0" w:space="0" w:color="auto"/>
      </w:divBdr>
      <w:divsChild>
        <w:div w:id="210194726">
          <w:marLeft w:val="360"/>
          <w:marRight w:val="0"/>
          <w:marTop w:val="200"/>
          <w:marBottom w:val="0"/>
          <w:divBdr>
            <w:top w:val="none" w:sz="0" w:space="0" w:color="auto"/>
            <w:left w:val="none" w:sz="0" w:space="0" w:color="auto"/>
            <w:bottom w:val="none" w:sz="0" w:space="0" w:color="auto"/>
            <w:right w:val="none" w:sz="0" w:space="0" w:color="auto"/>
          </w:divBdr>
        </w:div>
        <w:div w:id="537937031">
          <w:marLeft w:val="360"/>
          <w:marRight w:val="0"/>
          <w:marTop w:val="200"/>
          <w:marBottom w:val="0"/>
          <w:divBdr>
            <w:top w:val="none" w:sz="0" w:space="0" w:color="auto"/>
            <w:left w:val="none" w:sz="0" w:space="0" w:color="auto"/>
            <w:bottom w:val="none" w:sz="0" w:space="0" w:color="auto"/>
            <w:right w:val="none" w:sz="0" w:space="0" w:color="auto"/>
          </w:divBdr>
        </w:div>
      </w:divsChild>
    </w:div>
    <w:div w:id="30693573">
      <w:bodyDiv w:val="1"/>
      <w:marLeft w:val="0"/>
      <w:marRight w:val="0"/>
      <w:marTop w:val="0"/>
      <w:marBottom w:val="0"/>
      <w:divBdr>
        <w:top w:val="none" w:sz="0" w:space="0" w:color="auto"/>
        <w:left w:val="none" w:sz="0" w:space="0" w:color="auto"/>
        <w:bottom w:val="none" w:sz="0" w:space="0" w:color="auto"/>
        <w:right w:val="none" w:sz="0" w:space="0" w:color="auto"/>
      </w:divBdr>
    </w:div>
    <w:div w:id="90440931">
      <w:bodyDiv w:val="1"/>
      <w:marLeft w:val="0"/>
      <w:marRight w:val="0"/>
      <w:marTop w:val="0"/>
      <w:marBottom w:val="0"/>
      <w:divBdr>
        <w:top w:val="none" w:sz="0" w:space="0" w:color="auto"/>
        <w:left w:val="none" w:sz="0" w:space="0" w:color="auto"/>
        <w:bottom w:val="none" w:sz="0" w:space="0" w:color="auto"/>
        <w:right w:val="none" w:sz="0" w:space="0" w:color="auto"/>
      </w:divBdr>
      <w:divsChild>
        <w:div w:id="1736586254">
          <w:marLeft w:val="547"/>
          <w:marRight w:val="0"/>
          <w:marTop w:val="0"/>
          <w:marBottom w:val="0"/>
          <w:divBdr>
            <w:top w:val="none" w:sz="0" w:space="0" w:color="auto"/>
            <w:left w:val="none" w:sz="0" w:space="0" w:color="auto"/>
            <w:bottom w:val="none" w:sz="0" w:space="0" w:color="auto"/>
            <w:right w:val="none" w:sz="0" w:space="0" w:color="auto"/>
          </w:divBdr>
        </w:div>
      </w:divsChild>
    </w:div>
    <w:div w:id="170801970">
      <w:bodyDiv w:val="1"/>
      <w:marLeft w:val="0"/>
      <w:marRight w:val="0"/>
      <w:marTop w:val="0"/>
      <w:marBottom w:val="0"/>
      <w:divBdr>
        <w:top w:val="none" w:sz="0" w:space="0" w:color="auto"/>
        <w:left w:val="none" w:sz="0" w:space="0" w:color="auto"/>
        <w:bottom w:val="none" w:sz="0" w:space="0" w:color="auto"/>
        <w:right w:val="none" w:sz="0" w:space="0" w:color="auto"/>
      </w:divBdr>
    </w:div>
    <w:div w:id="213201252">
      <w:bodyDiv w:val="1"/>
      <w:marLeft w:val="0"/>
      <w:marRight w:val="0"/>
      <w:marTop w:val="0"/>
      <w:marBottom w:val="0"/>
      <w:divBdr>
        <w:top w:val="none" w:sz="0" w:space="0" w:color="auto"/>
        <w:left w:val="none" w:sz="0" w:space="0" w:color="auto"/>
        <w:bottom w:val="none" w:sz="0" w:space="0" w:color="auto"/>
        <w:right w:val="none" w:sz="0" w:space="0" w:color="auto"/>
      </w:divBdr>
      <w:divsChild>
        <w:div w:id="854658086">
          <w:marLeft w:val="547"/>
          <w:marRight w:val="0"/>
          <w:marTop w:val="0"/>
          <w:marBottom w:val="0"/>
          <w:divBdr>
            <w:top w:val="none" w:sz="0" w:space="0" w:color="auto"/>
            <w:left w:val="none" w:sz="0" w:space="0" w:color="auto"/>
            <w:bottom w:val="none" w:sz="0" w:space="0" w:color="auto"/>
            <w:right w:val="none" w:sz="0" w:space="0" w:color="auto"/>
          </w:divBdr>
        </w:div>
      </w:divsChild>
    </w:div>
    <w:div w:id="263996277">
      <w:bodyDiv w:val="1"/>
      <w:marLeft w:val="0"/>
      <w:marRight w:val="0"/>
      <w:marTop w:val="0"/>
      <w:marBottom w:val="0"/>
      <w:divBdr>
        <w:top w:val="none" w:sz="0" w:space="0" w:color="auto"/>
        <w:left w:val="none" w:sz="0" w:space="0" w:color="auto"/>
        <w:bottom w:val="none" w:sz="0" w:space="0" w:color="auto"/>
        <w:right w:val="none" w:sz="0" w:space="0" w:color="auto"/>
      </w:divBdr>
      <w:divsChild>
        <w:div w:id="1593859185">
          <w:marLeft w:val="547"/>
          <w:marRight w:val="0"/>
          <w:marTop w:val="0"/>
          <w:marBottom w:val="0"/>
          <w:divBdr>
            <w:top w:val="none" w:sz="0" w:space="0" w:color="auto"/>
            <w:left w:val="none" w:sz="0" w:space="0" w:color="auto"/>
            <w:bottom w:val="none" w:sz="0" w:space="0" w:color="auto"/>
            <w:right w:val="none" w:sz="0" w:space="0" w:color="auto"/>
          </w:divBdr>
        </w:div>
      </w:divsChild>
    </w:div>
    <w:div w:id="324552712">
      <w:bodyDiv w:val="1"/>
      <w:marLeft w:val="0"/>
      <w:marRight w:val="0"/>
      <w:marTop w:val="0"/>
      <w:marBottom w:val="0"/>
      <w:divBdr>
        <w:top w:val="none" w:sz="0" w:space="0" w:color="auto"/>
        <w:left w:val="none" w:sz="0" w:space="0" w:color="auto"/>
        <w:bottom w:val="none" w:sz="0" w:space="0" w:color="auto"/>
        <w:right w:val="none" w:sz="0" w:space="0" w:color="auto"/>
      </w:divBdr>
      <w:divsChild>
        <w:div w:id="1323854432">
          <w:marLeft w:val="547"/>
          <w:marRight w:val="0"/>
          <w:marTop w:val="0"/>
          <w:marBottom w:val="0"/>
          <w:divBdr>
            <w:top w:val="none" w:sz="0" w:space="0" w:color="auto"/>
            <w:left w:val="none" w:sz="0" w:space="0" w:color="auto"/>
            <w:bottom w:val="none" w:sz="0" w:space="0" w:color="auto"/>
            <w:right w:val="none" w:sz="0" w:space="0" w:color="auto"/>
          </w:divBdr>
        </w:div>
      </w:divsChild>
    </w:div>
    <w:div w:id="337315139">
      <w:bodyDiv w:val="1"/>
      <w:marLeft w:val="0"/>
      <w:marRight w:val="0"/>
      <w:marTop w:val="0"/>
      <w:marBottom w:val="0"/>
      <w:divBdr>
        <w:top w:val="none" w:sz="0" w:space="0" w:color="auto"/>
        <w:left w:val="none" w:sz="0" w:space="0" w:color="auto"/>
        <w:bottom w:val="none" w:sz="0" w:space="0" w:color="auto"/>
        <w:right w:val="none" w:sz="0" w:space="0" w:color="auto"/>
      </w:divBdr>
    </w:div>
    <w:div w:id="452603205">
      <w:bodyDiv w:val="1"/>
      <w:marLeft w:val="0"/>
      <w:marRight w:val="0"/>
      <w:marTop w:val="0"/>
      <w:marBottom w:val="0"/>
      <w:divBdr>
        <w:top w:val="none" w:sz="0" w:space="0" w:color="auto"/>
        <w:left w:val="none" w:sz="0" w:space="0" w:color="auto"/>
        <w:bottom w:val="none" w:sz="0" w:space="0" w:color="auto"/>
        <w:right w:val="none" w:sz="0" w:space="0" w:color="auto"/>
      </w:divBdr>
      <w:divsChild>
        <w:div w:id="459954029">
          <w:marLeft w:val="547"/>
          <w:marRight w:val="0"/>
          <w:marTop w:val="0"/>
          <w:marBottom w:val="0"/>
          <w:divBdr>
            <w:top w:val="none" w:sz="0" w:space="0" w:color="auto"/>
            <w:left w:val="none" w:sz="0" w:space="0" w:color="auto"/>
            <w:bottom w:val="none" w:sz="0" w:space="0" w:color="auto"/>
            <w:right w:val="none" w:sz="0" w:space="0" w:color="auto"/>
          </w:divBdr>
        </w:div>
      </w:divsChild>
    </w:div>
    <w:div w:id="533930777">
      <w:bodyDiv w:val="1"/>
      <w:marLeft w:val="0"/>
      <w:marRight w:val="0"/>
      <w:marTop w:val="0"/>
      <w:marBottom w:val="0"/>
      <w:divBdr>
        <w:top w:val="none" w:sz="0" w:space="0" w:color="auto"/>
        <w:left w:val="none" w:sz="0" w:space="0" w:color="auto"/>
        <w:bottom w:val="none" w:sz="0" w:space="0" w:color="auto"/>
        <w:right w:val="none" w:sz="0" w:space="0" w:color="auto"/>
      </w:divBdr>
      <w:divsChild>
        <w:div w:id="921912512">
          <w:marLeft w:val="547"/>
          <w:marRight w:val="0"/>
          <w:marTop w:val="0"/>
          <w:marBottom w:val="0"/>
          <w:divBdr>
            <w:top w:val="none" w:sz="0" w:space="0" w:color="auto"/>
            <w:left w:val="none" w:sz="0" w:space="0" w:color="auto"/>
            <w:bottom w:val="none" w:sz="0" w:space="0" w:color="auto"/>
            <w:right w:val="none" w:sz="0" w:space="0" w:color="auto"/>
          </w:divBdr>
        </w:div>
      </w:divsChild>
    </w:div>
    <w:div w:id="580800587">
      <w:bodyDiv w:val="1"/>
      <w:marLeft w:val="0"/>
      <w:marRight w:val="0"/>
      <w:marTop w:val="0"/>
      <w:marBottom w:val="0"/>
      <w:divBdr>
        <w:top w:val="none" w:sz="0" w:space="0" w:color="auto"/>
        <w:left w:val="none" w:sz="0" w:space="0" w:color="auto"/>
        <w:bottom w:val="none" w:sz="0" w:space="0" w:color="auto"/>
        <w:right w:val="none" w:sz="0" w:space="0" w:color="auto"/>
      </w:divBdr>
      <w:divsChild>
        <w:div w:id="1823542367">
          <w:marLeft w:val="547"/>
          <w:marRight w:val="0"/>
          <w:marTop w:val="0"/>
          <w:marBottom w:val="0"/>
          <w:divBdr>
            <w:top w:val="none" w:sz="0" w:space="0" w:color="auto"/>
            <w:left w:val="none" w:sz="0" w:space="0" w:color="auto"/>
            <w:bottom w:val="none" w:sz="0" w:space="0" w:color="auto"/>
            <w:right w:val="none" w:sz="0" w:space="0" w:color="auto"/>
          </w:divBdr>
        </w:div>
      </w:divsChild>
    </w:div>
    <w:div w:id="584804462">
      <w:bodyDiv w:val="1"/>
      <w:marLeft w:val="0"/>
      <w:marRight w:val="0"/>
      <w:marTop w:val="0"/>
      <w:marBottom w:val="0"/>
      <w:divBdr>
        <w:top w:val="none" w:sz="0" w:space="0" w:color="auto"/>
        <w:left w:val="none" w:sz="0" w:space="0" w:color="auto"/>
        <w:bottom w:val="none" w:sz="0" w:space="0" w:color="auto"/>
        <w:right w:val="none" w:sz="0" w:space="0" w:color="auto"/>
      </w:divBdr>
      <w:divsChild>
        <w:div w:id="653685659">
          <w:marLeft w:val="547"/>
          <w:marRight w:val="0"/>
          <w:marTop w:val="0"/>
          <w:marBottom w:val="0"/>
          <w:divBdr>
            <w:top w:val="none" w:sz="0" w:space="0" w:color="auto"/>
            <w:left w:val="none" w:sz="0" w:space="0" w:color="auto"/>
            <w:bottom w:val="none" w:sz="0" w:space="0" w:color="auto"/>
            <w:right w:val="none" w:sz="0" w:space="0" w:color="auto"/>
          </w:divBdr>
        </w:div>
      </w:divsChild>
    </w:div>
    <w:div w:id="596989644">
      <w:bodyDiv w:val="1"/>
      <w:marLeft w:val="0"/>
      <w:marRight w:val="0"/>
      <w:marTop w:val="0"/>
      <w:marBottom w:val="0"/>
      <w:divBdr>
        <w:top w:val="none" w:sz="0" w:space="0" w:color="auto"/>
        <w:left w:val="none" w:sz="0" w:space="0" w:color="auto"/>
        <w:bottom w:val="none" w:sz="0" w:space="0" w:color="auto"/>
        <w:right w:val="none" w:sz="0" w:space="0" w:color="auto"/>
      </w:divBdr>
      <w:divsChild>
        <w:div w:id="67506955">
          <w:marLeft w:val="547"/>
          <w:marRight w:val="0"/>
          <w:marTop w:val="0"/>
          <w:marBottom w:val="0"/>
          <w:divBdr>
            <w:top w:val="none" w:sz="0" w:space="0" w:color="auto"/>
            <w:left w:val="none" w:sz="0" w:space="0" w:color="auto"/>
            <w:bottom w:val="none" w:sz="0" w:space="0" w:color="auto"/>
            <w:right w:val="none" w:sz="0" w:space="0" w:color="auto"/>
          </w:divBdr>
        </w:div>
      </w:divsChild>
    </w:div>
    <w:div w:id="635836023">
      <w:bodyDiv w:val="1"/>
      <w:marLeft w:val="0"/>
      <w:marRight w:val="0"/>
      <w:marTop w:val="0"/>
      <w:marBottom w:val="0"/>
      <w:divBdr>
        <w:top w:val="none" w:sz="0" w:space="0" w:color="auto"/>
        <w:left w:val="none" w:sz="0" w:space="0" w:color="auto"/>
        <w:bottom w:val="none" w:sz="0" w:space="0" w:color="auto"/>
        <w:right w:val="none" w:sz="0" w:space="0" w:color="auto"/>
      </w:divBdr>
      <w:divsChild>
        <w:div w:id="898247874">
          <w:marLeft w:val="547"/>
          <w:marRight w:val="0"/>
          <w:marTop w:val="0"/>
          <w:marBottom w:val="0"/>
          <w:divBdr>
            <w:top w:val="none" w:sz="0" w:space="0" w:color="auto"/>
            <w:left w:val="none" w:sz="0" w:space="0" w:color="auto"/>
            <w:bottom w:val="none" w:sz="0" w:space="0" w:color="auto"/>
            <w:right w:val="none" w:sz="0" w:space="0" w:color="auto"/>
          </w:divBdr>
        </w:div>
      </w:divsChild>
    </w:div>
    <w:div w:id="704597125">
      <w:bodyDiv w:val="1"/>
      <w:marLeft w:val="0"/>
      <w:marRight w:val="0"/>
      <w:marTop w:val="0"/>
      <w:marBottom w:val="0"/>
      <w:divBdr>
        <w:top w:val="none" w:sz="0" w:space="0" w:color="auto"/>
        <w:left w:val="none" w:sz="0" w:space="0" w:color="auto"/>
        <w:bottom w:val="none" w:sz="0" w:space="0" w:color="auto"/>
        <w:right w:val="none" w:sz="0" w:space="0" w:color="auto"/>
      </w:divBdr>
      <w:divsChild>
        <w:div w:id="1410539780">
          <w:marLeft w:val="547"/>
          <w:marRight w:val="0"/>
          <w:marTop w:val="0"/>
          <w:marBottom w:val="0"/>
          <w:divBdr>
            <w:top w:val="none" w:sz="0" w:space="0" w:color="auto"/>
            <w:left w:val="none" w:sz="0" w:space="0" w:color="auto"/>
            <w:bottom w:val="none" w:sz="0" w:space="0" w:color="auto"/>
            <w:right w:val="none" w:sz="0" w:space="0" w:color="auto"/>
          </w:divBdr>
        </w:div>
      </w:divsChild>
    </w:div>
    <w:div w:id="855919345">
      <w:bodyDiv w:val="1"/>
      <w:marLeft w:val="0"/>
      <w:marRight w:val="0"/>
      <w:marTop w:val="0"/>
      <w:marBottom w:val="0"/>
      <w:divBdr>
        <w:top w:val="none" w:sz="0" w:space="0" w:color="auto"/>
        <w:left w:val="none" w:sz="0" w:space="0" w:color="auto"/>
        <w:bottom w:val="none" w:sz="0" w:space="0" w:color="auto"/>
        <w:right w:val="none" w:sz="0" w:space="0" w:color="auto"/>
      </w:divBdr>
      <w:divsChild>
        <w:div w:id="1091927434">
          <w:marLeft w:val="547"/>
          <w:marRight w:val="0"/>
          <w:marTop w:val="0"/>
          <w:marBottom w:val="0"/>
          <w:divBdr>
            <w:top w:val="none" w:sz="0" w:space="0" w:color="auto"/>
            <w:left w:val="none" w:sz="0" w:space="0" w:color="auto"/>
            <w:bottom w:val="none" w:sz="0" w:space="0" w:color="auto"/>
            <w:right w:val="none" w:sz="0" w:space="0" w:color="auto"/>
          </w:divBdr>
        </w:div>
      </w:divsChild>
    </w:div>
    <w:div w:id="862716749">
      <w:bodyDiv w:val="1"/>
      <w:marLeft w:val="0"/>
      <w:marRight w:val="0"/>
      <w:marTop w:val="0"/>
      <w:marBottom w:val="0"/>
      <w:divBdr>
        <w:top w:val="none" w:sz="0" w:space="0" w:color="auto"/>
        <w:left w:val="none" w:sz="0" w:space="0" w:color="auto"/>
        <w:bottom w:val="none" w:sz="0" w:space="0" w:color="auto"/>
        <w:right w:val="none" w:sz="0" w:space="0" w:color="auto"/>
      </w:divBdr>
      <w:divsChild>
        <w:div w:id="203950579">
          <w:marLeft w:val="547"/>
          <w:marRight w:val="0"/>
          <w:marTop w:val="0"/>
          <w:marBottom w:val="0"/>
          <w:divBdr>
            <w:top w:val="none" w:sz="0" w:space="0" w:color="auto"/>
            <w:left w:val="none" w:sz="0" w:space="0" w:color="auto"/>
            <w:bottom w:val="none" w:sz="0" w:space="0" w:color="auto"/>
            <w:right w:val="none" w:sz="0" w:space="0" w:color="auto"/>
          </w:divBdr>
        </w:div>
      </w:divsChild>
    </w:div>
    <w:div w:id="865601813">
      <w:bodyDiv w:val="1"/>
      <w:marLeft w:val="0"/>
      <w:marRight w:val="0"/>
      <w:marTop w:val="0"/>
      <w:marBottom w:val="0"/>
      <w:divBdr>
        <w:top w:val="none" w:sz="0" w:space="0" w:color="auto"/>
        <w:left w:val="none" w:sz="0" w:space="0" w:color="auto"/>
        <w:bottom w:val="none" w:sz="0" w:space="0" w:color="auto"/>
        <w:right w:val="none" w:sz="0" w:space="0" w:color="auto"/>
      </w:divBdr>
      <w:divsChild>
        <w:div w:id="1672222796">
          <w:marLeft w:val="547"/>
          <w:marRight w:val="0"/>
          <w:marTop w:val="0"/>
          <w:marBottom w:val="0"/>
          <w:divBdr>
            <w:top w:val="none" w:sz="0" w:space="0" w:color="auto"/>
            <w:left w:val="none" w:sz="0" w:space="0" w:color="auto"/>
            <w:bottom w:val="none" w:sz="0" w:space="0" w:color="auto"/>
            <w:right w:val="none" w:sz="0" w:space="0" w:color="auto"/>
          </w:divBdr>
        </w:div>
      </w:divsChild>
    </w:div>
    <w:div w:id="991560098">
      <w:bodyDiv w:val="1"/>
      <w:marLeft w:val="0"/>
      <w:marRight w:val="0"/>
      <w:marTop w:val="0"/>
      <w:marBottom w:val="0"/>
      <w:divBdr>
        <w:top w:val="none" w:sz="0" w:space="0" w:color="auto"/>
        <w:left w:val="none" w:sz="0" w:space="0" w:color="auto"/>
        <w:bottom w:val="none" w:sz="0" w:space="0" w:color="auto"/>
        <w:right w:val="none" w:sz="0" w:space="0" w:color="auto"/>
      </w:divBdr>
      <w:divsChild>
        <w:div w:id="410277225">
          <w:marLeft w:val="547"/>
          <w:marRight w:val="0"/>
          <w:marTop w:val="0"/>
          <w:marBottom w:val="0"/>
          <w:divBdr>
            <w:top w:val="none" w:sz="0" w:space="0" w:color="auto"/>
            <w:left w:val="none" w:sz="0" w:space="0" w:color="auto"/>
            <w:bottom w:val="none" w:sz="0" w:space="0" w:color="auto"/>
            <w:right w:val="none" w:sz="0" w:space="0" w:color="auto"/>
          </w:divBdr>
        </w:div>
      </w:divsChild>
    </w:div>
    <w:div w:id="1016231715">
      <w:bodyDiv w:val="1"/>
      <w:marLeft w:val="0"/>
      <w:marRight w:val="0"/>
      <w:marTop w:val="0"/>
      <w:marBottom w:val="0"/>
      <w:divBdr>
        <w:top w:val="none" w:sz="0" w:space="0" w:color="auto"/>
        <w:left w:val="none" w:sz="0" w:space="0" w:color="auto"/>
        <w:bottom w:val="none" w:sz="0" w:space="0" w:color="auto"/>
        <w:right w:val="none" w:sz="0" w:space="0" w:color="auto"/>
      </w:divBdr>
    </w:div>
    <w:div w:id="1071579963">
      <w:bodyDiv w:val="1"/>
      <w:marLeft w:val="0"/>
      <w:marRight w:val="0"/>
      <w:marTop w:val="0"/>
      <w:marBottom w:val="0"/>
      <w:divBdr>
        <w:top w:val="none" w:sz="0" w:space="0" w:color="auto"/>
        <w:left w:val="none" w:sz="0" w:space="0" w:color="auto"/>
        <w:bottom w:val="none" w:sz="0" w:space="0" w:color="auto"/>
        <w:right w:val="none" w:sz="0" w:space="0" w:color="auto"/>
      </w:divBdr>
      <w:divsChild>
        <w:div w:id="2135708126">
          <w:marLeft w:val="288"/>
          <w:marRight w:val="0"/>
          <w:marTop w:val="180"/>
          <w:marBottom w:val="0"/>
          <w:divBdr>
            <w:top w:val="none" w:sz="0" w:space="0" w:color="auto"/>
            <w:left w:val="none" w:sz="0" w:space="0" w:color="auto"/>
            <w:bottom w:val="none" w:sz="0" w:space="0" w:color="auto"/>
            <w:right w:val="none" w:sz="0" w:space="0" w:color="auto"/>
          </w:divBdr>
        </w:div>
      </w:divsChild>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107775570">
      <w:bodyDiv w:val="1"/>
      <w:marLeft w:val="0"/>
      <w:marRight w:val="0"/>
      <w:marTop w:val="0"/>
      <w:marBottom w:val="0"/>
      <w:divBdr>
        <w:top w:val="none" w:sz="0" w:space="0" w:color="auto"/>
        <w:left w:val="none" w:sz="0" w:space="0" w:color="auto"/>
        <w:bottom w:val="none" w:sz="0" w:space="0" w:color="auto"/>
        <w:right w:val="none" w:sz="0" w:space="0" w:color="auto"/>
      </w:divBdr>
      <w:divsChild>
        <w:div w:id="1396707234">
          <w:marLeft w:val="547"/>
          <w:marRight w:val="0"/>
          <w:marTop w:val="0"/>
          <w:marBottom w:val="0"/>
          <w:divBdr>
            <w:top w:val="none" w:sz="0" w:space="0" w:color="auto"/>
            <w:left w:val="none" w:sz="0" w:space="0" w:color="auto"/>
            <w:bottom w:val="none" w:sz="0" w:space="0" w:color="auto"/>
            <w:right w:val="none" w:sz="0" w:space="0" w:color="auto"/>
          </w:divBdr>
        </w:div>
      </w:divsChild>
    </w:div>
    <w:div w:id="1140534771">
      <w:bodyDiv w:val="1"/>
      <w:marLeft w:val="0"/>
      <w:marRight w:val="0"/>
      <w:marTop w:val="0"/>
      <w:marBottom w:val="0"/>
      <w:divBdr>
        <w:top w:val="none" w:sz="0" w:space="0" w:color="auto"/>
        <w:left w:val="none" w:sz="0" w:space="0" w:color="auto"/>
        <w:bottom w:val="none" w:sz="0" w:space="0" w:color="auto"/>
        <w:right w:val="none" w:sz="0" w:space="0" w:color="auto"/>
      </w:divBdr>
      <w:divsChild>
        <w:div w:id="674957294">
          <w:marLeft w:val="547"/>
          <w:marRight w:val="0"/>
          <w:marTop w:val="0"/>
          <w:marBottom w:val="0"/>
          <w:divBdr>
            <w:top w:val="none" w:sz="0" w:space="0" w:color="auto"/>
            <w:left w:val="none" w:sz="0" w:space="0" w:color="auto"/>
            <w:bottom w:val="none" w:sz="0" w:space="0" w:color="auto"/>
            <w:right w:val="none" w:sz="0" w:space="0" w:color="auto"/>
          </w:divBdr>
        </w:div>
      </w:divsChild>
    </w:div>
    <w:div w:id="1199271844">
      <w:bodyDiv w:val="1"/>
      <w:marLeft w:val="0"/>
      <w:marRight w:val="0"/>
      <w:marTop w:val="0"/>
      <w:marBottom w:val="0"/>
      <w:divBdr>
        <w:top w:val="none" w:sz="0" w:space="0" w:color="auto"/>
        <w:left w:val="none" w:sz="0" w:space="0" w:color="auto"/>
        <w:bottom w:val="none" w:sz="0" w:space="0" w:color="auto"/>
        <w:right w:val="none" w:sz="0" w:space="0" w:color="auto"/>
      </w:divBdr>
      <w:divsChild>
        <w:div w:id="1035497982">
          <w:marLeft w:val="547"/>
          <w:marRight w:val="0"/>
          <w:marTop w:val="0"/>
          <w:marBottom w:val="0"/>
          <w:divBdr>
            <w:top w:val="none" w:sz="0" w:space="0" w:color="auto"/>
            <w:left w:val="none" w:sz="0" w:space="0" w:color="auto"/>
            <w:bottom w:val="none" w:sz="0" w:space="0" w:color="auto"/>
            <w:right w:val="none" w:sz="0" w:space="0" w:color="auto"/>
          </w:divBdr>
        </w:div>
      </w:divsChild>
    </w:div>
    <w:div w:id="1214391042">
      <w:bodyDiv w:val="1"/>
      <w:marLeft w:val="0"/>
      <w:marRight w:val="0"/>
      <w:marTop w:val="0"/>
      <w:marBottom w:val="0"/>
      <w:divBdr>
        <w:top w:val="none" w:sz="0" w:space="0" w:color="auto"/>
        <w:left w:val="none" w:sz="0" w:space="0" w:color="auto"/>
        <w:bottom w:val="none" w:sz="0" w:space="0" w:color="auto"/>
        <w:right w:val="none" w:sz="0" w:space="0" w:color="auto"/>
      </w:divBdr>
      <w:divsChild>
        <w:div w:id="1358853911">
          <w:marLeft w:val="547"/>
          <w:marRight w:val="0"/>
          <w:marTop w:val="0"/>
          <w:marBottom w:val="0"/>
          <w:divBdr>
            <w:top w:val="none" w:sz="0" w:space="0" w:color="auto"/>
            <w:left w:val="none" w:sz="0" w:space="0" w:color="auto"/>
            <w:bottom w:val="none" w:sz="0" w:space="0" w:color="auto"/>
            <w:right w:val="none" w:sz="0" w:space="0" w:color="auto"/>
          </w:divBdr>
        </w:div>
      </w:divsChild>
    </w:div>
    <w:div w:id="1219628654">
      <w:bodyDiv w:val="1"/>
      <w:marLeft w:val="0"/>
      <w:marRight w:val="0"/>
      <w:marTop w:val="0"/>
      <w:marBottom w:val="0"/>
      <w:divBdr>
        <w:top w:val="none" w:sz="0" w:space="0" w:color="auto"/>
        <w:left w:val="none" w:sz="0" w:space="0" w:color="auto"/>
        <w:bottom w:val="none" w:sz="0" w:space="0" w:color="auto"/>
        <w:right w:val="none" w:sz="0" w:space="0" w:color="auto"/>
      </w:divBdr>
      <w:divsChild>
        <w:div w:id="1724137645">
          <w:marLeft w:val="547"/>
          <w:marRight w:val="0"/>
          <w:marTop w:val="0"/>
          <w:marBottom w:val="0"/>
          <w:divBdr>
            <w:top w:val="none" w:sz="0" w:space="0" w:color="auto"/>
            <w:left w:val="none" w:sz="0" w:space="0" w:color="auto"/>
            <w:bottom w:val="none" w:sz="0" w:space="0" w:color="auto"/>
            <w:right w:val="none" w:sz="0" w:space="0" w:color="auto"/>
          </w:divBdr>
        </w:div>
      </w:divsChild>
    </w:div>
    <w:div w:id="1314720274">
      <w:bodyDiv w:val="1"/>
      <w:marLeft w:val="0"/>
      <w:marRight w:val="0"/>
      <w:marTop w:val="0"/>
      <w:marBottom w:val="0"/>
      <w:divBdr>
        <w:top w:val="none" w:sz="0" w:space="0" w:color="auto"/>
        <w:left w:val="none" w:sz="0" w:space="0" w:color="auto"/>
        <w:bottom w:val="none" w:sz="0" w:space="0" w:color="auto"/>
        <w:right w:val="none" w:sz="0" w:space="0" w:color="auto"/>
      </w:divBdr>
      <w:divsChild>
        <w:div w:id="1606615696">
          <w:marLeft w:val="547"/>
          <w:marRight w:val="0"/>
          <w:marTop w:val="0"/>
          <w:marBottom w:val="0"/>
          <w:divBdr>
            <w:top w:val="none" w:sz="0" w:space="0" w:color="auto"/>
            <w:left w:val="none" w:sz="0" w:space="0" w:color="auto"/>
            <w:bottom w:val="none" w:sz="0" w:space="0" w:color="auto"/>
            <w:right w:val="none" w:sz="0" w:space="0" w:color="auto"/>
          </w:divBdr>
        </w:div>
      </w:divsChild>
    </w:div>
    <w:div w:id="1369182725">
      <w:bodyDiv w:val="1"/>
      <w:marLeft w:val="0"/>
      <w:marRight w:val="0"/>
      <w:marTop w:val="0"/>
      <w:marBottom w:val="0"/>
      <w:divBdr>
        <w:top w:val="none" w:sz="0" w:space="0" w:color="auto"/>
        <w:left w:val="none" w:sz="0" w:space="0" w:color="auto"/>
        <w:bottom w:val="none" w:sz="0" w:space="0" w:color="auto"/>
        <w:right w:val="none" w:sz="0" w:space="0" w:color="auto"/>
      </w:divBdr>
      <w:divsChild>
        <w:div w:id="1328435381">
          <w:marLeft w:val="547"/>
          <w:marRight w:val="0"/>
          <w:marTop w:val="0"/>
          <w:marBottom w:val="0"/>
          <w:divBdr>
            <w:top w:val="none" w:sz="0" w:space="0" w:color="auto"/>
            <w:left w:val="none" w:sz="0" w:space="0" w:color="auto"/>
            <w:bottom w:val="none" w:sz="0" w:space="0" w:color="auto"/>
            <w:right w:val="none" w:sz="0" w:space="0" w:color="auto"/>
          </w:divBdr>
        </w:div>
      </w:divsChild>
    </w:div>
    <w:div w:id="1400710420">
      <w:bodyDiv w:val="1"/>
      <w:marLeft w:val="0"/>
      <w:marRight w:val="0"/>
      <w:marTop w:val="0"/>
      <w:marBottom w:val="0"/>
      <w:divBdr>
        <w:top w:val="none" w:sz="0" w:space="0" w:color="auto"/>
        <w:left w:val="none" w:sz="0" w:space="0" w:color="auto"/>
        <w:bottom w:val="none" w:sz="0" w:space="0" w:color="auto"/>
        <w:right w:val="none" w:sz="0" w:space="0" w:color="auto"/>
      </w:divBdr>
      <w:divsChild>
        <w:div w:id="2028674025">
          <w:marLeft w:val="547"/>
          <w:marRight w:val="0"/>
          <w:marTop w:val="0"/>
          <w:marBottom w:val="0"/>
          <w:divBdr>
            <w:top w:val="none" w:sz="0" w:space="0" w:color="auto"/>
            <w:left w:val="none" w:sz="0" w:space="0" w:color="auto"/>
            <w:bottom w:val="none" w:sz="0" w:space="0" w:color="auto"/>
            <w:right w:val="none" w:sz="0" w:space="0" w:color="auto"/>
          </w:divBdr>
        </w:div>
      </w:divsChild>
    </w:div>
    <w:div w:id="1416054389">
      <w:bodyDiv w:val="1"/>
      <w:marLeft w:val="0"/>
      <w:marRight w:val="0"/>
      <w:marTop w:val="0"/>
      <w:marBottom w:val="0"/>
      <w:divBdr>
        <w:top w:val="none" w:sz="0" w:space="0" w:color="auto"/>
        <w:left w:val="none" w:sz="0" w:space="0" w:color="auto"/>
        <w:bottom w:val="none" w:sz="0" w:space="0" w:color="auto"/>
        <w:right w:val="none" w:sz="0" w:space="0" w:color="auto"/>
      </w:divBdr>
      <w:divsChild>
        <w:div w:id="1768573149">
          <w:marLeft w:val="547"/>
          <w:marRight w:val="0"/>
          <w:marTop w:val="0"/>
          <w:marBottom w:val="0"/>
          <w:divBdr>
            <w:top w:val="none" w:sz="0" w:space="0" w:color="auto"/>
            <w:left w:val="none" w:sz="0" w:space="0" w:color="auto"/>
            <w:bottom w:val="none" w:sz="0" w:space="0" w:color="auto"/>
            <w:right w:val="none" w:sz="0" w:space="0" w:color="auto"/>
          </w:divBdr>
        </w:div>
      </w:divsChild>
    </w:div>
    <w:div w:id="1465732327">
      <w:bodyDiv w:val="1"/>
      <w:marLeft w:val="0"/>
      <w:marRight w:val="0"/>
      <w:marTop w:val="0"/>
      <w:marBottom w:val="0"/>
      <w:divBdr>
        <w:top w:val="none" w:sz="0" w:space="0" w:color="auto"/>
        <w:left w:val="none" w:sz="0" w:space="0" w:color="auto"/>
        <w:bottom w:val="none" w:sz="0" w:space="0" w:color="auto"/>
        <w:right w:val="none" w:sz="0" w:space="0" w:color="auto"/>
      </w:divBdr>
      <w:divsChild>
        <w:div w:id="1108038053">
          <w:marLeft w:val="547"/>
          <w:marRight w:val="0"/>
          <w:marTop w:val="0"/>
          <w:marBottom w:val="0"/>
          <w:divBdr>
            <w:top w:val="none" w:sz="0" w:space="0" w:color="auto"/>
            <w:left w:val="none" w:sz="0" w:space="0" w:color="auto"/>
            <w:bottom w:val="none" w:sz="0" w:space="0" w:color="auto"/>
            <w:right w:val="none" w:sz="0" w:space="0" w:color="auto"/>
          </w:divBdr>
        </w:div>
      </w:divsChild>
    </w:div>
    <w:div w:id="1471941997">
      <w:bodyDiv w:val="1"/>
      <w:marLeft w:val="0"/>
      <w:marRight w:val="0"/>
      <w:marTop w:val="0"/>
      <w:marBottom w:val="0"/>
      <w:divBdr>
        <w:top w:val="none" w:sz="0" w:space="0" w:color="auto"/>
        <w:left w:val="none" w:sz="0" w:space="0" w:color="auto"/>
        <w:bottom w:val="none" w:sz="0" w:space="0" w:color="auto"/>
        <w:right w:val="none" w:sz="0" w:space="0" w:color="auto"/>
      </w:divBdr>
      <w:divsChild>
        <w:div w:id="867304514">
          <w:marLeft w:val="547"/>
          <w:marRight w:val="0"/>
          <w:marTop w:val="0"/>
          <w:marBottom w:val="0"/>
          <w:divBdr>
            <w:top w:val="none" w:sz="0" w:space="0" w:color="auto"/>
            <w:left w:val="none" w:sz="0" w:space="0" w:color="auto"/>
            <w:bottom w:val="none" w:sz="0" w:space="0" w:color="auto"/>
            <w:right w:val="none" w:sz="0" w:space="0" w:color="auto"/>
          </w:divBdr>
        </w:div>
      </w:divsChild>
    </w:div>
    <w:div w:id="1476874612">
      <w:bodyDiv w:val="1"/>
      <w:marLeft w:val="0"/>
      <w:marRight w:val="0"/>
      <w:marTop w:val="0"/>
      <w:marBottom w:val="0"/>
      <w:divBdr>
        <w:top w:val="none" w:sz="0" w:space="0" w:color="auto"/>
        <w:left w:val="none" w:sz="0" w:space="0" w:color="auto"/>
        <w:bottom w:val="none" w:sz="0" w:space="0" w:color="auto"/>
        <w:right w:val="none" w:sz="0" w:space="0" w:color="auto"/>
      </w:divBdr>
    </w:div>
    <w:div w:id="1491098507">
      <w:bodyDiv w:val="1"/>
      <w:marLeft w:val="0"/>
      <w:marRight w:val="0"/>
      <w:marTop w:val="0"/>
      <w:marBottom w:val="0"/>
      <w:divBdr>
        <w:top w:val="none" w:sz="0" w:space="0" w:color="auto"/>
        <w:left w:val="none" w:sz="0" w:space="0" w:color="auto"/>
        <w:bottom w:val="none" w:sz="0" w:space="0" w:color="auto"/>
        <w:right w:val="none" w:sz="0" w:space="0" w:color="auto"/>
      </w:divBdr>
      <w:divsChild>
        <w:div w:id="422579493">
          <w:marLeft w:val="547"/>
          <w:marRight w:val="0"/>
          <w:marTop w:val="0"/>
          <w:marBottom w:val="0"/>
          <w:divBdr>
            <w:top w:val="none" w:sz="0" w:space="0" w:color="auto"/>
            <w:left w:val="none" w:sz="0" w:space="0" w:color="auto"/>
            <w:bottom w:val="none" w:sz="0" w:space="0" w:color="auto"/>
            <w:right w:val="none" w:sz="0" w:space="0" w:color="auto"/>
          </w:divBdr>
        </w:div>
      </w:divsChild>
    </w:div>
    <w:div w:id="15549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308376">
          <w:marLeft w:val="547"/>
          <w:marRight w:val="0"/>
          <w:marTop w:val="0"/>
          <w:marBottom w:val="0"/>
          <w:divBdr>
            <w:top w:val="none" w:sz="0" w:space="0" w:color="auto"/>
            <w:left w:val="none" w:sz="0" w:space="0" w:color="auto"/>
            <w:bottom w:val="none" w:sz="0" w:space="0" w:color="auto"/>
            <w:right w:val="none" w:sz="0" w:space="0" w:color="auto"/>
          </w:divBdr>
        </w:div>
      </w:divsChild>
    </w:div>
    <w:div w:id="1561287382">
      <w:bodyDiv w:val="1"/>
      <w:marLeft w:val="0"/>
      <w:marRight w:val="0"/>
      <w:marTop w:val="0"/>
      <w:marBottom w:val="0"/>
      <w:divBdr>
        <w:top w:val="none" w:sz="0" w:space="0" w:color="auto"/>
        <w:left w:val="none" w:sz="0" w:space="0" w:color="auto"/>
        <w:bottom w:val="none" w:sz="0" w:space="0" w:color="auto"/>
        <w:right w:val="none" w:sz="0" w:space="0" w:color="auto"/>
      </w:divBdr>
      <w:divsChild>
        <w:div w:id="577904775">
          <w:marLeft w:val="547"/>
          <w:marRight w:val="0"/>
          <w:marTop w:val="0"/>
          <w:marBottom w:val="0"/>
          <w:divBdr>
            <w:top w:val="none" w:sz="0" w:space="0" w:color="auto"/>
            <w:left w:val="none" w:sz="0" w:space="0" w:color="auto"/>
            <w:bottom w:val="none" w:sz="0" w:space="0" w:color="auto"/>
            <w:right w:val="none" w:sz="0" w:space="0" w:color="auto"/>
          </w:divBdr>
        </w:div>
      </w:divsChild>
    </w:div>
    <w:div w:id="1598127728">
      <w:bodyDiv w:val="1"/>
      <w:marLeft w:val="0"/>
      <w:marRight w:val="0"/>
      <w:marTop w:val="0"/>
      <w:marBottom w:val="0"/>
      <w:divBdr>
        <w:top w:val="none" w:sz="0" w:space="0" w:color="auto"/>
        <w:left w:val="none" w:sz="0" w:space="0" w:color="auto"/>
        <w:bottom w:val="none" w:sz="0" w:space="0" w:color="auto"/>
        <w:right w:val="none" w:sz="0" w:space="0" w:color="auto"/>
      </w:divBdr>
    </w:div>
    <w:div w:id="1612200138">
      <w:bodyDiv w:val="1"/>
      <w:marLeft w:val="0"/>
      <w:marRight w:val="0"/>
      <w:marTop w:val="0"/>
      <w:marBottom w:val="0"/>
      <w:divBdr>
        <w:top w:val="none" w:sz="0" w:space="0" w:color="auto"/>
        <w:left w:val="none" w:sz="0" w:space="0" w:color="auto"/>
        <w:bottom w:val="none" w:sz="0" w:space="0" w:color="auto"/>
        <w:right w:val="none" w:sz="0" w:space="0" w:color="auto"/>
      </w:divBdr>
      <w:divsChild>
        <w:div w:id="1548494319">
          <w:marLeft w:val="547"/>
          <w:marRight w:val="0"/>
          <w:marTop w:val="0"/>
          <w:marBottom w:val="0"/>
          <w:divBdr>
            <w:top w:val="none" w:sz="0" w:space="0" w:color="auto"/>
            <w:left w:val="none" w:sz="0" w:space="0" w:color="auto"/>
            <w:bottom w:val="none" w:sz="0" w:space="0" w:color="auto"/>
            <w:right w:val="none" w:sz="0" w:space="0" w:color="auto"/>
          </w:divBdr>
        </w:div>
      </w:divsChild>
    </w:div>
    <w:div w:id="1615399262">
      <w:bodyDiv w:val="1"/>
      <w:marLeft w:val="0"/>
      <w:marRight w:val="0"/>
      <w:marTop w:val="0"/>
      <w:marBottom w:val="0"/>
      <w:divBdr>
        <w:top w:val="none" w:sz="0" w:space="0" w:color="auto"/>
        <w:left w:val="none" w:sz="0" w:space="0" w:color="auto"/>
        <w:bottom w:val="none" w:sz="0" w:space="0" w:color="auto"/>
        <w:right w:val="none" w:sz="0" w:space="0" w:color="auto"/>
      </w:divBdr>
    </w:div>
    <w:div w:id="1627934175">
      <w:bodyDiv w:val="1"/>
      <w:marLeft w:val="0"/>
      <w:marRight w:val="0"/>
      <w:marTop w:val="0"/>
      <w:marBottom w:val="0"/>
      <w:divBdr>
        <w:top w:val="none" w:sz="0" w:space="0" w:color="auto"/>
        <w:left w:val="none" w:sz="0" w:space="0" w:color="auto"/>
        <w:bottom w:val="none" w:sz="0" w:space="0" w:color="auto"/>
        <w:right w:val="none" w:sz="0" w:space="0" w:color="auto"/>
      </w:divBdr>
      <w:divsChild>
        <w:div w:id="569967335">
          <w:marLeft w:val="547"/>
          <w:marRight w:val="0"/>
          <w:marTop w:val="0"/>
          <w:marBottom w:val="0"/>
          <w:divBdr>
            <w:top w:val="none" w:sz="0" w:space="0" w:color="auto"/>
            <w:left w:val="none" w:sz="0" w:space="0" w:color="auto"/>
            <w:bottom w:val="none" w:sz="0" w:space="0" w:color="auto"/>
            <w:right w:val="none" w:sz="0" w:space="0" w:color="auto"/>
          </w:divBdr>
        </w:div>
      </w:divsChild>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657875810">
      <w:bodyDiv w:val="1"/>
      <w:marLeft w:val="0"/>
      <w:marRight w:val="0"/>
      <w:marTop w:val="0"/>
      <w:marBottom w:val="0"/>
      <w:divBdr>
        <w:top w:val="none" w:sz="0" w:space="0" w:color="auto"/>
        <w:left w:val="none" w:sz="0" w:space="0" w:color="auto"/>
        <w:bottom w:val="none" w:sz="0" w:space="0" w:color="auto"/>
        <w:right w:val="none" w:sz="0" w:space="0" w:color="auto"/>
      </w:divBdr>
      <w:divsChild>
        <w:div w:id="1771974188">
          <w:marLeft w:val="547"/>
          <w:marRight w:val="0"/>
          <w:marTop w:val="0"/>
          <w:marBottom w:val="0"/>
          <w:divBdr>
            <w:top w:val="none" w:sz="0" w:space="0" w:color="auto"/>
            <w:left w:val="none" w:sz="0" w:space="0" w:color="auto"/>
            <w:bottom w:val="none" w:sz="0" w:space="0" w:color="auto"/>
            <w:right w:val="none" w:sz="0" w:space="0" w:color="auto"/>
          </w:divBdr>
        </w:div>
      </w:divsChild>
    </w:div>
    <w:div w:id="1660383995">
      <w:bodyDiv w:val="1"/>
      <w:marLeft w:val="0"/>
      <w:marRight w:val="0"/>
      <w:marTop w:val="0"/>
      <w:marBottom w:val="0"/>
      <w:divBdr>
        <w:top w:val="none" w:sz="0" w:space="0" w:color="auto"/>
        <w:left w:val="none" w:sz="0" w:space="0" w:color="auto"/>
        <w:bottom w:val="none" w:sz="0" w:space="0" w:color="auto"/>
        <w:right w:val="none" w:sz="0" w:space="0" w:color="auto"/>
      </w:divBdr>
      <w:divsChild>
        <w:div w:id="1912039294">
          <w:marLeft w:val="547"/>
          <w:marRight w:val="0"/>
          <w:marTop w:val="0"/>
          <w:marBottom w:val="0"/>
          <w:divBdr>
            <w:top w:val="none" w:sz="0" w:space="0" w:color="auto"/>
            <w:left w:val="none" w:sz="0" w:space="0" w:color="auto"/>
            <w:bottom w:val="none" w:sz="0" w:space="0" w:color="auto"/>
            <w:right w:val="none" w:sz="0" w:space="0" w:color="auto"/>
          </w:divBdr>
        </w:div>
      </w:divsChild>
    </w:div>
    <w:div w:id="1701393146">
      <w:bodyDiv w:val="1"/>
      <w:marLeft w:val="0"/>
      <w:marRight w:val="0"/>
      <w:marTop w:val="0"/>
      <w:marBottom w:val="0"/>
      <w:divBdr>
        <w:top w:val="none" w:sz="0" w:space="0" w:color="auto"/>
        <w:left w:val="none" w:sz="0" w:space="0" w:color="auto"/>
        <w:bottom w:val="none" w:sz="0" w:space="0" w:color="auto"/>
        <w:right w:val="none" w:sz="0" w:space="0" w:color="auto"/>
      </w:divBdr>
    </w:div>
    <w:div w:id="1747847058">
      <w:bodyDiv w:val="1"/>
      <w:marLeft w:val="0"/>
      <w:marRight w:val="0"/>
      <w:marTop w:val="0"/>
      <w:marBottom w:val="0"/>
      <w:divBdr>
        <w:top w:val="none" w:sz="0" w:space="0" w:color="auto"/>
        <w:left w:val="none" w:sz="0" w:space="0" w:color="auto"/>
        <w:bottom w:val="none" w:sz="0" w:space="0" w:color="auto"/>
        <w:right w:val="none" w:sz="0" w:space="0" w:color="auto"/>
      </w:divBdr>
      <w:divsChild>
        <w:div w:id="108161261">
          <w:marLeft w:val="547"/>
          <w:marRight w:val="0"/>
          <w:marTop w:val="0"/>
          <w:marBottom w:val="0"/>
          <w:divBdr>
            <w:top w:val="none" w:sz="0" w:space="0" w:color="auto"/>
            <w:left w:val="none" w:sz="0" w:space="0" w:color="auto"/>
            <w:bottom w:val="none" w:sz="0" w:space="0" w:color="auto"/>
            <w:right w:val="none" w:sz="0" w:space="0" w:color="auto"/>
          </w:divBdr>
        </w:div>
      </w:divsChild>
    </w:div>
    <w:div w:id="1754551477">
      <w:bodyDiv w:val="1"/>
      <w:marLeft w:val="0"/>
      <w:marRight w:val="0"/>
      <w:marTop w:val="0"/>
      <w:marBottom w:val="0"/>
      <w:divBdr>
        <w:top w:val="none" w:sz="0" w:space="0" w:color="auto"/>
        <w:left w:val="none" w:sz="0" w:space="0" w:color="auto"/>
        <w:bottom w:val="none" w:sz="0" w:space="0" w:color="auto"/>
        <w:right w:val="none" w:sz="0" w:space="0" w:color="auto"/>
      </w:divBdr>
    </w:div>
    <w:div w:id="1778062592">
      <w:bodyDiv w:val="1"/>
      <w:marLeft w:val="0"/>
      <w:marRight w:val="0"/>
      <w:marTop w:val="0"/>
      <w:marBottom w:val="0"/>
      <w:divBdr>
        <w:top w:val="none" w:sz="0" w:space="0" w:color="auto"/>
        <w:left w:val="none" w:sz="0" w:space="0" w:color="auto"/>
        <w:bottom w:val="none" w:sz="0" w:space="0" w:color="auto"/>
        <w:right w:val="none" w:sz="0" w:space="0" w:color="auto"/>
      </w:divBdr>
      <w:divsChild>
        <w:div w:id="793139232">
          <w:marLeft w:val="547"/>
          <w:marRight w:val="0"/>
          <w:marTop w:val="0"/>
          <w:marBottom w:val="0"/>
          <w:divBdr>
            <w:top w:val="none" w:sz="0" w:space="0" w:color="auto"/>
            <w:left w:val="none" w:sz="0" w:space="0" w:color="auto"/>
            <w:bottom w:val="none" w:sz="0" w:space="0" w:color="auto"/>
            <w:right w:val="none" w:sz="0" w:space="0" w:color="auto"/>
          </w:divBdr>
        </w:div>
      </w:divsChild>
    </w:div>
    <w:div w:id="1791625056">
      <w:bodyDiv w:val="1"/>
      <w:marLeft w:val="0"/>
      <w:marRight w:val="0"/>
      <w:marTop w:val="0"/>
      <w:marBottom w:val="0"/>
      <w:divBdr>
        <w:top w:val="none" w:sz="0" w:space="0" w:color="auto"/>
        <w:left w:val="none" w:sz="0" w:space="0" w:color="auto"/>
        <w:bottom w:val="none" w:sz="0" w:space="0" w:color="auto"/>
        <w:right w:val="none" w:sz="0" w:space="0" w:color="auto"/>
      </w:divBdr>
      <w:divsChild>
        <w:div w:id="287586711">
          <w:marLeft w:val="547"/>
          <w:marRight w:val="0"/>
          <w:marTop w:val="0"/>
          <w:marBottom w:val="0"/>
          <w:divBdr>
            <w:top w:val="none" w:sz="0" w:space="0" w:color="auto"/>
            <w:left w:val="none" w:sz="0" w:space="0" w:color="auto"/>
            <w:bottom w:val="none" w:sz="0" w:space="0" w:color="auto"/>
            <w:right w:val="none" w:sz="0" w:space="0" w:color="auto"/>
          </w:divBdr>
        </w:div>
      </w:divsChild>
    </w:div>
    <w:div w:id="1839732970">
      <w:bodyDiv w:val="1"/>
      <w:marLeft w:val="0"/>
      <w:marRight w:val="0"/>
      <w:marTop w:val="0"/>
      <w:marBottom w:val="0"/>
      <w:divBdr>
        <w:top w:val="none" w:sz="0" w:space="0" w:color="auto"/>
        <w:left w:val="none" w:sz="0" w:space="0" w:color="auto"/>
        <w:bottom w:val="none" w:sz="0" w:space="0" w:color="auto"/>
        <w:right w:val="none" w:sz="0" w:space="0" w:color="auto"/>
      </w:divBdr>
      <w:divsChild>
        <w:div w:id="648170778">
          <w:marLeft w:val="547"/>
          <w:marRight w:val="0"/>
          <w:marTop w:val="0"/>
          <w:marBottom w:val="0"/>
          <w:divBdr>
            <w:top w:val="none" w:sz="0" w:space="0" w:color="auto"/>
            <w:left w:val="none" w:sz="0" w:space="0" w:color="auto"/>
            <w:bottom w:val="none" w:sz="0" w:space="0" w:color="auto"/>
            <w:right w:val="none" w:sz="0" w:space="0" w:color="auto"/>
          </w:divBdr>
        </w:div>
      </w:divsChild>
    </w:div>
    <w:div w:id="1850295600">
      <w:bodyDiv w:val="1"/>
      <w:marLeft w:val="0"/>
      <w:marRight w:val="0"/>
      <w:marTop w:val="0"/>
      <w:marBottom w:val="0"/>
      <w:divBdr>
        <w:top w:val="none" w:sz="0" w:space="0" w:color="auto"/>
        <w:left w:val="none" w:sz="0" w:space="0" w:color="auto"/>
        <w:bottom w:val="none" w:sz="0" w:space="0" w:color="auto"/>
        <w:right w:val="none" w:sz="0" w:space="0" w:color="auto"/>
      </w:divBdr>
      <w:divsChild>
        <w:div w:id="1693532194">
          <w:marLeft w:val="547"/>
          <w:marRight w:val="0"/>
          <w:marTop w:val="0"/>
          <w:marBottom w:val="0"/>
          <w:divBdr>
            <w:top w:val="none" w:sz="0" w:space="0" w:color="auto"/>
            <w:left w:val="none" w:sz="0" w:space="0" w:color="auto"/>
            <w:bottom w:val="none" w:sz="0" w:space="0" w:color="auto"/>
            <w:right w:val="none" w:sz="0" w:space="0" w:color="auto"/>
          </w:divBdr>
        </w:div>
      </w:divsChild>
    </w:div>
    <w:div w:id="1858810358">
      <w:bodyDiv w:val="1"/>
      <w:marLeft w:val="0"/>
      <w:marRight w:val="0"/>
      <w:marTop w:val="0"/>
      <w:marBottom w:val="0"/>
      <w:divBdr>
        <w:top w:val="none" w:sz="0" w:space="0" w:color="auto"/>
        <w:left w:val="none" w:sz="0" w:space="0" w:color="auto"/>
        <w:bottom w:val="none" w:sz="0" w:space="0" w:color="auto"/>
        <w:right w:val="none" w:sz="0" w:space="0" w:color="auto"/>
      </w:divBdr>
      <w:divsChild>
        <w:div w:id="405617824">
          <w:marLeft w:val="547"/>
          <w:marRight w:val="0"/>
          <w:marTop w:val="0"/>
          <w:marBottom w:val="0"/>
          <w:divBdr>
            <w:top w:val="none" w:sz="0" w:space="0" w:color="auto"/>
            <w:left w:val="none" w:sz="0" w:space="0" w:color="auto"/>
            <w:bottom w:val="none" w:sz="0" w:space="0" w:color="auto"/>
            <w:right w:val="none" w:sz="0" w:space="0" w:color="auto"/>
          </w:divBdr>
        </w:div>
      </w:divsChild>
    </w:div>
    <w:div w:id="1971860798">
      <w:bodyDiv w:val="1"/>
      <w:marLeft w:val="0"/>
      <w:marRight w:val="0"/>
      <w:marTop w:val="0"/>
      <w:marBottom w:val="0"/>
      <w:divBdr>
        <w:top w:val="none" w:sz="0" w:space="0" w:color="auto"/>
        <w:left w:val="none" w:sz="0" w:space="0" w:color="auto"/>
        <w:bottom w:val="none" w:sz="0" w:space="0" w:color="auto"/>
        <w:right w:val="none" w:sz="0" w:space="0" w:color="auto"/>
      </w:divBdr>
    </w:div>
    <w:div w:id="1980305250">
      <w:bodyDiv w:val="1"/>
      <w:marLeft w:val="0"/>
      <w:marRight w:val="0"/>
      <w:marTop w:val="0"/>
      <w:marBottom w:val="0"/>
      <w:divBdr>
        <w:top w:val="none" w:sz="0" w:space="0" w:color="auto"/>
        <w:left w:val="none" w:sz="0" w:space="0" w:color="auto"/>
        <w:bottom w:val="none" w:sz="0" w:space="0" w:color="auto"/>
        <w:right w:val="none" w:sz="0" w:space="0" w:color="auto"/>
      </w:divBdr>
    </w:div>
    <w:div w:id="2007319598">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 w:id="2093969400">
      <w:bodyDiv w:val="1"/>
      <w:marLeft w:val="0"/>
      <w:marRight w:val="0"/>
      <w:marTop w:val="0"/>
      <w:marBottom w:val="0"/>
      <w:divBdr>
        <w:top w:val="none" w:sz="0" w:space="0" w:color="auto"/>
        <w:left w:val="none" w:sz="0" w:space="0" w:color="auto"/>
        <w:bottom w:val="none" w:sz="0" w:space="0" w:color="auto"/>
        <w:right w:val="none" w:sz="0" w:space="0" w:color="auto"/>
      </w:divBdr>
      <w:divsChild>
        <w:div w:id="2068725190">
          <w:marLeft w:val="547"/>
          <w:marRight w:val="0"/>
          <w:marTop w:val="0"/>
          <w:marBottom w:val="0"/>
          <w:divBdr>
            <w:top w:val="none" w:sz="0" w:space="0" w:color="auto"/>
            <w:left w:val="none" w:sz="0" w:space="0" w:color="auto"/>
            <w:bottom w:val="none" w:sz="0" w:space="0" w:color="auto"/>
            <w:right w:val="none" w:sz="0" w:space="0" w:color="auto"/>
          </w:divBdr>
        </w:div>
      </w:divsChild>
    </w:div>
    <w:div w:id="2119638988">
      <w:bodyDiv w:val="1"/>
      <w:marLeft w:val="0"/>
      <w:marRight w:val="0"/>
      <w:marTop w:val="0"/>
      <w:marBottom w:val="0"/>
      <w:divBdr>
        <w:top w:val="none" w:sz="0" w:space="0" w:color="auto"/>
        <w:left w:val="none" w:sz="0" w:space="0" w:color="auto"/>
        <w:bottom w:val="none" w:sz="0" w:space="0" w:color="auto"/>
        <w:right w:val="none" w:sz="0" w:space="0" w:color="auto"/>
      </w:divBdr>
    </w:div>
    <w:div w:id="2123499031">
      <w:bodyDiv w:val="1"/>
      <w:marLeft w:val="0"/>
      <w:marRight w:val="0"/>
      <w:marTop w:val="0"/>
      <w:marBottom w:val="0"/>
      <w:divBdr>
        <w:top w:val="none" w:sz="0" w:space="0" w:color="auto"/>
        <w:left w:val="none" w:sz="0" w:space="0" w:color="auto"/>
        <w:bottom w:val="none" w:sz="0" w:space="0" w:color="auto"/>
        <w:right w:val="none" w:sz="0" w:space="0" w:color="auto"/>
      </w:divBdr>
      <w:divsChild>
        <w:div w:id="1349671769">
          <w:marLeft w:val="547"/>
          <w:marRight w:val="0"/>
          <w:marTop w:val="0"/>
          <w:marBottom w:val="0"/>
          <w:divBdr>
            <w:top w:val="none" w:sz="0" w:space="0" w:color="auto"/>
            <w:left w:val="none" w:sz="0" w:space="0" w:color="auto"/>
            <w:bottom w:val="none" w:sz="0" w:space="0" w:color="auto"/>
            <w:right w:val="none" w:sz="0" w:space="0" w:color="auto"/>
          </w:divBdr>
        </w:div>
        <w:div w:id="9200199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AD9FED-DD27-417B-AEE3-C03AAC2FB34B}">
  <ds:schemaRefs>
    <ds:schemaRef ds:uri="http://schemas.openxmlformats.org/officeDocument/2006/bibliography"/>
  </ds:schemaRefs>
</ds:datastoreItem>
</file>

<file path=customXml/itemProps4.xml><?xml version="1.0" encoding="utf-8"?>
<ds:datastoreItem xmlns:ds="http://schemas.openxmlformats.org/officeDocument/2006/customXml" ds:itemID="{2D9C13DF-325D-4EF7-AA2A-9938908A7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2761</Words>
  <Characters>15742</Characters>
  <Application>Microsoft Office Word</Application>
  <DocSecurity>0</DocSecurity>
  <Lines>131</Lines>
  <Paragraphs>36</Paragraphs>
  <ScaleCrop>false</ScaleCrop>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AILSA MCQUEEN</cp:lastModifiedBy>
  <cp:revision>44</cp:revision>
  <dcterms:created xsi:type="dcterms:W3CDTF">2022-01-06T16:47:00Z</dcterms:created>
  <dcterms:modified xsi:type="dcterms:W3CDTF">2022-09-10T22:32:00Z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