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589B7" w14:textId="459616EE" w:rsidR="00620D6E" w:rsidRPr="00E73F94" w:rsidRDefault="00B53DBB" w:rsidP="00E73F94">
      <w:pPr>
        <w:pStyle w:val="Heading1"/>
        <w:jc w:val="center"/>
        <w:rPr>
          <w:rFonts w:ascii="Arial" w:hAnsi="Arial" w:cs="Arial"/>
          <w:b/>
          <w:bCs/>
          <w:color w:val="auto"/>
          <w:u w:val="single"/>
        </w:rPr>
      </w:pPr>
      <w:r w:rsidRPr="00E73F94">
        <w:rPr>
          <w:rFonts w:ascii="Arial" w:hAnsi="Arial" w:cs="Arial"/>
          <w:b/>
          <w:bCs/>
          <w:color w:val="auto"/>
          <w:u w:val="single"/>
        </w:rPr>
        <w:t>Primary Initial Teacher Education: Curriculum Plan</w:t>
      </w:r>
    </w:p>
    <w:p w14:paraId="1B3C4CAC" w14:textId="5CF10BDD" w:rsidR="00B53DBB" w:rsidRDefault="006F4654" w:rsidP="00E73F94">
      <w:pPr>
        <w:pStyle w:val="Heading1"/>
        <w:jc w:val="center"/>
        <w:rPr>
          <w:rFonts w:ascii="Arial" w:hAnsi="Arial" w:cs="Arial"/>
          <w:b/>
          <w:bCs/>
          <w:color w:val="auto"/>
          <w:u w:val="single"/>
        </w:rPr>
      </w:pPr>
      <w:r w:rsidRPr="00E73F94">
        <w:rPr>
          <w:rFonts w:ascii="Arial" w:hAnsi="Arial" w:cs="Arial"/>
          <w:b/>
          <w:bCs/>
          <w:color w:val="auto"/>
          <w:u w:val="single"/>
        </w:rPr>
        <w:t>S</w:t>
      </w:r>
      <w:r w:rsidR="00C8503E" w:rsidRPr="00E73F94">
        <w:rPr>
          <w:rFonts w:ascii="Arial" w:hAnsi="Arial" w:cs="Arial"/>
          <w:b/>
          <w:bCs/>
          <w:color w:val="auto"/>
          <w:u w:val="single"/>
        </w:rPr>
        <w:t>trand</w:t>
      </w:r>
      <w:r w:rsidR="001F1362" w:rsidRPr="00E73F94">
        <w:rPr>
          <w:rFonts w:ascii="Arial" w:hAnsi="Arial" w:cs="Arial"/>
          <w:b/>
          <w:bCs/>
          <w:color w:val="auto"/>
          <w:u w:val="single"/>
        </w:rPr>
        <w:t>: English as an Additional Language</w:t>
      </w:r>
      <w:r w:rsidR="00AC356B" w:rsidRPr="00E73F94">
        <w:rPr>
          <w:rFonts w:ascii="Arial" w:hAnsi="Arial" w:cs="Arial"/>
          <w:b/>
          <w:bCs/>
          <w:color w:val="auto"/>
          <w:u w:val="single"/>
        </w:rPr>
        <w:t xml:space="preserve"> (EAL)</w:t>
      </w:r>
      <w:r w:rsidR="001F1362" w:rsidRPr="00E73F94">
        <w:rPr>
          <w:rFonts w:ascii="Arial" w:hAnsi="Arial" w:cs="Arial"/>
          <w:b/>
          <w:bCs/>
          <w:color w:val="auto"/>
          <w:u w:val="single"/>
        </w:rPr>
        <w:t xml:space="preserve"> </w:t>
      </w:r>
      <w:r w:rsidR="2A4A3E22" w:rsidRPr="00E73F94">
        <w:rPr>
          <w:rFonts w:ascii="Arial" w:hAnsi="Arial" w:cs="Arial"/>
          <w:b/>
          <w:bCs/>
          <w:color w:val="auto"/>
          <w:u w:val="single"/>
        </w:rPr>
        <w:t>Undergraduate Programmes</w:t>
      </w:r>
    </w:p>
    <w:p w14:paraId="2660F70D" w14:textId="77777777" w:rsidR="00E73F94" w:rsidRPr="00E73F94" w:rsidRDefault="00E73F94" w:rsidP="00E73F94">
      <w:pPr>
        <w:spacing w:after="0"/>
      </w:pPr>
    </w:p>
    <w:p w14:paraId="5746FD59" w14:textId="77777777" w:rsidR="00E73F94" w:rsidRDefault="00E73F94" w:rsidP="00E73F94">
      <w:pPr>
        <w:shd w:val="clear" w:color="auto" w:fill="FFFFFF" w:themeFill="background1"/>
        <w:spacing w:after="0"/>
        <w:jc w:val="center"/>
        <w:rPr>
          <w:rFonts w:ascii="Arial" w:hAnsi="Arial" w:cs="Arial"/>
          <w:b/>
          <w:bCs/>
          <w:sz w:val="28"/>
          <w:szCs w:val="28"/>
        </w:rPr>
      </w:pPr>
      <w:r w:rsidRPr="00615047">
        <w:rPr>
          <w:rFonts w:ascii="Arial" w:hAnsi="Arial" w:cs="Arial"/>
          <w:b/>
          <w:bCs/>
          <w:sz w:val="28"/>
          <w:szCs w:val="28"/>
        </w:rPr>
        <w:t xml:space="preserve">Curriculum </w:t>
      </w:r>
      <w:r>
        <w:rPr>
          <w:rFonts w:ascii="Arial" w:hAnsi="Arial" w:cs="Arial"/>
          <w:b/>
          <w:bCs/>
          <w:sz w:val="28"/>
          <w:szCs w:val="28"/>
        </w:rPr>
        <w:t>Vision</w:t>
      </w:r>
      <w:r w:rsidRPr="00615047">
        <w:rPr>
          <w:rFonts w:ascii="Arial" w:hAnsi="Arial" w:cs="Arial"/>
          <w:b/>
          <w:bCs/>
          <w:sz w:val="28"/>
          <w:szCs w:val="28"/>
        </w:rPr>
        <w:t>:</w:t>
      </w:r>
    </w:p>
    <w:p w14:paraId="11BD4D8B" w14:textId="214460EC" w:rsidR="2A4A3E22" w:rsidRDefault="00E73F94" w:rsidP="00E73F94">
      <w:pPr>
        <w:shd w:val="clear" w:color="auto" w:fill="FFFFFF" w:themeFill="background1"/>
        <w:spacing w:after="0"/>
        <w:jc w:val="center"/>
        <w:rPr>
          <w:rFonts w:ascii="Arial" w:hAnsi="Arial" w:cs="Arial"/>
          <w:sz w:val="24"/>
          <w:szCs w:val="24"/>
        </w:rPr>
      </w:pPr>
      <w:r w:rsidRPr="00E73F94">
        <w:rPr>
          <w:rFonts w:ascii="Arial" w:hAnsi="Arial" w:cs="Arial"/>
          <w:sz w:val="24"/>
          <w:szCs w:val="24"/>
        </w:rPr>
        <w:t>Trainee teaches will know the main pedagogies, resources and assessment strategies that enable all pupils identified as having English as an Additional Language to access the curriculum. Trainee teachers will understand that pupils are not a homogenous group, that they need specific support related to their vocabulary, and that their culture and home language can be celebrated in their classroom and school. Trainee teachers will develop their confidence to challenge any practices that may not support EAL provision.</w:t>
      </w:r>
    </w:p>
    <w:p w14:paraId="724CC6FC" w14:textId="77777777" w:rsidR="00E73F94" w:rsidRPr="00E73F94" w:rsidRDefault="00E73F94" w:rsidP="00E73F94">
      <w:pPr>
        <w:pStyle w:val="ListParagraph"/>
        <w:spacing w:after="0"/>
        <w:jc w:val="center"/>
        <w:rPr>
          <w:rFonts w:ascii="Arial" w:hAnsi="Arial" w:cs="Arial"/>
          <w:b/>
          <w:bCs/>
          <w:sz w:val="24"/>
          <w:szCs w:val="24"/>
        </w:rPr>
      </w:pPr>
    </w:p>
    <w:tbl>
      <w:tblPr>
        <w:tblStyle w:val="TableGrid"/>
        <w:tblW w:w="15592" w:type="dxa"/>
        <w:tblInd w:w="-714" w:type="dxa"/>
        <w:tblLook w:val="04A0" w:firstRow="1" w:lastRow="0" w:firstColumn="1" w:lastColumn="0" w:noHBand="0" w:noVBand="1"/>
        <w:tblDescription w:val="EAL Curriculum Plan Phase 1"/>
      </w:tblPr>
      <w:tblGrid>
        <w:gridCol w:w="435"/>
        <w:gridCol w:w="3634"/>
        <w:gridCol w:w="9"/>
        <w:gridCol w:w="1119"/>
        <w:gridCol w:w="2600"/>
        <w:gridCol w:w="2476"/>
        <w:gridCol w:w="1263"/>
        <w:gridCol w:w="9"/>
        <w:gridCol w:w="3603"/>
        <w:gridCol w:w="435"/>
        <w:gridCol w:w="9"/>
      </w:tblGrid>
      <w:tr w:rsidR="00102596" w:rsidRPr="00B53DBB" w14:paraId="636CDD34" w14:textId="0CE18196" w:rsidTr="00E73F94">
        <w:trPr>
          <w:tblHeader/>
        </w:trPr>
        <w:tc>
          <w:tcPr>
            <w:tcW w:w="15592" w:type="dxa"/>
            <w:gridSpan w:val="11"/>
            <w:shd w:val="clear" w:color="auto" w:fill="9CC2E5" w:themeFill="accent5" w:themeFillTint="99"/>
          </w:tcPr>
          <w:p w14:paraId="423509EB" w14:textId="73088E9C" w:rsidR="00102596" w:rsidRDefault="00102596" w:rsidP="007E6D78">
            <w:pPr>
              <w:jc w:val="center"/>
              <w:rPr>
                <w:rFonts w:ascii="Arial" w:hAnsi="Arial" w:cs="Arial"/>
                <w:b/>
                <w:bCs/>
                <w:sz w:val="28"/>
                <w:szCs w:val="28"/>
              </w:rPr>
            </w:pPr>
            <w:r>
              <w:rPr>
                <w:rFonts w:ascii="Arial" w:hAnsi="Arial" w:cs="Arial"/>
                <w:b/>
                <w:bCs/>
                <w:sz w:val="28"/>
                <w:szCs w:val="28"/>
              </w:rPr>
              <w:t>Phase 1</w:t>
            </w:r>
          </w:p>
        </w:tc>
      </w:tr>
      <w:tr w:rsidR="00EA24D4" w:rsidRPr="00B53DBB" w14:paraId="2483C5FE" w14:textId="07CA5F94" w:rsidTr="00EA24D4">
        <w:tc>
          <w:tcPr>
            <w:tcW w:w="7797" w:type="dxa"/>
            <w:gridSpan w:val="5"/>
            <w:shd w:val="clear" w:color="auto" w:fill="B4C6E7" w:themeFill="accent1" w:themeFillTint="66"/>
          </w:tcPr>
          <w:p w14:paraId="5BEA38AF" w14:textId="1D8D2101" w:rsidR="00102596" w:rsidRPr="00B53DBB" w:rsidRDefault="00102596" w:rsidP="007E6D78">
            <w:pPr>
              <w:jc w:val="center"/>
              <w:rPr>
                <w:rFonts w:ascii="Arial" w:hAnsi="Arial" w:cs="Arial"/>
                <w:b/>
                <w:bCs/>
                <w:sz w:val="28"/>
                <w:szCs w:val="28"/>
              </w:rPr>
            </w:pPr>
            <w:r>
              <w:rPr>
                <w:rFonts w:ascii="Arial" w:hAnsi="Arial" w:cs="Arial"/>
                <w:b/>
                <w:bCs/>
                <w:sz w:val="28"/>
                <w:szCs w:val="28"/>
              </w:rPr>
              <w:t>University Based Learning</w:t>
            </w:r>
          </w:p>
        </w:tc>
        <w:tc>
          <w:tcPr>
            <w:tcW w:w="7795" w:type="dxa"/>
            <w:gridSpan w:val="6"/>
            <w:shd w:val="clear" w:color="auto" w:fill="B4C6E7" w:themeFill="accent1" w:themeFillTint="66"/>
          </w:tcPr>
          <w:p w14:paraId="79C1771F" w14:textId="23C1B292" w:rsidR="00102596" w:rsidRPr="006F4654" w:rsidRDefault="006F4654" w:rsidP="007E6D78">
            <w:pPr>
              <w:jc w:val="center"/>
              <w:rPr>
                <w:rFonts w:ascii="Arial" w:hAnsi="Arial" w:cs="Arial"/>
                <w:b/>
                <w:bCs/>
                <w:sz w:val="28"/>
                <w:szCs w:val="28"/>
              </w:rPr>
            </w:pPr>
            <w:r w:rsidRPr="006F4654">
              <w:rPr>
                <w:rFonts w:ascii="Arial" w:hAnsi="Arial" w:cs="Arial"/>
                <w:b/>
                <w:bCs/>
                <w:sz w:val="28"/>
                <w:szCs w:val="28"/>
              </w:rPr>
              <w:t>School/Practical Based Learning</w:t>
            </w:r>
          </w:p>
        </w:tc>
      </w:tr>
      <w:tr w:rsidR="00EA24D4" w:rsidRPr="00B53DBB" w14:paraId="42FB8450" w14:textId="0E03CF9C" w:rsidTr="00EA24D4">
        <w:tc>
          <w:tcPr>
            <w:tcW w:w="4078" w:type="dxa"/>
            <w:gridSpan w:val="3"/>
            <w:shd w:val="clear" w:color="auto" w:fill="D9E2F3" w:themeFill="accent1" w:themeFillTint="33"/>
          </w:tcPr>
          <w:p w14:paraId="28F45542" w14:textId="0C6B81CE" w:rsidR="00102596" w:rsidRDefault="00102596" w:rsidP="009A134C">
            <w:pPr>
              <w:jc w:val="center"/>
              <w:rPr>
                <w:rFonts w:ascii="Arial" w:hAnsi="Arial" w:cs="Arial"/>
                <w:b/>
                <w:bCs/>
                <w:sz w:val="28"/>
                <w:szCs w:val="28"/>
              </w:rPr>
            </w:pPr>
            <w:r>
              <w:rPr>
                <w:rFonts w:ascii="Arial" w:hAnsi="Arial" w:cs="Arial"/>
                <w:b/>
                <w:bCs/>
                <w:sz w:val="28"/>
                <w:szCs w:val="28"/>
              </w:rPr>
              <w:t>Learn That</w:t>
            </w:r>
          </w:p>
        </w:tc>
        <w:tc>
          <w:tcPr>
            <w:tcW w:w="3719" w:type="dxa"/>
            <w:gridSpan w:val="2"/>
            <w:shd w:val="clear" w:color="auto" w:fill="D9E2F3" w:themeFill="accent1" w:themeFillTint="33"/>
          </w:tcPr>
          <w:p w14:paraId="51760877" w14:textId="331AB920" w:rsidR="00102596" w:rsidRDefault="00102596" w:rsidP="009A134C">
            <w:pPr>
              <w:jc w:val="center"/>
              <w:rPr>
                <w:rFonts w:ascii="Arial" w:hAnsi="Arial" w:cs="Arial"/>
                <w:b/>
                <w:bCs/>
                <w:sz w:val="28"/>
                <w:szCs w:val="28"/>
              </w:rPr>
            </w:pPr>
            <w:r>
              <w:rPr>
                <w:rFonts w:ascii="Arial" w:hAnsi="Arial" w:cs="Arial"/>
                <w:b/>
                <w:bCs/>
                <w:sz w:val="28"/>
                <w:szCs w:val="28"/>
              </w:rPr>
              <w:t>Learn How</w:t>
            </w:r>
          </w:p>
        </w:tc>
        <w:tc>
          <w:tcPr>
            <w:tcW w:w="3748" w:type="dxa"/>
            <w:gridSpan w:val="3"/>
            <w:shd w:val="clear" w:color="auto" w:fill="D9E2F3" w:themeFill="accent1" w:themeFillTint="33"/>
          </w:tcPr>
          <w:p w14:paraId="40777CCC" w14:textId="5EF82D93" w:rsidR="00102596" w:rsidRDefault="00102596" w:rsidP="009A134C">
            <w:pPr>
              <w:jc w:val="center"/>
              <w:rPr>
                <w:rFonts w:ascii="Arial" w:hAnsi="Arial" w:cs="Arial"/>
                <w:b/>
                <w:bCs/>
                <w:sz w:val="28"/>
                <w:szCs w:val="28"/>
              </w:rPr>
            </w:pPr>
            <w:r>
              <w:rPr>
                <w:rFonts w:ascii="Arial" w:hAnsi="Arial" w:cs="Arial"/>
                <w:b/>
                <w:bCs/>
                <w:sz w:val="28"/>
                <w:szCs w:val="28"/>
              </w:rPr>
              <w:t>Learn That</w:t>
            </w:r>
          </w:p>
        </w:tc>
        <w:tc>
          <w:tcPr>
            <w:tcW w:w="4047" w:type="dxa"/>
            <w:gridSpan w:val="3"/>
            <w:shd w:val="clear" w:color="auto" w:fill="D9E2F3" w:themeFill="accent1" w:themeFillTint="33"/>
          </w:tcPr>
          <w:p w14:paraId="43404427" w14:textId="106F1CEF" w:rsidR="00102596" w:rsidRDefault="00102596" w:rsidP="009A134C">
            <w:pPr>
              <w:jc w:val="center"/>
              <w:rPr>
                <w:rFonts w:ascii="Arial" w:hAnsi="Arial" w:cs="Arial"/>
                <w:b/>
                <w:bCs/>
                <w:sz w:val="28"/>
                <w:szCs w:val="28"/>
              </w:rPr>
            </w:pPr>
            <w:r>
              <w:rPr>
                <w:rFonts w:ascii="Arial" w:hAnsi="Arial" w:cs="Arial"/>
                <w:b/>
                <w:bCs/>
                <w:sz w:val="28"/>
                <w:szCs w:val="28"/>
              </w:rPr>
              <w:t>Learn How</w:t>
            </w:r>
          </w:p>
        </w:tc>
      </w:tr>
      <w:tr w:rsidR="00615047" w:rsidRPr="00B53DBB" w14:paraId="6854C5A2" w14:textId="138353A7" w:rsidTr="00EA24D4">
        <w:trPr>
          <w:gridAfter w:val="1"/>
          <w:wAfter w:w="9" w:type="dxa"/>
        </w:trPr>
        <w:tc>
          <w:tcPr>
            <w:tcW w:w="435" w:type="dxa"/>
            <w:vMerge w:val="restart"/>
            <w:shd w:val="clear" w:color="auto" w:fill="D9E2F3" w:themeFill="accent1" w:themeFillTint="33"/>
            <w:textDirection w:val="btLr"/>
          </w:tcPr>
          <w:p w14:paraId="31E1AF60" w14:textId="295A43FF" w:rsidR="00433A8C" w:rsidRPr="00102596" w:rsidRDefault="00433A8C" w:rsidP="002F73AD">
            <w:pPr>
              <w:ind w:left="113" w:right="113"/>
              <w:jc w:val="center"/>
              <w:rPr>
                <w:rFonts w:ascii="Arial" w:hAnsi="Arial" w:cs="Arial"/>
                <w:b/>
                <w:bCs/>
                <w:sz w:val="18"/>
                <w:szCs w:val="18"/>
              </w:rPr>
            </w:pPr>
            <w:bookmarkStart w:id="0" w:name="_Hlk66776469"/>
            <w:r w:rsidRPr="00102596">
              <w:rPr>
                <w:rFonts w:ascii="Arial" w:hAnsi="Arial" w:cs="Arial"/>
                <w:b/>
                <w:bCs/>
                <w:sz w:val="18"/>
                <w:szCs w:val="18"/>
              </w:rPr>
              <w:t>Component Knowledge</w:t>
            </w:r>
          </w:p>
        </w:tc>
        <w:tc>
          <w:tcPr>
            <w:tcW w:w="3634" w:type="dxa"/>
          </w:tcPr>
          <w:p w14:paraId="3A11B231" w14:textId="3EEC2D5C" w:rsidR="00433A8C" w:rsidRPr="00AC356B" w:rsidRDefault="00631B3A" w:rsidP="00AC356B">
            <w:pPr>
              <w:rPr>
                <w:rFonts w:ascii="Arial" w:eastAsiaTheme="minorEastAsia" w:hAnsi="Arial" w:cs="Arial"/>
              </w:rPr>
            </w:pPr>
            <w:r>
              <w:rPr>
                <w:rFonts w:ascii="Arial" w:hAnsi="Arial" w:cs="Arial"/>
                <w:color w:val="202124"/>
                <w:shd w:val="clear" w:color="auto" w:fill="FFFFFF"/>
              </w:rPr>
              <w:t>Teachers must also take account of the needs of pupils whose first language is not English.LT4:1</w:t>
            </w:r>
          </w:p>
        </w:tc>
        <w:tc>
          <w:tcPr>
            <w:tcW w:w="3728" w:type="dxa"/>
            <w:gridSpan w:val="3"/>
          </w:tcPr>
          <w:p w14:paraId="3B46053C" w14:textId="6E982B5C" w:rsidR="00433A8C" w:rsidRPr="00631B3A" w:rsidRDefault="00216344" w:rsidP="002F73AD">
            <w:pPr>
              <w:rPr>
                <w:rFonts w:ascii="Arial" w:eastAsiaTheme="minorEastAsia" w:hAnsi="Arial" w:cs="Arial"/>
              </w:rPr>
            </w:pPr>
            <w:r>
              <w:rPr>
                <w:rFonts w:ascii="Arial" w:eastAsiaTheme="minorEastAsia" w:hAnsi="Arial" w:cs="Arial"/>
              </w:rPr>
              <w:t>EAL practice is quality first teaching explored through examples via video L</w:t>
            </w:r>
            <w:r w:rsidR="00B75E6D">
              <w:rPr>
                <w:rFonts w:ascii="Arial" w:eastAsiaTheme="minorEastAsia" w:hAnsi="Arial" w:cs="Arial"/>
              </w:rPr>
              <w:t>H</w:t>
            </w:r>
            <w:r>
              <w:rPr>
                <w:rFonts w:ascii="Arial" w:eastAsiaTheme="minorEastAsia" w:hAnsi="Arial" w:cs="Arial"/>
              </w:rPr>
              <w:t>7:1</w:t>
            </w:r>
          </w:p>
        </w:tc>
        <w:tc>
          <w:tcPr>
            <w:tcW w:w="3739" w:type="dxa"/>
            <w:gridSpan w:val="2"/>
          </w:tcPr>
          <w:p w14:paraId="53EDE41B" w14:textId="656774F8" w:rsidR="00433A8C" w:rsidRPr="00631B3A" w:rsidRDefault="00631B3A" w:rsidP="00102596">
            <w:pPr>
              <w:rPr>
                <w:rFonts w:ascii="Arial" w:hAnsi="Arial" w:cs="Arial"/>
              </w:rPr>
            </w:pPr>
            <w:r>
              <w:rPr>
                <w:rFonts w:ascii="Arial" w:hAnsi="Arial" w:cs="Arial"/>
              </w:rPr>
              <w:t>Effective teaching can transform pupils’ knowledge, capabilities, and beliefs about learning. LT4:1</w:t>
            </w:r>
          </w:p>
        </w:tc>
        <w:tc>
          <w:tcPr>
            <w:tcW w:w="3612" w:type="dxa"/>
            <w:gridSpan w:val="2"/>
          </w:tcPr>
          <w:p w14:paraId="74E89E65" w14:textId="2AB46C95" w:rsidR="00433A8C" w:rsidRPr="00712BBB" w:rsidRDefault="00216344" w:rsidP="2A4A3E22">
            <w:pPr>
              <w:rPr>
                <w:rFonts w:ascii="Arial" w:hAnsi="Arial" w:cs="Arial"/>
                <w:sz w:val="20"/>
                <w:szCs w:val="20"/>
              </w:rPr>
            </w:pPr>
            <w:r w:rsidRPr="00631B3A">
              <w:rPr>
                <w:rFonts w:ascii="Arial" w:eastAsiaTheme="minorEastAsia" w:hAnsi="Arial" w:cs="Arial"/>
              </w:rPr>
              <w:t>Know which questions to ask the teacher about their practice and the rationale if they observe an EAL pupil in a lower ability group when on professional practice. LH8:14</w:t>
            </w:r>
          </w:p>
        </w:tc>
        <w:tc>
          <w:tcPr>
            <w:tcW w:w="435" w:type="dxa"/>
            <w:vMerge w:val="restart"/>
            <w:shd w:val="clear" w:color="auto" w:fill="D9E2F3" w:themeFill="accent1" w:themeFillTint="33"/>
            <w:textDirection w:val="tbRl"/>
          </w:tcPr>
          <w:p w14:paraId="302CEC16" w14:textId="72A52C98" w:rsidR="00433A8C" w:rsidRPr="00433A8C" w:rsidRDefault="00596035" w:rsidP="00433A8C">
            <w:pPr>
              <w:ind w:left="113" w:right="113"/>
              <w:jc w:val="center"/>
              <w:rPr>
                <w:rFonts w:ascii="Arial" w:hAnsi="Arial" w:cs="Arial"/>
                <w:sz w:val="18"/>
                <w:szCs w:val="18"/>
              </w:rPr>
            </w:pPr>
            <w:r>
              <w:rPr>
                <w:rFonts w:ascii="Arial" w:hAnsi="Arial" w:cs="Arial"/>
                <w:sz w:val="18"/>
                <w:szCs w:val="18"/>
              </w:rPr>
              <w:t>Intent</w:t>
            </w:r>
          </w:p>
        </w:tc>
      </w:tr>
      <w:tr w:rsidR="00615047" w:rsidRPr="00B53DBB" w14:paraId="0A5A2E2B" w14:textId="4669C73B" w:rsidTr="00EA24D4">
        <w:trPr>
          <w:gridAfter w:val="1"/>
          <w:wAfter w:w="9" w:type="dxa"/>
        </w:trPr>
        <w:tc>
          <w:tcPr>
            <w:tcW w:w="435" w:type="dxa"/>
            <w:vMerge/>
            <w:shd w:val="clear" w:color="auto" w:fill="D9E2F3" w:themeFill="accent1" w:themeFillTint="33"/>
            <w:textDirection w:val="btLr"/>
          </w:tcPr>
          <w:p w14:paraId="5B29020A" w14:textId="77777777" w:rsidR="00433A8C" w:rsidRPr="00102596" w:rsidRDefault="00433A8C" w:rsidP="002F73AD">
            <w:pPr>
              <w:ind w:left="113" w:right="113"/>
              <w:jc w:val="center"/>
              <w:rPr>
                <w:rFonts w:ascii="Arial" w:hAnsi="Arial" w:cs="Arial"/>
                <w:b/>
                <w:bCs/>
                <w:sz w:val="18"/>
                <w:szCs w:val="18"/>
              </w:rPr>
            </w:pPr>
          </w:p>
        </w:tc>
        <w:tc>
          <w:tcPr>
            <w:tcW w:w="3634" w:type="dxa"/>
          </w:tcPr>
          <w:p w14:paraId="4F401F9C" w14:textId="7A05EE75" w:rsidR="00433A8C" w:rsidRPr="002F73AD" w:rsidRDefault="00215BD8" w:rsidP="002F73AD">
            <w:pPr>
              <w:rPr>
                <w:rFonts w:eastAsiaTheme="minorEastAsia"/>
                <w:sz w:val="20"/>
                <w:szCs w:val="20"/>
              </w:rPr>
            </w:pPr>
            <w:r w:rsidRPr="00DB4D8B">
              <w:rPr>
                <w:rFonts w:ascii="Arial" w:eastAsiaTheme="minorEastAsia" w:hAnsi="Arial" w:cs="Arial"/>
              </w:rPr>
              <w:t>Learning should be context embedded, cognitively demanding. (Cummins framework)</w:t>
            </w:r>
            <w:r>
              <w:rPr>
                <w:rFonts w:ascii="Arial" w:eastAsiaTheme="minorEastAsia" w:hAnsi="Arial" w:cs="Arial"/>
              </w:rPr>
              <w:t xml:space="preserve"> LT4:1</w:t>
            </w:r>
          </w:p>
        </w:tc>
        <w:tc>
          <w:tcPr>
            <w:tcW w:w="3728" w:type="dxa"/>
            <w:gridSpan w:val="3"/>
          </w:tcPr>
          <w:p w14:paraId="01C3714D" w14:textId="5EC44901" w:rsidR="00433A8C" w:rsidRPr="00631B3A" w:rsidRDefault="00D33FCE" w:rsidP="002F73AD">
            <w:pPr>
              <w:rPr>
                <w:rFonts w:ascii="Arial" w:eastAsiaTheme="minorEastAsia" w:hAnsi="Arial" w:cs="Arial"/>
              </w:rPr>
            </w:pPr>
            <w:r>
              <w:rPr>
                <w:rFonts w:ascii="Arial" w:eastAsiaTheme="minorEastAsia" w:hAnsi="Arial" w:cs="Arial"/>
              </w:rPr>
              <w:t xml:space="preserve">Activities that are context embedded and cognitively demanding support </w:t>
            </w:r>
            <w:r w:rsidR="006C06F6">
              <w:rPr>
                <w:rFonts w:ascii="Arial" w:eastAsiaTheme="minorEastAsia" w:hAnsi="Arial" w:cs="Arial"/>
              </w:rPr>
              <w:t>are explored.L</w:t>
            </w:r>
            <w:r w:rsidR="00B75E6D">
              <w:rPr>
                <w:rFonts w:ascii="Arial" w:eastAsiaTheme="minorEastAsia" w:hAnsi="Arial" w:cs="Arial"/>
              </w:rPr>
              <w:t>H</w:t>
            </w:r>
            <w:r w:rsidR="006C06F6">
              <w:rPr>
                <w:rFonts w:ascii="Arial" w:eastAsiaTheme="minorEastAsia" w:hAnsi="Arial" w:cs="Arial"/>
              </w:rPr>
              <w:t>2:1</w:t>
            </w:r>
          </w:p>
        </w:tc>
        <w:tc>
          <w:tcPr>
            <w:tcW w:w="3739" w:type="dxa"/>
            <w:gridSpan w:val="2"/>
          </w:tcPr>
          <w:p w14:paraId="6A0985AD" w14:textId="5D36766E" w:rsidR="00433A8C" w:rsidRPr="00631B3A" w:rsidRDefault="00631B3A" w:rsidP="002F73AD">
            <w:pPr>
              <w:rPr>
                <w:rFonts w:ascii="Arial" w:eastAsiaTheme="minorEastAsia" w:hAnsi="Arial" w:cs="Arial"/>
              </w:rPr>
            </w:pPr>
            <w:r>
              <w:rPr>
                <w:rFonts w:ascii="Arial" w:eastAsiaTheme="minorEastAsia" w:hAnsi="Arial" w:cs="Arial"/>
              </w:rPr>
              <w:t>How pupils are grouped is important; care should be taken to monitor the impact of groupings on pupil behaviour and motivation. LT4:10</w:t>
            </w:r>
          </w:p>
        </w:tc>
        <w:tc>
          <w:tcPr>
            <w:tcW w:w="3612" w:type="dxa"/>
            <w:gridSpan w:val="2"/>
          </w:tcPr>
          <w:p w14:paraId="2543DD6B" w14:textId="28A3B5C9" w:rsidR="00433A8C" w:rsidRPr="00216344" w:rsidRDefault="00216344" w:rsidP="002F73AD">
            <w:pPr>
              <w:rPr>
                <w:rFonts w:ascii="Arial" w:eastAsiaTheme="minorEastAsia" w:hAnsi="Arial" w:cs="Arial"/>
              </w:rPr>
            </w:pPr>
            <w:r w:rsidRPr="00216344">
              <w:rPr>
                <w:rFonts w:ascii="Arial" w:eastAsiaTheme="minorEastAsia" w:hAnsi="Arial" w:cs="Arial"/>
              </w:rPr>
              <w:t>Adapt their teaching so that they can offer context embedded and cognitively demanding activities that support language acquisition LH4:16</w:t>
            </w:r>
          </w:p>
        </w:tc>
        <w:tc>
          <w:tcPr>
            <w:tcW w:w="435" w:type="dxa"/>
            <w:vMerge/>
            <w:shd w:val="clear" w:color="auto" w:fill="D9E2F3" w:themeFill="accent1" w:themeFillTint="33"/>
          </w:tcPr>
          <w:p w14:paraId="630D07F6" w14:textId="77777777" w:rsidR="00433A8C" w:rsidRPr="00433A8C" w:rsidRDefault="00433A8C" w:rsidP="00433A8C">
            <w:pPr>
              <w:jc w:val="center"/>
              <w:rPr>
                <w:rFonts w:eastAsiaTheme="minorEastAsia"/>
                <w:sz w:val="18"/>
                <w:szCs w:val="18"/>
              </w:rPr>
            </w:pPr>
          </w:p>
        </w:tc>
      </w:tr>
      <w:tr w:rsidR="00615047" w:rsidRPr="00B53DBB" w14:paraId="7C78E879" w14:textId="05F746EE" w:rsidTr="00EA24D4">
        <w:trPr>
          <w:gridAfter w:val="1"/>
          <w:wAfter w:w="9" w:type="dxa"/>
        </w:trPr>
        <w:tc>
          <w:tcPr>
            <w:tcW w:w="435" w:type="dxa"/>
            <w:vMerge/>
            <w:shd w:val="clear" w:color="auto" w:fill="D9E2F3" w:themeFill="accent1" w:themeFillTint="33"/>
            <w:textDirection w:val="btLr"/>
          </w:tcPr>
          <w:p w14:paraId="312E1075" w14:textId="77777777" w:rsidR="00433A8C" w:rsidRPr="00102596" w:rsidRDefault="00433A8C" w:rsidP="002F73AD">
            <w:pPr>
              <w:ind w:left="113" w:right="113"/>
              <w:jc w:val="center"/>
              <w:rPr>
                <w:rFonts w:ascii="Arial" w:hAnsi="Arial" w:cs="Arial"/>
                <w:b/>
                <w:bCs/>
                <w:sz w:val="18"/>
                <w:szCs w:val="18"/>
              </w:rPr>
            </w:pPr>
          </w:p>
        </w:tc>
        <w:tc>
          <w:tcPr>
            <w:tcW w:w="3634" w:type="dxa"/>
          </w:tcPr>
          <w:p w14:paraId="4F3A29CD" w14:textId="1CF9274C" w:rsidR="00BA155D" w:rsidRPr="00AC356B" w:rsidRDefault="00215BD8" w:rsidP="00E73F94">
            <w:pPr>
              <w:rPr>
                <w:rFonts w:ascii="Arial" w:eastAsiaTheme="minorEastAsia" w:hAnsi="Arial" w:cs="Arial"/>
              </w:rPr>
            </w:pPr>
            <w:r>
              <w:rPr>
                <w:rFonts w:ascii="Arial" w:eastAsiaTheme="minorEastAsia" w:hAnsi="Arial" w:cs="Arial"/>
              </w:rPr>
              <w:t xml:space="preserve">Support needs to be considered to allow for </w:t>
            </w:r>
            <w:r w:rsidR="00631B3A">
              <w:rPr>
                <w:rFonts w:ascii="Arial" w:eastAsiaTheme="minorEastAsia" w:hAnsi="Arial" w:cs="Arial"/>
              </w:rPr>
              <w:t xml:space="preserve">CALP </w:t>
            </w:r>
            <w:r w:rsidR="00A63F37">
              <w:rPr>
                <w:rFonts w:ascii="Arial" w:eastAsiaTheme="minorEastAsia" w:hAnsi="Arial" w:cs="Arial"/>
              </w:rPr>
              <w:t xml:space="preserve">(Cognitive Academic Language Proficiency) </w:t>
            </w:r>
            <w:r w:rsidR="00631B3A">
              <w:rPr>
                <w:rFonts w:ascii="Arial" w:eastAsiaTheme="minorEastAsia" w:hAnsi="Arial" w:cs="Arial"/>
              </w:rPr>
              <w:t>and BIC</w:t>
            </w:r>
            <w:r w:rsidR="00A63F37">
              <w:rPr>
                <w:rFonts w:ascii="Arial" w:eastAsiaTheme="minorEastAsia" w:hAnsi="Arial" w:cs="Arial"/>
              </w:rPr>
              <w:t>S (Basic Interpersonal Communication Skills)</w:t>
            </w:r>
            <w:r w:rsidR="00631B3A">
              <w:rPr>
                <w:rFonts w:ascii="Arial" w:eastAsiaTheme="minorEastAsia" w:hAnsi="Arial" w:cs="Arial"/>
              </w:rPr>
              <w:t xml:space="preserve"> LT2:6</w:t>
            </w:r>
          </w:p>
        </w:tc>
        <w:tc>
          <w:tcPr>
            <w:tcW w:w="3728" w:type="dxa"/>
            <w:gridSpan w:val="3"/>
          </w:tcPr>
          <w:p w14:paraId="05627A63" w14:textId="26992483" w:rsidR="00433A8C" w:rsidRPr="00631B3A" w:rsidRDefault="00216344" w:rsidP="002F73AD">
            <w:pPr>
              <w:rPr>
                <w:rFonts w:ascii="Arial" w:eastAsiaTheme="minorEastAsia" w:hAnsi="Arial" w:cs="Arial"/>
              </w:rPr>
            </w:pPr>
            <w:r>
              <w:rPr>
                <w:rFonts w:ascii="Arial" w:eastAsiaTheme="minorEastAsia" w:hAnsi="Arial" w:cs="Arial"/>
              </w:rPr>
              <w:t>Issues for pupils with EAL that are related to oracy and literacy are explored within the curriculum. L</w:t>
            </w:r>
            <w:r w:rsidR="00B75E6D">
              <w:rPr>
                <w:rFonts w:ascii="Arial" w:eastAsiaTheme="minorEastAsia" w:hAnsi="Arial" w:cs="Arial"/>
              </w:rPr>
              <w:t>H</w:t>
            </w:r>
            <w:r>
              <w:rPr>
                <w:rFonts w:ascii="Arial" w:eastAsiaTheme="minorEastAsia" w:hAnsi="Arial" w:cs="Arial"/>
              </w:rPr>
              <w:t>3:9</w:t>
            </w:r>
          </w:p>
        </w:tc>
        <w:tc>
          <w:tcPr>
            <w:tcW w:w="3739" w:type="dxa"/>
            <w:gridSpan w:val="2"/>
          </w:tcPr>
          <w:p w14:paraId="2DFDE46F" w14:textId="04FDC841" w:rsidR="00433A8C" w:rsidRPr="00631B3A" w:rsidRDefault="006C06F6" w:rsidP="002F73AD">
            <w:pPr>
              <w:rPr>
                <w:rFonts w:ascii="Arial" w:eastAsia="Arial" w:hAnsi="Arial" w:cs="Arial"/>
                <w:color w:val="000000" w:themeColor="text1"/>
              </w:rPr>
            </w:pPr>
            <w:r>
              <w:rPr>
                <w:rFonts w:ascii="Arial" w:eastAsia="Arial" w:hAnsi="Arial" w:cs="Arial"/>
                <w:color w:val="000000" w:themeColor="text1"/>
              </w:rPr>
              <w:t>Strategies can secure subject concepts in the long-term memory. LT:2</w:t>
            </w:r>
          </w:p>
        </w:tc>
        <w:tc>
          <w:tcPr>
            <w:tcW w:w="3612" w:type="dxa"/>
            <w:gridSpan w:val="2"/>
          </w:tcPr>
          <w:p w14:paraId="00314035" w14:textId="355CDF96" w:rsidR="00433A8C" w:rsidRPr="00216344" w:rsidRDefault="006C06F6" w:rsidP="002F73AD">
            <w:pPr>
              <w:rPr>
                <w:rFonts w:ascii="Arial" w:eastAsiaTheme="minorEastAsia" w:hAnsi="Arial" w:cs="Arial"/>
              </w:rPr>
            </w:pPr>
            <w:r>
              <w:rPr>
                <w:rFonts w:ascii="Arial" w:eastAsiaTheme="minorEastAsia" w:hAnsi="Arial" w:cs="Arial"/>
              </w:rPr>
              <w:t>To model explanations and provide scaffolding. L</w:t>
            </w:r>
            <w:r w:rsidR="00B75E6D">
              <w:rPr>
                <w:rFonts w:ascii="Arial" w:eastAsiaTheme="minorEastAsia" w:hAnsi="Arial" w:cs="Arial"/>
              </w:rPr>
              <w:t>H</w:t>
            </w:r>
            <w:r>
              <w:rPr>
                <w:rFonts w:ascii="Arial" w:eastAsiaTheme="minorEastAsia" w:hAnsi="Arial" w:cs="Arial"/>
              </w:rPr>
              <w:t xml:space="preserve">4: </w:t>
            </w:r>
            <w:r w:rsidR="00B75E6D">
              <w:rPr>
                <w:rFonts w:ascii="Arial" w:eastAsiaTheme="minorEastAsia" w:hAnsi="Arial" w:cs="Arial"/>
              </w:rPr>
              <w:t>1</w:t>
            </w:r>
            <w:r>
              <w:rPr>
                <w:rFonts w:ascii="Arial" w:eastAsiaTheme="minorEastAsia" w:hAnsi="Arial" w:cs="Arial"/>
              </w:rPr>
              <w:t>, LT4:</w:t>
            </w:r>
            <w:r w:rsidR="00B75E6D">
              <w:rPr>
                <w:rFonts w:ascii="Arial" w:eastAsiaTheme="minorEastAsia" w:hAnsi="Arial" w:cs="Arial"/>
              </w:rPr>
              <w:t>2</w:t>
            </w:r>
          </w:p>
        </w:tc>
        <w:tc>
          <w:tcPr>
            <w:tcW w:w="435" w:type="dxa"/>
            <w:vMerge/>
            <w:shd w:val="clear" w:color="auto" w:fill="D9E2F3" w:themeFill="accent1" w:themeFillTint="33"/>
          </w:tcPr>
          <w:p w14:paraId="7A68D4C6" w14:textId="77777777" w:rsidR="00433A8C" w:rsidRPr="00433A8C" w:rsidRDefault="00433A8C" w:rsidP="00433A8C">
            <w:pPr>
              <w:jc w:val="center"/>
              <w:rPr>
                <w:rFonts w:eastAsiaTheme="minorEastAsia"/>
                <w:sz w:val="18"/>
                <w:szCs w:val="18"/>
              </w:rPr>
            </w:pPr>
          </w:p>
        </w:tc>
      </w:tr>
      <w:tr w:rsidR="00615047" w:rsidRPr="00B53DBB" w14:paraId="73826912" w14:textId="22B7B89A" w:rsidTr="00EA24D4">
        <w:trPr>
          <w:gridAfter w:val="1"/>
          <w:wAfter w:w="9" w:type="dxa"/>
        </w:trPr>
        <w:tc>
          <w:tcPr>
            <w:tcW w:w="435" w:type="dxa"/>
            <w:vMerge/>
            <w:shd w:val="clear" w:color="auto" w:fill="D9E2F3" w:themeFill="accent1" w:themeFillTint="33"/>
            <w:textDirection w:val="btLr"/>
          </w:tcPr>
          <w:p w14:paraId="0C787FA1" w14:textId="77777777" w:rsidR="00433A8C" w:rsidRPr="00102596" w:rsidRDefault="00433A8C" w:rsidP="002F73AD">
            <w:pPr>
              <w:ind w:left="113" w:right="113"/>
              <w:jc w:val="center"/>
              <w:rPr>
                <w:rFonts w:ascii="Arial" w:hAnsi="Arial" w:cs="Arial"/>
                <w:b/>
                <w:bCs/>
                <w:sz w:val="18"/>
                <w:szCs w:val="18"/>
              </w:rPr>
            </w:pPr>
          </w:p>
        </w:tc>
        <w:tc>
          <w:tcPr>
            <w:tcW w:w="3634" w:type="dxa"/>
          </w:tcPr>
          <w:p w14:paraId="05C50222" w14:textId="1D65532C" w:rsidR="00BA155D" w:rsidRPr="00AC356B" w:rsidRDefault="00216344" w:rsidP="00E73F94">
            <w:pPr>
              <w:rPr>
                <w:rFonts w:ascii="Arial" w:eastAsiaTheme="minorEastAsia" w:hAnsi="Arial" w:cs="Arial"/>
              </w:rPr>
            </w:pPr>
            <w:r>
              <w:rPr>
                <w:rFonts w:ascii="Arial" w:eastAsiaTheme="minorEastAsia" w:hAnsi="Arial" w:cs="Arial"/>
              </w:rPr>
              <w:t>It is important to address misconceptions such as learners with EAL have an additional need and not a special need LT3: 4</w:t>
            </w:r>
          </w:p>
        </w:tc>
        <w:tc>
          <w:tcPr>
            <w:tcW w:w="3728" w:type="dxa"/>
            <w:gridSpan w:val="3"/>
          </w:tcPr>
          <w:p w14:paraId="71EF8021" w14:textId="7EEF63CE" w:rsidR="00433A8C" w:rsidRPr="00631B3A" w:rsidRDefault="00216344" w:rsidP="002F73AD">
            <w:pPr>
              <w:rPr>
                <w:rFonts w:ascii="Arial" w:eastAsiaTheme="minorEastAsia" w:hAnsi="Arial" w:cs="Arial"/>
              </w:rPr>
            </w:pPr>
            <w:r>
              <w:rPr>
                <w:rFonts w:ascii="Arial" w:eastAsiaTheme="minorEastAsia" w:hAnsi="Arial" w:cs="Arial"/>
              </w:rPr>
              <w:t>EAL learners are not a homogenous group L</w:t>
            </w:r>
            <w:r w:rsidR="00B75E6D">
              <w:rPr>
                <w:rFonts w:ascii="Arial" w:eastAsiaTheme="minorEastAsia" w:hAnsi="Arial" w:cs="Arial"/>
              </w:rPr>
              <w:t>H</w:t>
            </w:r>
            <w:r>
              <w:rPr>
                <w:rFonts w:ascii="Arial" w:eastAsiaTheme="minorEastAsia" w:hAnsi="Arial" w:cs="Arial"/>
              </w:rPr>
              <w:t>1:1 LT7:1</w:t>
            </w:r>
          </w:p>
        </w:tc>
        <w:tc>
          <w:tcPr>
            <w:tcW w:w="3739" w:type="dxa"/>
            <w:gridSpan w:val="2"/>
          </w:tcPr>
          <w:p w14:paraId="0C137185" w14:textId="6CFF178C" w:rsidR="00433A8C" w:rsidRPr="00631B3A" w:rsidRDefault="00BA155D" w:rsidP="002F73AD">
            <w:pPr>
              <w:rPr>
                <w:rFonts w:ascii="Arial" w:eastAsia="Arial" w:hAnsi="Arial" w:cs="Arial"/>
                <w:color w:val="000000" w:themeColor="text1"/>
              </w:rPr>
            </w:pPr>
            <w:r>
              <w:rPr>
                <w:rFonts w:ascii="Arial" w:eastAsia="Arial" w:hAnsi="Arial" w:cs="Arial"/>
                <w:color w:val="000000" w:themeColor="text1"/>
              </w:rPr>
              <w:t>Teachers need to consider how to communicate and support families with EAL LT8:4</w:t>
            </w:r>
          </w:p>
        </w:tc>
        <w:tc>
          <w:tcPr>
            <w:tcW w:w="3612" w:type="dxa"/>
            <w:gridSpan w:val="2"/>
          </w:tcPr>
          <w:p w14:paraId="60F6B4C9" w14:textId="77777777" w:rsidR="00433A8C" w:rsidRPr="00216344" w:rsidRDefault="00433A8C" w:rsidP="002F73AD">
            <w:pPr>
              <w:rPr>
                <w:rFonts w:ascii="Arial" w:eastAsiaTheme="minorEastAsia" w:hAnsi="Arial" w:cs="Arial"/>
              </w:rPr>
            </w:pPr>
          </w:p>
        </w:tc>
        <w:tc>
          <w:tcPr>
            <w:tcW w:w="435" w:type="dxa"/>
            <w:vMerge/>
            <w:shd w:val="clear" w:color="auto" w:fill="D9E2F3" w:themeFill="accent1" w:themeFillTint="33"/>
          </w:tcPr>
          <w:p w14:paraId="7D31AB68" w14:textId="77777777" w:rsidR="00433A8C" w:rsidRPr="00433A8C" w:rsidRDefault="00433A8C" w:rsidP="00433A8C">
            <w:pPr>
              <w:jc w:val="center"/>
              <w:rPr>
                <w:rFonts w:eastAsiaTheme="minorEastAsia"/>
                <w:sz w:val="18"/>
                <w:szCs w:val="18"/>
              </w:rPr>
            </w:pPr>
          </w:p>
        </w:tc>
      </w:tr>
      <w:tr w:rsidR="006C7F36" w:rsidRPr="00B53DBB" w14:paraId="434D272C" w14:textId="77777777" w:rsidTr="00EA24D4">
        <w:trPr>
          <w:gridAfter w:val="1"/>
          <w:wAfter w:w="9" w:type="dxa"/>
        </w:trPr>
        <w:tc>
          <w:tcPr>
            <w:tcW w:w="435" w:type="dxa"/>
            <w:shd w:val="clear" w:color="auto" w:fill="D9E2F3" w:themeFill="accent1" w:themeFillTint="33"/>
            <w:textDirection w:val="btLr"/>
          </w:tcPr>
          <w:p w14:paraId="175504CD" w14:textId="77777777" w:rsidR="006C7F36" w:rsidRPr="00102596" w:rsidRDefault="006C7F36" w:rsidP="002F73AD">
            <w:pPr>
              <w:ind w:left="113" w:right="113"/>
              <w:jc w:val="center"/>
              <w:rPr>
                <w:rFonts w:ascii="Arial" w:hAnsi="Arial" w:cs="Arial"/>
                <w:b/>
                <w:bCs/>
                <w:sz w:val="18"/>
                <w:szCs w:val="18"/>
              </w:rPr>
            </w:pPr>
          </w:p>
        </w:tc>
        <w:tc>
          <w:tcPr>
            <w:tcW w:w="3634" w:type="dxa"/>
          </w:tcPr>
          <w:p w14:paraId="33A5EE30" w14:textId="53347A2D" w:rsidR="00BA155D" w:rsidRDefault="006C7F36" w:rsidP="00E73F94">
            <w:pPr>
              <w:rPr>
                <w:rFonts w:ascii="Arial" w:eastAsiaTheme="minorEastAsia" w:hAnsi="Arial" w:cs="Arial"/>
              </w:rPr>
            </w:pPr>
            <w:r>
              <w:rPr>
                <w:rFonts w:ascii="Arial" w:eastAsiaTheme="minorEastAsia" w:hAnsi="Arial" w:cs="Arial"/>
              </w:rPr>
              <w:t>EAL pupils may have a silent period LT2:6</w:t>
            </w:r>
          </w:p>
        </w:tc>
        <w:tc>
          <w:tcPr>
            <w:tcW w:w="3728" w:type="dxa"/>
            <w:gridSpan w:val="3"/>
          </w:tcPr>
          <w:p w14:paraId="7FAF71E0" w14:textId="77777777" w:rsidR="006C7F36" w:rsidRDefault="006C7F36" w:rsidP="002F73AD">
            <w:pPr>
              <w:rPr>
                <w:rFonts w:ascii="Arial" w:eastAsiaTheme="minorEastAsia" w:hAnsi="Arial" w:cs="Arial"/>
              </w:rPr>
            </w:pPr>
          </w:p>
        </w:tc>
        <w:tc>
          <w:tcPr>
            <w:tcW w:w="3739" w:type="dxa"/>
            <w:gridSpan w:val="2"/>
          </w:tcPr>
          <w:p w14:paraId="08B09D0C" w14:textId="77777777" w:rsidR="006C7F36" w:rsidRPr="00631B3A" w:rsidRDefault="006C7F36" w:rsidP="002F73AD">
            <w:pPr>
              <w:rPr>
                <w:rFonts w:ascii="Arial" w:eastAsia="Arial" w:hAnsi="Arial" w:cs="Arial"/>
                <w:color w:val="000000" w:themeColor="text1"/>
              </w:rPr>
            </w:pPr>
          </w:p>
        </w:tc>
        <w:tc>
          <w:tcPr>
            <w:tcW w:w="3612" w:type="dxa"/>
            <w:gridSpan w:val="2"/>
          </w:tcPr>
          <w:p w14:paraId="7A857833" w14:textId="77777777" w:rsidR="006C7F36" w:rsidRPr="00216344" w:rsidRDefault="006C7F36" w:rsidP="002F73AD">
            <w:pPr>
              <w:rPr>
                <w:rFonts w:ascii="Arial" w:eastAsiaTheme="minorEastAsia" w:hAnsi="Arial" w:cs="Arial"/>
              </w:rPr>
            </w:pPr>
          </w:p>
        </w:tc>
        <w:tc>
          <w:tcPr>
            <w:tcW w:w="435" w:type="dxa"/>
            <w:shd w:val="clear" w:color="auto" w:fill="D9E2F3" w:themeFill="accent1" w:themeFillTint="33"/>
          </w:tcPr>
          <w:p w14:paraId="6D61281F" w14:textId="77777777" w:rsidR="006C7F36" w:rsidRPr="00433A8C" w:rsidRDefault="006C7F36" w:rsidP="00433A8C">
            <w:pPr>
              <w:jc w:val="center"/>
              <w:rPr>
                <w:rFonts w:eastAsiaTheme="minorEastAsia"/>
                <w:sz w:val="18"/>
                <w:szCs w:val="18"/>
              </w:rPr>
            </w:pPr>
          </w:p>
        </w:tc>
      </w:tr>
      <w:tr w:rsidR="00BA155D" w:rsidRPr="00B53DBB" w14:paraId="1A04EFB9" w14:textId="77777777" w:rsidTr="00EA24D4">
        <w:trPr>
          <w:gridAfter w:val="1"/>
          <w:wAfter w:w="9" w:type="dxa"/>
        </w:trPr>
        <w:tc>
          <w:tcPr>
            <w:tcW w:w="435" w:type="dxa"/>
            <w:shd w:val="clear" w:color="auto" w:fill="D9E2F3" w:themeFill="accent1" w:themeFillTint="33"/>
            <w:textDirection w:val="btLr"/>
          </w:tcPr>
          <w:p w14:paraId="5FF57E94" w14:textId="77777777" w:rsidR="00BA155D" w:rsidRPr="00102596" w:rsidRDefault="00BA155D" w:rsidP="002F73AD">
            <w:pPr>
              <w:ind w:left="113" w:right="113"/>
              <w:jc w:val="center"/>
              <w:rPr>
                <w:rFonts w:ascii="Arial" w:hAnsi="Arial" w:cs="Arial"/>
                <w:b/>
                <w:bCs/>
                <w:sz w:val="18"/>
                <w:szCs w:val="18"/>
              </w:rPr>
            </w:pPr>
          </w:p>
        </w:tc>
        <w:tc>
          <w:tcPr>
            <w:tcW w:w="3634" w:type="dxa"/>
          </w:tcPr>
          <w:p w14:paraId="74E22442" w14:textId="77777777" w:rsidR="00BA155D" w:rsidRDefault="00BA155D" w:rsidP="002F73AD">
            <w:pPr>
              <w:rPr>
                <w:rFonts w:ascii="Arial" w:eastAsiaTheme="minorEastAsia" w:hAnsi="Arial" w:cs="Arial"/>
              </w:rPr>
            </w:pPr>
            <w:r>
              <w:rPr>
                <w:rFonts w:ascii="Arial" w:eastAsiaTheme="minorEastAsia" w:hAnsi="Arial" w:cs="Arial"/>
              </w:rPr>
              <w:t>Children with EAL are often interpreters for their parents. LT8:4</w:t>
            </w:r>
          </w:p>
          <w:p w14:paraId="6805E26F" w14:textId="1F3FFD39" w:rsidR="00E73F94" w:rsidRDefault="00E73F94" w:rsidP="002F73AD">
            <w:pPr>
              <w:rPr>
                <w:rFonts w:ascii="Arial" w:eastAsiaTheme="minorEastAsia" w:hAnsi="Arial" w:cs="Arial"/>
              </w:rPr>
            </w:pPr>
          </w:p>
        </w:tc>
        <w:tc>
          <w:tcPr>
            <w:tcW w:w="3728" w:type="dxa"/>
            <w:gridSpan w:val="3"/>
          </w:tcPr>
          <w:p w14:paraId="44CCB808" w14:textId="77777777" w:rsidR="00BA155D" w:rsidRDefault="00BA155D" w:rsidP="002F73AD">
            <w:pPr>
              <w:rPr>
                <w:rFonts w:ascii="Arial" w:eastAsiaTheme="minorEastAsia" w:hAnsi="Arial" w:cs="Arial"/>
              </w:rPr>
            </w:pPr>
          </w:p>
        </w:tc>
        <w:tc>
          <w:tcPr>
            <w:tcW w:w="3739" w:type="dxa"/>
            <w:gridSpan w:val="2"/>
          </w:tcPr>
          <w:p w14:paraId="7CBCE079" w14:textId="77777777" w:rsidR="00BA155D" w:rsidRPr="00631B3A" w:rsidRDefault="00BA155D" w:rsidP="002F73AD">
            <w:pPr>
              <w:rPr>
                <w:rFonts w:ascii="Arial" w:eastAsia="Arial" w:hAnsi="Arial" w:cs="Arial"/>
                <w:color w:val="000000" w:themeColor="text1"/>
              </w:rPr>
            </w:pPr>
          </w:p>
        </w:tc>
        <w:tc>
          <w:tcPr>
            <w:tcW w:w="3612" w:type="dxa"/>
            <w:gridSpan w:val="2"/>
          </w:tcPr>
          <w:p w14:paraId="74FC6C6D" w14:textId="77777777" w:rsidR="00BA155D" w:rsidRPr="00216344" w:rsidRDefault="00BA155D" w:rsidP="002F73AD">
            <w:pPr>
              <w:rPr>
                <w:rFonts w:ascii="Arial" w:eastAsiaTheme="minorEastAsia" w:hAnsi="Arial" w:cs="Arial"/>
              </w:rPr>
            </w:pPr>
          </w:p>
        </w:tc>
        <w:tc>
          <w:tcPr>
            <w:tcW w:w="435" w:type="dxa"/>
            <w:shd w:val="clear" w:color="auto" w:fill="D9E2F3" w:themeFill="accent1" w:themeFillTint="33"/>
          </w:tcPr>
          <w:p w14:paraId="12D89626" w14:textId="77777777" w:rsidR="00BA155D" w:rsidRPr="00433A8C" w:rsidRDefault="00BA155D" w:rsidP="00433A8C">
            <w:pPr>
              <w:jc w:val="center"/>
              <w:rPr>
                <w:rFonts w:eastAsiaTheme="minorEastAsia"/>
                <w:sz w:val="18"/>
                <w:szCs w:val="18"/>
              </w:rPr>
            </w:pPr>
          </w:p>
        </w:tc>
      </w:tr>
      <w:tr w:rsidR="00433A8C" w:rsidRPr="00B53DBB" w14:paraId="01E7F013" w14:textId="3190B751" w:rsidTr="00EA24D4">
        <w:trPr>
          <w:gridAfter w:val="1"/>
          <w:wAfter w:w="9" w:type="dxa"/>
          <w:trHeight w:val="279"/>
        </w:trPr>
        <w:tc>
          <w:tcPr>
            <w:tcW w:w="435" w:type="dxa"/>
            <w:vMerge w:val="restart"/>
            <w:shd w:val="clear" w:color="auto" w:fill="D9E2F3" w:themeFill="accent1" w:themeFillTint="33"/>
            <w:textDirection w:val="btLr"/>
          </w:tcPr>
          <w:p w14:paraId="48FE5608" w14:textId="46FAF839" w:rsidR="00102596" w:rsidRPr="00102596" w:rsidRDefault="00102596" w:rsidP="002F73AD">
            <w:pPr>
              <w:ind w:left="113" w:right="113"/>
              <w:jc w:val="center"/>
              <w:rPr>
                <w:rFonts w:ascii="Arial" w:hAnsi="Arial" w:cs="Arial"/>
                <w:b/>
                <w:bCs/>
                <w:sz w:val="18"/>
                <w:szCs w:val="18"/>
              </w:rPr>
            </w:pPr>
            <w:r w:rsidRPr="00102596">
              <w:rPr>
                <w:rFonts w:ascii="Arial" w:hAnsi="Arial" w:cs="Arial"/>
                <w:b/>
                <w:bCs/>
                <w:sz w:val="18"/>
                <w:szCs w:val="18"/>
              </w:rPr>
              <w:lastRenderedPageBreak/>
              <w:t>Assessment</w:t>
            </w:r>
          </w:p>
        </w:tc>
        <w:tc>
          <w:tcPr>
            <w:tcW w:w="7362" w:type="dxa"/>
            <w:gridSpan w:val="4"/>
            <w:shd w:val="clear" w:color="auto" w:fill="B4C6E7" w:themeFill="accent1" w:themeFillTint="66"/>
          </w:tcPr>
          <w:p w14:paraId="427AE73C" w14:textId="77934A83" w:rsidR="00102596" w:rsidRPr="00102596" w:rsidRDefault="00102596" w:rsidP="00102596">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351" w:type="dxa"/>
            <w:gridSpan w:val="4"/>
            <w:shd w:val="clear" w:color="auto" w:fill="B4C6E7" w:themeFill="accent1" w:themeFillTint="66"/>
          </w:tcPr>
          <w:p w14:paraId="769309B2" w14:textId="7990C6DD" w:rsidR="00102596" w:rsidRPr="00102596" w:rsidRDefault="00102596" w:rsidP="00102596">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35" w:type="dxa"/>
            <w:shd w:val="clear" w:color="auto" w:fill="B4C6E7" w:themeFill="accent1" w:themeFillTint="66"/>
          </w:tcPr>
          <w:p w14:paraId="17D57173" w14:textId="77777777" w:rsidR="00102596" w:rsidRPr="00433A8C" w:rsidRDefault="00102596" w:rsidP="00433A8C">
            <w:pPr>
              <w:jc w:val="center"/>
              <w:rPr>
                <w:rFonts w:ascii="Arial" w:eastAsiaTheme="minorEastAsia" w:hAnsi="Arial" w:cs="Arial"/>
                <w:b/>
                <w:bCs/>
                <w:sz w:val="18"/>
                <w:szCs w:val="18"/>
              </w:rPr>
            </w:pPr>
          </w:p>
        </w:tc>
      </w:tr>
      <w:tr w:rsidR="00EA24D4" w:rsidRPr="00B53DBB" w14:paraId="52AABE93" w14:textId="726E0624" w:rsidTr="00EA24D4">
        <w:trPr>
          <w:gridAfter w:val="1"/>
          <w:wAfter w:w="9" w:type="dxa"/>
          <w:cantSplit/>
          <w:trHeight w:val="1134"/>
        </w:trPr>
        <w:tc>
          <w:tcPr>
            <w:tcW w:w="435" w:type="dxa"/>
            <w:vMerge/>
            <w:shd w:val="clear" w:color="auto" w:fill="D9E2F3" w:themeFill="accent1" w:themeFillTint="33"/>
            <w:textDirection w:val="btLr"/>
          </w:tcPr>
          <w:p w14:paraId="6B86E229" w14:textId="77777777" w:rsidR="00102596" w:rsidRPr="00102596" w:rsidRDefault="00102596" w:rsidP="002F73AD">
            <w:pPr>
              <w:ind w:left="113" w:right="113"/>
              <w:jc w:val="center"/>
              <w:rPr>
                <w:rFonts w:ascii="Arial" w:hAnsi="Arial" w:cs="Arial"/>
                <w:b/>
                <w:bCs/>
                <w:sz w:val="18"/>
                <w:szCs w:val="18"/>
              </w:rPr>
            </w:pPr>
          </w:p>
        </w:tc>
        <w:tc>
          <w:tcPr>
            <w:tcW w:w="7362" w:type="dxa"/>
            <w:gridSpan w:val="4"/>
          </w:tcPr>
          <w:p w14:paraId="309F3415" w14:textId="54E097BB" w:rsidR="00102596" w:rsidRPr="00A63F37" w:rsidRDefault="00A63F37" w:rsidP="00102596">
            <w:pPr>
              <w:rPr>
                <w:rFonts w:ascii="Arial" w:eastAsia="Arial" w:hAnsi="Arial" w:cs="Arial"/>
                <w:color w:val="000000" w:themeColor="text1"/>
              </w:rPr>
            </w:pPr>
            <w:r w:rsidRPr="00A63F37">
              <w:rPr>
                <w:rFonts w:ascii="Arial" w:eastAsia="Arial" w:hAnsi="Arial" w:cs="Arial"/>
                <w:color w:val="000000" w:themeColor="text1"/>
              </w:rPr>
              <w:t xml:space="preserve">Retrieval questions throughout sessions and </w:t>
            </w:r>
            <w:r>
              <w:rPr>
                <w:rFonts w:ascii="Arial" w:eastAsia="Arial" w:hAnsi="Arial" w:cs="Arial"/>
                <w:color w:val="000000" w:themeColor="text1"/>
              </w:rPr>
              <w:t>discussion on practice to assess current understanding and share varied experiences of practice.</w:t>
            </w:r>
          </w:p>
        </w:tc>
        <w:tc>
          <w:tcPr>
            <w:tcW w:w="7351" w:type="dxa"/>
            <w:gridSpan w:val="4"/>
          </w:tcPr>
          <w:p w14:paraId="669DE6C3" w14:textId="28B53B2B" w:rsidR="00102596" w:rsidRPr="006C06F6" w:rsidRDefault="006C06F6" w:rsidP="00E73F94">
            <w:pPr>
              <w:rPr>
                <w:rFonts w:ascii="Arial" w:eastAsiaTheme="minorEastAsia" w:hAnsi="Arial" w:cs="Arial"/>
              </w:rPr>
            </w:pPr>
            <w:r w:rsidRPr="006C06F6">
              <w:rPr>
                <w:rFonts w:ascii="Arial" w:eastAsiaTheme="minorEastAsia" w:hAnsi="Arial" w:cs="Arial"/>
              </w:rPr>
              <w:t xml:space="preserve">Trainees </w:t>
            </w:r>
            <w:r>
              <w:rPr>
                <w:rFonts w:ascii="Arial" w:eastAsiaTheme="minorEastAsia" w:hAnsi="Arial" w:cs="Arial"/>
              </w:rPr>
              <w:t>will read the school EAL policy and reflect on current school practice. They will seek experienced staff to discuss best practice and procedure.</w:t>
            </w:r>
          </w:p>
        </w:tc>
        <w:tc>
          <w:tcPr>
            <w:tcW w:w="435" w:type="dxa"/>
            <w:vMerge w:val="restart"/>
            <w:shd w:val="clear" w:color="auto" w:fill="D9E2F3" w:themeFill="accent1" w:themeFillTint="33"/>
            <w:textDirection w:val="tbRl"/>
          </w:tcPr>
          <w:p w14:paraId="01EE8A38" w14:textId="05C00DF7" w:rsidR="00102596" w:rsidRPr="00433A8C" w:rsidRDefault="00102596" w:rsidP="00433A8C">
            <w:pPr>
              <w:ind w:left="113" w:right="113"/>
              <w:jc w:val="center"/>
              <w:rPr>
                <w:rFonts w:ascii="Arial" w:eastAsiaTheme="minorEastAsia" w:hAnsi="Arial" w:cs="Arial"/>
                <w:sz w:val="18"/>
                <w:szCs w:val="18"/>
              </w:rPr>
            </w:pPr>
            <w:r w:rsidRPr="00433A8C">
              <w:rPr>
                <w:rFonts w:ascii="Arial" w:eastAsiaTheme="minorEastAsia" w:hAnsi="Arial" w:cs="Arial"/>
                <w:sz w:val="18"/>
                <w:szCs w:val="18"/>
              </w:rPr>
              <w:t>Impac</w:t>
            </w:r>
            <w:r w:rsidR="00433A8C">
              <w:rPr>
                <w:rFonts w:ascii="Arial" w:eastAsiaTheme="minorEastAsia" w:hAnsi="Arial" w:cs="Arial"/>
                <w:sz w:val="18"/>
                <w:szCs w:val="18"/>
              </w:rPr>
              <w:t>t</w:t>
            </w:r>
          </w:p>
        </w:tc>
      </w:tr>
      <w:tr w:rsidR="00102596" w:rsidRPr="00B53DBB" w14:paraId="2C74634C" w14:textId="373932A1" w:rsidTr="00EA24D4">
        <w:trPr>
          <w:gridAfter w:val="1"/>
          <w:wAfter w:w="9" w:type="dxa"/>
        </w:trPr>
        <w:tc>
          <w:tcPr>
            <w:tcW w:w="435" w:type="dxa"/>
            <w:vMerge w:val="restart"/>
            <w:shd w:val="clear" w:color="auto" w:fill="D9E2F3" w:themeFill="accent1" w:themeFillTint="33"/>
            <w:textDirection w:val="btLr"/>
          </w:tcPr>
          <w:p w14:paraId="0472318D" w14:textId="43FCA5F5" w:rsidR="00102596" w:rsidRPr="00102596" w:rsidRDefault="00433A8C" w:rsidP="00433A8C">
            <w:pPr>
              <w:ind w:left="113" w:right="113"/>
              <w:rPr>
                <w:rFonts w:ascii="Arial" w:hAnsi="Arial" w:cs="Arial"/>
                <w:b/>
                <w:bCs/>
                <w:sz w:val="18"/>
                <w:szCs w:val="18"/>
              </w:rPr>
            </w:pPr>
            <w:r>
              <w:rPr>
                <w:rFonts w:ascii="Arial" w:hAnsi="Arial" w:cs="Arial"/>
                <w:b/>
                <w:bCs/>
                <w:sz w:val="18"/>
                <w:szCs w:val="18"/>
              </w:rPr>
              <w:t>Composite Knowledge</w:t>
            </w:r>
          </w:p>
        </w:tc>
        <w:tc>
          <w:tcPr>
            <w:tcW w:w="14713" w:type="dxa"/>
            <w:gridSpan w:val="8"/>
            <w:shd w:val="clear" w:color="auto" w:fill="8EAADB" w:themeFill="accent1" w:themeFillTint="99"/>
          </w:tcPr>
          <w:p w14:paraId="32FFD27A" w14:textId="77777777" w:rsidR="00102596" w:rsidRPr="009A134C" w:rsidRDefault="00102596" w:rsidP="009A134C">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160DDA17" w14:textId="77777777" w:rsidR="00102596" w:rsidRPr="00712BBB" w:rsidRDefault="00102596" w:rsidP="009A134C">
            <w:pPr>
              <w:pStyle w:val="ListParagraph"/>
              <w:ind w:left="360"/>
              <w:rPr>
                <w:rFonts w:eastAsiaTheme="minorEastAsia"/>
                <w:sz w:val="20"/>
                <w:szCs w:val="20"/>
              </w:rPr>
            </w:pPr>
          </w:p>
        </w:tc>
        <w:tc>
          <w:tcPr>
            <w:tcW w:w="435" w:type="dxa"/>
            <w:vMerge/>
            <w:shd w:val="clear" w:color="auto" w:fill="D9E2F3" w:themeFill="accent1" w:themeFillTint="33"/>
          </w:tcPr>
          <w:p w14:paraId="28580B61" w14:textId="77777777" w:rsidR="00102596" w:rsidRPr="009A134C" w:rsidRDefault="00102596" w:rsidP="009A134C">
            <w:pPr>
              <w:jc w:val="center"/>
              <w:rPr>
                <w:rFonts w:ascii="Arial" w:eastAsia="Arial" w:hAnsi="Arial" w:cs="Arial"/>
                <w:b/>
                <w:bCs/>
                <w:color w:val="000000" w:themeColor="text1"/>
                <w:sz w:val="28"/>
                <w:szCs w:val="28"/>
              </w:rPr>
            </w:pPr>
          </w:p>
        </w:tc>
      </w:tr>
      <w:tr w:rsidR="00EA24D4" w:rsidRPr="00B53DBB" w14:paraId="5D068632" w14:textId="54B95E41" w:rsidTr="00EA24D4">
        <w:trPr>
          <w:gridAfter w:val="1"/>
          <w:wAfter w:w="9" w:type="dxa"/>
          <w:trHeight w:val="581"/>
        </w:trPr>
        <w:tc>
          <w:tcPr>
            <w:tcW w:w="435" w:type="dxa"/>
            <w:vMerge/>
            <w:tcBorders>
              <w:bottom w:val="single" w:sz="4" w:space="0" w:color="auto"/>
            </w:tcBorders>
            <w:shd w:val="clear" w:color="auto" w:fill="D9E2F3" w:themeFill="accent1" w:themeFillTint="33"/>
            <w:textDirection w:val="btLr"/>
          </w:tcPr>
          <w:p w14:paraId="5D115D40" w14:textId="77777777" w:rsidR="00102596" w:rsidRPr="00102596" w:rsidRDefault="00102596" w:rsidP="002F73AD">
            <w:pPr>
              <w:ind w:left="113" w:right="113"/>
              <w:jc w:val="center"/>
              <w:rPr>
                <w:rFonts w:ascii="Arial" w:hAnsi="Arial" w:cs="Arial"/>
                <w:b/>
                <w:bCs/>
                <w:sz w:val="18"/>
                <w:szCs w:val="18"/>
              </w:rPr>
            </w:pPr>
          </w:p>
        </w:tc>
        <w:tc>
          <w:tcPr>
            <w:tcW w:w="4762" w:type="dxa"/>
            <w:gridSpan w:val="3"/>
            <w:tcBorders>
              <w:bottom w:val="single" w:sz="4" w:space="0" w:color="auto"/>
            </w:tcBorders>
            <w:shd w:val="clear" w:color="auto" w:fill="B4C6E7" w:themeFill="accent1" w:themeFillTint="66"/>
          </w:tcPr>
          <w:p w14:paraId="7E3351D6" w14:textId="41B39332" w:rsidR="00102596" w:rsidRPr="002F73AD" w:rsidRDefault="00102596" w:rsidP="002F73A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B4C6E7" w:themeFill="accent1" w:themeFillTint="66"/>
          </w:tcPr>
          <w:p w14:paraId="11D78D09" w14:textId="42368C5D" w:rsidR="00102596" w:rsidRPr="002F73AD" w:rsidRDefault="00102596" w:rsidP="002F73AD">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gridSpan w:val="3"/>
            <w:tcBorders>
              <w:bottom w:val="single" w:sz="4" w:space="0" w:color="auto"/>
            </w:tcBorders>
            <w:shd w:val="clear" w:color="auto" w:fill="B4C6E7" w:themeFill="accent1" w:themeFillTint="66"/>
          </w:tcPr>
          <w:p w14:paraId="154A435A" w14:textId="23531860" w:rsidR="00102596" w:rsidRPr="009A134C" w:rsidRDefault="00102596" w:rsidP="009A134C">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D9E2F3" w:themeFill="accent1" w:themeFillTint="33"/>
          </w:tcPr>
          <w:p w14:paraId="6661D188" w14:textId="77777777" w:rsidR="00102596" w:rsidRPr="009A134C" w:rsidRDefault="00102596" w:rsidP="009A134C">
            <w:pPr>
              <w:jc w:val="center"/>
              <w:rPr>
                <w:rFonts w:ascii="Arial" w:eastAsia="Arial" w:hAnsi="Arial" w:cs="Arial"/>
                <w:i/>
                <w:iCs/>
                <w:color w:val="000000" w:themeColor="text1"/>
                <w:sz w:val="24"/>
                <w:szCs w:val="24"/>
              </w:rPr>
            </w:pPr>
          </w:p>
        </w:tc>
      </w:tr>
      <w:tr w:rsidR="00EA24D4" w:rsidRPr="00B53DBB" w14:paraId="529CB5BB" w14:textId="51B03A27" w:rsidTr="00EA24D4">
        <w:trPr>
          <w:gridAfter w:val="1"/>
          <w:wAfter w:w="9" w:type="dxa"/>
          <w:trHeight w:val="699"/>
        </w:trPr>
        <w:tc>
          <w:tcPr>
            <w:tcW w:w="435" w:type="dxa"/>
            <w:vMerge/>
            <w:shd w:val="clear" w:color="auto" w:fill="D9E2F3" w:themeFill="accent1" w:themeFillTint="33"/>
            <w:textDirection w:val="btLr"/>
          </w:tcPr>
          <w:p w14:paraId="0902DA8D" w14:textId="77777777" w:rsidR="00102596" w:rsidRPr="00102596" w:rsidRDefault="00102596" w:rsidP="002F73AD">
            <w:pPr>
              <w:ind w:left="113" w:right="113"/>
              <w:jc w:val="center"/>
              <w:rPr>
                <w:rFonts w:ascii="Arial" w:hAnsi="Arial" w:cs="Arial"/>
                <w:b/>
                <w:bCs/>
                <w:sz w:val="18"/>
                <w:szCs w:val="18"/>
              </w:rPr>
            </w:pPr>
          </w:p>
        </w:tc>
        <w:tc>
          <w:tcPr>
            <w:tcW w:w="4762" w:type="dxa"/>
            <w:gridSpan w:val="3"/>
          </w:tcPr>
          <w:p w14:paraId="4D87177B" w14:textId="4C545F7B" w:rsidR="00102596" w:rsidRPr="00A63F37" w:rsidRDefault="00A63F37" w:rsidP="00E73F94">
            <w:pPr>
              <w:spacing w:line="259" w:lineRule="auto"/>
              <w:rPr>
                <w:rFonts w:ascii="Arial" w:hAnsi="Arial" w:cs="Arial"/>
              </w:rPr>
            </w:pPr>
            <w:r w:rsidRPr="00A63F37">
              <w:rPr>
                <w:rFonts w:ascii="Arial" w:eastAsia="Arial" w:hAnsi="Arial" w:cs="Arial"/>
                <w:color w:val="000000" w:themeColor="text1"/>
              </w:rPr>
              <w:t xml:space="preserve">Children need support with CALP and BICS </w:t>
            </w:r>
            <w:r>
              <w:rPr>
                <w:rFonts w:ascii="Arial" w:eastAsia="Arial" w:hAnsi="Arial" w:cs="Arial"/>
                <w:color w:val="000000" w:themeColor="text1"/>
              </w:rPr>
              <w:t>to acquire English.</w:t>
            </w:r>
          </w:p>
        </w:tc>
        <w:tc>
          <w:tcPr>
            <w:tcW w:w="5076" w:type="dxa"/>
            <w:gridSpan w:val="2"/>
          </w:tcPr>
          <w:p w14:paraId="5DAEBF18" w14:textId="070E4A8D" w:rsidR="00102596" w:rsidRPr="000F56D8" w:rsidRDefault="00A63F37" w:rsidP="000F56D8">
            <w:pPr>
              <w:rPr>
                <w:rFonts w:ascii="Arial" w:hAnsi="Arial" w:cs="Arial"/>
                <w:color w:val="000000" w:themeColor="text1"/>
              </w:rPr>
            </w:pPr>
            <w:r w:rsidRPr="000F56D8">
              <w:rPr>
                <w:rFonts w:ascii="Arial" w:hAnsi="Arial" w:cs="Arial"/>
                <w:color w:val="000000" w:themeColor="text1"/>
              </w:rPr>
              <w:t>How to adapt teaching to support children with EAL.</w:t>
            </w:r>
          </w:p>
        </w:tc>
        <w:tc>
          <w:tcPr>
            <w:tcW w:w="4875" w:type="dxa"/>
            <w:gridSpan w:val="3"/>
          </w:tcPr>
          <w:p w14:paraId="759BE4FA" w14:textId="4C9D1425" w:rsidR="000F56D8" w:rsidRPr="00A63F37" w:rsidRDefault="00A63F37" w:rsidP="009A134C">
            <w:pPr>
              <w:spacing w:line="259" w:lineRule="auto"/>
              <w:rPr>
                <w:rFonts w:ascii="Arial" w:eastAsia="Arial" w:hAnsi="Arial" w:cs="Arial"/>
                <w:color w:val="000000" w:themeColor="text1"/>
              </w:rPr>
            </w:pPr>
            <w:r>
              <w:rPr>
                <w:rFonts w:ascii="Arial" w:eastAsia="Arial" w:hAnsi="Arial" w:cs="Arial"/>
                <w:color w:val="000000" w:themeColor="text1"/>
              </w:rPr>
              <w:t>Recognise activities that are context embedded and cognitively demanding.</w:t>
            </w:r>
          </w:p>
          <w:p w14:paraId="13239E80" w14:textId="77777777" w:rsidR="00102596" w:rsidRPr="00A63F37" w:rsidRDefault="00102596">
            <w:pPr>
              <w:rPr>
                <w:rFonts w:ascii="Arial" w:hAnsi="Arial" w:cs="Arial"/>
              </w:rPr>
            </w:pPr>
          </w:p>
          <w:p w14:paraId="3B003CA7" w14:textId="77777777" w:rsidR="00102596" w:rsidRPr="00A63F37" w:rsidRDefault="00102596" w:rsidP="3F112673">
            <w:pPr>
              <w:jc w:val="center"/>
              <w:rPr>
                <w:rFonts w:ascii="Arial" w:hAnsi="Arial" w:cs="Arial"/>
              </w:rPr>
            </w:pPr>
          </w:p>
        </w:tc>
        <w:tc>
          <w:tcPr>
            <w:tcW w:w="435" w:type="dxa"/>
            <w:vMerge/>
            <w:shd w:val="clear" w:color="auto" w:fill="D9E2F3" w:themeFill="accent1" w:themeFillTint="33"/>
          </w:tcPr>
          <w:p w14:paraId="70B3CBA6" w14:textId="77777777" w:rsidR="00102596" w:rsidRPr="2A4A3E22" w:rsidRDefault="00102596" w:rsidP="00EA24D4">
            <w:pPr>
              <w:pStyle w:val="ListParagraph"/>
              <w:numPr>
                <w:ilvl w:val="0"/>
                <w:numId w:val="2"/>
              </w:numPr>
              <w:rPr>
                <w:rFonts w:ascii="Arial" w:eastAsia="Arial" w:hAnsi="Arial" w:cs="Arial"/>
                <w:color w:val="000000" w:themeColor="text1"/>
                <w:sz w:val="20"/>
                <w:szCs w:val="20"/>
              </w:rPr>
            </w:pPr>
          </w:p>
        </w:tc>
      </w:tr>
      <w:tr w:rsidR="00102596" w:rsidRPr="00B53DBB" w14:paraId="289766D8" w14:textId="3C988535" w:rsidTr="00EA24D4">
        <w:trPr>
          <w:gridAfter w:val="1"/>
          <w:wAfter w:w="9" w:type="dxa"/>
          <w:cantSplit/>
          <w:trHeight w:val="490"/>
        </w:trPr>
        <w:tc>
          <w:tcPr>
            <w:tcW w:w="435" w:type="dxa"/>
            <w:vMerge w:val="restart"/>
            <w:shd w:val="clear" w:color="auto" w:fill="D9E2F3" w:themeFill="accent1" w:themeFillTint="33"/>
            <w:textDirection w:val="btLr"/>
          </w:tcPr>
          <w:p w14:paraId="49AB1091" w14:textId="47443E99" w:rsidR="00102596" w:rsidRPr="00102596" w:rsidRDefault="00102596" w:rsidP="00102596">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9"/>
            <w:tcBorders>
              <w:bottom w:val="single" w:sz="4" w:space="0" w:color="auto"/>
            </w:tcBorders>
            <w:shd w:val="clear" w:color="auto" w:fill="8EAADB" w:themeFill="accent1" w:themeFillTint="99"/>
          </w:tcPr>
          <w:p w14:paraId="458B86CD" w14:textId="77777777" w:rsidR="00102596" w:rsidRDefault="00102596" w:rsidP="00102596">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423B1D4B" w14:textId="1177D8F1" w:rsidR="00102596" w:rsidRPr="002F73AD" w:rsidRDefault="00102596" w:rsidP="00102596">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sidR="00A63F37">
              <w:rPr>
                <w:rStyle w:val="eop"/>
                <w:rFonts w:ascii="Arial" w:eastAsia="Times New Roman" w:hAnsi="Arial" w:cs="Arial"/>
                <w:b/>
                <w:bCs/>
                <w:color w:val="000000" w:themeColor="text1"/>
                <w:sz w:val="20"/>
                <w:szCs w:val="20"/>
              </w:rPr>
              <w:t>EAL</w:t>
            </w:r>
          </w:p>
        </w:tc>
      </w:tr>
      <w:tr w:rsidR="00102596" w:rsidRPr="00B53DBB" w14:paraId="12569FAE" w14:textId="70DF9452" w:rsidTr="00EA24D4">
        <w:trPr>
          <w:gridAfter w:val="1"/>
          <w:wAfter w:w="9" w:type="dxa"/>
          <w:cantSplit/>
          <w:trHeight w:val="1428"/>
        </w:trPr>
        <w:tc>
          <w:tcPr>
            <w:tcW w:w="435" w:type="dxa"/>
            <w:vMerge/>
            <w:shd w:val="clear" w:color="auto" w:fill="D9E2F3" w:themeFill="accent1" w:themeFillTint="33"/>
            <w:textDirection w:val="btLr"/>
          </w:tcPr>
          <w:p w14:paraId="5512CE10" w14:textId="470C8B2E" w:rsidR="00102596" w:rsidRDefault="00102596" w:rsidP="002F73AD">
            <w:pPr>
              <w:ind w:left="113" w:right="113"/>
              <w:jc w:val="center"/>
              <w:rPr>
                <w:rFonts w:ascii="Arial" w:hAnsi="Arial" w:cs="Arial"/>
                <w:b/>
                <w:bCs/>
              </w:rPr>
            </w:pPr>
          </w:p>
        </w:tc>
        <w:tc>
          <w:tcPr>
            <w:tcW w:w="15148" w:type="dxa"/>
            <w:gridSpan w:val="9"/>
          </w:tcPr>
          <w:p w14:paraId="2CF5C8C4" w14:textId="20BEF2C1" w:rsidR="00A63F37" w:rsidRPr="00F31258" w:rsidRDefault="00343626" w:rsidP="00A63F37">
            <w:pPr>
              <w:rPr>
                <w:rFonts w:ascii="Arial" w:eastAsia="Calibri" w:hAnsi="Arial" w:cs="Arial"/>
                <w:lang w:val="en-US"/>
              </w:rPr>
            </w:pPr>
            <w:r w:rsidRPr="00F31258">
              <w:rPr>
                <w:rFonts w:ascii="Arial" w:eastAsia="Calibri" w:hAnsi="Arial" w:cs="Arial"/>
                <w:lang w:val="en-US"/>
              </w:rPr>
              <w:t>CUMMINS. J.,</w:t>
            </w:r>
            <w:r w:rsidRPr="00F31258">
              <w:rPr>
                <w:rFonts w:ascii="Arial" w:eastAsia="Calibri" w:hAnsi="Arial" w:cs="Arial"/>
                <w:i/>
                <w:iCs/>
                <w:lang w:val="en-US"/>
              </w:rPr>
              <w:t xml:space="preserve"> </w:t>
            </w:r>
            <w:r w:rsidR="00F31258" w:rsidRPr="00F31258">
              <w:rPr>
                <w:rFonts w:ascii="Arial" w:eastAsia="Calibri" w:hAnsi="Arial" w:cs="Arial"/>
                <w:lang w:val="en-US"/>
              </w:rPr>
              <w:t>2000</w:t>
            </w:r>
            <w:r w:rsidR="00F31258" w:rsidRPr="00F31258">
              <w:rPr>
                <w:rFonts w:ascii="Arial" w:eastAsia="Calibri" w:hAnsi="Arial" w:cs="Arial"/>
                <w:i/>
                <w:iCs/>
                <w:lang w:val="en-US"/>
              </w:rPr>
              <w:t xml:space="preserve"> </w:t>
            </w:r>
            <w:r w:rsidRPr="00F31258">
              <w:rPr>
                <w:rFonts w:ascii="Arial" w:eastAsia="Calibri" w:hAnsi="Arial" w:cs="Arial"/>
                <w:i/>
                <w:iCs/>
                <w:lang w:val="en-US"/>
              </w:rPr>
              <w:t xml:space="preserve">Language, </w:t>
            </w:r>
            <w:proofErr w:type="gramStart"/>
            <w:r w:rsidRPr="00F31258">
              <w:rPr>
                <w:rFonts w:ascii="Arial" w:eastAsia="Calibri" w:hAnsi="Arial" w:cs="Arial"/>
                <w:i/>
                <w:iCs/>
                <w:lang w:val="en-US"/>
              </w:rPr>
              <w:t>power</w:t>
            </w:r>
            <w:proofErr w:type="gramEnd"/>
            <w:r w:rsidRPr="00F31258">
              <w:rPr>
                <w:rFonts w:ascii="Arial" w:eastAsia="Calibri" w:hAnsi="Arial" w:cs="Arial"/>
                <w:i/>
                <w:iCs/>
                <w:lang w:val="en-US"/>
              </w:rPr>
              <w:t xml:space="preserve"> and pedagogy: bilingual children in the crossfire. </w:t>
            </w:r>
            <w:r w:rsidRPr="00F31258">
              <w:rPr>
                <w:rFonts w:ascii="Arial" w:eastAsia="Calibri" w:hAnsi="Arial" w:cs="Arial"/>
                <w:lang w:val="en-US"/>
              </w:rPr>
              <w:t>Clevedon: Multilingual Matters</w:t>
            </w:r>
          </w:p>
          <w:p w14:paraId="7E929686" w14:textId="58A59D5F" w:rsidR="00A63F37" w:rsidRPr="00F31258" w:rsidRDefault="00A63F37" w:rsidP="00A63F37">
            <w:pPr>
              <w:rPr>
                <w:rFonts w:ascii="Arial" w:eastAsia="Calibri" w:hAnsi="Arial" w:cs="Arial"/>
                <w:lang w:val="en-US"/>
              </w:rPr>
            </w:pPr>
          </w:p>
          <w:p w14:paraId="0F09D00F" w14:textId="34578563" w:rsidR="00102596" w:rsidRPr="00F31258" w:rsidRDefault="001E4463" w:rsidP="00A63F37">
            <w:pPr>
              <w:rPr>
                <w:rStyle w:val="Hyperlink"/>
                <w:rFonts w:ascii="Arial" w:eastAsia="Calibri" w:hAnsi="Arial" w:cs="Arial"/>
                <w:lang w:val="en-US"/>
              </w:rPr>
            </w:pPr>
            <w:r w:rsidRPr="00F31258">
              <w:rPr>
                <w:rFonts w:ascii="Arial" w:eastAsia="Calibri" w:hAnsi="Arial" w:cs="Arial"/>
                <w:lang w:val="en-US"/>
              </w:rPr>
              <w:t xml:space="preserve">NALDIC: </w:t>
            </w:r>
            <w:r w:rsidR="00A63F37" w:rsidRPr="00F31258">
              <w:rPr>
                <w:rFonts w:ascii="Arial" w:eastAsia="Calibri" w:hAnsi="Arial" w:cs="Arial"/>
                <w:lang w:val="en-US"/>
              </w:rPr>
              <w:t xml:space="preserve">The National Subject Association for EAL </w:t>
            </w:r>
            <w:hyperlink r:id="rId9" w:history="1">
              <w:r w:rsidR="00A63F37" w:rsidRPr="00F31258">
                <w:rPr>
                  <w:rStyle w:val="Hyperlink"/>
                  <w:rFonts w:ascii="Arial" w:eastAsia="Calibri" w:hAnsi="Arial" w:cs="Arial"/>
                  <w:lang w:val="en-US"/>
                </w:rPr>
                <w:t>https://naldic.org.uk/</w:t>
              </w:r>
            </w:hyperlink>
            <w:r w:rsidR="00343626" w:rsidRPr="00F31258">
              <w:rPr>
                <w:rStyle w:val="Hyperlink"/>
                <w:rFonts w:ascii="Arial" w:eastAsia="Calibri" w:hAnsi="Arial" w:cs="Arial"/>
                <w:lang w:val="en-US"/>
              </w:rPr>
              <w:t xml:space="preserve"> </w:t>
            </w:r>
          </w:p>
          <w:p w14:paraId="510E7DBF" w14:textId="753CF871" w:rsidR="00343626" w:rsidRPr="00F31258" w:rsidRDefault="00343626" w:rsidP="00A63F37">
            <w:pPr>
              <w:rPr>
                <w:rStyle w:val="eop"/>
                <w:rFonts w:ascii="Arial" w:eastAsia="Times New Roman" w:hAnsi="Arial" w:cs="Arial"/>
                <w:color w:val="000000" w:themeColor="text1"/>
              </w:rPr>
            </w:pPr>
            <w:r w:rsidRPr="00F31258">
              <w:rPr>
                <w:rStyle w:val="eop"/>
                <w:rFonts w:ascii="Arial" w:eastAsia="Times New Roman" w:hAnsi="Arial" w:cs="Arial"/>
                <w:color w:val="000000" w:themeColor="text1"/>
              </w:rPr>
              <w:t>Bilingual Language acquisition.</w:t>
            </w:r>
          </w:p>
          <w:p w14:paraId="3F13F7D1" w14:textId="7C16F4FF" w:rsidR="00343626" w:rsidRPr="00F31258" w:rsidRDefault="00343626" w:rsidP="00A63F37">
            <w:pPr>
              <w:rPr>
                <w:rStyle w:val="eop"/>
                <w:rFonts w:ascii="Arial" w:eastAsia="Times New Roman" w:hAnsi="Arial" w:cs="Arial"/>
                <w:color w:val="000000" w:themeColor="text1"/>
              </w:rPr>
            </w:pPr>
          </w:p>
          <w:p w14:paraId="4C49F1F8" w14:textId="76746AD1" w:rsidR="00343626" w:rsidRPr="006F4654" w:rsidRDefault="00343626" w:rsidP="00E73F94">
            <w:pPr>
              <w:rPr>
                <w:rStyle w:val="eop"/>
                <w:rFonts w:ascii="Times New Roman" w:eastAsia="Times New Roman" w:hAnsi="Times New Roman" w:cs="Times New Roman"/>
                <w:b/>
                <w:bCs/>
                <w:color w:val="000000" w:themeColor="text1"/>
                <w:sz w:val="24"/>
                <w:szCs w:val="24"/>
              </w:rPr>
            </w:pPr>
            <w:r w:rsidRPr="00F31258">
              <w:rPr>
                <w:rStyle w:val="eop"/>
                <w:rFonts w:ascii="Arial" w:eastAsia="Times New Roman" w:hAnsi="Arial" w:cs="Arial"/>
                <w:color w:val="000000" w:themeColor="text1"/>
              </w:rPr>
              <w:t>CONTEH.</w:t>
            </w:r>
            <w:r w:rsidR="00F31258" w:rsidRPr="00F31258">
              <w:rPr>
                <w:rStyle w:val="eop"/>
                <w:rFonts w:ascii="Arial" w:eastAsia="Times New Roman" w:hAnsi="Arial" w:cs="Arial"/>
                <w:color w:val="000000" w:themeColor="text1"/>
              </w:rPr>
              <w:t xml:space="preserve"> J., 2019.</w:t>
            </w:r>
            <w:r w:rsidR="00F31258">
              <w:rPr>
                <w:rStyle w:val="eop"/>
                <w:rFonts w:ascii="Arial" w:eastAsia="Times New Roman" w:hAnsi="Arial" w:cs="Arial"/>
                <w:color w:val="000000" w:themeColor="text1"/>
              </w:rPr>
              <w:t xml:space="preserve"> </w:t>
            </w:r>
            <w:r w:rsidR="00F31258" w:rsidRPr="00F31258">
              <w:rPr>
                <w:rStyle w:val="eop"/>
                <w:rFonts w:ascii="Arial" w:eastAsia="Times New Roman" w:hAnsi="Arial" w:cs="Arial"/>
                <w:i/>
                <w:iCs/>
                <w:color w:val="000000" w:themeColor="text1"/>
              </w:rPr>
              <w:t>The EAL Teaching Book: Promoting success for multilingual learners in mainstream schools</w:t>
            </w:r>
            <w:r w:rsidR="00F31258">
              <w:rPr>
                <w:rStyle w:val="eop"/>
                <w:rFonts w:ascii="Arial" w:eastAsia="Times New Roman" w:hAnsi="Arial" w:cs="Arial"/>
                <w:color w:val="000000" w:themeColor="text1"/>
              </w:rPr>
              <w:t>. London: Sage.</w:t>
            </w:r>
          </w:p>
        </w:tc>
      </w:tr>
    </w:tbl>
    <w:p w14:paraId="5BDFCFB8" w14:textId="77777777" w:rsidR="00E73F94" w:rsidRDefault="00E73F94"/>
    <w:tbl>
      <w:tblPr>
        <w:tblStyle w:val="TableGrid"/>
        <w:tblW w:w="15592" w:type="dxa"/>
        <w:tblInd w:w="-714" w:type="dxa"/>
        <w:tblLook w:val="04A0" w:firstRow="1" w:lastRow="0" w:firstColumn="1" w:lastColumn="0" w:noHBand="0" w:noVBand="1"/>
        <w:tblDescription w:val="EAL Curriculum Plan Phase 2"/>
      </w:tblPr>
      <w:tblGrid>
        <w:gridCol w:w="567"/>
        <w:gridCol w:w="3502"/>
        <w:gridCol w:w="9"/>
        <w:gridCol w:w="1119"/>
        <w:gridCol w:w="2600"/>
        <w:gridCol w:w="2476"/>
        <w:gridCol w:w="1263"/>
        <w:gridCol w:w="9"/>
        <w:gridCol w:w="3603"/>
        <w:gridCol w:w="435"/>
        <w:gridCol w:w="9"/>
      </w:tblGrid>
      <w:tr w:rsidR="00433A8C" w14:paraId="363811A9" w14:textId="77777777" w:rsidTr="00E73F94">
        <w:trPr>
          <w:tblHeader/>
        </w:trPr>
        <w:tc>
          <w:tcPr>
            <w:tcW w:w="15592" w:type="dxa"/>
            <w:gridSpan w:val="11"/>
            <w:shd w:val="clear" w:color="auto" w:fill="A8D08D" w:themeFill="accent6" w:themeFillTint="99"/>
          </w:tcPr>
          <w:bookmarkEnd w:id="0"/>
          <w:p w14:paraId="08EAE3F6" w14:textId="52D57455" w:rsidR="00433A8C" w:rsidRPr="006F4654" w:rsidRDefault="00433A8C" w:rsidP="00E36AA5">
            <w:pPr>
              <w:jc w:val="center"/>
              <w:rPr>
                <w:rFonts w:ascii="Arial" w:hAnsi="Arial" w:cs="Arial"/>
                <w:b/>
                <w:bCs/>
                <w:sz w:val="28"/>
                <w:szCs w:val="28"/>
              </w:rPr>
            </w:pPr>
            <w:r w:rsidRPr="006F4654">
              <w:rPr>
                <w:rFonts w:ascii="Arial" w:hAnsi="Arial" w:cs="Arial"/>
                <w:b/>
                <w:bCs/>
                <w:sz w:val="28"/>
                <w:szCs w:val="28"/>
              </w:rPr>
              <w:t xml:space="preserve">Phase </w:t>
            </w:r>
            <w:r w:rsidR="00615047" w:rsidRPr="006F4654">
              <w:rPr>
                <w:rFonts w:ascii="Arial" w:hAnsi="Arial" w:cs="Arial"/>
                <w:b/>
                <w:bCs/>
                <w:sz w:val="28"/>
                <w:szCs w:val="28"/>
              </w:rPr>
              <w:t>2</w:t>
            </w:r>
          </w:p>
        </w:tc>
      </w:tr>
      <w:tr w:rsidR="00EA24D4" w14:paraId="727B2D61" w14:textId="77777777" w:rsidTr="00EA24D4">
        <w:tc>
          <w:tcPr>
            <w:tcW w:w="7797" w:type="dxa"/>
            <w:gridSpan w:val="5"/>
            <w:shd w:val="clear" w:color="auto" w:fill="C5E0B3" w:themeFill="accent6" w:themeFillTint="66"/>
          </w:tcPr>
          <w:p w14:paraId="200A4A34" w14:textId="77777777" w:rsidR="00433A8C" w:rsidRPr="006F4654" w:rsidRDefault="00433A8C" w:rsidP="00E36AA5">
            <w:pPr>
              <w:jc w:val="center"/>
              <w:rPr>
                <w:rFonts w:ascii="Arial" w:hAnsi="Arial" w:cs="Arial"/>
                <w:b/>
                <w:bCs/>
                <w:sz w:val="28"/>
                <w:szCs w:val="28"/>
              </w:rPr>
            </w:pPr>
            <w:r w:rsidRPr="006F4654">
              <w:rPr>
                <w:rFonts w:ascii="Arial" w:hAnsi="Arial" w:cs="Arial"/>
                <w:b/>
                <w:bCs/>
                <w:sz w:val="28"/>
                <w:szCs w:val="28"/>
              </w:rPr>
              <w:t>University Based Learning</w:t>
            </w:r>
          </w:p>
        </w:tc>
        <w:tc>
          <w:tcPr>
            <w:tcW w:w="7795" w:type="dxa"/>
            <w:gridSpan w:val="6"/>
            <w:shd w:val="clear" w:color="auto" w:fill="C5E0B3" w:themeFill="accent6" w:themeFillTint="66"/>
          </w:tcPr>
          <w:p w14:paraId="45CD5D25" w14:textId="5901EBC6" w:rsidR="00433A8C" w:rsidRPr="006F4654" w:rsidRDefault="006F4654" w:rsidP="00E36AA5">
            <w:pPr>
              <w:jc w:val="center"/>
              <w:rPr>
                <w:rFonts w:ascii="Arial" w:hAnsi="Arial" w:cs="Arial"/>
                <w:b/>
                <w:bCs/>
                <w:sz w:val="28"/>
                <w:szCs w:val="28"/>
              </w:rPr>
            </w:pPr>
            <w:r w:rsidRPr="006F4654">
              <w:rPr>
                <w:rFonts w:ascii="Arial" w:hAnsi="Arial" w:cs="Arial"/>
                <w:b/>
                <w:bCs/>
                <w:sz w:val="28"/>
                <w:szCs w:val="28"/>
              </w:rPr>
              <w:t>School/Practical Based Learning</w:t>
            </w:r>
          </w:p>
        </w:tc>
      </w:tr>
      <w:tr w:rsidR="00433A8C" w14:paraId="1C6974F4" w14:textId="77777777" w:rsidTr="00EA24D4">
        <w:tc>
          <w:tcPr>
            <w:tcW w:w="4078" w:type="dxa"/>
            <w:gridSpan w:val="3"/>
            <w:shd w:val="clear" w:color="auto" w:fill="E2EFD9" w:themeFill="accent6" w:themeFillTint="33"/>
          </w:tcPr>
          <w:p w14:paraId="7A88D360" w14:textId="77777777" w:rsidR="00433A8C" w:rsidRDefault="00433A8C" w:rsidP="00E36AA5">
            <w:pPr>
              <w:jc w:val="center"/>
              <w:rPr>
                <w:rFonts w:ascii="Arial" w:hAnsi="Arial" w:cs="Arial"/>
                <w:b/>
                <w:bCs/>
                <w:sz w:val="28"/>
                <w:szCs w:val="28"/>
              </w:rPr>
            </w:pPr>
            <w:r>
              <w:rPr>
                <w:rFonts w:ascii="Arial" w:hAnsi="Arial" w:cs="Arial"/>
                <w:b/>
                <w:bCs/>
                <w:sz w:val="28"/>
                <w:szCs w:val="28"/>
              </w:rPr>
              <w:t>Learn That</w:t>
            </w:r>
          </w:p>
        </w:tc>
        <w:tc>
          <w:tcPr>
            <w:tcW w:w="3719" w:type="dxa"/>
            <w:gridSpan w:val="2"/>
            <w:shd w:val="clear" w:color="auto" w:fill="E2EFD9" w:themeFill="accent6" w:themeFillTint="33"/>
          </w:tcPr>
          <w:p w14:paraId="6E2214DD" w14:textId="77777777" w:rsidR="00433A8C" w:rsidRDefault="00433A8C" w:rsidP="00E36AA5">
            <w:pPr>
              <w:jc w:val="center"/>
              <w:rPr>
                <w:rFonts w:ascii="Arial" w:hAnsi="Arial" w:cs="Arial"/>
                <w:b/>
                <w:bCs/>
                <w:sz w:val="28"/>
                <w:szCs w:val="28"/>
              </w:rPr>
            </w:pPr>
            <w:r>
              <w:rPr>
                <w:rFonts w:ascii="Arial" w:hAnsi="Arial" w:cs="Arial"/>
                <w:b/>
                <w:bCs/>
                <w:sz w:val="28"/>
                <w:szCs w:val="28"/>
              </w:rPr>
              <w:t>Learn How</w:t>
            </w:r>
          </w:p>
        </w:tc>
        <w:tc>
          <w:tcPr>
            <w:tcW w:w="3748" w:type="dxa"/>
            <w:gridSpan w:val="3"/>
            <w:shd w:val="clear" w:color="auto" w:fill="E2EFD9" w:themeFill="accent6" w:themeFillTint="33"/>
          </w:tcPr>
          <w:p w14:paraId="2C876064" w14:textId="77777777" w:rsidR="00433A8C" w:rsidRDefault="00433A8C" w:rsidP="00E36AA5">
            <w:pPr>
              <w:jc w:val="center"/>
              <w:rPr>
                <w:rFonts w:ascii="Arial" w:hAnsi="Arial" w:cs="Arial"/>
                <w:b/>
                <w:bCs/>
                <w:sz w:val="28"/>
                <w:szCs w:val="28"/>
              </w:rPr>
            </w:pPr>
            <w:r>
              <w:rPr>
                <w:rFonts w:ascii="Arial" w:hAnsi="Arial" w:cs="Arial"/>
                <w:b/>
                <w:bCs/>
                <w:sz w:val="28"/>
                <w:szCs w:val="28"/>
              </w:rPr>
              <w:t>Learn That</w:t>
            </w:r>
          </w:p>
        </w:tc>
        <w:tc>
          <w:tcPr>
            <w:tcW w:w="4047" w:type="dxa"/>
            <w:gridSpan w:val="3"/>
            <w:shd w:val="clear" w:color="auto" w:fill="E2EFD9" w:themeFill="accent6" w:themeFillTint="33"/>
          </w:tcPr>
          <w:p w14:paraId="6089AAC7" w14:textId="77777777" w:rsidR="00433A8C" w:rsidRDefault="00433A8C" w:rsidP="00E36AA5">
            <w:pPr>
              <w:jc w:val="center"/>
              <w:rPr>
                <w:rFonts w:ascii="Arial" w:hAnsi="Arial" w:cs="Arial"/>
                <w:b/>
                <w:bCs/>
                <w:sz w:val="28"/>
                <w:szCs w:val="28"/>
              </w:rPr>
            </w:pPr>
            <w:r>
              <w:rPr>
                <w:rFonts w:ascii="Arial" w:hAnsi="Arial" w:cs="Arial"/>
                <w:b/>
                <w:bCs/>
                <w:sz w:val="28"/>
                <w:szCs w:val="28"/>
              </w:rPr>
              <w:t>Learn How</w:t>
            </w:r>
          </w:p>
        </w:tc>
      </w:tr>
      <w:tr w:rsidR="00615047" w:rsidRPr="00433A8C" w14:paraId="279628A2" w14:textId="77777777" w:rsidTr="00E73F94">
        <w:trPr>
          <w:gridAfter w:val="1"/>
          <w:wAfter w:w="9" w:type="dxa"/>
        </w:trPr>
        <w:tc>
          <w:tcPr>
            <w:tcW w:w="567" w:type="dxa"/>
            <w:vMerge w:val="restart"/>
            <w:shd w:val="clear" w:color="auto" w:fill="E2EFD9" w:themeFill="accent6" w:themeFillTint="33"/>
            <w:textDirection w:val="btLr"/>
          </w:tcPr>
          <w:p w14:paraId="14B87442" w14:textId="77777777" w:rsidR="00433A8C" w:rsidRPr="00102596" w:rsidRDefault="00433A8C" w:rsidP="00E36AA5">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502" w:type="dxa"/>
            <w:tcBorders>
              <w:bottom w:val="nil"/>
            </w:tcBorders>
          </w:tcPr>
          <w:p w14:paraId="0350C3A0" w14:textId="727E6780" w:rsidR="00433A8C" w:rsidRPr="000727DE" w:rsidRDefault="000727DE" w:rsidP="000727DE">
            <w:pPr>
              <w:rPr>
                <w:rFonts w:ascii="Arial" w:eastAsiaTheme="minorEastAsia" w:hAnsi="Arial" w:cs="Arial"/>
              </w:rPr>
            </w:pPr>
            <w:r w:rsidRPr="000727DE">
              <w:rPr>
                <w:rFonts w:ascii="Arial" w:eastAsiaTheme="minorEastAsia" w:hAnsi="Arial" w:cs="Arial"/>
              </w:rPr>
              <w:t>The Iceberg model- that language 1 and language 2 are interdependent LT 4:7</w:t>
            </w:r>
          </w:p>
        </w:tc>
        <w:tc>
          <w:tcPr>
            <w:tcW w:w="3728" w:type="dxa"/>
            <w:gridSpan w:val="3"/>
          </w:tcPr>
          <w:p w14:paraId="4C6D74B7" w14:textId="69BB7C27" w:rsidR="00433A8C" w:rsidRPr="000727DE" w:rsidRDefault="000727DE" w:rsidP="00E36AA5">
            <w:pPr>
              <w:rPr>
                <w:rFonts w:ascii="Arial" w:eastAsiaTheme="minorEastAsia" w:hAnsi="Arial" w:cs="Arial"/>
              </w:rPr>
            </w:pPr>
            <w:r>
              <w:rPr>
                <w:rFonts w:ascii="Arial" w:eastAsiaTheme="minorEastAsia" w:hAnsi="Arial" w:cs="Arial"/>
              </w:rPr>
              <w:t>Recognise the 4 BEL stages of development and identify some of the approaches that may be suitable for specific stages of language acquisition. LH6:12</w:t>
            </w:r>
          </w:p>
        </w:tc>
        <w:tc>
          <w:tcPr>
            <w:tcW w:w="3739" w:type="dxa"/>
            <w:gridSpan w:val="2"/>
          </w:tcPr>
          <w:p w14:paraId="1E23750A" w14:textId="16362658" w:rsidR="00433A8C" w:rsidRPr="000727DE" w:rsidRDefault="00D80A5B" w:rsidP="00E36AA5">
            <w:pPr>
              <w:rPr>
                <w:rFonts w:ascii="Arial" w:hAnsi="Arial" w:cs="Arial"/>
              </w:rPr>
            </w:pPr>
            <w:r>
              <w:rPr>
                <w:rFonts w:ascii="Arial" w:hAnsi="Arial" w:cs="Arial"/>
              </w:rPr>
              <w:t>Group work and discussion is essential for language acquisition.LT4:9</w:t>
            </w:r>
          </w:p>
        </w:tc>
        <w:tc>
          <w:tcPr>
            <w:tcW w:w="3612" w:type="dxa"/>
            <w:gridSpan w:val="2"/>
          </w:tcPr>
          <w:p w14:paraId="514DC1F8" w14:textId="65FBF39A" w:rsidR="00433A8C" w:rsidRPr="000727DE" w:rsidRDefault="00D80A5B" w:rsidP="00E36AA5">
            <w:pPr>
              <w:rPr>
                <w:rFonts w:ascii="Arial" w:hAnsi="Arial" w:cs="Arial"/>
              </w:rPr>
            </w:pPr>
            <w:r>
              <w:rPr>
                <w:rFonts w:ascii="Arial" w:hAnsi="Arial" w:cs="Arial"/>
              </w:rPr>
              <w:t>Vocabulary is key to acquiring a language and that there is productive and receptive vocabulary</w:t>
            </w:r>
            <w:r w:rsidR="00B75E6D">
              <w:rPr>
                <w:rFonts w:ascii="Arial" w:hAnsi="Arial" w:cs="Arial"/>
              </w:rPr>
              <w:t>. LH3: 8</w:t>
            </w:r>
          </w:p>
        </w:tc>
        <w:tc>
          <w:tcPr>
            <w:tcW w:w="435" w:type="dxa"/>
            <w:vMerge w:val="restart"/>
            <w:shd w:val="clear" w:color="auto" w:fill="E2EFD9" w:themeFill="accent6" w:themeFillTint="33"/>
            <w:textDirection w:val="tbRl"/>
          </w:tcPr>
          <w:p w14:paraId="2F172FEB" w14:textId="116ACF23" w:rsidR="00433A8C" w:rsidRPr="00433A8C" w:rsidRDefault="00596035" w:rsidP="00E36AA5">
            <w:pPr>
              <w:ind w:left="113" w:right="113"/>
              <w:jc w:val="center"/>
              <w:rPr>
                <w:rFonts w:ascii="Arial" w:hAnsi="Arial" w:cs="Arial"/>
                <w:sz w:val="18"/>
                <w:szCs w:val="18"/>
              </w:rPr>
            </w:pPr>
            <w:r>
              <w:rPr>
                <w:rFonts w:ascii="Arial" w:hAnsi="Arial" w:cs="Arial"/>
                <w:sz w:val="18"/>
                <w:szCs w:val="18"/>
              </w:rPr>
              <w:t>Intent</w:t>
            </w:r>
          </w:p>
        </w:tc>
      </w:tr>
      <w:tr w:rsidR="00615047" w:rsidRPr="00433A8C" w14:paraId="7C0AAA4C" w14:textId="77777777" w:rsidTr="00E73F94">
        <w:trPr>
          <w:gridAfter w:val="1"/>
          <w:wAfter w:w="9" w:type="dxa"/>
        </w:trPr>
        <w:tc>
          <w:tcPr>
            <w:tcW w:w="567" w:type="dxa"/>
            <w:vMerge/>
            <w:shd w:val="clear" w:color="auto" w:fill="E2EFD9" w:themeFill="accent6" w:themeFillTint="33"/>
            <w:textDirection w:val="btLr"/>
          </w:tcPr>
          <w:p w14:paraId="46A195A9" w14:textId="77777777" w:rsidR="00433A8C" w:rsidRPr="00102596" w:rsidRDefault="00433A8C" w:rsidP="00E36AA5">
            <w:pPr>
              <w:ind w:left="113" w:right="113"/>
              <w:jc w:val="center"/>
              <w:rPr>
                <w:rFonts w:ascii="Arial" w:hAnsi="Arial" w:cs="Arial"/>
                <w:b/>
                <w:bCs/>
                <w:sz w:val="18"/>
                <w:szCs w:val="18"/>
              </w:rPr>
            </w:pPr>
          </w:p>
        </w:tc>
        <w:tc>
          <w:tcPr>
            <w:tcW w:w="3502" w:type="dxa"/>
          </w:tcPr>
          <w:p w14:paraId="160AB35F" w14:textId="77777777" w:rsidR="00433A8C" w:rsidRDefault="000727DE" w:rsidP="00E36AA5">
            <w:pPr>
              <w:rPr>
                <w:rFonts w:ascii="Arial" w:eastAsiaTheme="minorEastAsia" w:hAnsi="Arial" w:cs="Arial"/>
              </w:rPr>
            </w:pPr>
            <w:r>
              <w:rPr>
                <w:rFonts w:ascii="Arial" w:eastAsiaTheme="minorEastAsia" w:hAnsi="Arial" w:cs="Arial"/>
              </w:rPr>
              <w:t>That children with EAL need extra support with colliquations, vocabulary depth and vocabulary breadth LT 4:7</w:t>
            </w:r>
          </w:p>
          <w:p w14:paraId="3FF740D2" w14:textId="539F0188" w:rsidR="009D102E" w:rsidRPr="000727DE" w:rsidRDefault="009D102E" w:rsidP="00E36AA5">
            <w:pPr>
              <w:rPr>
                <w:rFonts w:ascii="Arial" w:eastAsiaTheme="minorEastAsia" w:hAnsi="Arial" w:cs="Arial"/>
              </w:rPr>
            </w:pPr>
          </w:p>
        </w:tc>
        <w:tc>
          <w:tcPr>
            <w:tcW w:w="3728" w:type="dxa"/>
            <w:gridSpan w:val="3"/>
          </w:tcPr>
          <w:p w14:paraId="0B7E9C9F" w14:textId="5C247E70" w:rsidR="00433A8C" w:rsidRPr="000727DE" w:rsidRDefault="00D80A5B" w:rsidP="00E36AA5">
            <w:pPr>
              <w:rPr>
                <w:rFonts w:ascii="Arial" w:eastAsiaTheme="minorEastAsia" w:hAnsi="Arial" w:cs="Arial"/>
              </w:rPr>
            </w:pPr>
            <w:r>
              <w:rPr>
                <w:rFonts w:ascii="Arial" w:hAnsi="Arial" w:cs="Arial"/>
              </w:rPr>
              <w:t>Cultural capital relates to pupils with EAL</w:t>
            </w:r>
            <w:r w:rsidR="009D102E">
              <w:rPr>
                <w:rFonts w:ascii="Arial" w:hAnsi="Arial" w:cs="Arial"/>
              </w:rPr>
              <w:t>.LH3:6</w:t>
            </w:r>
          </w:p>
        </w:tc>
        <w:tc>
          <w:tcPr>
            <w:tcW w:w="3739" w:type="dxa"/>
            <w:gridSpan w:val="2"/>
          </w:tcPr>
          <w:p w14:paraId="134B3B8F" w14:textId="6C7844D6" w:rsidR="00433A8C" w:rsidRPr="000727DE" w:rsidRDefault="00D80A5B" w:rsidP="00E36AA5">
            <w:pPr>
              <w:rPr>
                <w:rFonts w:ascii="Arial" w:eastAsiaTheme="minorEastAsia" w:hAnsi="Arial" w:cs="Arial"/>
              </w:rPr>
            </w:pPr>
            <w:r>
              <w:rPr>
                <w:rFonts w:ascii="Arial" w:hAnsi="Arial" w:cs="Arial"/>
              </w:rPr>
              <w:t>Various strategies a school and class teacher may use to support children with EAL LT4:3</w:t>
            </w:r>
          </w:p>
        </w:tc>
        <w:tc>
          <w:tcPr>
            <w:tcW w:w="3612" w:type="dxa"/>
            <w:gridSpan w:val="2"/>
          </w:tcPr>
          <w:p w14:paraId="48388E7A" w14:textId="3A02B4E9" w:rsidR="00433A8C" w:rsidRPr="000727DE" w:rsidRDefault="000727DE" w:rsidP="00E36AA5">
            <w:pPr>
              <w:rPr>
                <w:rFonts w:ascii="Arial" w:eastAsiaTheme="minorEastAsia" w:hAnsi="Arial" w:cs="Arial"/>
              </w:rPr>
            </w:pPr>
            <w:r>
              <w:rPr>
                <w:rFonts w:ascii="Arial" w:eastAsiaTheme="minorEastAsia" w:hAnsi="Arial" w:cs="Arial"/>
              </w:rPr>
              <w:t xml:space="preserve">To plan for a </w:t>
            </w:r>
            <w:r w:rsidR="00E84D2B">
              <w:rPr>
                <w:rFonts w:ascii="Arial" w:eastAsiaTheme="minorEastAsia" w:hAnsi="Arial" w:cs="Arial"/>
              </w:rPr>
              <w:t>vocabulary,</w:t>
            </w:r>
            <w:r>
              <w:rPr>
                <w:rFonts w:ascii="Arial" w:eastAsiaTheme="minorEastAsia" w:hAnsi="Arial" w:cs="Arial"/>
              </w:rPr>
              <w:t xml:space="preserve"> focus with lessons that they adapt to meet the needs of pupils with EAL LH5:14</w:t>
            </w:r>
          </w:p>
        </w:tc>
        <w:tc>
          <w:tcPr>
            <w:tcW w:w="435" w:type="dxa"/>
            <w:vMerge/>
            <w:shd w:val="clear" w:color="auto" w:fill="E2EFD9" w:themeFill="accent6" w:themeFillTint="33"/>
          </w:tcPr>
          <w:p w14:paraId="3CBEBAA2" w14:textId="77777777" w:rsidR="00433A8C" w:rsidRPr="00433A8C" w:rsidRDefault="00433A8C" w:rsidP="00E36AA5">
            <w:pPr>
              <w:jc w:val="center"/>
              <w:rPr>
                <w:rFonts w:eastAsiaTheme="minorEastAsia"/>
                <w:sz w:val="18"/>
                <w:szCs w:val="18"/>
              </w:rPr>
            </w:pPr>
          </w:p>
        </w:tc>
      </w:tr>
      <w:tr w:rsidR="00615047" w:rsidRPr="00433A8C" w14:paraId="3F66535A" w14:textId="77777777" w:rsidTr="00E73F94">
        <w:trPr>
          <w:gridAfter w:val="1"/>
          <w:wAfter w:w="9" w:type="dxa"/>
        </w:trPr>
        <w:tc>
          <w:tcPr>
            <w:tcW w:w="567" w:type="dxa"/>
            <w:vMerge/>
            <w:shd w:val="clear" w:color="auto" w:fill="E2EFD9" w:themeFill="accent6" w:themeFillTint="33"/>
            <w:textDirection w:val="btLr"/>
          </w:tcPr>
          <w:p w14:paraId="40341075" w14:textId="77777777" w:rsidR="00433A8C" w:rsidRPr="00102596" w:rsidRDefault="00433A8C" w:rsidP="00E36AA5">
            <w:pPr>
              <w:ind w:left="113" w:right="113"/>
              <w:jc w:val="center"/>
              <w:rPr>
                <w:rFonts w:ascii="Arial" w:hAnsi="Arial" w:cs="Arial"/>
                <w:b/>
                <w:bCs/>
                <w:sz w:val="18"/>
                <w:szCs w:val="18"/>
              </w:rPr>
            </w:pPr>
          </w:p>
        </w:tc>
        <w:tc>
          <w:tcPr>
            <w:tcW w:w="3502" w:type="dxa"/>
          </w:tcPr>
          <w:p w14:paraId="2868333E" w14:textId="482E70F6" w:rsidR="009D102E" w:rsidRPr="000727DE" w:rsidRDefault="000727DE" w:rsidP="00E73F94">
            <w:pPr>
              <w:rPr>
                <w:rFonts w:ascii="Arial" w:eastAsiaTheme="minorEastAsia" w:hAnsi="Arial" w:cs="Arial"/>
              </w:rPr>
            </w:pPr>
            <w:r>
              <w:rPr>
                <w:rFonts w:ascii="Arial" w:eastAsiaTheme="minorEastAsia" w:hAnsi="Arial" w:cs="Arial"/>
              </w:rPr>
              <w:t>Dual language books and visual aids support reading comprehension. LT3:9</w:t>
            </w:r>
          </w:p>
        </w:tc>
        <w:tc>
          <w:tcPr>
            <w:tcW w:w="3728" w:type="dxa"/>
            <w:gridSpan w:val="3"/>
          </w:tcPr>
          <w:p w14:paraId="4082AA17" w14:textId="0C8779A8" w:rsidR="00433A8C" w:rsidRPr="000727DE" w:rsidRDefault="009D102E" w:rsidP="00E36AA5">
            <w:pPr>
              <w:rPr>
                <w:rFonts w:ascii="Arial" w:eastAsiaTheme="minorEastAsia" w:hAnsi="Arial" w:cs="Arial"/>
              </w:rPr>
            </w:pPr>
            <w:r>
              <w:rPr>
                <w:rFonts w:ascii="Arial" w:eastAsiaTheme="minorEastAsia" w:hAnsi="Arial" w:cs="Arial"/>
              </w:rPr>
              <w:t>Explore opportunities to embed effective approaches. LH3: 13</w:t>
            </w:r>
          </w:p>
        </w:tc>
        <w:tc>
          <w:tcPr>
            <w:tcW w:w="3739" w:type="dxa"/>
            <w:gridSpan w:val="2"/>
          </w:tcPr>
          <w:p w14:paraId="6FC402A7" w14:textId="62742E8C" w:rsidR="00433A8C" w:rsidRPr="000727DE" w:rsidRDefault="00E84D2B" w:rsidP="00E36AA5">
            <w:pPr>
              <w:rPr>
                <w:rFonts w:ascii="Arial" w:eastAsia="Arial" w:hAnsi="Arial" w:cs="Arial"/>
                <w:color w:val="000000" w:themeColor="text1"/>
              </w:rPr>
            </w:pPr>
            <w:r>
              <w:rPr>
                <w:rFonts w:ascii="Arial" w:eastAsia="Arial" w:hAnsi="Arial" w:cs="Arial"/>
                <w:color w:val="000000" w:themeColor="text1"/>
              </w:rPr>
              <w:t>Collaborating</w:t>
            </w:r>
            <w:r w:rsidR="00426E42">
              <w:rPr>
                <w:rFonts w:ascii="Arial" w:eastAsia="Arial" w:hAnsi="Arial" w:cs="Arial"/>
                <w:color w:val="000000" w:themeColor="text1"/>
              </w:rPr>
              <w:t xml:space="preserve"> with colleagues to identify efficient approaches to assessment is important. LT6: 7</w:t>
            </w:r>
          </w:p>
        </w:tc>
        <w:tc>
          <w:tcPr>
            <w:tcW w:w="3612" w:type="dxa"/>
            <w:gridSpan w:val="2"/>
          </w:tcPr>
          <w:p w14:paraId="17880D2B" w14:textId="77777777" w:rsidR="00433A8C" w:rsidRDefault="00426E42" w:rsidP="00E36AA5">
            <w:pPr>
              <w:rPr>
                <w:rFonts w:ascii="Arial" w:eastAsiaTheme="minorEastAsia" w:hAnsi="Arial" w:cs="Arial"/>
              </w:rPr>
            </w:pPr>
            <w:r>
              <w:rPr>
                <w:rFonts w:ascii="Arial" w:eastAsiaTheme="minorEastAsia" w:hAnsi="Arial" w:cs="Arial"/>
              </w:rPr>
              <w:t>Use assessment strategies appropriate to children’s developmental stage. LH</w:t>
            </w:r>
            <w:r w:rsidR="003160BC">
              <w:rPr>
                <w:rFonts w:ascii="Arial" w:eastAsiaTheme="minorEastAsia" w:hAnsi="Arial" w:cs="Arial"/>
              </w:rPr>
              <w:t>6:3</w:t>
            </w:r>
          </w:p>
          <w:p w14:paraId="4DA6B9C0" w14:textId="6B32D0FB" w:rsidR="00E73F94" w:rsidRPr="000727DE" w:rsidRDefault="00E73F94" w:rsidP="00E36AA5">
            <w:pPr>
              <w:rPr>
                <w:rFonts w:ascii="Arial" w:eastAsiaTheme="minorEastAsia" w:hAnsi="Arial" w:cs="Arial"/>
              </w:rPr>
            </w:pPr>
          </w:p>
        </w:tc>
        <w:tc>
          <w:tcPr>
            <w:tcW w:w="435" w:type="dxa"/>
            <w:vMerge/>
            <w:shd w:val="clear" w:color="auto" w:fill="E2EFD9" w:themeFill="accent6" w:themeFillTint="33"/>
          </w:tcPr>
          <w:p w14:paraId="1030E8F9" w14:textId="77777777" w:rsidR="00433A8C" w:rsidRPr="00433A8C" w:rsidRDefault="00433A8C" w:rsidP="00E36AA5">
            <w:pPr>
              <w:jc w:val="center"/>
              <w:rPr>
                <w:rFonts w:eastAsiaTheme="minorEastAsia"/>
                <w:sz w:val="18"/>
                <w:szCs w:val="18"/>
              </w:rPr>
            </w:pPr>
          </w:p>
        </w:tc>
      </w:tr>
      <w:tr w:rsidR="00EA24D4" w:rsidRPr="00433A8C" w14:paraId="15A2F4C4" w14:textId="77777777" w:rsidTr="00E73F94">
        <w:trPr>
          <w:gridAfter w:val="1"/>
          <w:wAfter w:w="9" w:type="dxa"/>
          <w:trHeight w:val="279"/>
        </w:trPr>
        <w:tc>
          <w:tcPr>
            <w:tcW w:w="567" w:type="dxa"/>
            <w:vMerge w:val="restart"/>
            <w:shd w:val="clear" w:color="auto" w:fill="E2EFD9" w:themeFill="accent6" w:themeFillTint="33"/>
            <w:textDirection w:val="btLr"/>
          </w:tcPr>
          <w:p w14:paraId="6DB16B13" w14:textId="77777777" w:rsidR="00433A8C" w:rsidRPr="00102596" w:rsidRDefault="00433A8C" w:rsidP="00E36AA5">
            <w:pPr>
              <w:ind w:left="113" w:right="113"/>
              <w:jc w:val="center"/>
              <w:rPr>
                <w:rFonts w:ascii="Arial" w:hAnsi="Arial" w:cs="Arial"/>
                <w:b/>
                <w:bCs/>
                <w:sz w:val="18"/>
                <w:szCs w:val="18"/>
              </w:rPr>
            </w:pPr>
            <w:r w:rsidRPr="00102596">
              <w:rPr>
                <w:rFonts w:ascii="Arial" w:hAnsi="Arial" w:cs="Arial"/>
                <w:b/>
                <w:bCs/>
                <w:sz w:val="18"/>
                <w:szCs w:val="18"/>
              </w:rPr>
              <w:lastRenderedPageBreak/>
              <w:t>Assessment</w:t>
            </w:r>
          </w:p>
        </w:tc>
        <w:tc>
          <w:tcPr>
            <w:tcW w:w="7230" w:type="dxa"/>
            <w:gridSpan w:val="4"/>
            <w:shd w:val="clear" w:color="auto" w:fill="C5E0B3" w:themeFill="accent6" w:themeFillTint="66"/>
          </w:tcPr>
          <w:p w14:paraId="4A65ABD1" w14:textId="77777777" w:rsidR="00433A8C" w:rsidRPr="00102596" w:rsidRDefault="00433A8C" w:rsidP="00E36AA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351" w:type="dxa"/>
            <w:gridSpan w:val="4"/>
            <w:shd w:val="clear" w:color="auto" w:fill="C5E0B3" w:themeFill="accent6" w:themeFillTint="66"/>
          </w:tcPr>
          <w:p w14:paraId="397D4AC4" w14:textId="77777777" w:rsidR="00433A8C" w:rsidRPr="00102596" w:rsidRDefault="00433A8C" w:rsidP="00E36AA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35" w:type="dxa"/>
            <w:vMerge w:val="restart"/>
            <w:shd w:val="clear" w:color="auto" w:fill="E2EFD9" w:themeFill="accent6" w:themeFillTint="33"/>
            <w:textDirection w:val="tbRl"/>
          </w:tcPr>
          <w:p w14:paraId="16AA12E1" w14:textId="63CA32AE" w:rsidR="00433A8C" w:rsidRPr="00433A8C" w:rsidRDefault="00433A8C" w:rsidP="00E36AA5">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EA24D4" w:rsidRPr="00433A8C" w14:paraId="0149CB7D" w14:textId="77777777" w:rsidTr="00E73F94">
        <w:trPr>
          <w:gridAfter w:val="1"/>
          <w:wAfter w:w="9" w:type="dxa"/>
          <w:cantSplit/>
          <w:trHeight w:val="828"/>
        </w:trPr>
        <w:tc>
          <w:tcPr>
            <w:tcW w:w="567" w:type="dxa"/>
            <w:vMerge/>
            <w:shd w:val="clear" w:color="auto" w:fill="E2EFD9" w:themeFill="accent6" w:themeFillTint="33"/>
            <w:textDirection w:val="btLr"/>
          </w:tcPr>
          <w:p w14:paraId="2794D16E" w14:textId="77777777" w:rsidR="00433A8C" w:rsidRPr="00102596" w:rsidRDefault="00433A8C" w:rsidP="00E36AA5">
            <w:pPr>
              <w:ind w:left="113" w:right="113"/>
              <w:jc w:val="center"/>
              <w:rPr>
                <w:rFonts w:ascii="Arial" w:hAnsi="Arial" w:cs="Arial"/>
                <w:b/>
                <w:bCs/>
                <w:sz w:val="18"/>
                <w:szCs w:val="18"/>
              </w:rPr>
            </w:pPr>
          </w:p>
        </w:tc>
        <w:tc>
          <w:tcPr>
            <w:tcW w:w="7230" w:type="dxa"/>
            <w:gridSpan w:val="4"/>
          </w:tcPr>
          <w:p w14:paraId="133334B7" w14:textId="01C5472F" w:rsidR="00433A8C" w:rsidRPr="007E60A5" w:rsidRDefault="007E60A5" w:rsidP="006F4654">
            <w:pPr>
              <w:rPr>
                <w:rFonts w:ascii="Arial" w:eastAsia="Arial" w:hAnsi="Arial" w:cs="Arial"/>
                <w:color w:val="000000" w:themeColor="text1"/>
              </w:rPr>
            </w:pPr>
            <w:r w:rsidRPr="007E60A5">
              <w:rPr>
                <w:rFonts w:ascii="Arial" w:eastAsia="Arial" w:hAnsi="Arial" w:cs="Arial"/>
                <w:color w:val="000000" w:themeColor="text1"/>
              </w:rPr>
              <w:t>Composite knowledge is evidenced through a</w:t>
            </w:r>
            <w:r w:rsidR="004D4329">
              <w:rPr>
                <w:rFonts w:ascii="Arial" w:eastAsia="Arial" w:hAnsi="Arial" w:cs="Arial"/>
                <w:color w:val="000000" w:themeColor="text1"/>
              </w:rPr>
              <w:t xml:space="preserve"> </w:t>
            </w:r>
            <w:r w:rsidRPr="007E60A5">
              <w:rPr>
                <w:rFonts w:ascii="Arial" w:eastAsia="Arial" w:hAnsi="Arial" w:cs="Arial"/>
                <w:color w:val="000000" w:themeColor="text1"/>
              </w:rPr>
              <w:t>quiz.</w:t>
            </w:r>
          </w:p>
        </w:tc>
        <w:tc>
          <w:tcPr>
            <w:tcW w:w="7351" w:type="dxa"/>
            <w:gridSpan w:val="4"/>
          </w:tcPr>
          <w:p w14:paraId="1A172DCB" w14:textId="54C97A6B" w:rsidR="00B808CD" w:rsidRDefault="007E60A5" w:rsidP="00E36AA5">
            <w:pPr>
              <w:jc w:val="center"/>
              <w:rPr>
                <w:rFonts w:ascii="Arial" w:eastAsiaTheme="minorEastAsia" w:hAnsi="Arial" w:cs="Arial"/>
              </w:rPr>
            </w:pPr>
            <w:r w:rsidRPr="007E60A5">
              <w:rPr>
                <w:rFonts w:ascii="Arial" w:eastAsiaTheme="minorEastAsia" w:hAnsi="Arial" w:cs="Arial"/>
              </w:rPr>
              <w:t>Trainees will ensure when planning vocabulary that the needs of all learners are met.</w:t>
            </w:r>
          </w:p>
          <w:p w14:paraId="2E7A1C76" w14:textId="2CC4EF25" w:rsidR="00B808CD" w:rsidRPr="007E60A5" w:rsidRDefault="00B808CD" w:rsidP="00E36AA5">
            <w:pPr>
              <w:jc w:val="center"/>
              <w:rPr>
                <w:rFonts w:ascii="Arial" w:eastAsiaTheme="minorEastAsia" w:hAnsi="Arial" w:cs="Arial"/>
              </w:rPr>
            </w:pPr>
          </w:p>
        </w:tc>
        <w:tc>
          <w:tcPr>
            <w:tcW w:w="435" w:type="dxa"/>
            <w:vMerge/>
            <w:shd w:val="clear" w:color="auto" w:fill="E2EFD9" w:themeFill="accent6" w:themeFillTint="33"/>
            <w:textDirection w:val="tbRl"/>
          </w:tcPr>
          <w:p w14:paraId="1DA29563" w14:textId="30C07EB8" w:rsidR="00433A8C" w:rsidRPr="00433A8C" w:rsidRDefault="00433A8C" w:rsidP="00E36AA5">
            <w:pPr>
              <w:ind w:left="113" w:right="113"/>
              <w:jc w:val="center"/>
              <w:rPr>
                <w:rFonts w:ascii="Arial" w:eastAsiaTheme="minorEastAsia" w:hAnsi="Arial" w:cs="Arial"/>
                <w:sz w:val="18"/>
                <w:szCs w:val="18"/>
              </w:rPr>
            </w:pPr>
          </w:p>
        </w:tc>
      </w:tr>
      <w:tr w:rsidR="00433A8C" w:rsidRPr="009A134C" w14:paraId="08E97B8B" w14:textId="77777777" w:rsidTr="00E73F94">
        <w:trPr>
          <w:gridAfter w:val="1"/>
          <w:wAfter w:w="9" w:type="dxa"/>
        </w:trPr>
        <w:tc>
          <w:tcPr>
            <w:tcW w:w="567" w:type="dxa"/>
            <w:vMerge w:val="restart"/>
            <w:shd w:val="clear" w:color="auto" w:fill="E2EFD9" w:themeFill="accent6" w:themeFillTint="33"/>
            <w:textDirection w:val="btLr"/>
          </w:tcPr>
          <w:p w14:paraId="071029B2" w14:textId="77777777" w:rsidR="00433A8C" w:rsidRPr="00102596" w:rsidRDefault="00433A8C" w:rsidP="00E36AA5">
            <w:pPr>
              <w:ind w:left="113" w:right="113"/>
              <w:rPr>
                <w:rFonts w:ascii="Arial" w:hAnsi="Arial" w:cs="Arial"/>
                <w:b/>
                <w:bCs/>
                <w:sz w:val="18"/>
                <w:szCs w:val="18"/>
              </w:rPr>
            </w:pPr>
            <w:r>
              <w:rPr>
                <w:rFonts w:ascii="Arial" w:hAnsi="Arial" w:cs="Arial"/>
                <w:b/>
                <w:bCs/>
                <w:sz w:val="18"/>
                <w:szCs w:val="18"/>
              </w:rPr>
              <w:t>Composite Knowledge</w:t>
            </w:r>
          </w:p>
        </w:tc>
        <w:tc>
          <w:tcPr>
            <w:tcW w:w="14581" w:type="dxa"/>
            <w:gridSpan w:val="8"/>
            <w:shd w:val="clear" w:color="auto" w:fill="C5E0B3" w:themeFill="accent6" w:themeFillTint="66"/>
          </w:tcPr>
          <w:p w14:paraId="121C3662" w14:textId="77777777" w:rsidR="00433A8C" w:rsidRPr="009A134C" w:rsidRDefault="00433A8C" w:rsidP="00E36AA5">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5F5F0CBA" w14:textId="77777777" w:rsidR="00433A8C" w:rsidRPr="00712BBB" w:rsidRDefault="00433A8C" w:rsidP="00E36AA5">
            <w:pPr>
              <w:pStyle w:val="ListParagraph"/>
              <w:ind w:left="360"/>
              <w:rPr>
                <w:rFonts w:eastAsiaTheme="minorEastAsia"/>
                <w:sz w:val="20"/>
                <w:szCs w:val="20"/>
              </w:rPr>
            </w:pPr>
          </w:p>
        </w:tc>
        <w:tc>
          <w:tcPr>
            <w:tcW w:w="435" w:type="dxa"/>
            <w:vMerge/>
            <w:shd w:val="clear" w:color="auto" w:fill="E2EFD9" w:themeFill="accent6" w:themeFillTint="33"/>
          </w:tcPr>
          <w:p w14:paraId="5C7829D3" w14:textId="77777777" w:rsidR="00433A8C" w:rsidRPr="009A134C" w:rsidRDefault="00433A8C" w:rsidP="00E36AA5">
            <w:pPr>
              <w:jc w:val="center"/>
              <w:rPr>
                <w:rFonts w:ascii="Arial" w:eastAsia="Arial" w:hAnsi="Arial" w:cs="Arial"/>
                <w:b/>
                <w:bCs/>
                <w:color w:val="000000" w:themeColor="text1"/>
                <w:sz w:val="28"/>
                <w:szCs w:val="28"/>
              </w:rPr>
            </w:pPr>
          </w:p>
        </w:tc>
      </w:tr>
      <w:tr w:rsidR="00615047" w:rsidRPr="009A134C" w14:paraId="05CBEFF0" w14:textId="77777777" w:rsidTr="00E73F94">
        <w:trPr>
          <w:gridAfter w:val="1"/>
          <w:wAfter w:w="9" w:type="dxa"/>
          <w:trHeight w:val="581"/>
        </w:trPr>
        <w:tc>
          <w:tcPr>
            <w:tcW w:w="567" w:type="dxa"/>
            <w:vMerge/>
            <w:tcBorders>
              <w:bottom w:val="single" w:sz="4" w:space="0" w:color="auto"/>
            </w:tcBorders>
            <w:shd w:val="clear" w:color="auto" w:fill="E2EFD9" w:themeFill="accent6" w:themeFillTint="33"/>
            <w:textDirection w:val="btLr"/>
          </w:tcPr>
          <w:p w14:paraId="00352897" w14:textId="77777777" w:rsidR="00433A8C" w:rsidRPr="00102596" w:rsidRDefault="00433A8C" w:rsidP="00E36AA5">
            <w:pPr>
              <w:ind w:left="113" w:right="113"/>
              <w:jc w:val="center"/>
              <w:rPr>
                <w:rFonts w:ascii="Arial" w:hAnsi="Arial" w:cs="Arial"/>
                <w:b/>
                <w:bCs/>
                <w:sz w:val="18"/>
                <w:szCs w:val="18"/>
              </w:rPr>
            </w:pPr>
          </w:p>
        </w:tc>
        <w:tc>
          <w:tcPr>
            <w:tcW w:w="4630" w:type="dxa"/>
            <w:gridSpan w:val="3"/>
            <w:tcBorders>
              <w:bottom w:val="single" w:sz="4" w:space="0" w:color="auto"/>
            </w:tcBorders>
            <w:shd w:val="clear" w:color="auto" w:fill="E2EFD9" w:themeFill="accent6" w:themeFillTint="33"/>
          </w:tcPr>
          <w:p w14:paraId="1262D8F6" w14:textId="77777777" w:rsidR="00433A8C" w:rsidRPr="002F73AD" w:rsidRDefault="00433A8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E2EFD9" w:themeFill="accent6" w:themeFillTint="33"/>
          </w:tcPr>
          <w:p w14:paraId="752A205E" w14:textId="77777777" w:rsidR="00433A8C" w:rsidRPr="002F73AD" w:rsidRDefault="00433A8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gridSpan w:val="3"/>
            <w:tcBorders>
              <w:bottom w:val="single" w:sz="4" w:space="0" w:color="auto"/>
            </w:tcBorders>
            <w:shd w:val="clear" w:color="auto" w:fill="E2EFD9" w:themeFill="accent6" w:themeFillTint="33"/>
          </w:tcPr>
          <w:p w14:paraId="6C28BDE6" w14:textId="77777777" w:rsidR="00433A8C" w:rsidRPr="009A134C" w:rsidRDefault="00433A8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E2EFD9" w:themeFill="accent6" w:themeFillTint="33"/>
          </w:tcPr>
          <w:p w14:paraId="720A076E" w14:textId="77777777" w:rsidR="00433A8C" w:rsidRPr="009A134C" w:rsidRDefault="00433A8C" w:rsidP="00E36AA5">
            <w:pPr>
              <w:jc w:val="center"/>
              <w:rPr>
                <w:rFonts w:ascii="Arial" w:eastAsia="Arial" w:hAnsi="Arial" w:cs="Arial"/>
                <w:i/>
                <w:iCs/>
                <w:color w:val="000000" w:themeColor="text1"/>
                <w:sz w:val="24"/>
                <w:szCs w:val="24"/>
              </w:rPr>
            </w:pPr>
          </w:p>
        </w:tc>
      </w:tr>
      <w:tr w:rsidR="00EA24D4" w:rsidRPr="007E60A5" w14:paraId="4201633E" w14:textId="77777777" w:rsidTr="00E73F94">
        <w:trPr>
          <w:gridAfter w:val="1"/>
          <w:wAfter w:w="9" w:type="dxa"/>
          <w:trHeight w:val="699"/>
        </w:trPr>
        <w:tc>
          <w:tcPr>
            <w:tcW w:w="567" w:type="dxa"/>
            <w:vMerge/>
            <w:shd w:val="clear" w:color="auto" w:fill="E2EFD9" w:themeFill="accent6" w:themeFillTint="33"/>
            <w:textDirection w:val="btLr"/>
          </w:tcPr>
          <w:p w14:paraId="7BC09018" w14:textId="77777777" w:rsidR="00433A8C" w:rsidRPr="00102596" w:rsidRDefault="00433A8C" w:rsidP="00E36AA5">
            <w:pPr>
              <w:ind w:left="113" w:right="113"/>
              <w:jc w:val="center"/>
              <w:rPr>
                <w:rFonts w:ascii="Arial" w:hAnsi="Arial" w:cs="Arial"/>
                <w:b/>
                <w:bCs/>
                <w:sz w:val="18"/>
                <w:szCs w:val="18"/>
              </w:rPr>
            </w:pPr>
          </w:p>
        </w:tc>
        <w:tc>
          <w:tcPr>
            <w:tcW w:w="4630" w:type="dxa"/>
            <w:gridSpan w:val="3"/>
          </w:tcPr>
          <w:p w14:paraId="17921D83" w14:textId="77777777" w:rsidR="00433A8C" w:rsidRPr="007E60A5" w:rsidRDefault="00433A8C" w:rsidP="00E36AA5">
            <w:pPr>
              <w:jc w:val="center"/>
              <w:rPr>
                <w:rFonts w:ascii="Arial" w:eastAsia="Arial" w:hAnsi="Arial" w:cs="Arial"/>
                <w:i/>
                <w:iCs/>
                <w:color w:val="000000" w:themeColor="text1"/>
              </w:rPr>
            </w:pPr>
          </w:p>
          <w:p w14:paraId="5B82EE79" w14:textId="54998C70" w:rsidR="00433A8C" w:rsidRPr="007E60A5" w:rsidRDefault="009D102E" w:rsidP="00E36AA5">
            <w:pPr>
              <w:jc w:val="center"/>
              <w:rPr>
                <w:rFonts w:ascii="Arial" w:hAnsi="Arial" w:cs="Arial"/>
              </w:rPr>
            </w:pPr>
            <w:r w:rsidRPr="007E60A5">
              <w:rPr>
                <w:rFonts w:ascii="Arial" w:hAnsi="Arial" w:cs="Arial"/>
              </w:rPr>
              <w:t>The 4 stages of language acquisition</w:t>
            </w:r>
            <w:r w:rsidR="007E60A5" w:rsidRPr="007E60A5">
              <w:rPr>
                <w:rFonts w:ascii="Arial" w:hAnsi="Arial" w:cs="Arial"/>
              </w:rPr>
              <w:t>.</w:t>
            </w:r>
          </w:p>
          <w:p w14:paraId="49038786" w14:textId="77777777" w:rsidR="00433A8C" w:rsidRPr="007E60A5" w:rsidRDefault="00433A8C" w:rsidP="00E36AA5">
            <w:pPr>
              <w:rPr>
                <w:rFonts w:ascii="Arial" w:hAnsi="Arial" w:cs="Arial"/>
              </w:rPr>
            </w:pPr>
          </w:p>
          <w:p w14:paraId="27730B47" w14:textId="77777777" w:rsidR="00433A8C" w:rsidRPr="007E60A5" w:rsidRDefault="00433A8C" w:rsidP="00E36AA5">
            <w:pPr>
              <w:rPr>
                <w:rFonts w:ascii="Arial" w:hAnsi="Arial" w:cs="Arial"/>
              </w:rPr>
            </w:pPr>
          </w:p>
          <w:p w14:paraId="03847658" w14:textId="77777777" w:rsidR="00433A8C" w:rsidRPr="007E60A5" w:rsidRDefault="00433A8C" w:rsidP="00E36AA5">
            <w:pPr>
              <w:ind w:firstLine="720"/>
              <w:rPr>
                <w:rFonts w:ascii="Arial" w:hAnsi="Arial" w:cs="Arial"/>
              </w:rPr>
            </w:pPr>
          </w:p>
        </w:tc>
        <w:tc>
          <w:tcPr>
            <w:tcW w:w="5076" w:type="dxa"/>
            <w:gridSpan w:val="2"/>
          </w:tcPr>
          <w:p w14:paraId="615C7ACA" w14:textId="13C51619" w:rsidR="00433A8C" w:rsidRPr="007E60A5" w:rsidRDefault="007E60A5" w:rsidP="006F4654">
            <w:pPr>
              <w:rPr>
                <w:rFonts w:ascii="Arial" w:hAnsi="Arial" w:cs="Arial"/>
                <w:color w:val="000000" w:themeColor="text1"/>
              </w:rPr>
            </w:pPr>
            <w:r>
              <w:rPr>
                <w:rFonts w:ascii="Arial" w:hAnsi="Arial" w:cs="Arial"/>
                <w:color w:val="000000" w:themeColor="text1"/>
              </w:rPr>
              <w:t>That vocabulary depth and breadth is essential for acquiring a language and this should be addressed at the planning stage.</w:t>
            </w:r>
          </w:p>
        </w:tc>
        <w:tc>
          <w:tcPr>
            <w:tcW w:w="4875" w:type="dxa"/>
            <w:gridSpan w:val="3"/>
          </w:tcPr>
          <w:p w14:paraId="36AA4311" w14:textId="65A2D9EF" w:rsidR="00433A8C" w:rsidRPr="007E60A5" w:rsidRDefault="00433A8C" w:rsidP="006F4654">
            <w:pPr>
              <w:rPr>
                <w:rFonts w:ascii="Arial" w:hAnsi="Arial" w:cs="Arial"/>
              </w:rPr>
            </w:pPr>
          </w:p>
          <w:p w14:paraId="3CDBAF27" w14:textId="04671F45" w:rsidR="00433A8C" w:rsidRPr="007E60A5" w:rsidRDefault="007E60A5" w:rsidP="00E36AA5">
            <w:pPr>
              <w:jc w:val="center"/>
              <w:rPr>
                <w:rFonts w:ascii="Arial" w:hAnsi="Arial" w:cs="Arial"/>
              </w:rPr>
            </w:pPr>
            <w:r>
              <w:rPr>
                <w:rFonts w:ascii="Arial" w:hAnsi="Arial" w:cs="Arial"/>
              </w:rPr>
              <w:t>Plan for vocabulary depth in every subject that is essential for pupils with EAL.</w:t>
            </w:r>
          </w:p>
        </w:tc>
        <w:tc>
          <w:tcPr>
            <w:tcW w:w="435" w:type="dxa"/>
            <w:vMerge/>
            <w:shd w:val="clear" w:color="auto" w:fill="E2EFD9" w:themeFill="accent6" w:themeFillTint="33"/>
          </w:tcPr>
          <w:p w14:paraId="52DB4C0D" w14:textId="77777777" w:rsidR="00433A8C" w:rsidRPr="007E60A5" w:rsidRDefault="00433A8C" w:rsidP="00EA24D4">
            <w:pPr>
              <w:pStyle w:val="ListParagraph"/>
              <w:numPr>
                <w:ilvl w:val="0"/>
                <w:numId w:val="2"/>
              </w:numPr>
              <w:rPr>
                <w:rFonts w:ascii="Arial" w:eastAsia="Arial" w:hAnsi="Arial" w:cs="Arial"/>
                <w:color w:val="000000" w:themeColor="text1"/>
              </w:rPr>
            </w:pPr>
          </w:p>
        </w:tc>
      </w:tr>
      <w:tr w:rsidR="00433A8C" w:rsidRPr="007E60A5" w14:paraId="17F0E124" w14:textId="77777777" w:rsidTr="00EC4EC9">
        <w:trPr>
          <w:gridAfter w:val="1"/>
          <w:wAfter w:w="9" w:type="dxa"/>
          <w:cantSplit/>
          <w:trHeight w:val="490"/>
        </w:trPr>
        <w:tc>
          <w:tcPr>
            <w:tcW w:w="567" w:type="dxa"/>
            <w:vMerge w:val="restart"/>
            <w:shd w:val="clear" w:color="auto" w:fill="E2EFD9" w:themeFill="accent6" w:themeFillTint="33"/>
            <w:textDirection w:val="btLr"/>
          </w:tcPr>
          <w:p w14:paraId="4A49172B" w14:textId="77777777" w:rsidR="00433A8C" w:rsidRPr="00102596" w:rsidRDefault="00433A8C" w:rsidP="00E36AA5">
            <w:pPr>
              <w:ind w:left="113" w:right="113"/>
              <w:jc w:val="center"/>
              <w:rPr>
                <w:rFonts w:ascii="Arial" w:hAnsi="Arial" w:cs="Arial"/>
                <w:b/>
                <w:bCs/>
                <w:sz w:val="18"/>
                <w:szCs w:val="18"/>
              </w:rPr>
            </w:pPr>
            <w:r w:rsidRPr="00102596">
              <w:rPr>
                <w:rFonts w:ascii="Arial" w:hAnsi="Arial" w:cs="Arial"/>
                <w:b/>
                <w:bCs/>
                <w:sz w:val="18"/>
                <w:szCs w:val="18"/>
              </w:rPr>
              <w:t>Research</w:t>
            </w:r>
          </w:p>
        </w:tc>
        <w:tc>
          <w:tcPr>
            <w:tcW w:w="15016" w:type="dxa"/>
            <w:gridSpan w:val="9"/>
            <w:tcBorders>
              <w:bottom w:val="single" w:sz="4" w:space="0" w:color="auto"/>
            </w:tcBorders>
            <w:shd w:val="clear" w:color="auto" w:fill="C5E0B3" w:themeFill="accent6" w:themeFillTint="66"/>
          </w:tcPr>
          <w:p w14:paraId="710A97B2" w14:textId="77777777" w:rsidR="00433A8C" w:rsidRPr="007E60A5" w:rsidRDefault="00433A8C" w:rsidP="00E36AA5">
            <w:pPr>
              <w:pStyle w:val="Heading2"/>
              <w:jc w:val="center"/>
              <w:outlineLvl w:val="1"/>
              <w:rPr>
                <w:rStyle w:val="eop"/>
                <w:rFonts w:ascii="Arial" w:eastAsia="Times New Roman" w:hAnsi="Arial" w:cs="Arial"/>
                <w:color w:val="000000" w:themeColor="text1"/>
                <w:sz w:val="22"/>
                <w:szCs w:val="22"/>
              </w:rPr>
            </w:pPr>
            <w:r w:rsidRPr="007E60A5">
              <w:rPr>
                <w:rStyle w:val="eop"/>
                <w:rFonts w:ascii="Arial" w:eastAsia="Times New Roman" w:hAnsi="Arial" w:cs="Arial"/>
                <w:color w:val="000000" w:themeColor="text1"/>
                <w:sz w:val="22"/>
                <w:szCs w:val="22"/>
              </w:rPr>
              <w:t>KEY RESEARCH</w:t>
            </w:r>
          </w:p>
          <w:p w14:paraId="3E6A8804" w14:textId="4788F4BF" w:rsidR="00433A8C" w:rsidRPr="007E60A5" w:rsidRDefault="00433A8C" w:rsidP="00E36AA5">
            <w:pPr>
              <w:pStyle w:val="Heading2"/>
              <w:jc w:val="center"/>
              <w:outlineLvl w:val="1"/>
              <w:rPr>
                <w:rStyle w:val="eop"/>
                <w:rFonts w:ascii="Arial" w:eastAsia="Times New Roman" w:hAnsi="Arial" w:cs="Arial"/>
                <w:color w:val="000000" w:themeColor="text1"/>
                <w:sz w:val="22"/>
                <w:szCs w:val="22"/>
              </w:rPr>
            </w:pPr>
            <w:r w:rsidRPr="007E60A5">
              <w:rPr>
                <w:rStyle w:val="eop"/>
                <w:rFonts w:ascii="Arial" w:eastAsia="Times New Roman" w:hAnsi="Arial" w:cs="Arial"/>
                <w:color w:val="000000" w:themeColor="text1"/>
                <w:sz w:val="22"/>
                <w:szCs w:val="22"/>
              </w:rPr>
              <w:t xml:space="preserve">That Trainees will know that informs teaching and learning in </w:t>
            </w:r>
            <w:r w:rsidR="007E60A5">
              <w:rPr>
                <w:rStyle w:val="eop"/>
                <w:rFonts w:ascii="Arial" w:eastAsia="Times New Roman" w:hAnsi="Arial" w:cs="Arial"/>
                <w:color w:val="000000" w:themeColor="text1"/>
                <w:sz w:val="22"/>
                <w:szCs w:val="22"/>
              </w:rPr>
              <w:t>EAL</w:t>
            </w:r>
          </w:p>
        </w:tc>
      </w:tr>
      <w:tr w:rsidR="00433A8C" w:rsidRPr="69350B63" w14:paraId="0F847025" w14:textId="77777777" w:rsidTr="00EC4EC9">
        <w:trPr>
          <w:gridAfter w:val="1"/>
          <w:wAfter w:w="9" w:type="dxa"/>
          <w:cantSplit/>
          <w:trHeight w:val="1115"/>
        </w:trPr>
        <w:tc>
          <w:tcPr>
            <w:tcW w:w="567" w:type="dxa"/>
            <w:vMerge/>
            <w:shd w:val="clear" w:color="auto" w:fill="E2EFD9" w:themeFill="accent6" w:themeFillTint="33"/>
            <w:textDirection w:val="btLr"/>
          </w:tcPr>
          <w:p w14:paraId="0EF9D3D5" w14:textId="77777777" w:rsidR="00433A8C" w:rsidRDefault="00433A8C" w:rsidP="00E36AA5">
            <w:pPr>
              <w:ind w:left="113" w:right="113"/>
              <w:jc w:val="center"/>
              <w:rPr>
                <w:rFonts w:ascii="Arial" w:hAnsi="Arial" w:cs="Arial"/>
                <w:b/>
                <w:bCs/>
              </w:rPr>
            </w:pPr>
          </w:p>
        </w:tc>
        <w:tc>
          <w:tcPr>
            <w:tcW w:w="15016" w:type="dxa"/>
            <w:gridSpan w:val="9"/>
          </w:tcPr>
          <w:p w14:paraId="7DFACE38" w14:textId="77777777" w:rsidR="00F31258" w:rsidRPr="00A63F37" w:rsidRDefault="00F31258" w:rsidP="00F31258">
            <w:pPr>
              <w:rPr>
                <w:rFonts w:ascii="Arial" w:eastAsia="Calibri" w:hAnsi="Arial" w:cs="Arial"/>
                <w:lang w:val="en-US"/>
              </w:rPr>
            </w:pPr>
            <w:r w:rsidRPr="00A63F37">
              <w:rPr>
                <w:rFonts w:ascii="Arial" w:eastAsia="Calibri" w:hAnsi="Arial" w:cs="Arial"/>
                <w:lang w:val="en-US"/>
              </w:rPr>
              <w:t xml:space="preserve">The Bell Foundation </w:t>
            </w:r>
          </w:p>
          <w:p w14:paraId="19C63860" w14:textId="646D826E" w:rsidR="00F31258" w:rsidRDefault="00E73F94" w:rsidP="00F31258">
            <w:pPr>
              <w:rPr>
                <w:rFonts w:ascii="Arial" w:eastAsia="Calibri" w:hAnsi="Arial" w:cs="Arial"/>
                <w:color w:val="0563C1"/>
                <w:u w:val="single"/>
                <w:lang w:val="en-US"/>
              </w:rPr>
            </w:pPr>
            <w:hyperlink r:id="rId10" w:history="1">
              <w:r w:rsidR="00F31258" w:rsidRPr="00A63F37">
                <w:rPr>
                  <w:rFonts w:ascii="Arial" w:eastAsia="Calibri" w:hAnsi="Arial" w:cs="Arial"/>
                  <w:color w:val="0563C1"/>
                  <w:u w:val="single"/>
                  <w:lang w:val="en-US"/>
                </w:rPr>
                <w:t>https://www.bell-foundation.org.uk/eal-programme/eal-assessment-framework/</w:t>
              </w:r>
            </w:hyperlink>
          </w:p>
          <w:p w14:paraId="6A98A9B2" w14:textId="1F063206" w:rsidR="00F31258" w:rsidRDefault="00F31258" w:rsidP="00F31258">
            <w:pPr>
              <w:rPr>
                <w:rFonts w:ascii="Arial" w:eastAsia="Calibri" w:hAnsi="Arial" w:cs="Arial"/>
                <w:b/>
                <w:bCs/>
              </w:rPr>
            </w:pPr>
          </w:p>
          <w:p w14:paraId="4BB9CC32" w14:textId="6E92A5EC" w:rsidR="00F31258" w:rsidRDefault="00F31258" w:rsidP="00F31258">
            <w:pPr>
              <w:rPr>
                <w:rFonts w:ascii="Arial" w:eastAsia="Calibri" w:hAnsi="Arial" w:cs="Arial"/>
              </w:rPr>
            </w:pPr>
            <w:r w:rsidRPr="00F31258">
              <w:rPr>
                <w:rFonts w:ascii="Arial" w:eastAsia="Calibri" w:hAnsi="Arial" w:cs="Arial"/>
              </w:rPr>
              <w:t xml:space="preserve">KNOWLES. G., </w:t>
            </w:r>
            <w:r w:rsidR="00B808CD">
              <w:rPr>
                <w:rFonts w:ascii="Arial" w:eastAsia="Calibri" w:hAnsi="Arial" w:cs="Arial"/>
              </w:rPr>
              <w:t>2018.</w:t>
            </w:r>
            <w:r w:rsidRPr="00F31258">
              <w:rPr>
                <w:rFonts w:ascii="Arial" w:eastAsia="Calibri" w:hAnsi="Arial" w:cs="Arial"/>
                <w:i/>
                <w:iCs/>
              </w:rPr>
              <w:t>Supporting Inclusive Practice and Ensuring Equal Opportunities for All</w:t>
            </w:r>
            <w:r w:rsidRPr="00F31258">
              <w:rPr>
                <w:rFonts w:ascii="Arial" w:eastAsia="Calibri" w:hAnsi="Arial" w:cs="Arial"/>
              </w:rPr>
              <w:t>. London: Routledge.</w:t>
            </w:r>
          </w:p>
          <w:p w14:paraId="0FD9DF8B" w14:textId="34619D68" w:rsidR="00F31258" w:rsidRDefault="00F31258" w:rsidP="00F31258">
            <w:pPr>
              <w:rPr>
                <w:rFonts w:ascii="Arial" w:eastAsia="Calibri" w:hAnsi="Arial" w:cs="Arial"/>
              </w:rPr>
            </w:pPr>
          </w:p>
          <w:p w14:paraId="301422B6" w14:textId="1C9FE3E9" w:rsidR="00433A8C" w:rsidRPr="00EA24D4" w:rsidRDefault="00B808CD" w:rsidP="0061504D">
            <w:pPr>
              <w:rPr>
                <w:rStyle w:val="eop"/>
                <w:b/>
                <w:bCs/>
                <w:color w:val="000000" w:themeColor="text1"/>
                <w:sz w:val="24"/>
                <w:szCs w:val="24"/>
              </w:rPr>
            </w:pPr>
            <w:r>
              <w:rPr>
                <w:rFonts w:ascii="Arial" w:eastAsia="Calibri" w:hAnsi="Arial" w:cs="Arial"/>
              </w:rPr>
              <w:t xml:space="preserve">HORNER. K. and WEBER.JJ., 2017. </w:t>
            </w:r>
            <w:r w:rsidRPr="00B808CD">
              <w:rPr>
                <w:rFonts w:ascii="Arial" w:eastAsia="Calibri" w:hAnsi="Arial" w:cs="Arial"/>
                <w:i/>
                <w:iCs/>
              </w:rPr>
              <w:t>Introducing Multilingualism: A social approach</w:t>
            </w:r>
            <w:r>
              <w:rPr>
                <w:rFonts w:ascii="Arial" w:eastAsia="Calibri" w:hAnsi="Arial" w:cs="Arial"/>
              </w:rPr>
              <w:t>. London: Routledge.</w:t>
            </w:r>
          </w:p>
        </w:tc>
      </w:tr>
    </w:tbl>
    <w:p w14:paraId="5856B0AB" w14:textId="77777777" w:rsidR="00E73F94" w:rsidRDefault="00E73F94"/>
    <w:tbl>
      <w:tblPr>
        <w:tblStyle w:val="TableGrid"/>
        <w:tblW w:w="15592" w:type="dxa"/>
        <w:tblInd w:w="-714" w:type="dxa"/>
        <w:tblLook w:val="04A0" w:firstRow="1" w:lastRow="0" w:firstColumn="1" w:lastColumn="0" w:noHBand="0" w:noVBand="1"/>
        <w:tblDescription w:val="EAL Curriculum Plan Phase 3"/>
      </w:tblPr>
      <w:tblGrid>
        <w:gridCol w:w="435"/>
        <w:gridCol w:w="3634"/>
        <w:gridCol w:w="9"/>
        <w:gridCol w:w="1119"/>
        <w:gridCol w:w="2600"/>
        <w:gridCol w:w="2476"/>
        <w:gridCol w:w="1263"/>
        <w:gridCol w:w="9"/>
        <w:gridCol w:w="3603"/>
        <w:gridCol w:w="435"/>
        <w:gridCol w:w="9"/>
      </w:tblGrid>
      <w:tr w:rsidR="00433A8C" w14:paraId="2BAA8562" w14:textId="77777777" w:rsidTr="00E73F94">
        <w:trPr>
          <w:tblHeader/>
        </w:trPr>
        <w:tc>
          <w:tcPr>
            <w:tcW w:w="15592" w:type="dxa"/>
            <w:gridSpan w:val="11"/>
            <w:shd w:val="clear" w:color="auto" w:fill="DC9182"/>
          </w:tcPr>
          <w:p w14:paraId="43EB0EFB" w14:textId="02FC43BF" w:rsidR="00433A8C" w:rsidRDefault="00B808CD" w:rsidP="00E36AA5">
            <w:pPr>
              <w:jc w:val="center"/>
              <w:rPr>
                <w:rFonts w:ascii="Arial" w:hAnsi="Arial" w:cs="Arial"/>
                <w:b/>
                <w:bCs/>
                <w:sz w:val="28"/>
                <w:szCs w:val="28"/>
              </w:rPr>
            </w:pPr>
            <w:r>
              <w:rPr>
                <w:rFonts w:ascii="Arial" w:hAnsi="Arial" w:cs="Arial"/>
                <w:b/>
                <w:bCs/>
                <w:sz w:val="28"/>
                <w:szCs w:val="28"/>
              </w:rPr>
              <w:t>Phase 3</w:t>
            </w:r>
          </w:p>
        </w:tc>
      </w:tr>
      <w:tr w:rsidR="00EA24D4" w14:paraId="2238B80A" w14:textId="77777777" w:rsidTr="00EA24D4">
        <w:tc>
          <w:tcPr>
            <w:tcW w:w="7797" w:type="dxa"/>
            <w:gridSpan w:val="5"/>
            <w:shd w:val="clear" w:color="auto" w:fill="E7B7AD"/>
          </w:tcPr>
          <w:p w14:paraId="47CBBE0B" w14:textId="77777777" w:rsidR="00433A8C" w:rsidRPr="00B53DBB" w:rsidRDefault="00433A8C" w:rsidP="00E36AA5">
            <w:pPr>
              <w:jc w:val="center"/>
              <w:rPr>
                <w:rFonts w:ascii="Arial" w:hAnsi="Arial" w:cs="Arial"/>
                <w:b/>
                <w:bCs/>
                <w:sz w:val="28"/>
                <w:szCs w:val="28"/>
              </w:rPr>
            </w:pPr>
            <w:r>
              <w:rPr>
                <w:rFonts w:ascii="Arial" w:hAnsi="Arial" w:cs="Arial"/>
                <w:b/>
                <w:bCs/>
                <w:sz w:val="28"/>
                <w:szCs w:val="28"/>
              </w:rPr>
              <w:t>University Based Learning</w:t>
            </w:r>
          </w:p>
        </w:tc>
        <w:tc>
          <w:tcPr>
            <w:tcW w:w="7795" w:type="dxa"/>
            <w:gridSpan w:val="6"/>
            <w:shd w:val="clear" w:color="auto" w:fill="E7B7AD"/>
          </w:tcPr>
          <w:p w14:paraId="6E4683BC" w14:textId="6C4F803E" w:rsidR="00433A8C" w:rsidRDefault="006F4654" w:rsidP="00E36AA5">
            <w:pPr>
              <w:jc w:val="center"/>
              <w:rPr>
                <w:rFonts w:ascii="Arial" w:hAnsi="Arial" w:cs="Arial"/>
                <w:b/>
                <w:bCs/>
                <w:sz w:val="28"/>
                <w:szCs w:val="28"/>
              </w:rPr>
            </w:pPr>
            <w:r w:rsidRPr="006F4654">
              <w:rPr>
                <w:rFonts w:ascii="Arial" w:hAnsi="Arial" w:cs="Arial"/>
                <w:b/>
                <w:bCs/>
                <w:sz w:val="28"/>
                <w:szCs w:val="28"/>
              </w:rPr>
              <w:t>School/Practical Based Learning</w:t>
            </w:r>
          </w:p>
        </w:tc>
      </w:tr>
      <w:tr w:rsidR="00433A8C" w14:paraId="412B7857" w14:textId="77777777" w:rsidTr="00EA24D4">
        <w:tc>
          <w:tcPr>
            <w:tcW w:w="4078" w:type="dxa"/>
            <w:gridSpan w:val="3"/>
            <w:shd w:val="clear" w:color="auto" w:fill="F8D3CC"/>
          </w:tcPr>
          <w:p w14:paraId="74F90B1B" w14:textId="77777777" w:rsidR="00433A8C" w:rsidRDefault="00433A8C" w:rsidP="00E36AA5">
            <w:pPr>
              <w:jc w:val="center"/>
              <w:rPr>
                <w:rFonts w:ascii="Arial" w:hAnsi="Arial" w:cs="Arial"/>
                <w:b/>
                <w:bCs/>
                <w:sz w:val="28"/>
                <w:szCs w:val="28"/>
              </w:rPr>
            </w:pPr>
            <w:r>
              <w:rPr>
                <w:rFonts w:ascii="Arial" w:hAnsi="Arial" w:cs="Arial"/>
                <w:b/>
                <w:bCs/>
                <w:sz w:val="28"/>
                <w:szCs w:val="28"/>
              </w:rPr>
              <w:t>Learn That</w:t>
            </w:r>
          </w:p>
        </w:tc>
        <w:tc>
          <w:tcPr>
            <w:tcW w:w="3719" w:type="dxa"/>
            <w:gridSpan w:val="2"/>
            <w:shd w:val="clear" w:color="auto" w:fill="F8D3CC"/>
          </w:tcPr>
          <w:p w14:paraId="112C02D9" w14:textId="77777777" w:rsidR="00433A8C" w:rsidRDefault="00433A8C" w:rsidP="00E36AA5">
            <w:pPr>
              <w:jc w:val="center"/>
              <w:rPr>
                <w:rFonts w:ascii="Arial" w:hAnsi="Arial" w:cs="Arial"/>
                <w:b/>
                <w:bCs/>
                <w:sz w:val="28"/>
                <w:szCs w:val="28"/>
              </w:rPr>
            </w:pPr>
            <w:r>
              <w:rPr>
                <w:rFonts w:ascii="Arial" w:hAnsi="Arial" w:cs="Arial"/>
                <w:b/>
                <w:bCs/>
                <w:sz w:val="28"/>
                <w:szCs w:val="28"/>
              </w:rPr>
              <w:t>Learn How</w:t>
            </w:r>
          </w:p>
        </w:tc>
        <w:tc>
          <w:tcPr>
            <w:tcW w:w="3748" w:type="dxa"/>
            <w:gridSpan w:val="3"/>
            <w:shd w:val="clear" w:color="auto" w:fill="F8D3CC"/>
          </w:tcPr>
          <w:p w14:paraId="6075F202" w14:textId="77777777" w:rsidR="00433A8C" w:rsidRDefault="00433A8C" w:rsidP="00E36AA5">
            <w:pPr>
              <w:jc w:val="center"/>
              <w:rPr>
                <w:rFonts w:ascii="Arial" w:hAnsi="Arial" w:cs="Arial"/>
                <w:b/>
                <w:bCs/>
                <w:sz w:val="28"/>
                <w:szCs w:val="28"/>
              </w:rPr>
            </w:pPr>
            <w:r>
              <w:rPr>
                <w:rFonts w:ascii="Arial" w:hAnsi="Arial" w:cs="Arial"/>
                <w:b/>
                <w:bCs/>
                <w:sz w:val="28"/>
                <w:szCs w:val="28"/>
              </w:rPr>
              <w:t>Learn That</w:t>
            </w:r>
          </w:p>
        </w:tc>
        <w:tc>
          <w:tcPr>
            <w:tcW w:w="4047" w:type="dxa"/>
            <w:gridSpan w:val="3"/>
            <w:shd w:val="clear" w:color="auto" w:fill="F8D3CC"/>
          </w:tcPr>
          <w:p w14:paraId="27D212E4" w14:textId="77777777" w:rsidR="00433A8C" w:rsidRDefault="00433A8C" w:rsidP="00E36AA5">
            <w:pPr>
              <w:jc w:val="center"/>
              <w:rPr>
                <w:rFonts w:ascii="Arial" w:hAnsi="Arial" w:cs="Arial"/>
                <w:b/>
                <w:bCs/>
                <w:sz w:val="28"/>
                <w:szCs w:val="28"/>
              </w:rPr>
            </w:pPr>
            <w:r>
              <w:rPr>
                <w:rFonts w:ascii="Arial" w:hAnsi="Arial" w:cs="Arial"/>
                <w:b/>
                <w:bCs/>
                <w:sz w:val="28"/>
                <w:szCs w:val="28"/>
              </w:rPr>
              <w:t>Learn How</w:t>
            </w:r>
          </w:p>
        </w:tc>
      </w:tr>
      <w:tr w:rsidR="00433A8C" w:rsidRPr="00433A8C" w14:paraId="7BCA5B58" w14:textId="77777777" w:rsidTr="00EA24D4">
        <w:trPr>
          <w:gridAfter w:val="1"/>
          <w:wAfter w:w="9" w:type="dxa"/>
        </w:trPr>
        <w:tc>
          <w:tcPr>
            <w:tcW w:w="435" w:type="dxa"/>
            <w:vMerge w:val="restart"/>
            <w:shd w:val="clear" w:color="auto" w:fill="F8D3CC"/>
            <w:textDirection w:val="btLr"/>
          </w:tcPr>
          <w:p w14:paraId="3BB46E55" w14:textId="77777777" w:rsidR="00433A8C" w:rsidRPr="00102596" w:rsidRDefault="00433A8C" w:rsidP="00E36AA5">
            <w:pPr>
              <w:ind w:left="113" w:right="113"/>
              <w:jc w:val="center"/>
              <w:rPr>
                <w:rFonts w:ascii="Arial" w:hAnsi="Arial" w:cs="Arial"/>
                <w:b/>
                <w:bCs/>
                <w:sz w:val="18"/>
                <w:szCs w:val="18"/>
              </w:rPr>
            </w:pPr>
            <w:r w:rsidRPr="00102596">
              <w:rPr>
                <w:rFonts w:ascii="Arial" w:hAnsi="Arial" w:cs="Arial"/>
                <w:b/>
                <w:bCs/>
                <w:sz w:val="18"/>
                <w:szCs w:val="18"/>
              </w:rPr>
              <w:t>Component Knowledge</w:t>
            </w:r>
          </w:p>
        </w:tc>
        <w:tc>
          <w:tcPr>
            <w:tcW w:w="3634" w:type="dxa"/>
          </w:tcPr>
          <w:p w14:paraId="13F98CB9" w14:textId="7283243F" w:rsidR="00433A8C" w:rsidRPr="00B808CD" w:rsidRDefault="00B808CD" w:rsidP="00B808CD">
            <w:pPr>
              <w:rPr>
                <w:rFonts w:ascii="Arial" w:eastAsiaTheme="minorEastAsia" w:hAnsi="Arial" w:cs="Arial"/>
              </w:rPr>
            </w:pPr>
            <w:r w:rsidRPr="00B808CD">
              <w:rPr>
                <w:rFonts w:ascii="Arial" w:eastAsiaTheme="minorEastAsia" w:hAnsi="Arial" w:cs="Arial"/>
              </w:rPr>
              <w:t>Pupils with EAL may have additional barriers to their learning such as experiences of being a refugee or the need to be the translator for their family. LT4:7</w:t>
            </w:r>
          </w:p>
        </w:tc>
        <w:tc>
          <w:tcPr>
            <w:tcW w:w="3728" w:type="dxa"/>
            <w:gridSpan w:val="3"/>
          </w:tcPr>
          <w:p w14:paraId="67984083" w14:textId="642EEA81" w:rsidR="00433A8C" w:rsidRPr="00B808CD" w:rsidRDefault="004A375A" w:rsidP="00E36AA5">
            <w:pPr>
              <w:rPr>
                <w:rFonts w:ascii="Arial" w:eastAsiaTheme="minorEastAsia" w:hAnsi="Arial" w:cs="Arial"/>
              </w:rPr>
            </w:pPr>
            <w:r>
              <w:rPr>
                <w:rFonts w:ascii="Arial" w:eastAsiaTheme="minorEastAsia" w:hAnsi="Arial" w:cs="Arial"/>
              </w:rPr>
              <w:t xml:space="preserve">To </w:t>
            </w:r>
            <w:r w:rsidR="00426E42">
              <w:rPr>
                <w:rFonts w:ascii="Arial" w:eastAsiaTheme="minorEastAsia" w:hAnsi="Arial" w:cs="Arial"/>
              </w:rPr>
              <w:t>a</w:t>
            </w:r>
            <w:r>
              <w:rPr>
                <w:rFonts w:ascii="Arial" w:eastAsiaTheme="minorEastAsia" w:hAnsi="Arial" w:cs="Arial"/>
              </w:rPr>
              <w:t>ddress ways of supporting families who have EAL LH4:18</w:t>
            </w:r>
          </w:p>
        </w:tc>
        <w:tc>
          <w:tcPr>
            <w:tcW w:w="3739" w:type="dxa"/>
            <w:gridSpan w:val="2"/>
          </w:tcPr>
          <w:p w14:paraId="56EFE157" w14:textId="6BAD40E9" w:rsidR="00433A8C" w:rsidRPr="00B808CD" w:rsidRDefault="003160BC" w:rsidP="00E36AA5">
            <w:pPr>
              <w:rPr>
                <w:rFonts w:ascii="Arial" w:hAnsi="Arial" w:cs="Arial"/>
              </w:rPr>
            </w:pPr>
            <w:r>
              <w:rPr>
                <w:rFonts w:ascii="Arial" w:hAnsi="Arial" w:cs="Arial"/>
              </w:rPr>
              <w:t>A culture of mutual trust and respect supports effective relationships. LT1: 5</w:t>
            </w:r>
          </w:p>
        </w:tc>
        <w:tc>
          <w:tcPr>
            <w:tcW w:w="3612" w:type="dxa"/>
            <w:gridSpan w:val="2"/>
          </w:tcPr>
          <w:p w14:paraId="4BA4BB32" w14:textId="2A074331" w:rsidR="00433A8C" w:rsidRPr="00B808CD" w:rsidRDefault="004A375A" w:rsidP="00E36AA5">
            <w:pPr>
              <w:rPr>
                <w:rFonts w:ascii="Arial" w:hAnsi="Arial" w:cs="Arial"/>
              </w:rPr>
            </w:pPr>
            <w:r>
              <w:rPr>
                <w:rFonts w:ascii="Arial" w:hAnsi="Arial" w:cs="Arial"/>
              </w:rPr>
              <w:t>Be sympathetic to the needs of pupils with EAL and those who are refugees LH 4: 18</w:t>
            </w:r>
          </w:p>
        </w:tc>
        <w:tc>
          <w:tcPr>
            <w:tcW w:w="435" w:type="dxa"/>
            <w:vMerge w:val="restart"/>
            <w:shd w:val="clear" w:color="auto" w:fill="F8D3CC"/>
            <w:textDirection w:val="tbRl"/>
          </w:tcPr>
          <w:p w14:paraId="09AE38EC" w14:textId="6890F6E5" w:rsidR="00433A8C" w:rsidRPr="00433A8C" w:rsidRDefault="00596035" w:rsidP="00596035">
            <w:pPr>
              <w:ind w:left="113" w:right="113"/>
              <w:jc w:val="center"/>
              <w:rPr>
                <w:rFonts w:ascii="Arial" w:hAnsi="Arial" w:cs="Arial"/>
                <w:sz w:val="18"/>
                <w:szCs w:val="18"/>
              </w:rPr>
            </w:pPr>
            <w:r>
              <w:rPr>
                <w:rFonts w:ascii="Arial" w:hAnsi="Arial" w:cs="Arial"/>
                <w:sz w:val="18"/>
                <w:szCs w:val="18"/>
              </w:rPr>
              <w:t>Intent</w:t>
            </w:r>
          </w:p>
        </w:tc>
      </w:tr>
      <w:tr w:rsidR="00433A8C" w:rsidRPr="00433A8C" w14:paraId="4314C4F8" w14:textId="77777777" w:rsidTr="00EA24D4">
        <w:trPr>
          <w:gridAfter w:val="1"/>
          <w:wAfter w:w="9" w:type="dxa"/>
        </w:trPr>
        <w:tc>
          <w:tcPr>
            <w:tcW w:w="435" w:type="dxa"/>
            <w:vMerge/>
            <w:shd w:val="clear" w:color="auto" w:fill="F8D3CC"/>
            <w:textDirection w:val="btLr"/>
          </w:tcPr>
          <w:p w14:paraId="1D1F4637" w14:textId="77777777" w:rsidR="00433A8C" w:rsidRPr="00102596" w:rsidRDefault="00433A8C" w:rsidP="00E36AA5">
            <w:pPr>
              <w:ind w:left="113" w:right="113"/>
              <w:jc w:val="center"/>
              <w:rPr>
                <w:rFonts w:ascii="Arial" w:hAnsi="Arial" w:cs="Arial"/>
                <w:b/>
                <w:bCs/>
                <w:sz w:val="18"/>
                <w:szCs w:val="18"/>
              </w:rPr>
            </w:pPr>
          </w:p>
        </w:tc>
        <w:tc>
          <w:tcPr>
            <w:tcW w:w="3634" w:type="dxa"/>
          </w:tcPr>
          <w:p w14:paraId="53D58093" w14:textId="273C7607" w:rsidR="00433A8C" w:rsidRPr="00B808CD" w:rsidRDefault="00003C99" w:rsidP="00E36AA5">
            <w:pPr>
              <w:rPr>
                <w:rFonts w:ascii="Arial" w:eastAsiaTheme="minorEastAsia" w:hAnsi="Arial" w:cs="Arial"/>
              </w:rPr>
            </w:pPr>
            <w:r>
              <w:rPr>
                <w:rFonts w:ascii="Arial" w:eastAsiaTheme="minorEastAsia" w:hAnsi="Arial" w:cs="Arial"/>
              </w:rPr>
              <w:t xml:space="preserve">Assessment for EAL children may need to be </w:t>
            </w:r>
            <w:r w:rsidR="0041124F">
              <w:rPr>
                <w:rFonts w:ascii="Arial" w:eastAsiaTheme="minorEastAsia" w:hAnsi="Arial" w:cs="Arial"/>
              </w:rPr>
              <w:t xml:space="preserve">approached in </w:t>
            </w:r>
            <w:proofErr w:type="gramStart"/>
            <w:r w:rsidR="0041124F">
              <w:rPr>
                <w:rFonts w:ascii="Arial" w:eastAsiaTheme="minorEastAsia" w:hAnsi="Arial" w:cs="Arial"/>
              </w:rPr>
              <w:t>a number of</w:t>
            </w:r>
            <w:proofErr w:type="gramEnd"/>
            <w:r w:rsidR="0041124F">
              <w:rPr>
                <w:rFonts w:ascii="Arial" w:eastAsiaTheme="minorEastAsia" w:hAnsi="Arial" w:cs="Arial"/>
              </w:rPr>
              <w:t xml:space="preserve"> ways. LT5: 2</w:t>
            </w:r>
            <w:r>
              <w:rPr>
                <w:rFonts w:ascii="Arial" w:eastAsiaTheme="minorEastAsia" w:hAnsi="Arial" w:cs="Arial"/>
              </w:rPr>
              <w:t xml:space="preserve"> </w:t>
            </w:r>
          </w:p>
        </w:tc>
        <w:tc>
          <w:tcPr>
            <w:tcW w:w="3728" w:type="dxa"/>
            <w:gridSpan w:val="3"/>
          </w:tcPr>
          <w:p w14:paraId="40B26404" w14:textId="24006FB8" w:rsidR="00433A8C" w:rsidRPr="00B808CD" w:rsidRDefault="00003C99" w:rsidP="00E36AA5">
            <w:pPr>
              <w:rPr>
                <w:rFonts w:ascii="Arial" w:eastAsiaTheme="minorEastAsia" w:hAnsi="Arial" w:cs="Arial"/>
              </w:rPr>
            </w:pPr>
            <w:r>
              <w:rPr>
                <w:rFonts w:ascii="Arial" w:eastAsiaTheme="minorEastAsia" w:hAnsi="Arial" w:cs="Arial"/>
              </w:rPr>
              <w:t xml:space="preserve">To use the BEL stages for assessment. LH5: 3 </w:t>
            </w:r>
          </w:p>
        </w:tc>
        <w:tc>
          <w:tcPr>
            <w:tcW w:w="3739" w:type="dxa"/>
            <w:gridSpan w:val="2"/>
          </w:tcPr>
          <w:p w14:paraId="16B3B46A" w14:textId="757ED6DC" w:rsidR="00433A8C" w:rsidRPr="00B808CD" w:rsidRDefault="00607B36" w:rsidP="00E36AA5">
            <w:pPr>
              <w:rPr>
                <w:rFonts w:ascii="Arial" w:eastAsiaTheme="minorEastAsia" w:hAnsi="Arial" w:cs="Arial"/>
              </w:rPr>
            </w:pPr>
            <w:r>
              <w:rPr>
                <w:rFonts w:ascii="Arial" w:eastAsiaTheme="minorEastAsia" w:hAnsi="Arial" w:cs="Arial"/>
              </w:rPr>
              <w:t xml:space="preserve">Various approaches can be </w:t>
            </w:r>
            <w:r w:rsidR="00E84D2B">
              <w:rPr>
                <w:rFonts w:ascii="Arial" w:eastAsiaTheme="minorEastAsia" w:hAnsi="Arial" w:cs="Arial"/>
              </w:rPr>
              <w:t>used</w:t>
            </w:r>
            <w:r>
              <w:rPr>
                <w:rFonts w:ascii="Arial" w:eastAsiaTheme="minorEastAsia" w:hAnsi="Arial" w:cs="Arial"/>
              </w:rPr>
              <w:t xml:space="preserve"> to support children with context embedding and cognitively demanding work. LT1:4</w:t>
            </w:r>
          </w:p>
        </w:tc>
        <w:tc>
          <w:tcPr>
            <w:tcW w:w="3612" w:type="dxa"/>
            <w:gridSpan w:val="2"/>
          </w:tcPr>
          <w:p w14:paraId="071CFA83" w14:textId="2FE75ACC" w:rsidR="00433A8C" w:rsidRPr="00B808CD" w:rsidRDefault="00607B36" w:rsidP="00E36AA5">
            <w:pPr>
              <w:rPr>
                <w:rFonts w:ascii="Arial" w:eastAsiaTheme="minorEastAsia" w:hAnsi="Arial" w:cs="Arial"/>
              </w:rPr>
            </w:pPr>
            <w:r>
              <w:rPr>
                <w:rFonts w:ascii="Arial" w:eastAsiaTheme="minorEastAsia" w:hAnsi="Arial" w:cs="Arial"/>
              </w:rPr>
              <w:t>Provide sufficient opportunity for pupils to consolidate and practise applying new knowledge and skills. LH4: 5</w:t>
            </w:r>
          </w:p>
        </w:tc>
        <w:tc>
          <w:tcPr>
            <w:tcW w:w="435" w:type="dxa"/>
            <w:vMerge/>
            <w:shd w:val="clear" w:color="auto" w:fill="F8D3CC"/>
          </w:tcPr>
          <w:p w14:paraId="7DC3294F" w14:textId="77777777" w:rsidR="00433A8C" w:rsidRPr="00433A8C" w:rsidRDefault="00433A8C" w:rsidP="00433A8C">
            <w:pPr>
              <w:rPr>
                <w:rFonts w:eastAsiaTheme="minorEastAsia"/>
                <w:sz w:val="18"/>
                <w:szCs w:val="18"/>
              </w:rPr>
            </w:pPr>
          </w:p>
        </w:tc>
      </w:tr>
      <w:tr w:rsidR="00433A8C" w:rsidRPr="00433A8C" w14:paraId="2D8B7BEC" w14:textId="77777777" w:rsidTr="00EA24D4">
        <w:trPr>
          <w:gridAfter w:val="1"/>
          <w:wAfter w:w="9" w:type="dxa"/>
        </w:trPr>
        <w:tc>
          <w:tcPr>
            <w:tcW w:w="435" w:type="dxa"/>
            <w:vMerge/>
            <w:shd w:val="clear" w:color="auto" w:fill="F8D3CC"/>
            <w:textDirection w:val="btLr"/>
          </w:tcPr>
          <w:p w14:paraId="0ED52EF2" w14:textId="77777777" w:rsidR="00433A8C" w:rsidRPr="00102596" w:rsidRDefault="00433A8C" w:rsidP="00E36AA5">
            <w:pPr>
              <w:ind w:left="113" w:right="113"/>
              <w:jc w:val="center"/>
              <w:rPr>
                <w:rFonts w:ascii="Arial" w:hAnsi="Arial" w:cs="Arial"/>
                <w:b/>
                <w:bCs/>
                <w:sz w:val="18"/>
                <w:szCs w:val="18"/>
              </w:rPr>
            </w:pPr>
          </w:p>
        </w:tc>
        <w:tc>
          <w:tcPr>
            <w:tcW w:w="3634" w:type="dxa"/>
          </w:tcPr>
          <w:p w14:paraId="2376AD04" w14:textId="7DDFEAE5" w:rsidR="00433A8C" w:rsidRPr="00B808CD" w:rsidRDefault="0041124F" w:rsidP="00E36AA5">
            <w:pPr>
              <w:rPr>
                <w:rFonts w:ascii="Arial" w:eastAsiaTheme="minorEastAsia" w:hAnsi="Arial" w:cs="Arial"/>
              </w:rPr>
            </w:pPr>
            <w:r>
              <w:rPr>
                <w:rFonts w:ascii="Arial" w:eastAsiaTheme="minorEastAsia" w:hAnsi="Arial" w:cs="Arial"/>
              </w:rPr>
              <w:t>Adaptive teaching in a responsive way, including by targeted support to pupils who are struggling is likely to increase pupil success. LT5:3</w:t>
            </w:r>
          </w:p>
        </w:tc>
        <w:tc>
          <w:tcPr>
            <w:tcW w:w="3728" w:type="dxa"/>
            <w:gridSpan w:val="3"/>
          </w:tcPr>
          <w:p w14:paraId="1AD847A6" w14:textId="3E5477D2" w:rsidR="00433A8C" w:rsidRPr="00B808CD" w:rsidRDefault="0041124F" w:rsidP="00E36AA5">
            <w:pPr>
              <w:rPr>
                <w:rFonts w:ascii="Arial" w:eastAsiaTheme="minorEastAsia" w:hAnsi="Arial" w:cs="Arial"/>
              </w:rPr>
            </w:pPr>
            <w:r>
              <w:rPr>
                <w:rFonts w:ascii="Arial" w:eastAsiaTheme="minorEastAsia" w:hAnsi="Arial" w:cs="Arial"/>
              </w:rPr>
              <w:t>Assess the stage of language development through assessment stages and consider support strategies. LH6:12</w:t>
            </w:r>
          </w:p>
        </w:tc>
        <w:tc>
          <w:tcPr>
            <w:tcW w:w="3739" w:type="dxa"/>
            <w:gridSpan w:val="2"/>
          </w:tcPr>
          <w:p w14:paraId="764172EF" w14:textId="5D881BC7" w:rsidR="00433A8C" w:rsidRPr="00B808CD" w:rsidRDefault="0041124F" w:rsidP="00E36AA5">
            <w:pPr>
              <w:rPr>
                <w:rFonts w:ascii="Arial" w:eastAsia="Arial" w:hAnsi="Arial" w:cs="Arial"/>
                <w:color w:val="000000" w:themeColor="text1"/>
              </w:rPr>
            </w:pPr>
            <w:r>
              <w:rPr>
                <w:rFonts w:ascii="Arial" w:eastAsia="Arial" w:hAnsi="Arial" w:cs="Arial"/>
                <w:color w:val="000000" w:themeColor="text1"/>
              </w:rPr>
              <w:t xml:space="preserve">Some pupils with EAL are likely </w:t>
            </w:r>
            <w:r w:rsidR="005944D4">
              <w:rPr>
                <w:rFonts w:ascii="Arial" w:eastAsia="Arial" w:hAnsi="Arial" w:cs="Arial"/>
                <w:color w:val="000000" w:themeColor="text1"/>
              </w:rPr>
              <w:t>to require additional or adapted support. LT5:7</w:t>
            </w:r>
          </w:p>
        </w:tc>
        <w:tc>
          <w:tcPr>
            <w:tcW w:w="3612" w:type="dxa"/>
            <w:gridSpan w:val="2"/>
          </w:tcPr>
          <w:p w14:paraId="47E32D8A" w14:textId="0A182AA7" w:rsidR="00433A8C" w:rsidRPr="00B808CD" w:rsidRDefault="005944D4" w:rsidP="00E36AA5">
            <w:pPr>
              <w:rPr>
                <w:rFonts w:ascii="Arial" w:eastAsiaTheme="minorEastAsia" w:hAnsi="Arial" w:cs="Arial"/>
              </w:rPr>
            </w:pPr>
            <w:r>
              <w:rPr>
                <w:rFonts w:ascii="Arial" w:eastAsiaTheme="minorEastAsia" w:hAnsi="Arial" w:cs="Arial"/>
              </w:rPr>
              <w:t xml:space="preserve">Discuss with experienced </w:t>
            </w:r>
            <w:r w:rsidR="00E84D2B">
              <w:rPr>
                <w:rFonts w:ascii="Arial" w:eastAsiaTheme="minorEastAsia" w:hAnsi="Arial" w:cs="Arial"/>
              </w:rPr>
              <w:t>colleagues,</w:t>
            </w:r>
            <w:r>
              <w:rPr>
                <w:rFonts w:ascii="Arial" w:eastAsiaTheme="minorEastAsia" w:hAnsi="Arial" w:cs="Arial"/>
              </w:rPr>
              <w:t xml:space="preserve"> </w:t>
            </w:r>
            <w:r w:rsidR="00E84D2B">
              <w:rPr>
                <w:rFonts w:ascii="Arial" w:eastAsiaTheme="minorEastAsia" w:hAnsi="Arial" w:cs="Arial"/>
              </w:rPr>
              <w:t>intervention,</w:t>
            </w:r>
            <w:r>
              <w:rPr>
                <w:rFonts w:ascii="Arial" w:eastAsiaTheme="minorEastAsia" w:hAnsi="Arial" w:cs="Arial"/>
              </w:rPr>
              <w:t xml:space="preserve"> and effective planning to support this.LT5:8</w:t>
            </w:r>
          </w:p>
        </w:tc>
        <w:tc>
          <w:tcPr>
            <w:tcW w:w="435" w:type="dxa"/>
            <w:vMerge/>
            <w:shd w:val="clear" w:color="auto" w:fill="F8D3CC"/>
          </w:tcPr>
          <w:p w14:paraId="7156E491" w14:textId="77777777" w:rsidR="00433A8C" w:rsidRPr="00433A8C" w:rsidRDefault="00433A8C" w:rsidP="00433A8C">
            <w:pPr>
              <w:rPr>
                <w:rFonts w:eastAsiaTheme="minorEastAsia"/>
                <w:sz w:val="18"/>
                <w:szCs w:val="18"/>
              </w:rPr>
            </w:pPr>
          </w:p>
        </w:tc>
      </w:tr>
      <w:tr w:rsidR="00433A8C" w:rsidRPr="00433A8C" w14:paraId="68A5EFA0" w14:textId="77777777" w:rsidTr="00EA24D4">
        <w:trPr>
          <w:gridAfter w:val="1"/>
          <w:wAfter w:w="9" w:type="dxa"/>
        </w:trPr>
        <w:tc>
          <w:tcPr>
            <w:tcW w:w="435" w:type="dxa"/>
            <w:vMerge/>
            <w:shd w:val="clear" w:color="auto" w:fill="F8D3CC"/>
            <w:textDirection w:val="btLr"/>
          </w:tcPr>
          <w:p w14:paraId="5B1DE047" w14:textId="77777777" w:rsidR="00433A8C" w:rsidRPr="00102596" w:rsidRDefault="00433A8C" w:rsidP="00E36AA5">
            <w:pPr>
              <w:ind w:left="113" w:right="113"/>
              <w:jc w:val="center"/>
              <w:rPr>
                <w:rFonts w:ascii="Arial" w:hAnsi="Arial" w:cs="Arial"/>
                <w:b/>
                <w:bCs/>
                <w:sz w:val="18"/>
                <w:szCs w:val="18"/>
              </w:rPr>
            </w:pPr>
          </w:p>
        </w:tc>
        <w:tc>
          <w:tcPr>
            <w:tcW w:w="3634" w:type="dxa"/>
          </w:tcPr>
          <w:p w14:paraId="2431F1F1" w14:textId="380AB093" w:rsidR="00433A8C" w:rsidRPr="00B808CD" w:rsidRDefault="005944D4" w:rsidP="00E36AA5">
            <w:pPr>
              <w:rPr>
                <w:rFonts w:ascii="Arial" w:eastAsiaTheme="minorEastAsia" w:hAnsi="Arial" w:cs="Arial"/>
              </w:rPr>
            </w:pPr>
            <w:r>
              <w:rPr>
                <w:rFonts w:ascii="Arial" w:eastAsiaTheme="minorEastAsia" w:hAnsi="Arial" w:cs="Arial"/>
              </w:rPr>
              <w:t>Culture and difference should be celebrated.LT1:5 LT8:4</w:t>
            </w:r>
          </w:p>
        </w:tc>
        <w:tc>
          <w:tcPr>
            <w:tcW w:w="3728" w:type="dxa"/>
            <w:gridSpan w:val="3"/>
          </w:tcPr>
          <w:p w14:paraId="2B1B5E7A" w14:textId="2E7C26B1" w:rsidR="00433A8C" w:rsidRPr="00B808CD" w:rsidRDefault="0061504D" w:rsidP="00E36AA5">
            <w:pPr>
              <w:rPr>
                <w:rFonts w:ascii="Arial" w:eastAsiaTheme="minorEastAsia" w:hAnsi="Arial" w:cs="Arial"/>
              </w:rPr>
            </w:pPr>
            <w:r>
              <w:rPr>
                <w:rFonts w:ascii="Arial" w:eastAsiaTheme="minorEastAsia" w:hAnsi="Arial" w:cs="Arial"/>
              </w:rPr>
              <w:t>To manage children’s behaviour and limit challenging behaviours that are related to language barriers and feelings of isolation</w:t>
            </w:r>
            <w:r w:rsidR="00C30B7B">
              <w:rPr>
                <w:rFonts w:ascii="Arial" w:eastAsiaTheme="minorEastAsia" w:hAnsi="Arial" w:cs="Arial"/>
              </w:rPr>
              <w:t>.</w:t>
            </w:r>
            <w:r>
              <w:rPr>
                <w:rFonts w:ascii="Arial" w:eastAsiaTheme="minorEastAsia" w:hAnsi="Arial" w:cs="Arial"/>
              </w:rPr>
              <w:t xml:space="preserve"> </w:t>
            </w:r>
          </w:p>
        </w:tc>
        <w:tc>
          <w:tcPr>
            <w:tcW w:w="3739" w:type="dxa"/>
            <w:gridSpan w:val="2"/>
          </w:tcPr>
          <w:p w14:paraId="54044370" w14:textId="729DB43D" w:rsidR="00433A8C" w:rsidRPr="00B808CD" w:rsidRDefault="00C30B7B" w:rsidP="00E36AA5">
            <w:pPr>
              <w:rPr>
                <w:rFonts w:ascii="Arial" w:eastAsia="Arial" w:hAnsi="Arial" w:cs="Arial"/>
                <w:color w:val="000000" w:themeColor="text1"/>
              </w:rPr>
            </w:pPr>
            <w:r>
              <w:rPr>
                <w:rFonts w:ascii="Arial" w:eastAsia="Arial" w:hAnsi="Arial" w:cs="Arial"/>
                <w:color w:val="000000" w:themeColor="text1"/>
              </w:rPr>
              <w:t>Some pupils are motivated by intrinsic factors related to their identity and values. LT7:6</w:t>
            </w:r>
          </w:p>
        </w:tc>
        <w:tc>
          <w:tcPr>
            <w:tcW w:w="3612" w:type="dxa"/>
            <w:gridSpan w:val="2"/>
          </w:tcPr>
          <w:p w14:paraId="429C06B7" w14:textId="4B163856" w:rsidR="00433A8C" w:rsidRPr="00B808CD" w:rsidRDefault="0061504D" w:rsidP="00E36AA5">
            <w:pPr>
              <w:rPr>
                <w:rFonts w:ascii="Arial" w:eastAsiaTheme="minorEastAsia" w:hAnsi="Arial" w:cs="Arial"/>
              </w:rPr>
            </w:pPr>
            <w:r>
              <w:rPr>
                <w:rFonts w:ascii="Arial" w:eastAsiaTheme="minorEastAsia" w:hAnsi="Arial" w:cs="Arial"/>
              </w:rPr>
              <w:t>Receive clear</w:t>
            </w:r>
            <w:r w:rsidR="00C30B7B">
              <w:rPr>
                <w:rFonts w:ascii="Arial" w:eastAsiaTheme="minorEastAsia" w:hAnsi="Arial" w:cs="Arial"/>
              </w:rPr>
              <w:t>,</w:t>
            </w:r>
            <w:r>
              <w:rPr>
                <w:rFonts w:ascii="Arial" w:eastAsiaTheme="minorEastAsia" w:hAnsi="Arial" w:cs="Arial"/>
              </w:rPr>
              <w:t xml:space="preserve"> consistent</w:t>
            </w:r>
            <w:r w:rsidR="00C30B7B">
              <w:rPr>
                <w:rFonts w:ascii="Arial" w:eastAsiaTheme="minorEastAsia" w:hAnsi="Arial" w:cs="Arial"/>
              </w:rPr>
              <w:t>,</w:t>
            </w:r>
            <w:r>
              <w:rPr>
                <w:rFonts w:ascii="Arial" w:eastAsiaTheme="minorEastAsia" w:hAnsi="Arial" w:cs="Arial"/>
              </w:rPr>
              <w:t xml:space="preserve"> </w:t>
            </w:r>
            <w:r w:rsidR="00C30B7B">
              <w:rPr>
                <w:rFonts w:ascii="Arial" w:eastAsiaTheme="minorEastAsia" w:hAnsi="Arial" w:cs="Arial"/>
              </w:rPr>
              <w:t>and effective mentoring in how to respond to behaviour. LH7:1</w:t>
            </w:r>
          </w:p>
        </w:tc>
        <w:tc>
          <w:tcPr>
            <w:tcW w:w="435" w:type="dxa"/>
            <w:vMerge/>
            <w:shd w:val="clear" w:color="auto" w:fill="F8D3CC"/>
          </w:tcPr>
          <w:p w14:paraId="76BA6AF3" w14:textId="77777777" w:rsidR="00433A8C" w:rsidRPr="00433A8C" w:rsidRDefault="00433A8C" w:rsidP="00433A8C">
            <w:pPr>
              <w:rPr>
                <w:rFonts w:eastAsiaTheme="minorEastAsia"/>
                <w:sz w:val="18"/>
                <w:szCs w:val="18"/>
              </w:rPr>
            </w:pPr>
          </w:p>
        </w:tc>
      </w:tr>
      <w:tr w:rsidR="005944D4" w:rsidRPr="00433A8C" w14:paraId="3251714B" w14:textId="77777777" w:rsidTr="00EA24D4">
        <w:trPr>
          <w:gridAfter w:val="1"/>
          <w:wAfter w:w="9" w:type="dxa"/>
        </w:trPr>
        <w:tc>
          <w:tcPr>
            <w:tcW w:w="435" w:type="dxa"/>
            <w:shd w:val="clear" w:color="auto" w:fill="F8D3CC"/>
            <w:textDirection w:val="btLr"/>
          </w:tcPr>
          <w:p w14:paraId="63150EE3" w14:textId="77777777" w:rsidR="005944D4" w:rsidRPr="00102596" w:rsidRDefault="005944D4" w:rsidP="00E36AA5">
            <w:pPr>
              <w:ind w:left="113" w:right="113"/>
              <w:jc w:val="center"/>
              <w:rPr>
                <w:rFonts w:ascii="Arial" w:hAnsi="Arial" w:cs="Arial"/>
                <w:b/>
                <w:bCs/>
                <w:sz w:val="18"/>
                <w:szCs w:val="18"/>
              </w:rPr>
            </w:pPr>
          </w:p>
        </w:tc>
        <w:tc>
          <w:tcPr>
            <w:tcW w:w="3634" w:type="dxa"/>
          </w:tcPr>
          <w:p w14:paraId="39E906A9" w14:textId="4FB476B1" w:rsidR="005944D4" w:rsidRDefault="005944D4" w:rsidP="00E36AA5">
            <w:pPr>
              <w:rPr>
                <w:rFonts w:ascii="Arial" w:eastAsiaTheme="minorEastAsia" w:hAnsi="Arial" w:cs="Arial"/>
              </w:rPr>
            </w:pPr>
            <w:r>
              <w:rPr>
                <w:rFonts w:ascii="Arial" w:eastAsiaTheme="minorEastAsia" w:hAnsi="Arial" w:cs="Arial"/>
              </w:rPr>
              <w:t>The importance of avoiding cultural appropriation LT1:4</w:t>
            </w:r>
          </w:p>
        </w:tc>
        <w:tc>
          <w:tcPr>
            <w:tcW w:w="3728" w:type="dxa"/>
            <w:gridSpan w:val="3"/>
          </w:tcPr>
          <w:p w14:paraId="3BB16653" w14:textId="77777777" w:rsidR="005944D4" w:rsidRPr="00B808CD" w:rsidRDefault="005944D4" w:rsidP="00E36AA5">
            <w:pPr>
              <w:rPr>
                <w:rFonts w:ascii="Arial" w:eastAsiaTheme="minorEastAsia" w:hAnsi="Arial" w:cs="Arial"/>
              </w:rPr>
            </w:pPr>
          </w:p>
        </w:tc>
        <w:tc>
          <w:tcPr>
            <w:tcW w:w="3739" w:type="dxa"/>
            <w:gridSpan w:val="2"/>
          </w:tcPr>
          <w:p w14:paraId="1FAF4B55" w14:textId="77777777" w:rsidR="005944D4" w:rsidRPr="00B808CD" w:rsidRDefault="005944D4" w:rsidP="00E36AA5">
            <w:pPr>
              <w:rPr>
                <w:rFonts w:ascii="Arial" w:eastAsia="Arial" w:hAnsi="Arial" w:cs="Arial"/>
                <w:color w:val="000000" w:themeColor="text1"/>
              </w:rPr>
            </w:pPr>
          </w:p>
        </w:tc>
        <w:tc>
          <w:tcPr>
            <w:tcW w:w="3612" w:type="dxa"/>
            <w:gridSpan w:val="2"/>
          </w:tcPr>
          <w:p w14:paraId="22E9B2CE" w14:textId="77777777" w:rsidR="005944D4" w:rsidRPr="00B808CD" w:rsidRDefault="005944D4" w:rsidP="00E36AA5">
            <w:pPr>
              <w:rPr>
                <w:rFonts w:ascii="Arial" w:eastAsiaTheme="minorEastAsia" w:hAnsi="Arial" w:cs="Arial"/>
              </w:rPr>
            </w:pPr>
          </w:p>
        </w:tc>
        <w:tc>
          <w:tcPr>
            <w:tcW w:w="435" w:type="dxa"/>
            <w:shd w:val="clear" w:color="auto" w:fill="F8D3CC"/>
          </w:tcPr>
          <w:p w14:paraId="7A7D41C7" w14:textId="77777777" w:rsidR="005944D4" w:rsidRPr="00433A8C" w:rsidRDefault="005944D4" w:rsidP="00433A8C">
            <w:pPr>
              <w:rPr>
                <w:rFonts w:eastAsiaTheme="minorEastAsia"/>
                <w:sz w:val="18"/>
                <w:szCs w:val="18"/>
              </w:rPr>
            </w:pPr>
          </w:p>
        </w:tc>
      </w:tr>
      <w:tr w:rsidR="005944D4" w:rsidRPr="00433A8C" w14:paraId="5247A744" w14:textId="77777777" w:rsidTr="00EA24D4">
        <w:trPr>
          <w:gridAfter w:val="1"/>
          <w:wAfter w:w="9" w:type="dxa"/>
        </w:trPr>
        <w:tc>
          <w:tcPr>
            <w:tcW w:w="435" w:type="dxa"/>
            <w:shd w:val="clear" w:color="auto" w:fill="F8D3CC"/>
            <w:textDirection w:val="btLr"/>
          </w:tcPr>
          <w:p w14:paraId="3C919D50" w14:textId="77777777" w:rsidR="005944D4" w:rsidRPr="00102596" w:rsidRDefault="005944D4" w:rsidP="00E36AA5">
            <w:pPr>
              <w:ind w:left="113" w:right="113"/>
              <w:jc w:val="center"/>
              <w:rPr>
                <w:rFonts w:ascii="Arial" w:hAnsi="Arial" w:cs="Arial"/>
                <w:b/>
                <w:bCs/>
                <w:sz w:val="18"/>
                <w:szCs w:val="18"/>
              </w:rPr>
            </w:pPr>
          </w:p>
        </w:tc>
        <w:tc>
          <w:tcPr>
            <w:tcW w:w="3634" w:type="dxa"/>
          </w:tcPr>
          <w:p w14:paraId="394CEB97" w14:textId="4D42F438" w:rsidR="005944D4" w:rsidRDefault="005944D4" w:rsidP="00E36AA5">
            <w:pPr>
              <w:rPr>
                <w:rFonts w:ascii="Arial" w:eastAsiaTheme="minorEastAsia" w:hAnsi="Arial" w:cs="Arial"/>
              </w:rPr>
            </w:pPr>
            <w:r>
              <w:rPr>
                <w:rFonts w:ascii="Arial" w:eastAsiaTheme="minorEastAsia" w:hAnsi="Arial" w:cs="Arial"/>
              </w:rPr>
              <w:t>We aim for additive bilingualism</w:t>
            </w:r>
            <w:r w:rsidR="0061504D">
              <w:rPr>
                <w:rFonts w:ascii="Arial" w:eastAsiaTheme="minorEastAsia" w:hAnsi="Arial" w:cs="Arial"/>
              </w:rPr>
              <w:t xml:space="preserve"> rather than subtractive bilingualism. LT4:3</w:t>
            </w:r>
          </w:p>
        </w:tc>
        <w:tc>
          <w:tcPr>
            <w:tcW w:w="3728" w:type="dxa"/>
            <w:gridSpan w:val="3"/>
          </w:tcPr>
          <w:p w14:paraId="56F6DE6A" w14:textId="77777777" w:rsidR="005944D4" w:rsidRPr="00B808CD" w:rsidRDefault="005944D4" w:rsidP="00E36AA5">
            <w:pPr>
              <w:rPr>
                <w:rFonts w:ascii="Arial" w:eastAsiaTheme="minorEastAsia" w:hAnsi="Arial" w:cs="Arial"/>
              </w:rPr>
            </w:pPr>
          </w:p>
        </w:tc>
        <w:tc>
          <w:tcPr>
            <w:tcW w:w="3739" w:type="dxa"/>
            <w:gridSpan w:val="2"/>
          </w:tcPr>
          <w:p w14:paraId="57BF6B30" w14:textId="77777777" w:rsidR="005944D4" w:rsidRPr="00B808CD" w:rsidRDefault="005944D4" w:rsidP="00E36AA5">
            <w:pPr>
              <w:rPr>
                <w:rFonts w:ascii="Arial" w:eastAsia="Arial" w:hAnsi="Arial" w:cs="Arial"/>
                <w:color w:val="000000" w:themeColor="text1"/>
              </w:rPr>
            </w:pPr>
          </w:p>
        </w:tc>
        <w:tc>
          <w:tcPr>
            <w:tcW w:w="3612" w:type="dxa"/>
            <w:gridSpan w:val="2"/>
          </w:tcPr>
          <w:p w14:paraId="657FF2BE" w14:textId="77777777" w:rsidR="005944D4" w:rsidRPr="00B808CD" w:rsidRDefault="005944D4" w:rsidP="00E36AA5">
            <w:pPr>
              <w:rPr>
                <w:rFonts w:ascii="Arial" w:eastAsiaTheme="minorEastAsia" w:hAnsi="Arial" w:cs="Arial"/>
              </w:rPr>
            </w:pPr>
          </w:p>
        </w:tc>
        <w:tc>
          <w:tcPr>
            <w:tcW w:w="435" w:type="dxa"/>
            <w:shd w:val="clear" w:color="auto" w:fill="F8D3CC"/>
          </w:tcPr>
          <w:p w14:paraId="789048D9" w14:textId="77777777" w:rsidR="005944D4" w:rsidRPr="00433A8C" w:rsidRDefault="005944D4" w:rsidP="00433A8C">
            <w:pPr>
              <w:rPr>
                <w:rFonts w:eastAsiaTheme="minorEastAsia"/>
                <w:sz w:val="18"/>
                <w:szCs w:val="18"/>
              </w:rPr>
            </w:pPr>
          </w:p>
        </w:tc>
      </w:tr>
      <w:tr w:rsidR="00433A8C" w:rsidRPr="00433A8C" w14:paraId="1A584C56" w14:textId="77777777" w:rsidTr="00EA24D4">
        <w:trPr>
          <w:gridAfter w:val="1"/>
          <w:wAfter w:w="9" w:type="dxa"/>
          <w:trHeight w:val="279"/>
        </w:trPr>
        <w:tc>
          <w:tcPr>
            <w:tcW w:w="435" w:type="dxa"/>
            <w:vMerge w:val="restart"/>
            <w:shd w:val="clear" w:color="auto" w:fill="F8D3CC"/>
            <w:textDirection w:val="btLr"/>
          </w:tcPr>
          <w:p w14:paraId="376689A3" w14:textId="77777777" w:rsidR="00433A8C" w:rsidRPr="00102596" w:rsidRDefault="00433A8C" w:rsidP="00E36AA5">
            <w:pPr>
              <w:ind w:left="113" w:right="113"/>
              <w:jc w:val="center"/>
              <w:rPr>
                <w:rFonts w:ascii="Arial" w:hAnsi="Arial" w:cs="Arial"/>
                <w:b/>
                <w:bCs/>
                <w:sz w:val="18"/>
                <w:szCs w:val="18"/>
              </w:rPr>
            </w:pPr>
            <w:r w:rsidRPr="00102596">
              <w:rPr>
                <w:rFonts w:ascii="Arial" w:hAnsi="Arial" w:cs="Arial"/>
                <w:b/>
                <w:bCs/>
                <w:sz w:val="18"/>
                <w:szCs w:val="18"/>
              </w:rPr>
              <w:t>Assessment</w:t>
            </w:r>
          </w:p>
        </w:tc>
        <w:tc>
          <w:tcPr>
            <w:tcW w:w="7362" w:type="dxa"/>
            <w:gridSpan w:val="4"/>
            <w:shd w:val="clear" w:color="auto" w:fill="E7B7AD"/>
          </w:tcPr>
          <w:p w14:paraId="73BB0DB3" w14:textId="77777777" w:rsidR="00433A8C" w:rsidRPr="00102596" w:rsidRDefault="00433A8C" w:rsidP="00E36AA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7351" w:type="dxa"/>
            <w:gridSpan w:val="4"/>
            <w:shd w:val="clear" w:color="auto" w:fill="E7B7AD"/>
          </w:tcPr>
          <w:p w14:paraId="6A0983E9" w14:textId="77777777" w:rsidR="00433A8C" w:rsidRPr="00102596" w:rsidRDefault="00433A8C" w:rsidP="00E36AA5">
            <w:pPr>
              <w:jc w:val="center"/>
              <w:rPr>
                <w:rFonts w:ascii="Arial" w:eastAsiaTheme="minorEastAsia" w:hAnsi="Arial" w:cs="Arial"/>
                <w:b/>
                <w:bCs/>
                <w:sz w:val="28"/>
                <w:szCs w:val="28"/>
              </w:rPr>
            </w:pPr>
            <w:r w:rsidRPr="00102596">
              <w:rPr>
                <w:rFonts w:ascii="Arial" w:eastAsiaTheme="minorEastAsia" w:hAnsi="Arial" w:cs="Arial"/>
                <w:b/>
                <w:bCs/>
                <w:sz w:val="28"/>
                <w:szCs w:val="28"/>
              </w:rPr>
              <w:t>Assessment</w:t>
            </w:r>
          </w:p>
        </w:tc>
        <w:tc>
          <w:tcPr>
            <w:tcW w:w="435" w:type="dxa"/>
            <w:vMerge w:val="restart"/>
            <w:shd w:val="clear" w:color="auto" w:fill="F8D3CC"/>
            <w:textDirection w:val="tbRl"/>
          </w:tcPr>
          <w:p w14:paraId="0A167377" w14:textId="77777777" w:rsidR="00433A8C" w:rsidRPr="00433A8C" w:rsidRDefault="00433A8C" w:rsidP="00E36AA5">
            <w:pPr>
              <w:ind w:left="113" w:right="113"/>
              <w:jc w:val="center"/>
              <w:rPr>
                <w:rFonts w:ascii="Arial" w:eastAsiaTheme="minorEastAsia" w:hAnsi="Arial" w:cs="Arial"/>
                <w:b/>
                <w:bCs/>
                <w:sz w:val="18"/>
                <w:szCs w:val="18"/>
              </w:rPr>
            </w:pPr>
            <w:r w:rsidRPr="00433A8C">
              <w:rPr>
                <w:rFonts w:ascii="Arial" w:eastAsiaTheme="minorEastAsia" w:hAnsi="Arial" w:cs="Arial"/>
                <w:sz w:val="18"/>
                <w:szCs w:val="18"/>
              </w:rPr>
              <w:t>Impact</w:t>
            </w:r>
          </w:p>
        </w:tc>
      </w:tr>
      <w:tr w:rsidR="00433A8C" w:rsidRPr="00433A8C" w14:paraId="03B2E8EF" w14:textId="77777777" w:rsidTr="00EA24D4">
        <w:trPr>
          <w:gridAfter w:val="1"/>
          <w:wAfter w:w="9" w:type="dxa"/>
          <w:cantSplit/>
          <w:trHeight w:val="778"/>
        </w:trPr>
        <w:tc>
          <w:tcPr>
            <w:tcW w:w="435" w:type="dxa"/>
            <w:vMerge/>
            <w:shd w:val="clear" w:color="auto" w:fill="F8D3CC"/>
            <w:textDirection w:val="btLr"/>
          </w:tcPr>
          <w:p w14:paraId="48754A3F" w14:textId="77777777" w:rsidR="00433A8C" w:rsidRPr="00102596" w:rsidRDefault="00433A8C" w:rsidP="00E36AA5">
            <w:pPr>
              <w:ind w:left="113" w:right="113"/>
              <w:jc w:val="center"/>
              <w:rPr>
                <w:rFonts w:ascii="Arial" w:hAnsi="Arial" w:cs="Arial"/>
                <w:b/>
                <w:bCs/>
                <w:sz w:val="18"/>
                <w:szCs w:val="18"/>
              </w:rPr>
            </w:pPr>
          </w:p>
        </w:tc>
        <w:tc>
          <w:tcPr>
            <w:tcW w:w="7362" w:type="dxa"/>
            <w:gridSpan w:val="4"/>
          </w:tcPr>
          <w:p w14:paraId="56AE25E8" w14:textId="31A2ED47" w:rsidR="00433A8C" w:rsidRPr="005944D4" w:rsidRDefault="00003C99" w:rsidP="00615047">
            <w:pPr>
              <w:rPr>
                <w:rFonts w:ascii="Arial" w:eastAsia="Arial" w:hAnsi="Arial" w:cs="Arial"/>
                <w:color w:val="000000" w:themeColor="text1"/>
              </w:rPr>
            </w:pPr>
            <w:r w:rsidRPr="005944D4">
              <w:rPr>
                <w:rFonts w:ascii="Arial" w:eastAsia="Arial" w:hAnsi="Arial" w:cs="Arial"/>
                <w:color w:val="000000" w:themeColor="text1"/>
              </w:rPr>
              <w:t>Learning Edge assessment tool.</w:t>
            </w:r>
          </w:p>
        </w:tc>
        <w:tc>
          <w:tcPr>
            <w:tcW w:w="7351" w:type="dxa"/>
            <w:gridSpan w:val="4"/>
          </w:tcPr>
          <w:p w14:paraId="71F11902" w14:textId="704AFF70" w:rsidR="00433A8C" w:rsidRPr="00607B36" w:rsidRDefault="00607B36" w:rsidP="005944D4">
            <w:pPr>
              <w:rPr>
                <w:rFonts w:ascii="Arial" w:eastAsiaTheme="minorEastAsia" w:hAnsi="Arial" w:cs="Arial"/>
              </w:rPr>
            </w:pPr>
            <w:r w:rsidRPr="00607B36">
              <w:rPr>
                <w:rFonts w:ascii="Arial" w:eastAsiaTheme="minorEastAsia" w:hAnsi="Arial" w:cs="Arial"/>
              </w:rPr>
              <w:t>Trainees will evaluate and if applicable, challenge any poor practices in school</w:t>
            </w:r>
            <w:r w:rsidR="00162B9D">
              <w:rPr>
                <w:rFonts w:ascii="Arial" w:eastAsiaTheme="minorEastAsia" w:hAnsi="Arial" w:cs="Arial"/>
              </w:rPr>
              <w:t xml:space="preserve"> and reflect on practice.</w:t>
            </w:r>
          </w:p>
        </w:tc>
        <w:tc>
          <w:tcPr>
            <w:tcW w:w="435" w:type="dxa"/>
            <w:vMerge/>
            <w:shd w:val="clear" w:color="auto" w:fill="F8D3CC"/>
            <w:textDirection w:val="tbRl"/>
          </w:tcPr>
          <w:p w14:paraId="495958DD" w14:textId="77777777" w:rsidR="00433A8C" w:rsidRPr="00433A8C" w:rsidRDefault="00433A8C" w:rsidP="00E36AA5">
            <w:pPr>
              <w:ind w:left="113" w:right="113"/>
              <w:jc w:val="center"/>
              <w:rPr>
                <w:rFonts w:ascii="Arial" w:eastAsiaTheme="minorEastAsia" w:hAnsi="Arial" w:cs="Arial"/>
                <w:sz w:val="18"/>
                <w:szCs w:val="18"/>
              </w:rPr>
            </w:pPr>
          </w:p>
        </w:tc>
      </w:tr>
      <w:tr w:rsidR="00615047" w:rsidRPr="009A134C" w14:paraId="637A77D3" w14:textId="77777777" w:rsidTr="00EA24D4">
        <w:trPr>
          <w:gridAfter w:val="1"/>
          <w:wAfter w:w="9" w:type="dxa"/>
        </w:trPr>
        <w:tc>
          <w:tcPr>
            <w:tcW w:w="435" w:type="dxa"/>
            <w:vMerge w:val="restart"/>
            <w:shd w:val="clear" w:color="auto" w:fill="F8D3CC"/>
            <w:textDirection w:val="btLr"/>
          </w:tcPr>
          <w:p w14:paraId="019ED9B7" w14:textId="77777777" w:rsidR="00433A8C" w:rsidRPr="00102596" w:rsidRDefault="00433A8C" w:rsidP="00E36AA5">
            <w:pPr>
              <w:ind w:left="113" w:right="113"/>
              <w:rPr>
                <w:rFonts w:ascii="Arial" w:hAnsi="Arial" w:cs="Arial"/>
                <w:b/>
                <w:bCs/>
                <w:sz w:val="18"/>
                <w:szCs w:val="18"/>
              </w:rPr>
            </w:pPr>
            <w:r>
              <w:rPr>
                <w:rFonts w:ascii="Arial" w:hAnsi="Arial" w:cs="Arial"/>
                <w:b/>
                <w:bCs/>
                <w:sz w:val="18"/>
                <w:szCs w:val="18"/>
              </w:rPr>
              <w:t>Composite Knowledge</w:t>
            </w:r>
          </w:p>
        </w:tc>
        <w:tc>
          <w:tcPr>
            <w:tcW w:w="14713" w:type="dxa"/>
            <w:gridSpan w:val="8"/>
            <w:shd w:val="clear" w:color="auto" w:fill="E7B7AD"/>
          </w:tcPr>
          <w:p w14:paraId="4613007F" w14:textId="77777777" w:rsidR="00433A8C" w:rsidRPr="009A134C" w:rsidRDefault="00433A8C" w:rsidP="00E36AA5">
            <w:pPr>
              <w:spacing w:line="259" w:lineRule="auto"/>
              <w:jc w:val="center"/>
              <w:rPr>
                <w:rFonts w:ascii="Arial" w:eastAsia="Arial" w:hAnsi="Arial" w:cs="Arial"/>
                <w:color w:val="000000" w:themeColor="text1"/>
                <w:sz w:val="28"/>
                <w:szCs w:val="28"/>
              </w:rPr>
            </w:pPr>
            <w:r w:rsidRPr="009A134C">
              <w:rPr>
                <w:rFonts w:ascii="Arial" w:eastAsia="Arial" w:hAnsi="Arial" w:cs="Arial"/>
                <w:b/>
                <w:bCs/>
                <w:color w:val="000000" w:themeColor="text1"/>
                <w:sz w:val="28"/>
                <w:szCs w:val="28"/>
              </w:rPr>
              <w:t>Composite knowledge/understanding/skills</w:t>
            </w:r>
          </w:p>
          <w:p w14:paraId="6206D8C2" w14:textId="77777777" w:rsidR="00433A8C" w:rsidRPr="00712BBB" w:rsidRDefault="00433A8C" w:rsidP="00E36AA5">
            <w:pPr>
              <w:pStyle w:val="ListParagraph"/>
              <w:ind w:left="360"/>
              <w:rPr>
                <w:rFonts w:eastAsiaTheme="minorEastAsia"/>
                <w:sz w:val="20"/>
                <w:szCs w:val="20"/>
              </w:rPr>
            </w:pPr>
          </w:p>
        </w:tc>
        <w:tc>
          <w:tcPr>
            <w:tcW w:w="435" w:type="dxa"/>
            <w:vMerge/>
            <w:shd w:val="clear" w:color="auto" w:fill="F8D3CC"/>
          </w:tcPr>
          <w:p w14:paraId="3BB680DD" w14:textId="77777777" w:rsidR="00433A8C" w:rsidRPr="009A134C" w:rsidRDefault="00433A8C" w:rsidP="00E36AA5">
            <w:pPr>
              <w:jc w:val="center"/>
              <w:rPr>
                <w:rFonts w:ascii="Arial" w:eastAsia="Arial" w:hAnsi="Arial" w:cs="Arial"/>
                <w:b/>
                <w:bCs/>
                <w:color w:val="000000" w:themeColor="text1"/>
                <w:sz w:val="28"/>
                <w:szCs w:val="28"/>
              </w:rPr>
            </w:pPr>
          </w:p>
        </w:tc>
      </w:tr>
      <w:tr w:rsidR="00433A8C" w:rsidRPr="009A134C" w14:paraId="63FC12F4" w14:textId="77777777" w:rsidTr="00EA24D4">
        <w:trPr>
          <w:gridAfter w:val="1"/>
          <w:wAfter w:w="9" w:type="dxa"/>
          <w:trHeight w:val="581"/>
        </w:trPr>
        <w:tc>
          <w:tcPr>
            <w:tcW w:w="435" w:type="dxa"/>
            <w:vMerge/>
            <w:tcBorders>
              <w:bottom w:val="single" w:sz="4" w:space="0" w:color="auto"/>
            </w:tcBorders>
            <w:shd w:val="clear" w:color="auto" w:fill="F8D3CC"/>
            <w:textDirection w:val="btLr"/>
          </w:tcPr>
          <w:p w14:paraId="6C53B5D0" w14:textId="77777777" w:rsidR="00433A8C" w:rsidRPr="00102596" w:rsidRDefault="00433A8C" w:rsidP="00E36AA5">
            <w:pPr>
              <w:ind w:left="113" w:right="113"/>
              <w:jc w:val="center"/>
              <w:rPr>
                <w:rFonts w:ascii="Arial" w:hAnsi="Arial" w:cs="Arial"/>
                <w:b/>
                <w:bCs/>
                <w:sz w:val="18"/>
                <w:szCs w:val="18"/>
              </w:rPr>
            </w:pPr>
          </w:p>
        </w:tc>
        <w:tc>
          <w:tcPr>
            <w:tcW w:w="4762" w:type="dxa"/>
            <w:gridSpan w:val="3"/>
            <w:tcBorders>
              <w:bottom w:val="single" w:sz="4" w:space="0" w:color="auto"/>
            </w:tcBorders>
            <w:shd w:val="clear" w:color="auto" w:fill="F8D3CC"/>
          </w:tcPr>
          <w:p w14:paraId="6272D66F" w14:textId="77777777" w:rsidR="00433A8C" w:rsidRPr="002F73AD" w:rsidRDefault="00433A8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know:</w:t>
            </w:r>
          </w:p>
        </w:tc>
        <w:tc>
          <w:tcPr>
            <w:tcW w:w="5076" w:type="dxa"/>
            <w:gridSpan w:val="2"/>
            <w:tcBorders>
              <w:bottom w:val="single" w:sz="4" w:space="0" w:color="auto"/>
            </w:tcBorders>
            <w:shd w:val="clear" w:color="auto" w:fill="F8D3CC"/>
          </w:tcPr>
          <w:p w14:paraId="6A99537D" w14:textId="77777777" w:rsidR="00433A8C" w:rsidRPr="002F73AD" w:rsidRDefault="00433A8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understand:</w:t>
            </w:r>
          </w:p>
        </w:tc>
        <w:tc>
          <w:tcPr>
            <w:tcW w:w="4875" w:type="dxa"/>
            <w:gridSpan w:val="3"/>
            <w:tcBorders>
              <w:bottom w:val="single" w:sz="4" w:space="0" w:color="auto"/>
            </w:tcBorders>
            <w:shd w:val="clear" w:color="auto" w:fill="F8D3CC"/>
          </w:tcPr>
          <w:p w14:paraId="1724C338" w14:textId="77777777" w:rsidR="00433A8C" w:rsidRPr="009A134C" w:rsidRDefault="00433A8C" w:rsidP="00E36AA5">
            <w:pPr>
              <w:spacing w:line="259" w:lineRule="auto"/>
              <w:jc w:val="center"/>
              <w:rPr>
                <w:rFonts w:ascii="Arial" w:eastAsia="Arial" w:hAnsi="Arial" w:cs="Arial"/>
                <w:color w:val="000000" w:themeColor="text1"/>
                <w:sz w:val="24"/>
                <w:szCs w:val="24"/>
              </w:rPr>
            </w:pPr>
            <w:r w:rsidRPr="009A134C">
              <w:rPr>
                <w:rFonts w:ascii="Arial" w:eastAsia="Arial" w:hAnsi="Arial" w:cs="Arial"/>
                <w:i/>
                <w:iCs/>
                <w:color w:val="000000" w:themeColor="text1"/>
                <w:sz w:val="24"/>
                <w:szCs w:val="24"/>
              </w:rPr>
              <w:t xml:space="preserve">By the end of this phase trainees will </w:t>
            </w:r>
            <w:r w:rsidRPr="009A134C">
              <w:rPr>
                <w:rFonts w:ascii="Arial" w:eastAsia="Arial" w:hAnsi="Arial" w:cs="Arial"/>
                <w:b/>
                <w:bCs/>
                <w:i/>
                <w:iCs/>
                <w:color w:val="000000" w:themeColor="text1"/>
                <w:sz w:val="24"/>
                <w:szCs w:val="24"/>
              </w:rPr>
              <w:t>be able to:</w:t>
            </w:r>
          </w:p>
        </w:tc>
        <w:tc>
          <w:tcPr>
            <w:tcW w:w="435" w:type="dxa"/>
            <w:vMerge/>
            <w:shd w:val="clear" w:color="auto" w:fill="F8D3CC"/>
          </w:tcPr>
          <w:p w14:paraId="786208E4" w14:textId="77777777" w:rsidR="00433A8C" w:rsidRPr="009A134C" w:rsidRDefault="00433A8C" w:rsidP="00E36AA5">
            <w:pPr>
              <w:jc w:val="center"/>
              <w:rPr>
                <w:rFonts w:ascii="Arial" w:eastAsia="Arial" w:hAnsi="Arial" w:cs="Arial"/>
                <w:i/>
                <w:iCs/>
                <w:color w:val="000000" w:themeColor="text1"/>
                <w:sz w:val="24"/>
                <w:szCs w:val="24"/>
              </w:rPr>
            </w:pPr>
          </w:p>
        </w:tc>
      </w:tr>
      <w:tr w:rsidR="00433A8C" w:rsidRPr="2A4A3E22" w14:paraId="60AE6BF0" w14:textId="77777777" w:rsidTr="00EA24D4">
        <w:trPr>
          <w:gridAfter w:val="1"/>
          <w:wAfter w:w="9" w:type="dxa"/>
          <w:trHeight w:val="699"/>
        </w:trPr>
        <w:tc>
          <w:tcPr>
            <w:tcW w:w="435" w:type="dxa"/>
            <w:vMerge/>
            <w:shd w:val="clear" w:color="auto" w:fill="F8D3CC"/>
            <w:textDirection w:val="btLr"/>
          </w:tcPr>
          <w:p w14:paraId="58700BDB" w14:textId="77777777" w:rsidR="00433A8C" w:rsidRPr="00102596" w:rsidRDefault="00433A8C" w:rsidP="00E36AA5">
            <w:pPr>
              <w:ind w:left="113" w:right="113"/>
              <w:jc w:val="center"/>
              <w:rPr>
                <w:rFonts w:ascii="Arial" w:hAnsi="Arial" w:cs="Arial"/>
                <w:b/>
                <w:bCs/>
                <w:sz w:val="18"/>
                <w:szCs w:val="18"/>
              </w:rPr>
            </w:pPr>
          </w:p>
        </w:tc>
        <w:tc>
          <w:tcPr>
            <w:tcW w:w="4762" w:type="dxa"/>
            <w:gridSpan w:val="3"/>
          </w:tcPr>
          <w:p w14:paraId="4515B51E" w14:textId="5FB5FFC3" w:rsidR="00433A8C" w:rsidRPr="00C30B7B" w:rsidRDefault="00C30B7B" w:rsidP="00C30B7B">
            <w:pPr>
              <w:rPr>
                <w:rFonts w:ascii="Arial" w:hAnsi="Arial" w:cs="Arial"/>
              </w:rPr>
            </w:pPr>
            <w:r w:rsidRPr="00C30B7B">
              <w:rPr>
                <w:rFonts w:ascii="Arial" w:hAnsi="Arial" w:cs="Arial"/>
              </w:rPr>
              <w:t>Approaches a school and class teacher can take to support families with EAL.</w:t>
            </w:r>
          </w:p>
        </w:tc>
        <w:tc>
          <w:tcPr>
            <w:tcW w:w="5076" w:type="dxa"/>
            <w:gridSpan w:val="2"/>
          </w:tcPr>
          <w:p w14:paraId="31E7252E" w14:textId="7E45A8CB" w:rsidR="00433A8C" w:rsidRPr="00C30B7B" w:rsidRDefault="00C30B7B" w:rsidP="00C30B7B">
            <w:pPr>
              <w:rPr>
                <w:rFonts w:ascii="Arial" w:hAnsi="Arial" w:cs="Arial"/>
                <w:color w:val="000000" w:themeColor="text1"/>
              </w:rPr>
            </w:pPr>
            <w:r w:rsidRPr="00C30B7B">
              <w:rPr>
                <w:rFonts w:ascii="Arial" w:hAnsi="Arial" w:cs="Arial"/>
                <w:color w:val="000000" w:themeColor="text1"/>
              </w:rPr>
              <w:t>That refugee children and families need additional support to the general guide of language acquisition.</w:t>
            </w:r>
          </w:p>
        </w:tc>
        <w:tc>
          <w:tcPr>
            <w:tcW w:w="4875" w:type="dxa"/>
            <w:gridSpan w:val="3"/>
          </w:tcPr>
          <w:p w14:paraId="7BAE46C9" w14:textId="04E5738C" w:rsidR="00433A8C" w:rsidRPr="00C30B7B" w:rsidRDefault="00C30B7B" w:rsidP="00C30B7B">
            <w:pPr>
              <w:rPr>
                <w:rFonts w:ascii="Arial" w:hAnsi="Arial" w:cs="Arial"/>
              </w:rPr>
            </w:pPr>
            <w:r w:rsidRPr="00C30B7B">
              <w:rPr>
                <w:rFonts w:ascii="Arial" w:hAnsi="Arial" w:cs="Arial"/>
              </w:rPr>
              <w:t>Assess a stage of language development for pupils with EAL and consider suitable strategies for teaching and learning.</w:t>
            </w:r>
          </w:p>
        </w:tc>
        <w:tc>
          <w:tcPr>
            <w:tcW w:w="435" w:type="dxa"/>
            <w:vMerge/>
            <w:shd w:val="clear" w:color="auto" w:fill="E2EFD9" w:themeFill="accent6" w:themeFillTint="33"/>
          </w:tcPr>
          <w:p w14:paraId="67DE92B1" w14:textId="77777777" w:rsidR="00433A8C" w:rsidRPr="2A4A3E22" w:rsidRDefault="00433A8C" w:rsidP="00EA24D4">
            <w:pPr>
              <w:pStyle w:val="ListParagraph"/>
              <w:numPr>
                <w:ilvl w:val="0"/>
                <w:numId w:val="2"/>
              </w:numPr>
              <w:rPr>
                <w:rFonts w:ascii="Arial" w:eastAsia="Arial" w:hAnsi="Arial" w:cs="Arial"/>
                <w:color w:val="000000" w:themeColor="text1"/>
                <w:sz w:val="20"/>
                <w:szCs w:val="20"/>
              </w:rPr>
            </w:pPr>
          </w:p>
        </w:tc>
      </w:tr>
      <w:tr w:rsidR="00433A8C" w:rsidRPr="002F73AD" w14:paraId="1101A2F3" w14:textId="77777777" w:rsidTr="00EA24D4">
        <w:trPr>
          <w:gridAfter w:val="1"/>
          <w:wAfter w:w="9" w:type="dxa"/>
          <w:cantSplit/>
          <w:trHeight w:val="490"/>
        </w:trPr>
        <w:tc>
          <w:tcPr>
            <w:tcW w:w="435" w:type="dxa"/>
            <w:vMerge w:val="restart"/>
            <w:shd w:val="clear" w:color="auto" w:fill="F8D3CC"/>
            <w:textDirection w:val="btLr"/>
          </w:tcPr>
          <w:p w14:paraId="1E6FB5A6" w14:textId="77777777" w:rsidR="00433A8C" w:rsidRPr="00102596" w:rsidRDefault="00433A8C" w:rsidP="00E36AA5">
            <w:pPr>
              <w:ind w:left="113" w:right="113"/>
              <w:jc w:val="center"/>
              <w:rPr>
                <w:rFonts w:ascii="Arial" w:hAnsi="Arial" w:cs="Arial"/>
                <w:b/>
                <w:bCs/>
                <w:sz w:val="18"/>
                <w:szCs w:val="18"/>
              </w:rPr>
            </w:pPr>
            <w:r w:rsidRPr="00102596">
              <w:rPr>
                <w:rFonts w:ascii="Arial" w:hAnsi="Arial" w:cs="Arial"/>
                <w:b/>
                <w:bCs/>
                <w:sz w:val="18"/>
                <w:szCs w:val="18"/>
              </w:rPr>
              <w:t>Research</w:t>
            </w:r>
          </w:p>
        </w:tc>
        <w:tc>
          <w:tcPr>
            <w:tcW w:w="15148" w:type="dxa"/>
            <w:gridSpan w:val="9"/>
            <w:tcBorders>
              <w:bottom w:val="single" w:sz="4" w:space="0" w:color="auto"/>
            </w:tcBorders>
            <w:shd w:val="clear" w:color="auto" w:fill="E7B7AD"/>
          </w:tcPr>
          <w:p w14:paraId="3E986484" w14:textId="77777777" w:rsidR="00433A8C" w:rsidRDefault="00433A8C" w:rsidP="00E36AA5">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4"/>
                <w:szCs w:val="24"/>
              </w:rPr>
              <w:t>KEY RESEARCH</w:t>
            </w:r>
          </w:p>
          <w:p w14:paraId="7754F32B" w14:textId="3184FFA9" w:rsidR="00433A8C" w:rsidRPr="002F73AD" w:rsidRDefault="00433A8C" w:rsidP="00E36AA5">
            <w:pPr>
              <w:pStyle w:val="Heading2"/>
              <w:jc w:val="center"/>
              <w:outlineLvl w:val="1"/>
              <w:rPr>
                <w:rStyle w:val="eop"/>
                <w:rFonts w:ascii="Arial" w:eastAsia="Times New Roman" w:hAnsi="Arial" w:cs="Arial"/>
                <w:b/>
                <w:bCs/>
                <w:color w:val="000000" w:themeColor="text1"/>
                <w:sz w:val="24"/>
                <w:szCs w:val="24"/>
              </w:rPr>
            </w:pPr>
            <w:r w:rsidRPr="002F73AD">
              <w:rPr>
                <w:rStyle w:val="eop"/>
                <w:rFonts w:ascii="Arial" w:eastAsia="Times New Roman" w:hAnsi="Arial" w:cs="Arial"/>
                <w:b/>
                <w:bCs/>
                <w:color w:val="000000" w:themeColor="text1"/>
                <w:sz w:val="20"/>
                <w:szCs w:val="20"/>
              </w:rPr>
              <w:t xml:space="preserve">That Trainees will know that informs teaching and learning in </w:t>
            </w:r>
            <w:r w:rsidR="00C30B7B">
              <w:rPr>
                <w:rStyle w:val="eop"/>
                <w:rFonts w:ascii="Arial" w:eastAsia="Times New Roman" w:hAnsi="Arial" w:cs="Arial"/>
                <w:b/>
                <w:bCs/>
                <w:color w:val="000000" w:themeColor="text1"/>
                <w:sz w:val="20"/>
                <w:szCs w:val="20"/>
              </w:rPr>
              <w:t>EAL</w:t>
            </w:r>
          </w:p>
        </w:tc>
      </w:tr>
      <w:tr w:rsidR="00433A8C" w:rsidRPr="69350B63" w14:paraId="04158B09" w14:textId="77777777" w:rsidTr="00EA24D4">
        <w:trPr>
          <w:gridAfter w:val="1"/>
          <w:wAfter w:w="9" w:type="dxa"/>
          <w:cantSplit/>
          <w:trHeight w:val="1199"/>
        </w:trPr>
        <w:tc>
          <w:tcPr>
            <w:tcW w:w="435" w:type="dxa"/>
            <w:vMerge/>
            <w:shd w:val="clear" w:color="auto" w:fill="F8D3CC"/>
            <w:textDirection w:val="btLr"/>
          </w:tcPr>
          <w:p w14:paraId="06D4EE2B" w14:textId="77777777" w:rsidR="00433A8C" w:rsidRDefault="00433A8C" w:rsidP="00E36AA5">
            <w:pPr>
              <w:ind w:left="113" w:right="113"/>
              <w:jc w:val="center"/>
              <w:rPr>
                <w:rFonts w:ascii="Arial" w:hAnsi="Arial" w:cs="Arial"/>
                <w:b/>
                <w:bCs/>
              </w:rPr>
            </w:pPr>
          </w:p>
        </w:tc>
        <w:tc>
          <w:tcPr>
            <w:tcW w:w="15148" w:type="dxa"/>
            <w:gridSpan w:val="9"/>
          </w:tcPr>
          <w:p w14:paraId="52AB5FC7" w14:textId="4E8C9DE2" w:rsidR="00433A8C" w:rsidRPr="00162B9D" w:rsidRDefault="00162B9D" w:rsidP="00F31258">
            <w:pPr>
              <w:rPr>
                <w:rStyle w:val="eop"/>
                <w:rFonts w:ascii="Arial" w:hAnsi="Arial" w:cs="Arial"/>
                <w:color w:val="000000" w:themeColor="text1"/>
              </w:rPr>
            </w:pPr>
            <w:r w:rsidRPr="00162B9D">
              <w:rPr>
                <w:rStyle w:val="eop"/>
                <w:rFonts w:ascii="Arial" w:hAnsi="Arial" w:cs="Arial"/>
                <w:color w:val="000000" w:themeColor="text1"/>
              </w:rPr>
              <w:t xml:space="preserve">Padlet- resources, </w:t>
            </w:r>
            <w:r w:rsidR="00E84D2B" w:rsidRPr="00162B9D">
              <w:rPr>
                <w:rStyle w:val="eop"/>
                <w:rFonts w:ascii="Arial" w:hAnsi="Arial" w:cs="Arial"/>
                <w:color w:val="000000" w:themeColor="text1"/>
              </w:rPr>
              <w:t>research,</w:t>
            </w:r>
            <w:r w:rsidRPr="00162B9D">
              <w:rPr>
                <w:rStyle w:val="eop"/>
                <w:rFonts w:ascii="Arial" w:hAnsi="Arial" w:cs="Arial"/>
                <w:color w:val="000000" w:themeColor="text1"/>
              </w:rPr>
              <w:t xml:space="preserve"> and pedagogies with hyperlinks</w:t>
            </w:r>
          </w:p>
          <w:p w14:paraId="13863940" w14:textId="2FEED9D9" w:rsidR="00162B9D" w:rsidRDefault="00E73F94" w:rsidP="00162B9D">
            <w:pPr>
              <w:rPr>
                <w:rStyle w:val="Hyperlink"/>
              </w:rPr>
            </w:pPr>
            <w:hyperlink r:id="rId11" w:history="1">
              <w:r w:rsidR="00162B9D" w:rsidRPr="00E0718B">
                <w:rPr>
                  <w:rStyle w:val="Hyperlink"/>
                </w:rPr>
                <w:t>https://padlet.com/FS_edgehill/mqds0qxeoxzraj99</w:t>
              </w:r>
            </w:hyperlink>
          </w:p>
          <w:p w14:paraId="792819D1" w14:textId="12736BC7" w:rsidR="00162B9D" w:rsidRDefault="00162B9D" w:rsidP="00162B9D">
            <w:pPr>
              <w:rPr>
                <w:rStyle w:val="Hyperlink"/>
              </w:rPr>
            </w:pPr>
          </w:p>
          <w:p w14:paraId="03847F71" w14:textId="6E4AF88F" w:rsidR="001D1E58" w:rsidRDefault="001D1E58" w:rsidP="00162B9D">
            <w:pPr>
              <w:rPr>
                <w:rFonts w:ascii="Arial" w:hAnsi="Arial" w:cs="Arial"/>
              </w:rPr>
            </w:pPr>
            <w:r>
              <w:rPr>
                <w:rFonts w:ascii="Arial" w:hAnsi="Arial" w:cs="Arial"/>
              </w:rPr>
              <w:t>Refugee Council</w:t>
            </w:r>
          </w:p>
          <w:p w14:paraId="69781DCE" w14:textId="4D2E78F7" w:rsidR="005D2DAF" w:rsidRDefault="00E73F94" w:rsidP="00162B9D">
            <w:pPr>
              <w:rPr>
                <w:rFonts w:ascii="Arial" w:hAnsi="Arial" w:cs="Arial"/>
              </w:rPr>
            </w:pPr>
            <w:hyperlink r:id="rId12" w:history="1">
              <w:r w:rsidR="001D1E58" w:rsidRPr="00434259">
                <w:rPr>
                  <w:rStyle w:val="Hyperlink"/>
                  <w:rFonts w:ascii="Arial" w:hAnsi="Arial" w:cs="Arial"/>
                </w:rPr>
                <w:t>https://www.refugeecouncil.org.uk/</w:t>
              </w:r>
            </w:hyperlink>
          </w:p>
          <w:p w14:paraId="0AE36EAE" w14:textId="5219BF9C" w:rsidR="001D1E58" w:rsidRDefault="001D1E58" w:rsidP="00162B9D">
            <w:pPr>
              <w:rPr>
                <w:rFonts w:ascii="Arial" w:hAnsi="Arial" w:cs="Arial"/>
              </w:rPr>
            </w:pPr>
          </w:p>
          <w:p w14:paraId="40D89891" w14:textId="4BCC45AD" w:rsidR="001D1E58" w:rsidRDefault="001D1E58" w:rsidP="00162B9D">
            <w:pPr>
              <w:rPr>
                <w:rFonts w:ascii="Arial" w:hAnsi="Arial" w:cs="Arial"/>
              </w:rPr>
            </w:pPr>
            <w:r>
              <w:rPr>
                <w:rFonts w:ascii="Arial" w:hAnsi="Arial" w:cs="Arial"/>
              </w:rPr>
              <w:t>NASSEA: Improving teaching and learning for EAL, Black and minority ethnic pupils.</w:t>
            </w:r>
          </w:p>
          <w:p w14:paraId="7699DA9B" w14:textId="10CF4C0E" w:rsidR="001D1E58" w:rsidRDefault="00E73F94" w:rsidP="00162B9D">
            <w:pPr>
              <w:rPr>
                <w:rFonts w:ascii="Arial" w:hAnsi="Arial" w:cs="Arial"/>
              </w:rPr>
            </w:pPr>
            <w:hyperlink r:id="rId13" w:history="1">
              <w:r w:rsidR="001D1E58" w:rsidRPr="00434259">
                <w:rPr>
                  <w:rStyle w:val="Hyperlink"/>
                  <w:rFonts w:ascii="Arial" w:hAnsi="Arial" w:cs="Arial"/>
                </w:rPr>
                <w:t>https://www.nassea.org.uk/</w:t>
              </w:r>
            </w:hyperlink>
          </w:p>
          <w:p w14:paraId="7E749743" w14:textId="7EA480FD" w:rsidR="001D1E58" w:rsidRDefault="001D1E58" w:rsidP="00162B9D">
            <w:pPr>
              <w:rPr>
                <w:rFonts w:ascii="Arial" w:hAnsi="Arial" w:cs="Arial"/>
              </w:rPr>
            </w:pPr>
          </w:p>
          <w:p w14:paraId="07F56FE3" w14:textId="2619B0FA" w:rsidR="001D1E58" w:rsidRDefault="001D1E58" w:rsidP="00162B9D">
            <w:pPr>
              <w:rPr>
                <w:rFonts w:ascii="Arial" w:hAnsi="Arial" w:cs="Arial"/>
              </w:rPr>
            </w:pPr>
            <w:r>
              <w:rPr>
                <w:rFonts w:ascii="Arial" w:hAnsi="Arial" w:cs="Arial"/>
              </w:rPr>
              <w:t xml:space="preserve">GENETTI. C., 2018 </w:t>
            </w:r>
            <w:r w:rsidRPr="001D1E58">
              <w:rPr>
                <w:rFonts w:ascii="Arial" w:hAnsi="Arial" w:cs="Arial"/>
                <w:i/>
                <w:iCs/>
              </w:rPr>
              <w:t>How Languages Work: An introduction to language and linguistics</w:t>
            </w:r>
            <w:r>
              <w:rPr>
                <w:rFonts w:ascii="Arial" w:hAnsi="Arial" w:cs="Arial"/>
              </w:rPr>
              <w:t>. Cambridge: Cambridge University Press.</w:t>
            </w:r>
          </w:p>
          <w:p w14:paraId="42A72F34" w14:textId="22CAA334" w:rsidR="001D1E58" w:rsidRDefault="001D1E58" w:rsidP="00162B9D">
            <w:pPr>
              <w:rPr>
                <w:rFonts w:ascii="Arial" w:hAnsi="Arial" w:cs="Arial"/>
              </w:rPr>
            </w:pPr>
          </w:p>
          <w:p w14:paraId="52E3B60A" w14:textId="38CF472D" w:rsidR="001D1E58" w:rsidRDefault="001D1E58" w:rsidP="00162B9D">
            <w:pPr>
              <w:rPr>
                <w:rFonts w:ascii="Arial" w:hAnsi="Arial" w:cs="Arial"/>
              </w:rPr>
            </w:pPr>
            <w:r>
              <w:rPr>
                <w:rFonts w:ascii="Arial" w:hAnsi="Arial" w:cs="Arial"/>
              </w:rPr>
              <w:t>BAKER</w:t>
            </w:r>
            <w:r w:rsidR="00E84D2B">
              <w:rPr>
                <w:rFonts w:ascii="Arial" w:hAnsi="Arial" w:cs="Arial"/>
              </w:rPr>
              <w:t xml:space="preserve">. C. AND WRIGHT. W.E., </w:t>
            </w:r>
            <w:r w:rsidR="00E84D2B" w:rsidRPr="00E84D2B">
              <w:rPr>
                <w:rFonts w:ascii="Arial" w:hAnsi="Arial" w:cs="Arial"/>
                <w:i/>
                <w:iCs/>
              </w:rPr>
              <w:t>2021 Foundations of Bilingual Education and Bilingualism</w:t>
            </w:r>
            <w:r w:rsidR="00E84D2B">
              <w:rPr>
                <w:rFonts w:ascii="Arial" w:hAnsi="Arial" w:cs="Arial"/>
              </w:rPr>
              <w:t>. Bristol: Multilingual Matters.</w:t>
            </w:r>
          </w:p>
          <w:p w14:paraId="2830F56C" w14:textId="77777777" w:rsidR="001D1E58" w:rsidRPr="005D2DAF" w:rsidRDefault="001D1E58" w:rsidP="00162B9D">
            <w:pPr>
              <w:rPr>
                <w:rFonts w:ascii="Arial" w:hAnsi="Arial" w:cs="Arial"/>
              </w:rPr>
            </w:pPr>
          </w:p>
          <w:p w14:paraId="183E9BB5" w14:textId="77777777" w:rsidR="00162B9D" w:rsidRDefault="000F56D8" w:rsidP="00F31258">
            <w:pPr>
              <w:rPr>
                <w:rFonts w:ascii="Arial" w:hAnsi="Arial" w:cs="Arial"/>
              </w:rPr>
            </w:pPr>
            <w:r w:rsidRPr="005D2DAF">
              <w:rPr>
                <w:rFonts w:ascii="Arial" w:hAnsi="Arial" w:cs="Arial"/>
              </w:rPr>
              <w:t xml:space="preserve">SHIN. S. J., 2017 </w:t>
            </w:r>
            <w:r w:rsidRPr="005D2DAF">
              <w:rPr>
                <w:rFonts w:ascii="Arial" w:hAnsi="Arial" w:cs="Arial"/>
                <w:i/>
                <w:iCs/>
              </w:rPr>
              <w:t>Bilingualism in schools and society: Language, identity, and policy</w:t>
            </w:r>
            <w:r w:rsidRPr="005D2DAF">
              <w:rPr>
                <w:rFonts w:ascii="Arial" w:hAnsi="Arial" w:cs="Arial"/>
              </w:rPr>
              <w:t>. New York: Routledge.</w:t>
            </w:r>
          </w:p>
          <w:p w14:paraId="4A4D6DE5" w14:textId="77777777" w:rsidR="000F56D8" w:rsidRDefault="000F56D8" w:rsidP="00F31258"/>
          <w:p w14:paraId="73CFC06A" w14:textId="34E82E85" w:rsidR="000F56D8" w:rsidRPr="006F4654" w:rsidRDefault="000F56D8" w:rsidP="00F31258">
            <w:pPr>
              <w:rPr>
                <w:rStyle w:val="eop"/>
                <w:rFonts w:ascii="Arial" w:hAnsi="Arial" w:cs="Arial"/>
                <w:b/>
                <w:bCs/>
                <w:color w:val="000000" w:themeColor="text1"/>
                <w:sz w:val="20"/>
                <w:szCs w:val="20"/>
              </w:rPr>
            </w:pPr>
          </w:p>
        </w:tc>
      </w:tr>
    </w:tbl>
    <w:p w14:paraId="6CD06F98" w14:textId="155FA283" w:rsidR="00EE1D6F" w:rsidRDefault="00EE1D6F" w:rsidP="006811E4">
      <w:pPr>
        <w:spacing w:after="0"/>
      </w:pPr>
    </w:p>
    <w:sectPr w:rsidR="00EE1D6F" w:rsidSect="002F73AD">
      <w:pgSz w:w="16838" w:h="11906" w:orient="landscape"/>
      <w:pgMar w:top="568"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xml><?xml version="1.0" encoding="utf-8"?>
<int:Intelligence xmlns:int="http://schemas.microsoft.com/office/intelligence/2019/intelligence">
  <int:IntelligenceSettings/>
  <int:Manifest>
    <int:ParagraphRange paragraphId="599478498" textId="1183243626" start="80" length="5" invalidationStart="80" invalidationLength="5" id="q6ho4z8l"/>
    <int:WordHash hashCode="/5StspEsP3zakZ" id="qADIEhDb"/>
  </int:Manifest>
  <int:Observations>
    <int:Content id="q6ho4z8l">
      <int:Rejection type="LegacyProofing"/>
    </int:Content>
    <int:Content id="qADIEhDb">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765A6"/>
    <w:multiLevelType w:val="hybridMultilevel"/>
    <w:tmpl w:val="98F46094"/>
    <w:lvl w:ilvl="0" w:tplc="9E324F50">
      <w:start w:val="1"/>
      <w:numFmt w:val="bullet"/>
      <w:lvlText w:val=""/>
      <w:lvlJc w:val="left"/>
      <w:pPr>
        <w:ind w:left="720" w:hanging="360"/>
      </w:pPr>
      <w:rPr>
        <w:rFonts w:ascii="Symbol" w:hAnsi="Symbol" w:hint="default"/>
      </w:rPr>
    </w:lvl>
    <w:lvl w:ilvl="1" w:tplc="265A8D20">
      <w:start w:val="1"/>
      <w:numFmt w:val="bullet"/>
      <w:lvlText w:val="o"/>
      <w:lvlJc w:val="left"/>
      <w:pPr>
        <w:ind w:left="1440" w:hanging="360"/>
      </w:pPr>
      <w:rPr>
        <w:rFonts w:ascii="Courier New" w:hAnsi="Courier New" w:hint="default"/>
      </w:rPr>
    </w:lvl>
    <w:lvl w:ilvl="2" w:tplc="6F1E5998">
      <w:start w:val="1"/>
      <w:numFmt w:val="bullet"/>
      <w:lvlText w:val=""/>
      <w:lvlJc w:val="left"/>
      <w:pPr>
        <w:ind w:left="2160" w:hanging="360"/>
      </w:pPr>
      <w:rPr>
        <w:rFonts w:ascii="Wingdings" w:hAnsi="Wingdings" w:hint="default"/>
      </w:rPr>
    </w:lvl>
    <w:lvl w:ilvl="3" w:tplc="A8D46C58">
      <w:start w:val="1"/>
      <w:numFmt w:val="bullet"/>
      <w:lvlText w:val=""/>
      <w:lvlJc w:val="left"/>
      <w:pPr>
        <w:ind w:left="2880" w:hanging="360"/>
      </w:pPr>
      <w:rPr>
        <w:rFonts w:ascii="Symbol" w:hAnsi="Symbol" w:hint="default"/>
      </w:rPr>
    </w:lvl>
    <w:lvl w:ilvl="4" w:tplc="E8FEF4E6">
      <w:start w:val="1"/>
      <w:numFmt w:val="bullet"/>
      <w:lvlText w:val="o"/>
      <w:lvlJc w:val="left"/>
      <w:pPr>
        <w:ind w:left="3600" w:hanging="360"/>
      </w:pPr>
      <w:rPr>
        <w:rFonts w:ascii="Courier New" w:hAnsi="Courier New" w:hint="default"/>
      </w:rPr>
    </w:lvl>
    <w:lvl w:ilvl="5" w:tplc="A5BC9EFA">
      <w:start w:val="1"/>
      <w:numFmt w:val="bullet"/>
      <w:lvlText w:val=""/>
      <w:lvlJc w:val="left"/>
      <w:pPr>
        <w:ind w:left="4320" w:hanging="360"/>
      </w:pPr>
      <w:rPr>
        <w:rFonts w:ascii="Wingdings" w:hAnsi="Wingdings" w:hint="default"/>
      </w:rPr>
    </w:lvl>
    <w:lvl w:ilvl="6" w:tplc="4C908FA4">
      <w:start w:val="1"/>
      <w:numFmt w:val="bullet"/>
      <w:lvlText w:val=""/>
      <w:lvlJc w:val="left"/>
      <w:pPr>
        <w:ind w:left="5040" w:hanging="360"/>
      </w:pPr>
      <w:rPr>
        <w:rFonts w:ascii="Symbol" w:hAnsi="Symbol" w:hint="default"/>
      </w:rPr>
    </w:lvl>
    <w:lvl w:ilvl="7" w:tplc="2962E4CC">
      <w:start w:val="1"/>
      <w:numFmt w:val="bullet"/>
      <w:lvlText w:val="o"/>
      <w:lvlJc w:val="left"/>
      <w:pPr>
        <w:ind w:left="5760" w:hanging="360"/>
      </w:pPr>
      <w:rPr>
        <w:rFonts w:ascii="Courier New" w:hAnsi="Courier New" w:hint="default"/>
      </w:rPr>
    </w:lvl>
    <w:lvl w:ilvl="8" w:tplc="07C43C9C">
      <w:start w:val="1"/>
      <w:numFmt w:val="bullet"/>
      <w:lvlText w:val=""/>
      <w:lvlJc w:val="left"/>
      <w:pPr>
        <w:ind w:left="6480" w:hanging="360"/>
      </w:pPr>
      <w:rPr>
        <w:rFonts w:ascii="Wingdings" w:hAnsi="Wingdings" w:hint="default"/>
      </w:rPr>
    </w:lvl>
  </w:abstractNum>
  <w:abstractNum w:abstractNumId="1" w15:restartNumberingAfterBreak="0">
    <w:nsid w:val="1D7D6DCD"/>
    <w:multiLevelType w:val="hybridMultilevel"/>
    <w:tmpl w:val="28B87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879DF"/>
    <w:multiLevelType w:val="hybridMultilevel"/>
    <w:tmpl w:val="7662FC98"/>
    <w:lvl w:ilvl="0" w:tplc="EC8C47B2">
      <w:start w:val="1"/>
      <w:numFmt w:val="bullet"/>
      <w:lvlText w:val=""/>
      <w:lvlJc w:val="left"/>
      <w:pPr>
        <w:ind w:left="720" w:hanging="360"/>
      </w:pPr>
      <w:rPr>
        <w:rFonts w:ascii="Symbol" w:hAnsi="Symbol" w:hint="default"/>
      </w:rPr>
    </w:lvl>
    <w:lvl w:ilvl="1" w:tplc="ED7EA1A4">
      <w:start w:val="1"/>
      <w:numFmt w:val="bullet"/>
      <w:lvlText w:val="o"/>
      <w:lvlJc w:val="left"/>
      <w:pPr>
        <w:ind w:left="1440" w:hanging="360"/>
      </w:pPr>
      <w:rPr>
        <w:rFonts w:ascii="Courier New" w:hAnsi="Courier New" w:hint="default"/>
      </w:rPr>
    </w:lvl>
    <w:lvl w:ilvl="2" w:tplc="7730D2EC">
      <w:start w:val="1"/>
      <w:numFmt w:val="bullet"/>
      <w:lvlText w:val=""/>
      <w:lvlJc w:val="left"/>
      <w:pPr>
        <w:ind w:left="2160" w:hanging="360"/>
      </w:pPr>
      <w:rPr>
        <w:rFonts w:ascii="Wingdings" w:hAnsi="Wingdings" w:hint="default"/>
      </w:rPr>
    </w:lvl>
    <w:lvl w:ilvl="3" w:tplc="696A8B02">
      <w:start w:val="1"/>
      <w:numFmt w:val="bullet"/>
      <w:lvlText w:val=""/>
      <w:lvlJc w:val="left"/>
      <w:pPr>
        <w:ind w:left="2880" w:hanging="360"/>
      </w:pPr>
      <w:rPr>
        <w:rFonts w:ascii="Symbol" w:hAnsi="Symbol" w:hint="default"/>
      </w:rPr>
    </w:lvl>
    <w:lvl w:ilvl="4" w:tplc="4DBA4F7C">
      <w:start w:val="1"/>
      <w:numFmt w:val="bullet"/>
      <w:lvlText w:val="o"/>
      <w:lvlJc w:val="left"/>
      <w:pPr>
        <w:ind w:left="3600" w:hanging="360"/>
      </w:pPr>
      <w:rPr>
        <w:rFonts w:ascii="Courier New" w:hAnsi="Courier New" w:hint="default"/>
      </w:rPr>
    </w:lvl>
    <w:lvl w:ilvl="5" w:tplc="ACF81BAC">
      <w:start w:val="1"/>
      <w:numFmt w:val="bullet"/>
      <w:lvlText w:val=""/>
      <w:lvlJc w:val="left"/>
      <w:pPr>
        <w:ind w:left="4320" w:hanging="360"/>
      </w:pPr>
      <w:rPr>
        <w:rFonts w:ascii="Wingdings" w:hAnsi="Wingdings" w:hint="default"/>
      </w:rPr>
    </w:lvl>
    <w:lvl w:ilvl="6" w:tplc="F5627384">
      <w:start w:val="1"/>
      <w:numFmt w:val="bullet"/>
      <w:lvlText w:val=""/>
      <w:lvlJc w:val="left"/>
      <w:pPr>
        <w:ind w:left="5040" w:hanging="360"/>
      </w:pPr>
      <w:rPr>
        <w:rFonts w:ascii="Symbol" w:hAnsi="Symbol" w:hint="default"/>
      </w:rPr>
    </w:lvl>
    <w:lvl w:ilvl="7" w:tplc="2E2CAD10">
      <w:start w:val="1"/>
      <w:numFmt w:val="bullet"/>
      <w:lvlText w:val="o"/>
      <w:lvlJc w:val="left"/>
      <w:pPr>
        <w:ind w:left="5760" w:hanging="360"/>
      </w:pPr>
      <w:rPr>
        <w:rFonts w:ascii="Courier New" w:hAnsi="Courier New" w:hint="default"/>
      </w:rPr>
    </w:lvl>
    <w:lvl w:ilvl="8" w:tplc="BBCC1AC6">
      <w:start w:val="1"/>
      <w:numFmt w:val="bullet"/>
      <w:lvlText w:val=""/>
      <w:lvlJc w:val="left"/>
      <w:pPr>
        <w:ind w:left="6480" w:hanging="360"/>
      </w:pPr>
      <w:rPr>
        <w:rFonts w:ascii="Wingdings" w:hAnsi="Wingdings" w:hint="default"/>
      </w:rPr>
    </w:lvl>
  </w:abstractNum>
  <w:abstractNum w:abstractNumId="3" w15:restartNumberingAfterBreak="0">
    <w:nsid w:val="3D885D79"/>
    <w:multiLevelType w:val="hybridMultilevel"/>
    <w:tmpl w:val="543A8EE2"/>
    <w:lvl w:ilvl="0" w:tplc="0EAE9ED4">
      <w:start w:val="1"/>
      <w:numFmt w:val="bullet"/>
      <w:lvlText w:val=""/>
      <w:lvlJc w:val="left"/>
      <w:pPr>
        <w:ind w:left="720" w:hanging="360"/>
      </w:pPr>
      <w:rPr>
        <w:rFonts w:ascii="Symbol" w:hAnsi="Symbol" w:hint="default"/>
      </w:rPr>
    </w:lvl>
    <w:lvl w:ilvl="1" w:tplc="9D343D54">
      <w:start w:val="1"/>
      <w:numFmt w:val="bullet"/>
      <w:lvlText w:val="o"/>
      <w:lvlJc w:val="left"/>
      <w:pPr>
        <w:ind w:left="1440" w:hanging="360"/>
      </w:pPr>
      <w:rPr>
        <w:rFonts w:ascii="Courier New" w:hAnsi="Courier New" w:hint="default"/>
      </w:rPr>
    </w:lvl>
    <w:lvl w:ilvl="2" w:tplc="51E88F64">
      <w:start w:val="1"/>
      <w:numFmt w:val="bullet"/>
      <w:lvlText w:val=""/>
      <w:lvlJc w:val="left"/>
      <w:pPr>
        <w:ind w:left="2160" w:hanging="360"/>
      </w:pPr>
      <w:rPr>
        <w:rFonts w:ascii="Wingdings" w:hAnsi="Wingdings" w:hint="default"/>
      </w:rPr>
    </w:lvl>
    <w:lvl w:ilvl="3" w:tplc="57B076DE">
      <w:start w:val="1"/>
      <w:numFmt w:val="bullet"/>
      <w:lvlText w:val=""/>
      <w:lvlJc w:val="left"/>
      <w:pPr>
        <w:ind w:left="2880" w:hanging="360"/>
      </w:pPr>
      <w:rPr>
        <w:rFonts w:ascii="Symbol" w:hAnsi="Symbol" w:hint="default"/>
      </w:rPr>
    </w:lvl>
    <w:lvl w:ilvl="4" w:tplc="85F2FCE0">
      <w:start w:val="1"/>
      <w:numFmt w:val="bullet"/>
      <w:lvlText w:val="o"/>
      <w:lvlJc w:val="left"/>
      <w:pPr>
        <w:ind w:left="3600" w:hanging="360"/>
      </w:pPr>
      <w:rPr>
        <w:rFonts w:ascii="Courier New" w:hAnsi="Courier New" w:hint="default"/>
      </w:rPr>
    </w:lvl>
    <w:lvl w:ilvl="5" w:tplc="B21673A0">
      <w:start w:val="1"/>
      <w:numFmt w:val="bullet"/>
      <w:lvlText w:val=""/>
      <w:lvlJc w:val="left"/>
      <w:pPr>
        <w:ind w:left="4320" w:hanging="360"/>
      </w:pPr>
      <w:rPr>
        <w:rFonts w:ascii="Wingdings" w:hAnsi="Wingdings" w:hint="default"/>
      </w:rPr>
    </w:lvl>
    <w:lvl w:ilvl="6" w:tplc="235E48D0">
      <w:start w:val="1"/>
      <w:numFmt w:val="bullet"/>
      <w:lvlText w:val=""/>
      <w:lvlJc w:val="left"/>
      <w:pPr>
        <w:ind w:left="5040" w:hanging="360"/>
      </w:pPr>
      <w:rPr>
        <w:rFonts w:ascii="Symbol" w:hAnsi="Symbol" w:hint="default"/>
      </w:rPr>
    </w:lvl>
    <w:lvl w:ilvl="7" w:tplc="A0A2F018">
      <w:start w:val="1"/>
      <w:numFmt w:val="bullet"/>
      <w:lvlText w:val="o"/>
      <w:lvlJc w:val="left"/>
      <w:pPr>
        <w:ind w:left="5760" w:hanging="360"/>
      </w:pPr>
      <w:rPr>
        <w:rFonts w:ascii="Courier New" w:hAnsi="Courier New" w:hint="default"/>
      </w:rPr>
    </w:lvl>
    <w:lvl w:ilvl="8" w:tplc="5A362736">
      <w:start w:val="1"/>
      <w:numFmt w:val="bullet"/>
      <w:lvlText w:val=""/>
      <w:lvlJc w:val="left"/>
      <w:pPr>
        <w:ind w:left="6480" w:hanging="360"/>
      </w:pPr>
      <w:rPr>
        <w:rFonts w:ascii="Wingdings" w:hAnsi="Wingdings" w:hint="default"/>
      </w:rPr>
    </w:lvl>
  </w:abstractNum>
  <w:abstractNum w:abstractNumId="4" w15:restartNumberingAfterBreak="0">
    <w:nsid w:val="3EB60957"/>
    <w:multiLevelType w:val="hybridMultilevel"/>
    <w:tmpl w:val="1CE00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472736"/>
    <w:multiLevelType w:val="hybridMultilevel"/>
    <w:tmpl w:val="EBC6D1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39F75D0"/>
    <w:multiLevelType w:val="hybridMultilevel"/>
    <w:tmpl w:val="0670551E"/>
    <w:lvl w:ilvl="0" w:tplc="BBD8F0C8">
      <w:start w:val="1"/>
      <w:numFmt w:val="decimal"/>
      <w:lvlText w:val="%1."/>
      <w:lvlJc w:val="left"/>
      <w:pPr>
        <w:ind w:left="720" w:hanging="360"/>
      </w:pPr>
    </w:lvl>
    <w:lvl w:ilvl="1" w:tplc="CA20BAB8">
      <w:start w:val="1"/>
      <w:numFmt w:val="lowerLetter"/>
      <w:lvlText w:val="%2."/>
      <w:lvlJc w:val="left"/>
      <w:pPr>
        <w:ind w:left="1440" w:hanging="360"/>
      </w:pPr>
    </w:lvl>
    <w:lvl w:ilvl="2" w:tplc="ABB0088E">
      <w:start w:val="1"/>
      <w:numFmt w:val="lowerRoman"/>
      <w:lvlText w:val="%3."/>
      <w:lvlJc w:val="right"/>
      <w:pPr>
        <w:ind w:left="2160" w:hanging="180"/>
      </w:pPr>
    </w:lvl>
    <w:lvl w:ilvl="3" w:tplc="8804807C">
      <w:start w:val="1"/>
      <w:numFmt w:val="decimal"/>
      <w:lvlText w:val="%4."/>
      <w:lvlJc w:val="left"/>
      <w:pPr>
        <w:ind w:left="2880" w:hanging="360"/>
      </w:pPr>
    </w:lvl>
    <w:lvl w:ilvl="4" w:tplc="772A18E8">
      <w:start w:val="1"/>
      <w:numFmt w:val="lowerLetter"/>
      <w:lvlText w:val="%5."/>
      <w:lvlJc w:val="left"/>
      <w:pPr>
        <w:ind w:left="3600" w:hanging="360"/>
      </w:pPr>
    </w:lvl>
    <w:lvl w:ilvl="5" w:tplc="E41CCA78">
      <w:start w:val="1"/>
      <w:numFmt w:val="lowerRoman"/>
      <w:lvlText w:val="%6."/>
      <w:lvlJc w:val="right"/>
      <w:pPr>
        <w:ind w:left="4320" w:hanging="180"/>
      </w:pPr>
    </w:lvl>
    <w:lvl w:ilvl="6" w:tplc="0CD22138">
      <w:start w:val="1"/>
      <w:numFmt w:val="decimal"/>
      <w:lvlText w:val="%7."/>
      <w:lvlJc w:val="left"/>
      <w:pPr>
        <w:ind w:left="5040" w:hanging="360"/>
      </w:pPr>
    </w:lvl>
    <w:lvl w:ilvl="7" w:tplc="E5860B7A">
      <w:start w:val="1"/>
      <w:numFmt w:val="lowerLetter"/>
      <w:lvlText w:val="%8."/>
      <w:lvlJc w:val="left"/>
      <w:pPr>
        <w:ind w:left="5760" w:hanging="360"/>
      </w:pPr>
    </w:lvl>
    <w:lvl w:ilvl="8" w:tplc="93245046">
      <w:start w:val="1"/>
      <w:numFmt w:val="lowerRoman"/>
      <w:lvlText w:val="%9."/>
      <w:lvlJc w:val="right"/>
      <w:pPr>
        <w:ind w:left="6480" w:hanging="180"/>
      </w:pPr>
    </w:lvl>
  </w:abstractNum>
  <w:abstractNum w:abstractNumId="7" w15:restartNumberingAfterBreak="0">
    <w:nsid w:val="478B6E26"/>
    <w:multiLevelType w:val="hybridMultilevel"/>
    <w:tmpl w:val="02DC236E"/>
    <w:lvl w:ilvl="0" w:tplc="BA34F82E">
      <w:start w:val="1"/>
      <w:numFmt w:val="bullet"/>
      <w:lvlText w:val=""/>
      <w:lvlJc w:val="left"/>
      <w:pPr>
        <w:ind w:left="720" w:hanging="360"/>
      </w:pPr>
      <w:rPr>
        <w:rFonts w:ascii="Symbol" w:hAnsi="Symbol" w:hint="default"/>
      </w:rPr>
    </w:lvl>
    <w:lvl w:ilvl="1" w:tplc="BE5C745E">
      <w:start w:val="1"/>
      <w:numFmt w:val="bullet"/>
      <w:lvlText w:val="o"/>
      <w:lvlJc w:val="left"/>
      <w:pPr>
        <w:ind w:left="1440" w:hanging="360"/>
      </w:pPr>
      <w:rPr>
        <w:rFonts w:ascii="Courier New" w:hAnsi="Courier New" w:hint="default"/>
      </w:rPr>
    </w:lvl>
    <w:lvl w:ilvl="2" w:tplc="D15E8678">
      <w:start w:val="1"/>
      <w:numFmt w:val="bullet"/>
      <w:lvlText w:val=""/>
      <w:lvlJc w:val="left"/>
      <w:pPr>
        <w:ind w:left="2160" w:hanging="360"/>
      </w:pPr>
      <w:rPr>
        <w:rFonts w:ascii="Wingdings" w:hAnsi="Wingdings" w:hint="default"/>
      </w:rPr>
    </w:lvl>
    <w:lvl w:ilvl="3" w:tplc="11CACEB4">
      <w:start w:val="1"/>
      <w:numFmt w:val="bullet"/>
      <w:lvlText w:val=""/>
      <w:lvlJc w:val="left"/>
      <w:pPr>
        <w:ind w:left="2880" w:hanging="360"/>
      </w:pPr>
      <w:rPr>
        <w:rFonts w:ascii="Symbol" w:hAnsi="Symbol" w:hint="default"/>
      </w:rPr>
    </w:lvl>
    <w:lvl w:ilvl="4" w:tplc="55BEC8C6">
      <w:start w:val="1"/>
      <w:numFmt w:val="bullet"/>
      <w:lvlText w:val="o"/>
      <w:lvlJc w:val="left"/>
      <w:pPr>
        <w:ind w:left="3600" w:hanging="360"/>
      </w:pPr>
      <w:rPr>
        <w:rFonts w:ascii="Courier New" w:hAnsi="Courier New" w:hint="default"/>
      </w:rPr>
    </w:lvl>
    <w:lvl w:ilvl="5" w:tplc="D9C84704">
      <w:start w:val="1"/>
      <w:numFmt w:val="bullet"/>
      <w:lvlText w:val=""/>
      <w:lvlJc w:val="left"/>
      <w:pPr>
        <w:ind w:left="4320" w:hanging="360"/>
      </w:pPr>
      <w:rPr>
        <w:rFonts w:ascii="Wingdings" w:hAnsi="Wingdings" w:hint="default"/>
      </w:rPr>
    </w:lvl>
    <w:lvl w:ilvl="6" w:tplc="E862B560">
      <w:start w:val="1"/>
      <w:numFmt w:val="bullet"/>
      <w:lvlText w:val=""/>
      <w:lvlJc w:val="left"/>
      <w:pPr>
        <w:ind w:left="5040" w:hanging="360"/>
      </w:pPr>
      <w:rPr>
        <w:rFonts w:ascii="Symbol" w:hAnsi="Symbol" w:hint="default"/>
      </w:rPr>
    </w:lvl>
    <w:lvl w:ilvl="7" w:tplc="DC0AFC18">
      <w:start w:val="1"/>
      <w:numFmt w:val="bullet"/>
      <w:lvlText w:val="o"/>
      <w:lvlJc w:val="left"/>
      <w:pPr>
        <w:ind w:left="5760" w:hanging="360"/>
      </w:pPr>
      <w:rPr>
        <w:rFonts w:ascii="Courier New" w:hAnsi="Courier New" w:hint="default"/>
      </w:rPr>
    </w:lvl>
    <w:lvl w:ilvl="8" w:tplc="B7A6F43C">
      <w:start w:val="1"/>
      <w:numFmt w:val="bullet"/>
      <w:lvlText w:val=""/>
      <w:lvlJc w:val="left"/>
      <w:pPr>
        <w:ind w:left="6480" w:hanging="360"/>
      </w:pPr>
      <w:rPr>
        <w:rFonts w:ascii="Wingdings" w:hAnsi="Wingdings" w:hint="default"/>
      </w:rPr>
    </w:lvl>
  </w:abstractNum>
  <w:abstractNum w:abstractNumId="8" w15:restartNumberingAfterBreak="0">
    <w:nsid w:val="50FF17C2"/>
    <w:multiLevelType w:val="hybridMultilevel"/>
    <w:tmpl w:val="3B547024"/>
    <w:lvl w:ilvl="0" w:tplc="93B88570">
      <w:start w:val="1"/>
      <w:numFmt w:val="bullet"/>
      <w:lvlText w:val=""/>
      <w:lvlJc w:val="left"/>
      <w:pPr>
        <w:ind w:left="720" w:hanging="360"/>
      </w:pPr>
      <w:rPr>
        <w:rFonts w:ascii="Symbol" w:hAnsi="Symbol" w:hint="default"/>
      </w:rPr>
    </w:lvl>
    <w:lvl w:ilvl="1" w:tplc="BEE030FC">
      <w:start w:val="1"/>
      <w:numFmt w:val="bullet"/>
      <w:lvlText w:val="o"/>
      <w:lvlJc w:val="left"/>
      <w:pPr>
        <w:ind w:left="1440" w:hanging="360"/>
      </w:pPr>
      <w:rPr>
        <w:rFonts w:ascii="Courier New" w:hAnsi="Courier New" w:hint="default"/>
      </w:rPr>
    </w:lvl>
    <w:lvl w:ilvl="2" w:tplc="A8B46C94">
      <w:start w:val="1"/>
      <w:numFmt w:val="bullet"/>
      <w:lvlText w:val=""/>
      <w:lvlJc w:val="left"/>
      <w:pPr>
        <w:ind w:left="2160" w:hanging="360"/>
      </w:pPr>
      <w:rPr>
        <w:rFonts w:ascii="Wingdings" w:hAnsi="Wingdings" w:hint="default"/>
      </w:rPr>
    </w:lvl>
    <w:lvl w:ilvl="3" w:tplc="EF4CB4A6">
      <w:start w:val="1"/>
      <w:numFmt w:val="bullet"/>
      <w:lvlText w:val=""/>
      <w:lvlJc w:val="left"/>
      <w:pPr>
        <w:ind w:left="2880" w:hanging="360"/>
      </w:pPr>
      <w:rPr>
        <w:rFonts w:ascii="Symbol" w:hAnsi="Symbol" w:hint="default"/>
      </w:rPr>
    </w:lvl>
    <w:lvl w:ilvl="4" w:tplc="FAE85336">
      <w:start w:val="1"/>
      <w:numFmt w:val="bullet"/>
      <w:lvlText w:val="o"/>
      <w:lvlJc w:val="left"/>
      <w:pPr>
        <w:ind w:left="3600" w:hanging="360"/>
      </w:pPr>
      <w:rPr>
        <w:rFonts w:ascii="Courier New" w:hAnsi="Courier New" w:hint="default"/>
      </w:rPr>
    </w:lvl>
    <w:lvl w:ilvl="5" w:tplc="BA70D91E">
      <w:start w:val="1"/>
      <w:numFmt w:val="bullet"/>
      <w:lvlText w:val=""/>
      <w:lvlJc w:val="left"/>
      <w:pPr>
        <w:ind w:left="4320" w:hanging="360"/>
      </w:pPr>
      <w:rPr>
        <w:rFonts w:ascii="Wingdings" w:hAnsi="Wingdings" w:hint="default"/>
      </w:rPr>
    </w:lvl>
    <w:lvl w:ilvl="6" w:tplc="E6529F5E">
      <w:start w:val="1"/>
      <w:numFmt w:val="bullet"/>
      <w:lvlText w:val=""/>
      <w:lvlJc w:val="left"/>
      <w:pPr>
        <w:ind w:left="5040" w:hanging="360"/>
      </w:pPr>
      <w:rPr>
        <w:rFonts w:ascii="Symbol" w:hAnsi="Symbol" w:hint="default"/>
      </w:rPr>
    </w:lvl>
    <w:lvl w:ilvl="7" w:tplc="5C44EF52">
      <w:start w:val="1"/>
      <w:numFmt w:val="bullet"/>
      <w:lvlText w:val="o"/>
      <w:lvlJc w:val="left"/>
      <w:pPr>
        <w:ind w:left="5760" w:hanging="360"/>
      </w:pPr>
      <w:rPr>
        <w:rFonts w:ascii="Courier New" w:hAnsi="Courier New" w:hint="default"/>
      </w:rPr>
    </w:lvl>
    <w:lvl w:ilvl="8" w:tplc="E18AE5F6">
      <w:start w:val="1"/>
      <w:numFmt w:val="bullet"/>
      <w:lvlText w:val=""/>
      <w:lvlJc w:val="left"/>
      <w:pPr>
        <w:ind w:left="6480" w:hanging="360"/>
      </w:pPr>
      <w:rPr>
        <w:rFonts w:ascii="Wingdings" w:hAnsi="Wingdings" w:hint="default"/>
      </w:rPr>
    </w:lvl>
  </w:abstractNum>
  <w:abstractNum w:abstractNumId="9" w15:restartNumberingAfterBreak="0">
    <w:nsid w:val="558D466F"/>
    <w:multiLevelType w:val="hybridMultilevel"/>
    <w:tmpl w:val="9F064C8C"/>
    <w:lvl w:ilvl="0" w:tplc="0DF49CEA">
      <w:start w:val="1"/>
      <w:numFmt w:val="bullet"/>
      <w:lvlText w:val=""/>
      <w:lvlJc w:val="left"/>
      <w:pPr>
        <w:ind w:left="720" w:hanging="360"/>
      </w:pPr>
      <w:rPr>
        <w:rFonts w:ascii="Symbol" w:hAnsi="Symbol" w:hint="default"/>
      </w:rPr>
    </w:lvl>
    <w:lvl w:ilvl="1" w:tplc="41DC02A0">
      <w:start w:val="1"/>
      <w:numFmt w:val="bullet"/>
      <w:lvlText w:val="o"/>
      <w:lvlJc w:val="left"/>
      <w:pPr>
        <w:ind w:left="1440" w:hanging="360"/>
      </w:pPr>
      <w:rPr>
        <w:rFonts w:ascii="Courier New" w:hAnsi="Courier New" w:hint="default"/>
      </w:rPr>
    </w:lvl>
    <w:lvl w:ilvl="2" w:tplc="2040B936">
      <w:start w:val="1"/>
      <w:numFmt w:val="bullet"/>
      <w:lvlText w:val=""/>
      <w:lvlJc w:val="left"/>
      <w:pPr>
        <w:ind w:left="2160" w:hanging="360"/>
      </w:pPr>
      <w:rPr>
        <w:rFonts w:ascii="Wingdings" w:hAnsi="Wingdings" w:hint="default"/>
      </w:rPr>
    </w:lvl>
    <w:lvl w:ilvl="3" w:tplc="BE12477C">
      <w:start w:val="1"/>
      <w:numFmt w:val="bullet"/>
      <w:lvlText w:val=""/>
      <w:lvlJc w:val="left"/>
      <w:pPr>
        <w:ind w:left="2880" w:hanging="360"/>
      </w:pPr>
      <w:rPr>
        <w:rFonts w:ascii="Symbol" w:hAnsi="Symbol" w:hint="default"/>
      </w:rPr>
    </w:lvl>
    <w:lvl w:ilvl="4" w:tplc="B5FE7AA8">
      <w:start w:val="1"/>
      <w:numFmt w:val="bullet"/>
      <w:lvlText w:val="o"/>
      <w:lvlJc w:val="left"/>
      <w:pPr>
        <w:ind w:left="3600" w:hanging="360"/>
      </w:pPr>
      <w:rPr>
        <w:rFonts w:ascii="Courier New" w:hAnsi="Courier New" w:hint="default"/>
      </w:rPr>
    </w:lvl>
    <w:lvl w:ilvl="5" w:tplc="E4202D7A">
      <w:start w:val="1"/>
      <w:numFmt w:val="bullet"/>
      <w:lvlText w:val=""/>
      <w:lvlJc w:val="left"/>
      <w:pPr>
        <w:ind w:left="4320" w:hanging="360"/>
      </w:pPr>
      <w:rPr>
        <w:rFonts w:ascii="Wingdings" w:hAnsi="Wingdings" w:hint="default"/>
      </w:rPr>
    </w:lvl>
    <w:lvl w:ilvl="6" w:tplc="ECAAFC2A">
      <w:start w:val="1"/>
      <w:numFmt w:val="bullet"/>
      <w:lvlText w:val=""/>
      <w:lvlJc w:val="left"/>
      <w:pPr>
        <w:ind w:left="5040" w:hanging="360"/>
      </w:pPr>
      <w:rPr>
        <w:rFonts w:ascii="Symbol" w:hAnsi="Symbol" w:hint="default"/>
      </w:rPr>
    </w:lvl>
    <w:lvl w:ilvl="7" w:tplc="77A203C4">
      <w:start w:val="1"/>
      <w:numFmt w:val="bullet"/>
      <w:lvlText w:val="o"/>
      <w:lvlJc w:val="left"/>
      <w:pPr>
        <w:ind w:left="5760" w:hanging="360"/>
      </w:pPr>
      <w:rPr>
        <w:rFonts w:ascii="Courier New" w:hAnsi="Courier New" w:hint="default"/>
      </w:rPr>
    </w:lvl>
    <w:lvl w:ilvl="8" w:tplc="E17E3D0A">
      <w:start w:val="1"/>
      <w:numFmt w:val="bullet"/>
      <w:lvlText w:val=""/>
      <w:lvlJc w:val="left"/>
      <w:pPr>
        <w:ind w:left="6480" w:hanging="360"/>
      </w:pPr>
      <w:rPr>
        <w:rFonts w:ascii="Wingdings" w:hAnsi="Wingdings" w:hint="default"/>
      </w:rPr>
    </w:lvl>
  </w:abstractNum>
  <w:abstractNum w:abstractNumId="10" w15:restartNumberingAfterBreak="0">
    <w:nsid w:val="60514E02"/>
    <w:multiLevelType w:val="hybridMultilevel"/>
    <w:tmpl w:val="B3A2F270"/>
    <w:lvl w:ilvl="0" w:tplc="605044E6">
      <w:start w:val="1"/>
      <w:numFmt w:val="bullet"/>
      <w:lvlText w:val=""/>
      <w:lvlJc w:val="left"/>
      <w:pPr>
        <w:ind w:left="720" w:hanging="360"/>
      </w:pPr>
      <w:rPr>
        <w:rFonts w:ascii="Symbol" w:hAnsi="Symbol" w:hint="default"/>
      </w:rPr>
    </w:lvl>
    <w:lvl w:ilvl="1" w:tplc="A424769A">
      <w:start w:val="1"/>
      <w:numFmt w:val="bullet"/>
      <w:lvlText w:val="o"/>
      <w:lvlJc w:val="left"/>
      <w:pPr>
        <w:ind w:left="1440" w:hanging="360"/>
      </w:pPr>
      <w:rPr>
        <w:rFonts w:ascii="Courier New" w:hAnsi="Courier New" w:hint="default"/>
      </w:rPr>
    </w:lvl>
    <w:lvl w:ilvl="2" w:tplc="6DEED8CE">
      <w:start w:val="1"/>
      <w:numFmt w:val="bullet"/>
      <w:lvlText w:val=""/>
      <w:lvlJc w:val="left"/>
      <w:pPr>
        <w:ind w:left="2160" w:hanging="360"/>
      </w:pPr>
      <w:rPr>
        <w:rFonts w:ascii="Wingdings" w:hAnsi="Wingdings" w:hint="default"/>
      </w:rPr>
    </w:lvl>
    <w:lvl w:ilvl="3" w:tplc="F1FABEB6">
      <w:start w:val="1"/>
      <w:numFmt w:val="bullet"/>
      <w:lvlText w:val=""/>
      <w:lvlJc w:val="left"/>
      <w:pPr>
        <w:ind w:left="2880" w:hanging="360"/>
      </w:pPr>
      <w:rPr>
        <w:rFonts w:ascii="Symbol" w:hAnsi="Symbol" w:hint="default"/>
      </w:rPr>
    </w:lvl>
    <w:lvl w:ilvl="4" w:tplc="CB622906">
      <w:start w:val="1"/>
      <w:numFmt w:val="bullet"/>
      <w:lvlText w:val="o"/>
      <w:lvlJc w:val="left"/>
      <w:pPr>
        <w:ind w:left="3600" w:hanging="360"/>
      </w:pPr>
      <w:rPr>
        <w:rFonts w:ascii="Courier New" w:hAnsi="Courier New" w:hint="default"/>
      </w:rPr>
    </w:lvl>
    <w:lvl w:ilvl="5" w:tplc="36387AC0">
      <w:start w:val="1"/>
      <w:numFmt w:val="bullet"/>
      <w:lvlText w:val=""/>
      <w:lvlJc w:val="left"/>
      <w:pPr>
        <w:ind w:left="4320" w:hanging="360"/>
      </w:pPr>
      <w:rPr>
        <w:rFonts w:ascii="Wingdings" w:hAnsi="Wingdings" w:hint="default"/>
      </w:rPr>
    </w:lvl>
    <w:lvl w:ilvl="6" w:tplc="764808EC">
      <w:start w:val="1"/>
      <w:numFmt w:val="bullet"/>
      <w:lvlText w:val=""/>
      <w:lvlJc w:val="left"/>
      <w:pPr>
        <w:ind w:left="5040" w:hanging="360"/>
      </w:pPr>
      <w:rPr>
        <w:rFonts w:ascii="Symbol" w:hAnsi="Symbol" w:hint="default"/>
      </w:rPr>
    </w:lvl>
    <w:lvl w:ilvl="7" w:tplc="859ADCD8">
      <w:start w:val="1"/>
      <w:numFmt w:val="bullet"/>
      <w:lvlText w:val="o"/>
      <w:lvlJc w:val="left"/>
      <w:pPr>
        <w:ind w:left="5760" w:hanging="360"/>
      </w:pPr>
      <w:rPr>
        <w:rFonts w:ascii="Courier New" w:hAnsi="Courier New" w:hint="default"/>
      </w:rPr>
    </w:lvl>
    <w:lvl w:ilvl="8" w:tplc="C4BAC61A">
      <w:start w:val="1"/>
      <w:numFmt w:val="bullet"/>
      <w:lvlText w:val=""/>
      <w:lvlJc w:val="left"/>
      <w:pPr>
        <w:ind w:left="6480" w:hanging="360"/>
      </w:pPr>
      <w:rPr>
        <w:rFonts w:ascii="Wingdings" w:hAnsi="Wingdings" w:hint="default"/>
      </w:rPr>
    </w:lvl>
  </w:abstractNum>
  <w:abstractNum w:abstractNumId="11" w15:restartNumberingAfterBreak="0">
    <w:nsid w:val="671A1EB3"/>
    <w:multiLevelType w:val="hybridMultilevel"/>
    <w:tmpl w:val="D4AA0B50"/>
    <w:lvl w:ilvl="0" w:tplc="640A6F52">
      <w:start w:val="1"/>
      <w:numFmt w:val="bullet"/>
      <w:lvlText w:val="♦"/>
      <w:lvlJc w:val="left"/>
      <w:pPr>
        <w:ind w:left="720" w:hanging="360"/>
      </w:pPr>
      <w:rPr>
        <w:rFonts w:ascii="Courier New" w:hAnsi="Courier New" w:hint="default"/>
      </w:rPr>
    </w:lvl>
    <w:lvl w:ilvl="1" w:tplc="386CEA58">
      <w:start w:val="1"/>
      <w:numFmt w:val="bullet"/>
      <w:lvlText w:val="o"/>
      <w:lvlJc w:val="left"/>
      <w:pPr>
        <w:ind w:left="1440" w:hanging="360"/>
      </w:pPr>
      <w:rPr>
        <w:rFonts w:ascii="Courier New" w:hAnsi="Courier New" w:hint="default"/>
      </w:rPr>
    </w:lvl>
    <w:lvl w:ilvl="2" w:tplc="B9C8D246">
      <w:start w:val="1"/>
      <w:numFmt w:val="bullet"/>
      <w:lvlText w:val=""/>
      <w:lvlJc w:val="left"/>
      <w:pPr>
        <w:ind w:left="2160" w:hanging="360"/>
      </w:pPr>
      <w:rPr>
        <w:rFonts w:ascii="Wingdings" w:hAnsi="Wingdings" w:hint="default"/>
      </w:rPr>
    </w:lvl>
    <w:lvl w:ilvl="3" w:tplc="58FAC1C2">
      <w:start w:val="1"/>
      <w:numFmt w:val="bullet"/>
      <w:lvlText w:val=""/>
      <w:lvlJc w:val="left"/>
      <w:pPr>
        <w:ind w:left="2880" w:hanging="360"/>
      </w:pPr>
      <w:rPr>
        <w:rFonts w:ascii="Symbol" w:hAnsi="Symbol" w:hint="default"/>
      </w:rPr>
    </w:lvl>
    <w:lvl w:ilvl="4" w:tplc="DD8C0164">
      <w:start w:val="1"/>
      <w:numFmt w:val="bullet"/>
      <w:lvlText w:val="o"/>
      <w:lvlJc w:val="left"/>
      <w:pPr>
        <w:ind w:left="3600" w:hanging="360"/>
      </w:pPr>
      <w:rPr>
        <w:rFonts w:ascii="Courier New" w:hAnsi="Courier New" w:hint="default"/>
      </w:rPr>
    </w:lvl>
    <w:lvl w:ilvl="5" w:tplc="A6FEF0C0">
      <w:start w:val="1"/>
      <w:numFmt w:val="bullet"/>
      <w:lvlText w:val=""/>
      <w:lvlJc w:val="left"/>
      <w:pPr>
        <w:ind w:left="4320" w:hanging="360"/>
      </w:pPr>
      <w:rPr>
        <w:rFonts w:ascii="Wingdings" w:hAnsi="Wingdings" w:hint="default"/>
      </w:rPr>
    </w:lvl>
    <w:lvl w:ilvl="6" w:tplc="ACF48C5E">
      <w:start w:val="1"/>
      <w:numFmt w:val="bullet"/>
      <w:lvlText w:val=""/>
      <w:lvlJc w:val="left"/>
      <w:pPr>
        <w:ind w:left="5040" w:hanging="360"/>
      </w:pPr>
      <w:rPr>
        <w:rFonts w:ascii="Symbol" w:hAnsi="Symbol" w:hint="default"/>
      </w:rPr>
    </w:lvl>
    <w:lvl w:ilvl="7" w:tplc="88D4BC22">
      <w:start w:val="1"/>
      <w:numFmt w:val="bullet"/>
      <w:lvlText w:val="o"/>
      <w:lvlJc w:val="left"/>
      <w:pPr>
        <w:ind w:left="5760" w:hanging="360"/>
      </w:pPr>
      <w:rPr>
        <w:rFonts w:ascii="Courier New" w:hAnsi="Courier New" w:hint="default"/>
      </w:rPr>
    </w:lvl>
    <w:lvl w:ilvl="8" w:tplc="E5BAA11A">
      <w:start w:val="1"/>
      <w:numFmt w:val="bullet"/>
      <w:lvlText w:val=""/>
      <w:lvlJc w:val="left"/>
      <w:pPr>
        <w:ind w:left="6480" w:hanging="360"/>
      </w:pPr>
      <w:rPr>
        <w:rFonts w:ascii="Wingdings" w:hAnsi="Wingdings" w:hint="default"/>
      </w:rPr>
    </w:lvl>
  </w:abstractNum>
  <w:abstractNum w:abstractNumId="12" w15:restartNumberingAfterBreak="0">
    <w:nsid w:val="7A804C79"/>
    <w:multiLevelType w:val="hybridMultilevel"/>
    <w:tmpl w:val="29CCC478"/>
    <w:lvl w:ilvl="0" w:tplc="CF846FE8">
      <w:start w:val="1"/>
      <w:numFmt w:val="bullet"/>
      <w:lvlText w:val=""/>
      <w:lvlJc w:val="left"/>
      <w:pPr>
        <w:ind w:left="720" w:hanging="360"/>
      </w:pPr>
      <w:rPr>
        <w:rFonts w:ascii="Symbol" w:hAnsi="Symbol" w:hint="default"/>
      </w:rPr>
    </w:lvl>
    <w:lvl w:ilvl="1" w:tplc="7AD479DA">
      <w:start w:val="1"/>
      <w:numFmt w:val="bullet"/>
      <w:lvlText w:val="o"/>
      <w:lvlJc w:val="left"/>
      <w:pPr>
        <w:ind w:left="1440" w:hanging="360"/>
      </w:pPr>
      <w:rPr>
        <w:rFonts w:ascii="Courier New" w:hAnsi="Courier New" w:hint="default"/>
      </w:rPr>
    </w:lvl>
    <w:lvl w:ilvl="2" w:tplc="358EFBBA">
      <w:start w:val="1"/>
      <w:numFmt w:val="bullet"/>
      <w:lvlText w:val=""/>
      <w:lvlJc w:val="left"/>
      <w:pPr>
        <w:ind w:left="2160" w:hanging="360"/>
      </w:pPr>
      <w:rPr>
        <w:rFonts w:ascii="Wingdings" w:hAnsi="Wingdings" w:hint="default"/>
      </w:rPr>
    </w:lvl>
    <w:lvl w:ilvl="3" w:tplc="C574A702">
      <w:start w:val="1"/>
      <w:numFmt w:val="bullet"/>
      <w:lvlText w:val=""/>
      <w:lvlJc w:val="left"/>
      <w:pPr>
        <w:ind w:left="2880" w:hanging="360"/>
      </w:pPr>
      <w:rPr>
        <w:rFonts w:ascii="Symbol" w:hAnsi="Symbol" w:hint="default"/>
      </w:rPr>
    </w:lvl>
    <w:lvl w:ilvl="4" w:tplc="659C9734">
      <w:start w:val="1"/>
      <w:numFmt w:val="bullet"/>
      <w:lvlText w:val="o"/>
      <w:lvlJc w:val="left"/>
      <w:pPr>
        <w:ind w:left="3600" w:hanging="360"/>
      </w:pPr>
      <w:rPr>
        <w:rFonts w:ascii="Courier New" w:hAnsi="Courier New" w:hint="default"/>
      </w:rPr>
    </w:lvl>
    <w:lvl w:ilvl="5" w:tplc="099886CC">
      <w:start w:val="1"/>
      <w:numFmt w:val="bullet"/>
      <w:lvlText w:val=""/>
      <w:lvlJc w:val="left"/>
      <w:pPr>
        <w:ind w:left="4320" w:hanging="360"/>
      </w:pPr>
      <w:rPr>
        <w:rFonts w:ascii="Wingdings" w:hAnsi="Wingdings" w:hint="default"/>
      </w:rPr>
    </w:lvl>
    <w:lvl w:ilvl="6" w:tplc="A1608C56">
      <w:start w:val="1"/>
      <w:numFmt w:val="bullet"/>
      <w:lvlText w:val=""/>
      <w:lvlJc w:val="left"/>
      <w:pPr>
        <w:ind w:left="5040" w:hanging="360"/>
      </w:pPr>
      <w:rPr>
        <w:rFonts w:ascii="Symbol" w:hAnsi="Symbol" w:hint="default"/>
      </w:rPr>
    </w:lvl>
    <w:lvl w:ilvl="7" w:tplc="2B221978">
      <w:start w:val="1"/>
      <w:numFmt w:val="bullet"/>
      <w:lvlText w:val="o"/>
      <w:lvlJc w:val="left"/>
      <w:pPr>
        <w:ind w:left="5760" w:hanging="360"/>
      </w:pPr>
      <w:rPr>
        <w:rFonts w:ascii="Courier New" w:hAnsi="Courier New" w:hint="default"/>
      </w:rPr>
    </w:lvl>
    <w:lvl w:ilvl="8" w:tplc="81C26126">
      <w:start w:val="1"/>
      <w:numFmt w:val="bullet"/>
      <w:lvlText w:val=""/>
      <w:lvlJc w:val="left"/>
      <w:pPr>
        <w:ind w:left="6480" w:hanging="360"/>
      </w:pPr>
      <w:rPr>
        <w:rFonts w:ascii="Wingdings" w:hAnsi="Wingdings" w:hint="default"/>
      </w:rPr>
    </w:lvl>
  </w:abstractNum>
  <w:num w:numId="1" w16cid:durableId="2136364428">
    <w:abstractNumId w:val="7"/>
  </w:num>
  <w:num w:numId="2" w16cid:durableId="18314106">
    <w:abstractNumId w:val="2"/>
  </w:num>
  <w:num w:numId="3" w16cid:durableId="2009554562">
    <w:abstractNumId w:val="6"/>
  </w:num>
  <w:num w:numId="4" w16cid:durableId="1620990641">
    <w:abstractNumId w:val="11"/>
  </w:num>
  <w:num w:numId="5" w16cid:durableId="1680496917">
    <w:abstractNumId w:val="9"/>
  </w:num>
  <w:num w:numId="6" w16cid:durableId="2060860527">
    <w:abstractNumId w:val="12"/>
  </w:num>
  <w:num w:numId="7" w16cid:durableId="1202397895">
    <w:abstractNumId w:val="3"/>
  </w:num>
  <w:num w:numId="8" w16cid:durableId="1336685693">
    <w:abstractNumId w:val="1"/>
  </w:num>
  <w:num w:numId="9" w16cid:durableId="1488934527">
    <w:abstractNumId w:val="10"/>
  </w:num>
  <w:num w:numId="10" w16cid:durableId="831456725">
    <w:abstractNumId w:val="8"/>
  </w:num>
  <w:num w:numId="11" w16cid:durableId="1222785217">
    <w:abstractNumId w:val="0"/>
  </w:num>
  <w:num w:numId="12" w16cid:durableId="204567050">
    <w:abstractNumId w:val="4"/>
  </w:num>
  <w:num w:numId="13" w16cid:durableId="43695112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6E"/>
    <w:rsid w:val="00003C99"/>
    <w:rsid w:val="00024C14"/>
    <w:rsid w:val="000727DE"/>
    <w:rsid w:val="00072885"/>
    <w:rsid w:val="0009163F"/>
    <w:rsid w:val="000C5C7B"/>
    <w:rsid w:val="000D7AB7"/>
    <w:rsid w:val="000F56D8"/>
    <w:rsid w:val="00102596"/>
    <w:rsid w:val="00106BE0"/>
    <w:rsid w:val="001477C9"/>
    <w:rsid w:val="00150438"/>
    <w:rsid w:val="001601F3"/>
    <w:rsid w:val="00162B9D"/>
    <w:rsid w:val="00195084"/>
    <w:rsid w:val="001A4CC2"/>
    <w:rsid w:val="001D1E58"/>
    <w:rsid w:val="001E4463"/>
    <w:rsid w:val="001F1362"/>
    <w:rsid w:val="001F7876"/>
    <w:rsid w:val="00215BD8"/>
    <w:rsid w:val="00216344"/>
    <w:rsid w:val="002E236F"/>
    <w:rsid w:val="002F73AD"/>
    <w:rsid w:val="00313228"/>
    <w:rsid w:val="003160BC"/>
    <w:rsid w:val="00343626"/>
    <w:rsid w:val="003D561A"/>
    <w:rsid w:val="003F4316"/>
    <w:rsid w:val="0041124F"/>
    <w:rsid w:val="00426E42"/>
    <w:rsid w:val="004323BB"/>
    <w:rsid w:val="00433A8C"/>
    <w:rsid w:val="00442D39"/>
    <w:rsid w:val="004A375A"/>
    <w:rsid w:val="004B5A45"/>
    <w:rsid w:val="004D2DD7"/>
    <w:rsid w:val="004D4329"/>
    <w:rsid w:val="0054220B"/>
    <w:rsid w:val="005745C8"/>
    <w:rsid w:val="00577321"/>
    <w:rsid w:val="0058277E"/>
    <w:rsid w:val="00591D63"/>
    <w:rsid w:val="005944D4"/>
    <w:rsid w:val="00596035"/>
    <w:rsid w:val="005965F8"/>
    <w:rsid w:val="005A7559"/>
    <w:rsid w:val="005D2DAF"/>
    <w:rsid w:val="00607B36"/>
    <w:rsid w:val="00615047"/>
    <w:rsid w:val="0061504D"/>
    <w:rsid w:val="00620D6E"/>
    <w:rsid w:val="00631B3A"/>
    <w:rsid w:val="006811E4"/>
    <w:rsid w:val="006B3A7C"/>
    <w:rsid w:val="006C06F6"/>
    <w:rsid w:val="006C7F36"/>
    <w:rsid w:val="006F4654"/>
    <w:rsid w:val="00712BBB"/>
    <w:rsid w:val="00795ECA"/>
    <w:rsid w:val="007E4961"/>
    <w:rsid w:val="007E60A5"/>
    <w:rsid w:val="007E6D78"/>
    <w:rsid w:val="008058C7"/>
    <w:rsid w:val="00815E86"/>
    <w:rsid w:val="00821C62"/>
    <w:rsid w:val="0084437E"/>
    <w:rsid w:val="00862ADE"/>
    <w:rsid w:val="00991D34"/>
    <w:rsid w:val="009A134C"/>
    <w:rsid w:val="009D102E"/>
    <w:rsid w:val="009D4487"/>
    <w:rsid w:val="009D6CFE"/>
    <w:rsid w:val="00A63F37"/>
    <w:rsid w:val="00A75DE6"/>
    <w:rsid w:val="00AA174A"/>
    <w:rsid w:val="00AC356B"/>
    <w:rsid w:val="00AD10ED"/>
    <w:rsid w:val="00B07A64"/>
    <w:rsid w:val="00B53DBB"/>
    <w:rsid w:val="00B75E6D"/>
    <w:rsid w:val="00B808CD"/>
    <w:rsid w:val="00BA155D"/>
    <w:rsid w:val="00BA6148"/>
    <w:rsid w:val="00BE23BF"/>
    <w:rsid w:val="00C30B7B"/>
    <w:rsid w:val="00C505F7"/>
    <w:rsid w:val="00C65840"/>
    <w:rsid w:val="00C8503E"/>
    <w:rsid w:val="00C86C82"/>
    <w:rsid w:val="00C9573A"/>
    <w:rsid w:val="00D0599C"/>
    <w:rsid w:val="00D33FCE"/>
    <w:rsid w:val="00D6378B"/>
    <w:rsid w:val="00D80A5B"/>
    <w:rsid w:val="00DC106F"/>
    <w:rsid w:val="00DF0FD3"/>
    <w:rsid w:val="00DF4526"/>
    <w:rsid w:val="00E20639"/>
    <w:rsid w:val="00E51AF0"/>
    <w:rsid w:val="00E73F94"/>
    <w:rsid w:val="00E84D2B"/>
    <w:rsid w:val="00EA24D4"/>
    <w:rsid w:val="00EC4EC9"/>
    <w:rsid w:val="00EE1D6F"/>
    <w:rsid w:val="00EF73EA"/>
    <w:rsid w:val="00F31258"/>
    <w:rsid w:val="00F35D61"/>
    <w:rsid w:val="00F5162D"/>
    <w:rsid w:val="00F60DDF"/>
    <w:rsid w:val="00F659FD"/>
    <w:rsid w:val="00FA1EAD"/>
    <w:rsid w:val="00FC1EE3"/>
    <w:rsid w:val="0F7E6DEF"/>
    <w:rsid w:val="122E2C2B"/>
    <w:rsid w:val="1C88DF08"/>
    <w:rsid w:val="1D5F182A"/>
    <w:rsid w:val="1DA9BFAF"/>
    <w:rsid w:val="1F746BFA"/>
    <w:rsid w:val="21539FB3"/>
    <w:rsid w:val="2685D8F0"/>
    <w:rsid w:val="26E9003F"/>
    <w:rsid w:val="2A4A3E22"/>
    <w:rsid w:val="2F030535"/>
    <w:rsid w:val="309416EA"/>
    <w:rsid w:val="3F112673"/>
    <w:rsid w:val="529B4456"/>
    <w:rsid w:val="55AD0BC6"/>
    <w:rsid w:val="58D82C76"/>
    <w:rsid w:val="59046B42"/>
    <w:rsid w:val="5CDF6B8E"/>
    <w:rsid w:val="622B96D1"/>
    <w:rsid w:val="633AF24A"/>
    <w:rsid w:val="69350B63"/>
    <w:rsid w:val="6FA49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D242"/>
  <w15:chartTrackingRefBased/>
  <w15:docId w15:val="{1DECB27E-59A0-4DA3-B4A2-9A817B3F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3F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025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D6E"/>
    <w:pPr>
      <w:ind w:left="720"/>
      <w:contextualSpacing/>
    </w:pPr>
  </w:style>
  <w:style w:type="table" w:styleId="TableGrid">
    <w:name w:val="Table Grid"/>
    <w:basedOn w:val="TableNormal"/>
    <w:uiPriority w:val="59"/>
    <w:rsid w:val="0062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D6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2A4A3E22"/>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73AD"/>
    <w:rPr>
      <w:color w:val="605E5C"/>
      <w:shd w:val="clear" w:color="auto" w:fill="E1DFDD"/>
    </w:rPr>
  </w:style>
  <w:style w:type="character" w:customStyle="1" w:styleId="Heading2Char">
    <w:name w:val="Heading 2 Char"/>
    <w:basedOn w:val="DefaultParagraphFont"/>
    <w:link w:val="Heading2"/>
    <w:uiPriority w:val="9"/>
    <w:rsid w:val="0010259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73F9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273861">
      <w:bodyDiv w:val="1"/>
      <w:marLeft w:val="0"/>
      <w:marRight w:val="0"/>
      <w:marTop w:val="0"/>
      <w:marBottom w:val="0"/>
      <w:divBdr>
        <w:top w:val="none" w:sz="0" w:space="0" w:color="auto"/>
        <w:left w:val="none" w:sz="0" w:space="0" w:color="auto"/>
        <w:bottom w:val="none" w:sz="0" w:space="0" w:color="auto"/>
        <w:right w:val="none" w:sz="0" w:space="0" w:color="auto"/>
      </w:divBdr>
    </w:div>
    <w:div w:id="1065570557">
      <w:bodyDiv w:val="1"/>
      <w:marLeft w:val="0"/>
      <w:marRight w:val="0"/>
      <w:marTop w:val="0"/>
      <w:marBottom w:val="0"/>
      <w:divBdr>
        <w:top w:val="none" w:sz="0" w:space="0" w:color="auto"/>
        <w:left w:val="none" w:sz="0" w:space="0" w:color="auto"/>
        <w:bottom w:val="none" w:sz="0" w:space="0" w:color="auto"/>
        <w:right w:val="none" w:sz="0" w:space="0" w:color="auto"/>
      </w:divBdr>
    </w:div>
    <w:div w:id="1075323677">
      <w:bodyDiv w:val="1"/>
      <w:marLeft w:val="0"/>
      <w:marRight w:val="0"/>
      <w:marTop w:val="0"/>
      <w:marBottom w:val="0"/>
      <w:divBdr>
        <w:top w:val="none" w:sz="0" w:space="0" w:color="auto"/>
        <w:left w:val="none" w:sz="0" w:space="0" w:color="auto"/>
        <w:bottom w:val="none" w:sz="0" w:space="0" w:color="auto"/>
        <w:right w:val="none" w:sz="0" w:space="0" w:color="auto"/>
      </w:divBdr>
    </w:div>
    <w:div w:id="1447771885">
      <w:bodyDiv w:val="1"/>
      <w:marLeft w:val="0"/>
      <w:marRight w:val="0"/>
      <w:marTop w:val="0"/>
      <w:marBottom w:val="0"/>
      <w:divBdr>
        <w:top w:val="none" w:sz="0" w:space="0" w:color="auto"/>
        <w:left w:val="none" w:sz="0" w:space="0" w:color="auto"/>
        <w:bottom w:val="none" w:sz="0" w:space="0" w:color="auto"/>
        <w:right w:val="none" w:sz="0" w:space="0" w:color="auto"/>
      </w:divBdr>
    </w:div>
    <w:div w:id="1601331522">
      <w:bodyDiv w:val="1"/>
      <w:marLeft w:val="0"/>
      <w:marRight w:val="0"/>
      <w:marTop w:val="0"/>
      <w:marBottom w:val="0"/>
      <w:divBdr>
        <w:top w:val="none" w:sz="0" w:space="0" w:color="auto"/>
        <w:left w:val="none" w:sz="0" w:space="0" w:color="auto"/>
        <w:bottom w:val="none" w:sz="0" w:space="0" w:color="auto"/>
        <w:right w:val="none" w:sz="0" w:space="0" w:color="auto"/>
      </w:divBdr>
    </w:div>
    <w:div w:id="1645620352">
      <w:bodyDiv w:val="1"/>
      <w:marLeft w:val="0"/>
      <w:marRight w:val="0"/>
      <w:marTop w:val="0"/>
      <w:marBottom w:val="0"/>
      <w:divBdr>
        <w:top w:val="none" w:sz="0" w:space="0" w:color="auto"/>
        <w:left w:val="none" w:sz="0" w:space="0" w:color="auto"/>
        <w:bottom w:val="none" w:sz="0" w:space="0" w:color="auto"/>
        <w:right w:val="none" w:sz="0" w:space="0" w:color="auto"/>
      </w:divBdr>
    </w:div>
    <w:div w:id="2022779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ssea.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fugeecounci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dlet.com/FS_edgehill/mqds0qxeoxzraj9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www.bell-foundation.org.uk/eal-programme/eal-assessment-framework/" TargetMode="External"/><Relationship Id="rId4" Type="http://schemas.openxmlformats.org/officeDocument/2006/relationships/customXml" Target="../customXml/item4.xml"/><Relationship Id="rId9" Type="http://schemas.openxmlformats.org/officeDocument/2006/relationships/hyperlink" Target="https://naldic.org.uk/" TargetMode="External"/><Relationship Id="rId14" Type="http://schemas.openxmlformats.org/officeDocument/2006/relationships/fontTable" Target="fontTable.xml"/><Relationship Id="R7727f66c262f4bf3" Type="http://schemas.microsoft.com/office/2019/09/relationships/intelligence" Target="intelligenc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E0EB30CB35AA4CAB67CCF0640C432B" ma:contentTypeVersion="12" ma:contentTypeDescription="Create a new document." ma:contentTypeScope="" ma:versionID="00492cc61ea15963b79cb704616d2bfa">
  <xsd:schema xmlns:xsd="http://www.w3.org/2001/XMLSchema" xmlns:xs="http://www.w3.org/2001/XMLSchema" xmlns:p="http://schemas.microsoft.com/office/2006/metadata/properties" xmlns:ns3="b0394101-b7cf-47bc-ab19-fc02c1d9d5ff" xmlns:ns4="afd34d47-2e08-493d-93b9-62fcdda2d9ff" targetNamespace="http://schemas.microsoft.com/office/2006/metadata/properties" ma:root="true" ma:fieldsID="af40ea65d86e132f8a7fea82837eb89e" ns3:_="" ns4:_="">
    <xsd:import namespace="b0394101-b7cf-47bc-ab19-fc02c1d9d5ff"/>
    <xsd:import namespace="afd34d47-2e08-493d-93b9-62fcdda2d9f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394101-b7cf-47bc-ab19-fc02c1d9d5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d34d47-2e08-493d-93b9-62fcdda2d9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832302-A8DA-4CBA-94A4-B8746085CD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394101-b7cf-47bc-ab19-fc02c1d9d5ff"/>
    <ds:schemaRef ds:uri="afd34d47-2e08-493d-93b9-62fcdda2d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9A6BB7-2DFF-4DFF-A874-C93BD99A8953}">
  <ds:schemaRefs>
    <ds:schemaRef ds:uri="http://www.w3.org/XML/1998/namespace"/>
    <ds:schemaRef ds:uri="b0394101-b7cf-47bc-ab19-fc02c1d9d5ff"/>
    <ds:schemaRef ds:uri="http://schemas.microsoft.com/office/2006/metadata/properties"/>
    <ds:schemaRef ds:uri="http://schemas.microsoft.com/office/2006/documentManagement/types"/>
    <ds:schemaRef ds:uri="http://purl.org/dc/elements/1.1/"/>
    <ds:schemaRef ds:uri="afd34d47-2e08-493d-93b9-62fcdda2d9ff"/>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B3D588A-3BA8-4C15-9061-9EAB53BEA867}">
  <ds:schemaRefs>
    <ds:schemaRef ds:uri="http://schemas.openxmlformats.org/officeDocument/2006/bibliography"/>
  </ds:schemaRefs>
</ds:datastoreItem>
</file>

<file path=customXml/itemProps4.xml><?xml version="1.0" encoding="utf-8"?>
<ds:datastoreItem xmlns:ds="http://schemas.openxmlformats.org/officeDocument/2006/customXml" ds:itemID="{FCEF818B-B055-4886-8101-ACEB26C077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4</Pages>
  <Words>1407</Words>
  <Characters>8021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Hooton</dc:creator>
  <cp:keywords/>
  <dc:description/>
  <cp:lastModifiedBy>Stephanie Watts</cp:lastModifiedBy>
  <cp:revision>11</cp:revision>
  <dcterms:created xsi:type="dcterms:W3CDTF">2022-09-01T10:57:00Z</dcterms:created>
  <dcterms:modified xsi:type="dcterms:W3CDTF">2023-02-02T11:33:00Z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0x01010028E0EB30CB35AA4CAB67CCF0640C432B</vt:lpwstr>
  </property>
</Properties>
</file>