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F947C72" w:rsidR="00620D6E" w:rsidRDefault="00B53DBB" w:rsidP="00785663">
      <w:pPr>
        <w:pStyle w:val="Heading1"/>
        <w:jc w:val="center"/>
        <w:rPr>
          <w:rFonts w:ascii="Arial" w:hAnsi="Arial" w:cs="Arial"/>
          <w:b/>
          <w:bCs/>
          <w:color w:val="auto"/>
          <w:u w:val="single"/>
        </w:rPr>
      </w:pPr>
      <w:r w:rsidRPr="00785663">
        <w:rPr>
          <w:rFonts w:ascii="Arial" w:hAnsi="Arial" w:cs="Arial"/>
          <w:b/>
          <w:bCs/>
          <w:color w:val="auto"/>
          <w:u w:val="single"/>
        </w:rPr>
        <w:t>Primary Initial Teacher Education: Curriculum Plan</w:t>
      </w:r>
    </w:p>
    <w:p w14:paraId="1E76F39D" w14:textId="77777777" w:rsidR="00785663" w:rsidRPr="00785663" w:rsidRDefault="00785663" w:rsidP="00785663"/>
    <w:p w14:paraId="1B3C4CAC" w14:textId="6DEF5162" w:rsidR="00B53DBB" w:rsidRPr="00785663" w:rsidRDefault="006F4654" w:rsidP="00785663">
      <w:pPr>
        <w:pStyle w:val="Heading1"/>
        <w:jc w:val="center"/>
        <w:rPr>
          <w:rFonts w:ascii="Arial" w:hAnsi="Arial" w:cs="Arial"/>
          <w:b/>
          <w:bCs/>
          <w:color w:val="auto"/>
          <w:u w:val="single"/>
        </w:rPr>
      </w:pPr>
      <w:r w:rsidRPr="00785663">
        <w:rPr>
          <w:rFonts w:ascii="Arial" w:hAnsi="Arial" w:cs="Arial"/>
          <w:b/>
          <w:bCs/>
          <w:color w:val="auto"/>
          <w:u w:val="single"/>
        </w:rPr>
        <w:t>Subject</w:t>
      </w:r>
      <w:r w:rsidR="001F4A30" w:rsidRPr="00785663">
        <w:rPr>
          <w:rFonts w:ascii="Arial" w:hAnsi="Arial" w:cs="Arial"/>
          <w:b/>
          <w:bCs/>
          <w:color w:val="auto"/>
          <w:u w:val="single"/>
        </w:rPr>
        <w:t>:  Design and Technology</w:t>
      </w:r>
      <w:r w:rsidR="2A4A3E22" w:rsidRPr="00785663">
        <w:rPr>
          <w:rFonts w:ascii="Arial" w:hAnsi="Arial" w:cs="Arial"/>
          <w:b/>
          <w:bCs/>
          <w:color w:val="auto"/>
          <w:u w:val="single"/>
        </w:rPr>
        <w:t xml:space="preserve"> </w:t>
      </w:r>
      <w:r w:rsidR="00F05925" w:rsidRPr="00785663">
        <w:rPr>
          <w:rFonts w:ascii="Arial" w:hAnsi="Arial" w:cs="Arial"/>
          <w:b/>
          <w:bCs/>
          <w:color w:val="auto"/>
          <w:u w:val="single"/>
        </w:rPr>
        <w:t>Postgraduate</w:t>
      </w:r>
      <w:r w:rsidR="2A4A3E22" w:rsidRPr="00785663">
        <w:rPr>
          <w:rFonts w:ascii="Arial" w:hAnsi="Arial" w:cs="Arial"/>
          <w:b/>
          <w:bCs/>
          <w:color w:val="auto"/>
          <w:u w:val="single"/>
        </w:rPr>
        <w:t xml:space="preserve"> Programmes</w:t>
      </w:r>
    </w:p>
    <w:p w14:paraId="7EEC3A51" w14:textId="6141FEB9" w:rsidR="2A4A3E22" w:rsidRPr="00785663" w:rsidRDefault="2A4A3E22" w:rsidP="00785663">
      <w:pPr>
        <w:pStyle w:val="Heading1"/>
        <w:jc w:val="center"/>
        <w:rPr>
          <w:rFonts w:ascii="Arial" w:eastAsia="Arial" w:hAnsi="Arial" w:cs="Arial"/>
          <w:b/>
          <w:bCs/>
          <w:color w:val="auto"/>
          <w:u w:val="single"/>
        </w:rPr>
      </w:pPr>
      <w:r w:rsidRPr="00785663">
        <w:rPr>
          <w:rFonts w:ascii="Arial" w:eastAsia="Arial" w:hAnsi="Arial" w:cs="Arial"/>
          <w:b/>
          <w:bCs/>
          <w:color w:val="auto"/>
          <w:u w:val="single"/>
        </w:rPr>
        <w:t xml:space="preserve">Links to </w:t>
      </w:r>
      <w:r w:rsidRPr="00785663">
        <w:rPr>
          <w:rFonts w:ascii="Arial" w:eastAsia="Arial" w:hAnsi="Arial" w:cs="Arial"/>
          <w:b/>
          <w:bCs/>
          <w:color w:val="auto"/>
          <w:highlight w:val="yellow"/>
          <w:u w:val="single"/>
        </w:rPr>
        <w:t>Practical knowledge</w:t>
      </w:r>
      <w:r w:rsidRPr="00785663">
        <w:rPr>
          <w:rFonts w:ascii="Arial" w:eastAsia="Arial" w:hAnsi="Arial" w:cs="Arial"/>
          <w:b/>
          <w:bCs/>
          <w:color w:val="auto"/>
          <w:u w:val="single"/>
        </w:rPr>
        <w:t xml:space="preserve">, </w:t>
      </w:r>
      <w:r w:rsidRPr="00785663">
        <w:rPr>
          <w:rFonts w:ascii="Arial" w:eastAsia="Arial" w:hAnsi="Arial" w:cs="Arial"/>
          <w:b/>
          <w:bCs/>
          <w:color w:val="auto"/>
          <w:highlight w:val="green"/>
          <w:u w:val="single"/>
        </w:rPr>
        <w:t>Substantive/theory</w:t>
      </w:r>
      <w:r w:rsidRPr="00785663">
        <w:rPr>
          <w:rFonts w:ascii="Arial" w:eastAsia="Arial" w:hAnsi="Arial" w:cs="Arial"/>
          <w:b/>
          <w:bCs/>
          <w:color w:val="auto"/>
          <w:u w:val="single"/>
        </w:rPr>
        <w:t xml:space="preserve">, </w:t>
      </w:r>
      <w:r w:rsidRPr="00785663">
        <w:rPr>
          <w:rFonts w:ascii="Arial" w:eastAsia="Arial" w:hAnsi="Arial" w:cs="Arial"/>
          <w:b/>
          <w:bCs/>
          <w:color w:val="auto"/>
          <w:highlight w:val="cyan"/>
          <w:u w:val="single"/>
        </w:rPr>
        <w:t>Disciplinary</w:t>
      </w:r>
    </w:p>
    <w:p w14:paraId="3BD5EE40" w14:textId="402217AE" w:rsidR="00785663" w:rsidRDefault="00785663" w:rsidP="00785663"/>
    <w:p w14:paraId="76F341E7" w14:textId="77777777" w:rsidR="005D767F" w:rsidRPr="00785663" w:rsidRDefault="005D767F" w:rsidP="00785663"/>
    <w:p w14:paraId="75AD78EA" w14:textId="6D3436FF" w:rsidR="00785663" w:rsidRDefault="00785663" w:rsidP="00785663">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072ECD0D" w14:textId="77777777" w:rsidR="005D767F" w:rsidRDefault="005D767F" w:rsidP="00785663">
      <w:pPr>
        <w:shd w:val="clear" w:color="auto" w:fill="FFFFFF" w:themeFill="background1"/>
        <w:jc w:val="center"/>
        <w:rPr>
          <w:rFonts w:ascii="Arial" w:hAnsi="Arial" w:cs="Arial"/>
          <w:b/>
          <w:bCs/>
          <w:sz w:val="28"/>
          <w:szCs w:val="28"/>
        </w:rPr>
      </w:pPr>
    </w:p>
    <w:p w14:paraId="1B049E46" w14:textId="297D1B4E" w:rsidR="00785663" w:rsidRDefault="00785663" w:rsidP="00785663">
      <w:pPr>
        <w:shd w:val="clear" w:color="auto" w:fill="FFFFFF" w:themeFill="background1"/>
        <w:rPr>
          <w:rFonts w:ascii="Arial" w:hAnsi="Arial" w:cs="Arial"/>
          <w:sz w:val="24"/>
          <w:szCs w:val="24"/>
        </w:rPr>
      </w:pPr>
      <w:r w:rsidRPr="00785663">
        <w:rPr>
          <w:rFonts w:ascii="Arial" w:hAnsi="Arial" w:cs="Arial"/>
          <w:sz w:val="24"/>
          <w:szCs w:val="24"/>
        </w:rPr>
        <w:t>Through our initial Teacher Education Curriculum, it is our intention that all Edge Hill Primary teacher trainees will:</w:t>
      </w:r>
    </w:p>
    <w:p w14:paraId="3F8D3FED" w14:textId="77777777" w:rsidR="005D767F" w:rsidRPr="00785663" w:rsidRDefault="005D767F" w:rsidP="00785663">
      <w:pPr>
        <w:shd w:val="clear" w:color="auto" w:fill="FFFFFF" w:themeFill="background1"/>
        <w:rPr>
          <w:rFonts w:ascii="Arial" w:hAnsi="Arial" w:cs="Arial"/>
          <w:sz w:val="24"/>
          <w:szCs w:val="24"/>
        </w:rPr>
      </w:pPr>
    </w:p>
    <w:p w14:paraId="1B38A140" w14:textId="6F0E3101" w:rsidR="00785663" w:rsidRDefault="00785663" w:rsidP="00785663">
      <w:pPr>
        <w:pStyle w:val="ListParagraph"/>
        <w:numPr>
          <w:ilvl w:val="0"/>
          <w:numId w:val="14"/>
        </w:numPr>
        <w:shd w:val="clear" w:color="auto" w:fill="FFFFFF" w:themeFill="background1"/>
        <w:rPr>
          <w:rFonts w:ascii="Arial" w:hAnsi="Arial" w:cs="Arial"/>
          <w:sz w:val="24"/>
          <w:szCs w:val="24"/>
        </w:rPr>
      </w:pPr>
      <w:r w:rsidRPr="00785663">
        <w:rPr>
          <w:rFonts w:ascii="Arial" w:hAnsi="Arial" w:cs="Arial"/>
          <w:sz w:val="24"/>
          <w:szCs w:val="24"/>
        </w:rPr>
        <w:t>be able to plan and teach high quality design and technology lessons.</w:t>
      </w:r>
    </w:p>
    <w:p w14:paraId="0E7AF511" w14:textId="77777777" w:rsidR="005D767F" w:rsidRPr="00785663" w:rsidRDefault="005D767F" w:rsidP="005D767F">
      <w:pPr>
        <w:pStyle w:val="ListParagraph"/>
        <w:shd w:val="clear" w:color="auto" w:fill="FFFFFF" w:themeFill="background1"/>
        <w:rPr>
          <w:rFonts w:ascii="Arial" w:hAnsi="Arial" w:cs="Arial"/>
          <w:sz w:val="24"/>
          <w:szCs w:val="24"/>
        </w:rPr>
      </w:pPr>
    </w:p>
    <w:p w14:paraId="25E1FC68" w14:textId="284309E5" w:rsidR="005D767F" w:rsidRDefault="00785663" w:rsidP="005D767F">
      <w:pPr>
        <w:pStyle w:val="ListParagraph"/>
        <w:numPr>
          <w:ilvl w:val="0"/>
          <w:numId w:val="14"/>
        </w:numPr>
        <w:shd w:val="clear" w:color="auto" w:fill="FFFFFF" w:themeFill="background1"/>
        <w:rPr>
          <w:rFonts w:ascii="Arial" w:hAnsi="Arial" w:cs="Arial"/>
          <w:sz w:val="24"/>
          <w:szCs w:val="24"/>
        </w:rPr>
      </w:pPr>
      <w:r w:rsidRPr="00785663">
        <w:rPr>
          <w:rFonts w:ascii="Arial" w:hAnsi="Arial" w:cs="Arial"/>
          <w:sz w:val="24"/>
          <w:szCs w:val="24"/>
        </w:rPr>
        <w:t>gain knowledge and understanding to develop a range of skills, learning behaviours and attitudes to support progress across the curriculum.</w:t>
      </w:r>
    </w:p>
    <w:p w14:paraId="4844E958" w14:textId="77777777" w:rsidR="005D767F" w:rsidRPr="005D767F" w:rsidRDefault="005D767F" w:rsidP="005D767F">
      <w:pPr>
        <w:pStyle w:val="ListParagraph"/>
        <w:rPr>
          <w:rFonts w:ascii="Arial" w:hAnsi="Arial" w:cs="Arial"/>
          <w:sz w:val="24"/>
          <w:szCs w:val="24"/>
        </w:rPr>
      </w:pPr>
    </w:p>
    <w:p w14:paraId="0DB965F2" w14:textId="51884C9F" w:rsidR="00785663" w:rsidRDefault="00785663" w:rsidP="00785663">
      <w:pPr>
        <w:pStyle w:val="ListParagraph"/>
        <w:numPr>
          <w:ilvl w:val="0"/>
          <w:numId w:val="14"/>
        </w:numPr>
        <w:shd w:val="clear" w:color="auto" w:fill="FFFFFF" w:themeFill="background1"/>
        <w:rPr>
          <w:rFonts w:ascii="Arial" w:hAnsi="Arial" w:cs="Arial"/>
          <w:sz w:val="24"/>
          <w:szCs w:val="24"/>
        </w:rPr>
      </w:pPr>
      <w:r w:rsidRPr="00785663">
        <w:rPr>
          <w:rFonts w:ascii="Arial" w:hAnsi="Arial" w:cs="Arial"/>
          <w:sz w:val="24"/>
          <w:szCs w:val="24"/>
        </w:rPr>
        <w:t>know that high quality design and technology education makes an essential contribution to the creativity, culture, wealth and well-being of the nation.</w:t>
      </w:r>
    </w:p>
    <w:p w14:paraId="74F04208" w14:textId="77777777" w:rsidR="005D767F" w:rsidRPr="00785663" w:rsidRDefault="005D767F" w:rsidP="005D767F">
      <w:pPr>
        <w:pStyle w:val="ListParagraph"/>
        <w:shd w:val="clear" w:color="auto" w:fill="FFFFFF" w:themeFill="background1"/>
        <w:rPr>
          <w:rFonts w:ascii="Arial" w:hAnsi="Arial" w:cs="Arial"/>
          <w:sz w:val="24"/>
          <w:szCs w:val="24"/>
        </w:rPr>
      </w:pPr>
    </w:p>
    <w:p w14:paraId="1C88AA1E" w14:textId="77777777" w:rsidR="00785663" w:rsidRPr="00785663" w:rsidRDefault="00785663" w:rsidP="00785663">
      <w:pPr>
        <w:pStyle w:val="ListParagraph"/>
        <w:numPr>
          <w:ilvl w:val="0"/>
          <w:numId w:val="14"/>
        </w:numPr>
        <w:shd w:val="clear" w:color="auto" w:fill="FFFFFF" w:themeFill="background1"/>
        <w:rPr>
          <w:rFonts w:ascii="Arial" w:hAnsi="Arial" w:cs="Arial"/>
          <w:sz w:val="24"/>
          <w:szCs w:val="24"/>
        </w:rPr>
      </w:pPr>
      <w:r w:rsidRPr="00785663">
        <w:rPr>
          <w:rFonts w:ascii="Arial" w:hAnsi="Arial" w:cs="Arial"/>
          <w:sz w:val="24"/>
          <w:szCs w:val="24"/>
        </w:rPr>
        <w:t>develop confidence and promote an enthusiasm for design and technology  and believe all children can be successful in the subject regardless of social background or other circumstances and that this is our moral purpose as educators.</w:t>
      </w:r>
    </w:p>
    <w:p w14:paraId="11BD4D8B" w14:textId="550F9FE5" w:rsidR="005D767F" w:rsidRDefault="005D767F">
      <w:pPr>
        <w:rPr>
          <w:rFonts w:ascii="Arial" w:hAnsi="Arial" w:cs="Arial"/>
          <w:b/>
          <w:bCs/>
          <w:sz w:val="28"/>
          <w:szCs w:val="28"/>
        </w:rPr>
      </w:pPr>
      <w:r>
        <w:rPr>
          <w:rFonts w:ascii="Arial" w:hAnsi="Arial" w:cs="Arial"/>
          <w:b/>
          <w:bCs/>
          <w:sz w:val="28"/>
          <w:szCs w:val="28"/>
        </w:rPr>
        <w:br w:type="page"/>
      </w:r>
    </w:p>
    <w:p w14:paraId="5375F393" w14:textId="77777777" w:rsidR="2A4A3E22" w:rsidRDefault="2A4A3E22"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Design &amp; Technology Curriculum Plan Phase 1"/>
      </w:tblPr>
      <w:tblGrid>
        <w:gridCol w:w="435"/>
        <w:gridCol w:w="4755"/>
        <w:gridCol w:w="2590"/>
        <w:gridCol w:w="2477"/>
        <w:gridCol w:w="4867"/>
        <w:gridCol w:w="459"/>
        <w:gridCol w:w="9"/>
      </w:tblGrid>
      <w:tr w:rsidR="00102596" w:rsidRPr="00B53DBB" w14:paraId="636CDD34" w14:textId="0CE18196" w:rsidTr="005D767F">
        <w:trPr>
          <w:tblHeader/>
        </w:trPr>
        <w:tc>
          <w:tcPr>
            <w:tcW w:w="15592" w:type="dxa"/>
            <w:gridSpan w:val="7"/>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F05925" w:rsidRPr="00B53DBB" w14:paraId="2483C5FE" w14:textId="07CA5F94" w:rsidTr="00DF68DE">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B87E7B">
        <w:tc>
          <w:tcPr>
            <w:tcW w:w="7791"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F05925" w:rsidRPr="00B53DBB" w14:paraId="6854C5A2" w14:textId="138353A7" w:rsidTr="00B87E7B">
        <w:trPr>
          <w:gridAfter w:val="1"/>
          <w:wAfter w:w="9" w:type="dxa"/>
        </w:trPr>
        <w:tc>
          <w:tcPr>
            <w:tcW w:w="435" w:type="dxa"/>
            <w:vMerge w:val="restart"/>
            <w:shd w:val="clear" w:color="auto" w:fill="D9E2F3" w:themeFill="accent1" w:themeFillTint="33"/>
            <w:textDirection w:val="btLr"/>
          </w:tcPr>
          <w:p w14:paraId="31E1AF60" w14:textId="295A43FF" w:rsidR="00F05925" w:rsidRPr="00102596" w:rsidRDefault="00F05925"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gridSpan w:val="2"/>
          </w:tcPr>
          <w:p w14:paraId="00FFFDD9" w14:textId="77BA0DE6" w:rsidR="00023F1E" w:rsidRPr="003C1BFF" w:rsidRDefault="001F4A30" w:rsidP="001F4A30">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The</w:t>
            </w:r>
            <w:r w:rsidR="00236ADC" w:rsidRPr="003C1BFF">
              <w:rPr>
                <w:rFonts w:ascii="Arial" w:eastAsiaTheme="minorEastAsia" w:hAnsi="Arial" w:cs="Arial"/>
                <w:sz w:val="20"/>
                <w:szCs w:val="20"/>
              </w:rPr>
              <w:t>re are</w:t>
            </w:r>
            <w:r w:rsidRPr="003C1BFF">
              <w:rPr>
                <w:rFonts w:ascii="Arial" w:eastAsiaTheme="minorEastAsia" w:hAnsi="Arial" w:cs="Arial"/>
                <w:sz w:val="20"/>
                <w:szCs w:val="20"/>
              </w:rPr>
              <w:t xml:space="preserve"> principles of high quality design and technology teaching: The iterative process of researching, designing, making and evaluating products</w:t>
            </w:r>
            <w:r w:rsidR="00023F1E" w:rsidRPr="003C1BFF">
              <w:rPr>
                <w:rFonts w:ascii="Arial" w:eastAsiaTheme="minorEastAsia" w:hAnsi="Arial" w:cs="Arial"/>
                <w:sz w:val="20"/>
                <w:szCs w:val="20"/>
              </w:rPr>
              <w:t>.</w:t>
            </w:r>
          </w:p>
          <w:p w14:paraId="3B46053C" w14:textId="0DDEAB88" w:rsidR="00F05925" w:rsidRPr="003C1BFF" w:rsidRDefault="002153F2" w:rsidP="00023F1E">
            <w:pPr>
              <w:rPr>
                <w:rFonts w:ascii="Arial" w:eastAsiaTheme="minorEastAsia" w:hAnsi="Arial" w:cs="Arial"/>
                <w:sz w:val="20"/>
                <w:szCs w:val="20"/>
              </w:rPr>
            </w:pPr>
            <w:r w:rsidRPr="003C1BFF">
              <w:rPr>
                <w:rFonts w:ascii="Arial" w:eastAsiaTheme="minorEastAsia" w:hAnsi="Arial" w:cs="Arial"/>
                <w:b/>
                <w:bCs/>
                <w:sz w:val="20"/>
                <w:szCs w:val="20"/>
              </w:rPr>
              <w:t xml:space="preserve">               </w:t>
            </w:r>
            <w:r w:rsidR="00236ADC" w:rsidRPr="003C1BFF">
              <w:rPr>
                <w:rFonts w:ascii="Arial" w:eastAsiaTheme="minorEastAsia" w:hAnsi="Arial" w:cs="Arial"/>
                <w:b/>
                <w:bCs/>
                <w:sz w:val="20"/>
                <w:szCs w:val="20"/>
              </w:rPr>
              <w:t xml:space="preserve"> </w:t>
            </w:r>
            <w:r w:rsidR="00023F1E" w:rsidRPr="003C1BFF">
              <w:rPr>
                <w:rFonts w:ascii="Arial" w:eastAsiaTheme="minorEastAsia" w:hAnsi="Arial" w:cs="Arial"/>
                <w:b/>
                <w:bCs/>
                <w:sz w:val="20"/>
                <w:szCs w:val="20"/>
              </w:rPr>
              <w:t>LT 1.1</w:t>
            </w:r>
            <w:r w:rsidR="00023F1E" w:rsidRPr="003C1BFF">
              <w:rPr>
                <w:rFonts w:ascii="Arial" w:eastAsiaTheme="minorEastAsia" w:hAnsi="Arial" w:cs="Arial"/>
                <w:sz w:val="20"/>
                <w:szCs w:val="20"/>
              </w:rPr>
              <w:t xml:space="preserve">, </w:t>
            </w:r>
            <w:r w:rsidR="00023F1E" w:rsidRPr="003C1BFF">
              <w:rPr>
                <w:rFonts w:ascii="Arial" w:eastAsiaTheme="minorEastAsia" w:hAnsi="Arial" w:cs="Arial"/>
                <w:b/>
                <w:bCs/>
                <w:sz w:val="20"/>
                <w:szCs w:val="20"/>
              </w:rPr>
              <w:t>LT1.4, LT3.1</w:t>
            </w:r>
          </w:p>
        </w:tc>
        <w:tc>
          <w:tcPr>
            <w:tcW w:w="7357" w:type="dxa"/>
            <w:gridSpan w:val="2"/>
          </w:tcPr>
          <w:p w14:paraId="0A74C8DD" w14:textId="77777777" w:rsidR="00F05925" w:rsidRPr="003C1BFF" w:rsidRDefault="00023F1E" w:rsidP="00023F1E">
            <w:pPr>
              <w:pStyle w:val="ListParagraph"/>
              <w:numPr>
                <w:ilvl w:val="0"/>
                <w:numId w:val="15"/>
              </w:numPr>
              <w:rPr>
                <w:rFonts w:ascii="Arial" w:hAnsi="Arial" w:cs="Arial"/>
                <w:sz w:val="20"/>
                <w:szCs w:val="20"/>
              </w:rPr>
            </w:pPr>
            <w:r w:rsidRPr="003C1BFF">
              <w:rPr>
                <w:rFonts w:ascii="Arial" w:hAnsi="Arial" w:cs="Arial"/>
                <w:sz w:val="20"/>
                <w:szCs w:val="20"/>
              </w:rPr>
              <w:t>Plan a design and technology project over a short series of lessons.</w:t>
            </w:r>
          </w:p>
          <w:p w14:paraId="1E041F0D" w14:textId="0DFBF988" w:rsidR="00023F1E" w:rsidRPr="003C1BFF" w:rsidRDefault="00547031" w:rsidP="00023F1E">
            <w:pPr>
              <w:ind w:left="360"/>
              <w:rPr>
                <w:rFonts w:ascii="Arial" w:hAnsi="Arial" w:cs="Arial"/>
                <w:sz w:val="20"/>
                <w:szCs w:val="20"/>
              </w:rPr>
            </w:pPr>
            <w:r w:rsidRPr="003C1BFF">
              <w:rPr>
                <w:rFonts w:ascii="Arial" w:hAnsi="Arial" w:cs="Arial"/>
                <w:sz w:val="20"/>
                <w:szCs w:val="20"/>
              </w:rPr>
              <w:t xml:space="preserve">      </w:t>
            </w:r>
            <w:r w:rsidR="00023F1E" w:rsidRPr="003C1BFF">
              <w:rPr>
                <w:rFonts w:ascii="Arial" w:hAnsi="Arial" w:cs="Arial"/>
                <w:sz w:val="20"/>
                <w:szCs w:val="20"/>
              </w:rPr>
              <w:t>This will be consolidated whilst on professional practice.</w:t>
            </w:r>
          </w:p>
          <w:p w14:paraId="74E89E65" w14:textId="2DB4A7DF" w:rsidR="00023F1E" w:rsidRPr="003C1BFF" w:rsidRDefault="00547031" w:rsidP="00023F1E">
            <w:pPr>
              <w:ind w:left="360"/>
              <w:rPr>
                <w:rFonts w:ascii="Arial" w:hAnsi="Arial" w:cs="Arial"/>
                <w:b/>
                <w:bCs/>
                <w:sz w:val="20"/>
                <w:szCs w:val="20"/>
              </w:rPr>
            </w:pPr>
            <w:r w:rsidRPr="003C1BFF">
              <w:rPr>
                <w:rFonts w:ascii="Arial" w:hAnsi="Arial" w:cs="Arial"/>
                <w:b/>
                <w:bCs/>
                <w:sz w:val="20"/>
                <w:szCs w:val="20"/>
              </w:rPr>
              <w:t xml:space="preserve">      </w:t>
            </w:r>
            <w:r w:rsidR="001B3A53" w:rsidRPr="003C1BFF">
              <w:rPr>
                <w:rFonts w:ascii="Arial" w:hAnsi="Arial" w:cs="Arial"/>
                <w:b/>
                <w:bCs/>
                <w:sz w:val="20"/>
                <w:szCs w:val="20"/>
              </w:rPr>
              <w:t>LH2.1, LH2.2, LH2.4, LH2.5, LH2.6, LH2.9  LH3.1, LH3.3, L3.4</w:t>
            </w:r>
          </w:p>
        </w:tc>
        <w:tc>
          <w:tcPr>
            <w:tcW w:w="435" w:type="dxa"/>
            <w:shd w:val="clear" w:color="auto" w:fill="D9E2F3" w:themeFill="accent1" w:themeFillTint="33"/>
            <w:textDirection w:val="tbRl"/>
          </w:tcPr>
          <w:p w14:paraId="302CEC16" w14:textId="72A52C98" w:rsidR="00F05925" w:rsidRPr="003C1BFF" w:rsidRDefault="00F05925" w:rsidP="00433A8C">
            <w:pPr>
              <w:ind w:left="113" w:right="113"/>
              <w:jc w:val="center"/>
              <w:rPr>
                <w:rFonts w:ascii="Arial" w:hAnsi="Arial" w:cs="Arial"/>
                <w:sz w:val="20"/>
                <w:szCs w:val="20"/>
              </w:rPr>
            </w:pPr>
            <w:r w:rsidRPr="003C1BFF">
              <w:rPr>
                <w:rFonts w:ascii="Arial" w:hAnsi="Arial" w:cs="Arial"/>
                <w:sz w:val="20"/>
                <w:szCs w:val="20"/>
              </w:rPr>
              <w:t>Intent</w:t>
            </w:r>
          </w:p>
        </w:tc>
      </w:tr>
      <w:tr w:rsidR="00F05925" w:rsidRPr="00B53DBB" w14:paraId="7D8D6AF6" w14:textId="77777777" w:rsidTr="00B87E7B">
        <w:trPr>
          <w:gridAfter w:val="1"/>
          <w:wAfter w:w="9" w:type="dxa"/>
        </w:trPr>
        <w:tc>
          <w:tcPr>
            <w:tcW w:w="435" w:type="dxa"/>
            <w:vMerge/>
            <w:shd w:val="clear" w:color="auto" w:fill="D9E2F3" w:themeFill="accent1" w:themeFillTint="33"/>
            <w:textDirection w:val="btLr"/>
          </w:tcPr>
          <w:p w14:paraId="02CCE48B"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3A040056" w14:textId="304B051D" w:rsidR="00F05925" w:rsidRPr="003C1BFF" w:rsidRDefault="00852A25" w:rsidP="002F73AD">
            <w:pPr>
              <w:rPr>
                <w:rFonts w:ascii="Arial" w:eastAsiaTheme="minorEastAsia" w:hAnsi="Arial" w:cs="Arial"/>
                <w:sz w:val="20"/>
                <w:szCs w:val="20"/>
              </w:rPr>
            </w:pPr>
            <w:r w:rsidRPr="003C1BFF">
              <w:rPr>
                <w:rFonts w:ascii="Arial" w:eastAsiaTheme="minorEastAsia" w:hAnsi="Arial" w:cs="Arial"/>
                <w:sz w:val="20"/>
                <w:szCs w:val="20"/>
              </w:rPr>
              <w:t xml:space="preserve">        </w:t>
            </w:r>
            <w:r w:rsidR="001B3A53" w:rsidRPr="003C1BFF">
              <w:rPr>
                <w:rFonts w:ascii="Arial" w:eastAsiaTheme="minorEastAsia" w:hAnsi="Arial" w:cs="Arial"/>
                <w:sz w:val="20"/>
                <w:szCs w:val="20"/>
              </w:rPr>
              <w:t>•</w:t>
            </w:r>
            <w:r w:rsidR="001B3A53" w:rsidRPr="003C1BFF">
              <w:rPr>
                <w:rFonts w:ascii="Arial" w:eastAsiaTheme="minorEastAsia" w:hAnsi="Arial" w:cs="Arial"/>
                <w:sz w:val="20"/>
                <w:szCs w:val="20"/>
              </w:rPr>
              <w:tab/>
              <w:t xml:space="preserve">There are four aims of the National Curriculum for Design and Technology </w:t>
            </w:r>
          </w:p>
          <w:p w14:paraId="09685BAD" w14:textId="3DBFDC74" w:rsidR="001B3A53" w:rsidRPr="003C1BFF" w:rsidRDefault="002153F2" w:rsidP="002F73AD">
            <w:pPr>
              <w:rPr>
                <w:rFonts w:ascii="Arial" w:eastAsiaTheme="minorEastAsia" w:hAnsi="Arial" w:cs="Arial"/>
                <w:b/>
                <w:bCs/>
                <w:sz w:val="20"/>
                <w:szCs w:val="20"/>
              </w:rPr>
            </w:pPr>
            <w:r w:rsidRPr="003C1BFF">
              <w:rPr>
                <w:rFonts w:ascii="Arial" w:eastAsiaTheme="minorEastAsia" w:hAnsi="Arial" w:cs="Arial"/>
                <w:b/>
                <w:bCs/>
                <w:sz w:val="20"/>
                <w:szCs w:val="20"/>
              </w:rPr>
              <w:t xml:space="preserve">                 </w:t>
            </w:r>
            <w:r w:rsidR="001B3A53" w:rsidRPr="003C1BFF">
              <w:rPr>
                <w:rFonts w:ascii="Arial" w:eastAsiaTheme="minorEastAsia" w:hAnsi="Arial" w:cs="Arial"/>
                <w:b/>
                <w:bCs/>
                <w:sz w:val="20"/>
                <w:szCs w:val="20"/>
              </w:rPr>
              <w:t>LT3.1</w:t>
            </w:r>
          </w:p>
        </w:tc>
        <w:tc>
          <w:tcPr>
            <w:tcW w:w="7357" w:type="dxa"/>
            <w:gridSpan w:val="2"/>
          </w:tcPr>
          <w:p w14:paraId="343410E6" w14:textId="77777777" w:rsidR="00F05925" w:rsidRPr="003C1BFF" w:rsidRDefault="002153F2" w:rsidP="002153F2">
            <w:pPr>
              <w:pStyle w:val="ListParagraph"/>
              <w:numPr>
                <w:ilvl w:val="0"/>
                <w:numId w:val="15"/>
              </w:numPr>
              <w:rPr>
                <w:rFonts w:ascii="Arial" w:hAnsi="Arial" w:cs="Arial"/>
                <w:sz w:val="20"/>
                <w:szCs w:val="20"/>
              </w:rPr>
            </w:pPr>
            <w:r w:rsidRPr="003C1BFF">
              <w:rPr>
                <w:rFonts w:ascii="Arial" w:hAnsi="Arial" w:cs="Arial"/>
                <w:sz w:val="20"/>
                <w:szCs w:val="20"/>
              </w:rPr>
              <w:t>Provide opportunities for children to research and evaluate existing products.  This will be consolidated whilst on professional practice.</w:t>
            </w:r>
          </w:p>
          <w:p w14:paraId="5D5D3867" w14:textId="77777777" w:rsidR="002153F2" w:rsidRDefault="00852A25" w:rsidP="002153F2">
            <w:pPr>
              <w:pStyle w:val="ListParagraph"/>
              <w:rPr>
                <w:rFonts w:ascii="Arial" w:hAnsi="Arial" w:cs="Arial"/>
                <w:b/>
                <w:bCs/>
                <w:sz w:val="20"/>
                <w:szCs w:val="20"/>
              </w:rPr>
            </w:pPr>
            <w:r w:rsidRPr="003C1BFF">
              <w:rPr>
                <w:rFonts w:ascii="Arial" w:hAnsi="Arial" w:cs="Arial"/>
                <w:b/>
                <w:bCs/>
                <w:sz w:val="20"/>
                <w:szCs w:val="20"/>
              </w:rPr>
              <w:t xml:space="preserve">LH2.4, </w:t>
            </w:r>
            <w:r w:rsidR="002153F2" w:rsidRPr="003C1BFF">
              <w:rPr>
                <w:rFonts w:ascii="Arial" w:hAnsi="Arial" w:cs="Arial"/>
                <w:b/>
                <w:bCs/>
                <w:sz w:val="20"/>
                <w:szCs w:val="20"/>
              </w:rPr>
              <w:t>LH</w:t>
            </w:r>
            <w:r w:rsidRPr="003C1BFF">
              <w:rPr>
                <w:rFonts w:ascii="Arial" w:hAnsi="Arial" w:cs="Arial"/>
                <w:b/>
                <w:bCs/>
                <w:sz w:val="20"/>
                <w:szCs w:val="20"/>
              </w:rPr>
              <w:t>3</w:t>
            </w:r>
            <w:r w:rsidR="002153F2" w:rsidRPr="003C1BFF">
              <w:rPr>
                <w:rFonts w:ascii="Arial" w:hAnsi="Arial" w:cs="Arial"/>
                <w:b/>
                <w:bCs/>
                <w:sz w:val="20"/>
                <w:szCs w:val="20"/>
              </w:rPr>
              <w:t>.14, LH</w:t>
            </w:r>
            <w:r w:rsidRPr="003C1BFF">
              <w:rPr>
                <w:rFonts w:ascii="Arial" w:hAnsi="Arial" w:cs="Arial"/>
                <w:b/>
                <w:bCs/>
                <w:sz w:val="20"/>
                <w:szCs w:val="20"/>
              </w:rPr>
              <w:t>3</w:t>
            </w:r>
            <w:r w:rsidR="002153F2" w:rsidRPr="003C1BFF">
              <w:rPr>
                <w:rFonts w:ascii="Arial" w:hAnsi="Arial" w:cs="Arial"/>
                <w:b/>
                <w:bCs/>
                <w:sz w:val="20"/>
                <w:szCs w:val="20"/>
              </w:rPr>
              <w:t>.10, LH</w:t>
            </w:r>
            <w:r w:rsidRPr="003C1BFF">
              <w:rPr>
                <w:rFonts w:ascii="Arial" w:hAnsi="Arial" w:cs="Arial"/>
                <w:b/>
                <w:bCs/>
                <w:sz w:val="20"/>
                <w:szCs w:val="20"/>
              </w:rPr>
              <w:t>3</w:t>
            </w:r>
            <w:r w:rsidR="002153F2" w:rsidRPr="003C1BFF">
              <w:rPr>
                <w:rFonts w:ascii="Arial" w:hAnsi="Arial" w:cs="Arial"/>
                <w:b/>
                <w:bCs/>
                <w:sz w:val="20"/>
                <w:szCs w:val="20"/>
              </w:rPr>
              <w:t>.4</w:t>
            </w:r>
          </w:p>
          <w:p w14:paraId="0391B1A7" w14:textId="358F8139" w:rsidR="00CE6552" w:rsidRPr="003C1BFF" w:rsidRDefault="00CE6552" w:rsidP="002153F2">
            <w:pPr>
              <w:pStyle w:val="ListParagraph"/>
              <w:rPr>
                <w:rFonts w:ascii="Arial" w:hAnsi="Arial" w:cs="Arial"/>
                <w:b/>
                <w:bCs/>
                <w:sz w:val="20"/>
                <w:szCs w:val="20"/>
              </w:rPr>
            </w:pPr>
          </w:p>
        </w:tc>
        <w:tc>
          <w:tcPr>
            <w:tcW w:w="435" w:type="dxa"/>
            <w:shd w:val="clear" w:color="auto" w:fill="D9E2F3" w:themeFill="accent1" w:themeFillTint="33"/>
            <w:textDirection w:val="tbRl"/>
          </w:tcPr>
          <w:p w14:paraId="075907D0" w14:textId="77777777" w:rsidR="00F05925" w:rsidRPr="003C1BFF" w:rsidRDefault="00F05925" w:rsidP="00433A8C">
            <w:pPr>
              <w:ind w:left="113" w:right="113"/>
              <w:jc w:val="center"/>
              <w:rPr>
                <w:rFonts w:ascii="Arial" w:hAnsi="Arial" w:cs="Arial"/>
                <w:sz w:val="20"/>
                <w:szCs w:val="20"/>
              </w:rPr>
            </w:pPr>
          </w:p>
        </w:tc>
      </w:tr>
      <w:tr w:rsidR="00F05925" w:rsidRPr="00B53DBB" w14:paraId="37C6D298" w14:textId="77777777" w:rsidTr="00B87E7B">
        <w:trPr>
          <w:gridAfter w:val="1"/>
          <w:wAfter w:w="9" w:type="dxa"/>
        </w:trPr>
        <w:tc>
          <w:tcPr>
            <w:tcW w:w="435" w:type="dxa"/>
            <w:vMerge/>
            <w:shd w:val="clear" w:color="auto" w:fill="D9E2F3" w:themeFill="accent1" w:themeFillTint="33"/>
            <w:textDirection w:val="btLr"/>
          </w:tcPr>
          <w:p w14:paraId="01F3A65C"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6B4F2CE2" w14:textId="506E3D70" w:rsidR="00F05925" w:rsidRPr="003C1BFF" w:rsidRDefault="00852A25" w:rsidP="00852A25">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 xml:space="preserve">There are six key areas of study in the primary DT curriculum </w:t>
            </w:r>
          </w:p>
          <w:p w14:paraId="7B41D3E3" w14:textId="0AAEAC07" w:rsidR="00852A25" w:rsidRPr="003C1BFF" w:rsidRDefault="00852A25" w:rsidP="00852A25">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LT3.1, LT3.2, LT3.5</w:t>
            </w:r>
          </w:p>
        </w:tc>
        <w:tc>
          <w:tcPr>
            <w:tcW w:w="7357" w:type="dxa"/>
            <w:gridSpan w:val="2"/>
          </w:tcPr>
          <w:p w14:paraId="1886770A" w14:textId="5F7C5356" w:rsidR="00F05925" w:rsidRPr="003C1BFF" w:rsidRDefault="003B057B" w:rsidP="003B057B">
            <w:pPr>
              <w:pStyle w:val="ListParagraph"/>
              <w:numPr>
                <w:ilvl w:val="0"/>
                <w:numId w:val="15"/>
              </w:numPr>
              <w:rPr>
                <w:rFonts w:ascii="Arial" w:hAnsi="Arial" w:cs="Arial"/>
                <w:sz w:val="20"/>
                <w:szCs w:val="20"/>
              </w:rPr>
            </w:pPr>
            <w:r w:rsidRPr="003C1BFF">
              <w:rPr>
                <w:rFonts w:ascii="Arial" w:hAnsi="Arial" w:cs="Arial"/>
                <w:sz w:val="20"/>
                <w:szCs w:val="20"/>
              </w:rPr>
              <w:t>Provide opportunities for children to learn how things work by deconstructing products.</w:t>
            </w:r>
            <w:r w:rsidR="00547031" w:rsidRPr="003C1BFF">
              <w:rPr>
                <w:rFonts w:ascii="Arial" w:hAnsi="Arial" w:cs="Arial"/>
                <w:sz w:val="20"/>
                <w:szCs w:val="20"/>
              </w:rPr>
              <w:t xml:space="preserve"> This will be consolidated whilst on professional practice.</w:t>
            </w:r>
          </w:p>
          <w:p w14:paraId="4DAF82FA" w14:textId="77777777" w:rsidR="003B057B" w:rsidRDefault="003B057B" w:rsidP="003B057B">
            <w:pPr>
              <w:pStyle w:val="ListParagraph"/>
              <w:rPr>
                <w:rFonts w:ascii="Arial" w:hAnsi="Arial" w:cs="Arial"/>
                <w:b/>
                <w:bCs/>
                <w:sz w:val="20"/>
                <w:szCs w:val="20"/>
              </w:rPr>
            </w:pPr>
            <w:r w:rsidRPr="003C1BFF">
              <w:rPr>
                <w:rFonts w:ascii="Arial" w:hAnsi="Arial" w:cs="Arial"/>
                <w:b/>
                <w:bCs/>
                <w:sz w:val="20"/>
                <w:szCs w:val="20"/>
              </w:rPr>
              <w:t xml:space="preserve">LH4.3, </w:t>
            </w:r>
            <w:r w:rsidR="00547031" w:rsidRPr="003C1BFF">
              <w:rPr>
                <w:rFonts w:ascii="Arial" w:hAnsi="Arial" w:cs="Arial"/>
                <w:b/>
                <w:bCs/>
                <w:sz w:val="20"/>
                <w:szCs w:val="20"/>
              </w:rPr>
              <w:t>LH4.7, LH4.10,  LH4.12, LH4.14, LH4.15</w:t>
            </w:r>
          </w:p>
          <w:p w14:paraId="276A9BB6" w14:textId="083AAA9A" w:rsidR="00CE6552" w:rsidRPr="003C1BFF" w:rsidRDefault="00CE6552" w:rsidP="003B057B">
            <w:pPr>
              <w:pStyle w:val="ListParagraph"/>
              <w:rPr>
                <w:rFonts w:ascii="Arial" w:hAnsi="Arial" w:cs="Arial"/>
                <w:b/>
                <w:bCs/>
                <w:sz w:val="20"/>
                <w:szCs w:val="20"/>
              </w:rPr>
            </w:pPr>
          </w:p>
        </w:tc>
        <w:tc>
          <w:tcPr>
            <w:tcW w:w="435" w:type="dxa"/>
            <w:shd w:val="clear" w:color="auto" w:fill="D9E2F3" w:themeFill="accent1" w:themeFillTint="33"/>
            <w:textDirection w:val="tbRl"/>
          </w:tcPr>
          <w:p w14:paraId="3FE4636B" w14:textId="77777777" w:rsidR="00F05925" w:rsidRPr="003C1BFF" w:rsidRDefault="00F05925" w:rsidP="00433A8C">
            <w:pPr>
              <w:ind w:left="113" w:right="113"/>
              <w:jc w:val="center"/>
              <w:rPr>
                <w:rFonts w:ascii="Arial" w:hAnsi="Arial" w:cs="Arial"/>
                <w:sz w:val="20"/>
                <w:szCs w:val="20"/>
              </w:rPr>
            </w:pPr>
          </w:p>
        </w:tc>
      </w:tr>
      <w:tr w:rsidR="00F05925" w:rsidRPr="00B53DBB" w14:paraId="5A1664C3" w14:textId="77777777" w:rsidTr="00B87E7B">
        <w:trPr>
          <w:gridAfter w:val="1"/>
          <w:wAfter w:w="9" w:type="dxa"/>
        </w:trPr>
        <w:tc>
          <w:tcPr>
            <w:tcW w:w="435" w:type="dxa"/>
            <w:vMerge/>
            <w:shd w:val="clear" w:color="auto" w:fill="D9E2F3" w:themeFill="accent1" w:themeFillTint="33"/>
            <w:textDirection w:val="btLr"/>
          </w:tcPr>
          <w:p w14:paraId="6189D91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589BE05F" w14:textId="77777777" w:rsidR="00F05925" w:rsidRPr="003C1BFF" w:rsidRDefault="00852A25" w:rsidP="00852A25">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 xml:space="preserve"> children need to investigate and evaluate existing products before designing their own.</w:t>
            </w:r>
          </w:p>
          <w:p w14:paraId="1F50629F" w14:textId="1484DD39" w:rsidR="003B057B" w:rsidRPr="003C1BFF" w:rsidRDefault="003B057B" w:rsidP="003B057B">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LT3.2, LT3.6, LT3.7, LT4.6</w:t>
            </w:r>
          </w:p>
          <w:p w14:paraId="00598F2A" w14:textId="31D58C97" w:rsidR="003B057B" w:rsidRPr="003C1BFF" w:rsidRDefault="003B057B" w:rsidP="003B057B">
            <w:pPr>
              <w:pStyle w:val="ListParagraph"/>
              <w:rPr>
                <w:rFonts w:ascii="Arial" w:eastAsiaTheme="minorEastAsia" w:hAnsi="Arial" w:cs="Arial"/>
                <w:sz w:val="20"/>
                <w:szCs w:val="20"/>
              </w:rPr>
            </w:pPr>
          </w:p>
        </w:tc>
        <w:tc>
          <w:tcPr>
            <w:tcW w:w="7357" w:type="dxa"/>
            <w:gridSpan w:val="2"/>
          </w:tcPr>
          <w:p w14:paraId="117F5595" w14:textId="0E76146D" w:rsidR="00F05925" w:rsidRPr="003C1BFF" w:rsidRDefault="00547031" w:rsidP="00547031">
            <w:pPr>
              <w:pStyle w:val="ListParagraph"/>
              <w:numPr>
                <w:ilvl w:val="0"/>
                <w:numId w:val="15"/>
              </w:numPr>
              <w:rPr>
                <w:rFonts w:ascii="Arial" w:hAnsi="Arial" w:cs="Arial"/>
                <w:sz w:val="20"/>
                <w:szCs w:val="20"/>
              </w:rPr>
            </w:pPr>
            <w:r w:rsidRPr="003C1BFF">
              <w:rPr>
                <w:rFonts w:ascii="Arial" w:hAnsi="Arial" w:cs="Arial"/>
                <w:sz w:val="20"/>
                <w:szCs w:val="20"/>
              </w:rPr>
              <w:t>Provide appropriate and meaningful scenarios for children to design a simple product in accordance with a design brief. This will be consolidated whilst on professional practice.</w:t>
            </w:r>
          </w:p>
          <w:p w14:paraId="05089C14" w14:textId="77777777" w:rsidR="00547031" w:rsidRDefault="00547031" w:rsidP="00547031">
            <w:pPr>
              <w:pStyle w:val="ListParagraph"/>
              <w:rPr>
                <w:rFonts w:ascii="Arial" w:hAnsi="Arial" w:cs="Arial"/>
                <w:b/>
                <w:bCs/>
                <w:sz w:val="20"/>
                <w:szCs w:val="20"/>
              </w:rPr>
            </w:pPr>
            <w:r w:rsidRPr="003C1BFF">
              <w:rPr>
                <w:rFonts w:ascii="Arial" w:hAnsi="Arial" w:cs="Arial"/>
                <w:b/>
                <w:bCs/>
                <w:sz w:val="20"/>
                <w:szCs w:val="20"/>
              </w:rPr>
              <w:t>LH.14, LH4.15</w:t>
            </w:r>
          </w:p>
          <w:p w14:paraId="06D5E8E5" w14:textId="61409107" w:rsidR="00CE6552" w:rsidRPr="003C1BFF" w:rsidRDefault="00CE6552" w:rsidP="00547031">
            <w:pPr>
              <w:pStyle w:val="ListParagraph"/>
              <w:rPr>
                <w:rFonts w:ascii="Arial" w:hAnsi="Arial" w:cs="Arial"/>
                <w:b/>
                <w:bCs/>
                <w:sz w:val="20"/>
                <w:szCs w:val="20"/>
              </w:rPr>
            </w:pPr>
          </w:p>
        </w:tc>
        <w:tc>
          <w:tcPr>
            <w:tcW w:w="435" w:type="dxa"/>
            <w:shd w:val="clear" w:color="auto" w:fill="D9E2F3" w:themeFill="accent1" w:themeFillTint="33"/>
            <w:textDirection w:val="tbRl"/>
          </w:tcPr>
          <w:p w14:paraId="57545A3B" w14:textId="77777777" w:rsidR="00F05925" w:rsidRPr="003C1BFF" w:rsidRDefault="00F05925" w:rsidP="00433A8C">
            <w:pPr>
              <w:ind w:left="113" w:right="113"/>
              <w:jc w:val="center"/>
              <w:rPr>
                <w:rFonts w:ascii="Arial" w:hAnsi="Arial" w:cs="Arial"/>
                <w:sz w:val="20"/>
                <w:szCs w:val="20"/>
              </w:rPr>
            </w:pPr>
          </w:p>
        </w:tc>
      </w:tr>
      <w:tr w:rsidR="00F05925" w:rsidRPr="00B53DBB" w14:paraId="3DFB2F34" w14:textId="77777777" w:rsidTr="00B87E7B">
        <w:trPr>
          <w:gridAfter w:val="1"/>
          <w:wAfter w:w="9" w:type="dxa"/>
        </w:trPr>
        <w:tc>
          <w:tcPr>
            <w:tcW w:w="435" w:type="dxa"/>
            <w:vMerge/>
            <w:shd w:val="clear" w:color="auto" w:fill="D9E2F3" w:themeFill="accent1" w:themeFillTint="33"/>
            <w:textDirection w:val="btLr"/>
          </w:tcPr>
          <w:p w14:paraId="510565E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560E5CDA" w14:textId="77777777" w:rsidR="00F05925" w:rsidRPr="003C1BFF" w:rsidRDefault="006779E8" w:rsidP="00DF0849">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products are designed using several strategies such as exploded diagrams, annotated drawings.</w:t>
            </w:r>
          </w:p>
          <w:p w14:paraId="57228C02" w14:textId="774FB92E" w:rsidR="00DF0849" w:rsidRPr="003C1BFF" w:rsidRDefault="00DF0849" w:rsidP="00DF0849">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LT4.2, LT4.4, LT4.8</w:t>
            </w:r>
          </w:p>
        </w:tc>
        <w:tc>
          <w:tcPr>
            <w:tcW w:w="7357" w:type="dxa"/>
            <w:gridSpan w:val="2"/>
          </w:tcPr>
          <w:p w14:paraId="1E7E3257" w14:textId="77777777" w:rsidR="00F05925" w:rsidRPr="003C1BFF" w:rsidRDefault="00DF0849" w:rsidP="00DD4A2B">
            <w:pPr>
              <w:pStyle w:val="ListParagraph"/>
              <w:numPr>
                <w:ilvl w:val="0"/>
                <w:numId w:val="15"/>
              </w:numPr>
              <w:rPr>
                <w:rFonts w:ascii="Arial" w:hAnsi="Arial" w:cs="Arial"/>
                <w:sz w:val="20"/>
                <w:szCs w:val="20"/>
              </w:rPr>
            </w:pPr>
            <w:r w:rsidRPr="003C1BFF">
              <w:rPr>
                <w:rFonts w:ascii="Arial" w:hAnsi="Arial" w:cs="Arial"/>
                <w:sz w:val="20"/>
                <w:szCs w:val="20"/>
              </w:rPr>
              <w:t>Identify basic skills required for specific making tasks and teach these skills including rules for health and safety.</w:t>
            </w:r>
          </w:p>
          <w:p w14:paraId="081414BF" w14:textId="77777777" w:rsidR="00AF66D3" w:rsidRPr="003C1BFF" w:rsidRDefault="00956455" w:rsidP="00DD4A2B">
            <w:pPr>
              <w:pStyle w:val="ListParagraph"/>
              <w:rPr>
                <w:rFonts w:ascii="Arial" w:hAnsi="Arial" w:cs="Arial"/>
                <w:sz w:val="20"/>
                <w:szCs w:val="20"/>
              </w:rPr>
            </w:pPr>
            <w:r w:rsidRPr="003C1BFF">
              <w:rPr>
                <w:rFonts w:ascii="Arial" w:hAnsi="Arial" w:cs="Arial"/>
                <w:sz w:val="20"/>
                <w:szCs w:val="20"/>
              </w:rPr>
              <w:t>This will be consolidated whilst on professional practice.</w:t>
            </w:r>
          </w:p>
          <w:p w14:paraId="76659A22" w14:textId="77777777" w:rsidR="00DD4A2B" w:rsidRDefault="00DD4A2B" w:rsidP="00DD4A2B">
            <w:pPr>
              <w:pStyle w:val="ListParagraph"/>
              <w:rPr>
                <w:rFonts w:ascii="Arial" w:hAnsi="Arial" w:cs="Arial"/>
                <w:b/>
                <w:bCs/>
                <w:sz w:val="20"/>
                <w:szCs w:val="20"/>
              </w:rPr>
            </w:pPr>
            <w:r w:rsidRPr="003C1BFF">
              <w:rPr>
                <w:rFonts w:ascii="Arial" w:hAnsi="Arial" w:cs="Arial"/>
                <w:b/>
                <w:bCs/>
                <w:sz w:val="20"/>
                <w:szCs w:val="20"/>
              </w:rPr>
              <w:t>LH4.2, LH4.</w:t>
            </w:r>
            <w:r w:rsidR="00DF2927" w:rsidRPr="003C1BFF">
              <w:rPr>
                <w:rFonts w:ascii="Arial" w:hAnsi="Arial" w:cs="Arial"/>
                <w:b/>
                <w:bCs/>
                <w:sz w:val="20"/>
                <w:szCs w:val="20"/>
              </w:rPr>
              <w:t>5</w:t>
            </w:r>
          </w:p>
          <w:p w14:paraId="6361FAB2" w14:textId="36585946" w:rsidR="00CE6552" w:rsidRPr="003C1BFF" w:rsidRDefault="00CE6552" w:rsidP="00DD4A2B">
            <w:pPr>
              <w:pStyle w:val="ListParagraph"/>
              <w:rPr>
                <w:rFonts w:ascii="Arial" w:hAnsi="Arial" w:cs="Arial"/>
                <w:b/>
                <w:bCs/>
                <w:sz w:val="20"/>
                <w:szCs w:val="20"/>
              </w:rPr>
            </w:pPr>
          </w:p>
        </w:tc>
        <w:tc>
          <w:tcPr>
            <w:tcW w:w="435" w:type="dxa"/>
            <w:shd w:val="clear" w:color="auto" w:fill="D9E2F3" w:themeFill="accent1" w:themeFillTint="33"/>
            <w:textDirection w:val="tbRl"/>
          </w:tcPr>
          <w:p w14:paraId="40DB73ED" w14:textId="77777777" w:rsidR="00F05925" w:rsidRPr="003C1BFF" w:rsidRDefault="00F05925" w:rsidP="00433A8C">
            <w:pPr>
              <w:ind w:left="113" w:right="113"/>
              <w:jc w:val="center"/>
              <w:rPr>
                <w:rFonts w:ascii="Arial" w:hAnsi="Arial" w:cs="Arial"/>
                <w:sz w:val="20"/>
                <w:szCs w:val="20"/>
              </w:rPr>
            </w:pPr>
          </w:p>
        </w:tc>
      </w:tr>
      <w:tr w:rsidR="00F05925" w:rsidRPr="00B53DBB" w14:paraId="77D7355F" w14:textId="77777777" w:rsidTr="00B87E7B">
        <w:trPr>
          <w:gridAfter w:val="1"/>
          <w:wAfter w:w="9" w:type="dxa"/>
        </w:trPr>
        <w:tc>
          <w:tcPr>
            <w:tcW w:w="435" w:type="dxa"/>
            <w:vMerge/>
            <w:shd w:val="clear" w:color="auto" w:fill="D9E2F3" w:themeFill="accent1" w:themeFillTint="33"/>
            <w:textDirection w:val="btLr"/>
          </w:tcPr>
          <w:p w14:paraId="684EAB24"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292BC5A1" w14:textId="77777777" w:rsidR="00F05925" w:rsidRPr="003C1BFF" w:rsidRDefault="006779E8" w:rsidP="00F76731">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A mock-up is a model which looks like the real thing but does not show its functionality.</w:t>
            </w:r>
          </w:p>
          <w:p w14:paraId="2D086855" w14:textId="0DBA6852" w:rsidR="00E545C2" w:rsidRPr="003C1BFF" w:rsidRDefault="00E545C2" w:rsidP="00E545C2">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LT3.2. LT3.3, LT3.4</w:t>
            </w:r>
            <w:r w:rsidR="001D761E" w:rsidRPr="003C1BFF">
              <w:rPr>
                <w:rFonts w:ascii="Arial" w:eastAsiaTheme="minorEastAsia" w:hAnsi="Arial" w:cs="Arial"/>
                <w:b/>
                <w:bCs/>
                <w:sz w:val="20"/>
                <w:szCs w:val="20"/>
              </w:rPr>
              <w:t>,</w:t>
            </w:r>
            <w:r w:rsidR="00063C50" w:rsidRPr="003C1BFF">
              <w:rPr>
                <w:rFonts w:ascii="Arial" w:eastAsiaTheme="minorEastAsia" w:hAnsi="Arial" w:cs="Arial"/>
                <w:b/>
                <w:bCs/>
                <w:sz w:val="20"/>
                <w:szCs w:val="20"/>
              </w:rPr>
              <w:t xml:space="preserve"> </w:t>
            </w:r>
            <w:r w:rsidR="001D761E" w:rsidRPr="003C1BFF">
              <w:rPr>
                <w:rFonts w:ascii="Arial" w:eastAsiaTheme="minorEastAsia" w:hAnsi="Arial" w:cs="Arial"/>
                <w:b/>
                <w:bCs/>
                <w:sz w:val="20"/>
                <w:szCs w:val="20"/>
              </w:rPr>
              <w:t>LT3.5, LT3.6</w:t>
            </w:r>
          </w:p>
        </w:tc>
        <w:tc>
          <w:tcPr>
            <w:tcW w:w="7357" w:type="dxa"/>
            <w:gridSpan w:val="2"/>
          </w:tcPr>
          <w:p w14:paraId="2BA57196" w14:textId="77777777" w:rsidR="00F05925" w:rsidRPr="003C1BFF" w:rsidRDefault="00DF0849" w:rsidP="00712E9C">
            <w:pPr>
              <w:pStyle w:val="ListParagraph"/>
              <w:numPr>
                <w:ilvl w:val="0"/>
                <w:numId w:val="15"/>
              </w:numPr>
              <w:rPr>
                <w:rFonts w:ascii="Arial" w:hAnsi="Arial" w:cs="Arial"/>
                <w:sz w:val="20"/>
                <w:szCs w:val="20"/>
              </w:rPr>
            </w:pPr>
            <w:r w:rsidRPr="003C1BFF">
              <w:rPr>
                <w:rFonts w:ascii="Arial" w:hAnsi="Arial" w:cs="Arial"/>
                <w:sz w:val="20"/>
                <w:szCs w:val="20"/>
              </w:rPr>
              <w:t>Provide appropriate tools and resources for children to select from to make their product.</w:t>
            </w:r>
          </w:p>
          <w:p w14:paraId="3998C309" w14:textId="2236B0D3" w:rsidR="00C9457F" w:rsidRPr="003C1BFF" w:rsidRDefault="00C9457F" w:rsidP="00C9457F">
            <w:pPr>
              <w:pStyle w:val="ListParagraph"/>
              <w:rPr>
                <w:rFonts w:ascii="Arial" w:hAnsi="Arial" w:cs="Arial"/>
                <w:sz w:val="20"/>
                <w:szCs w:val="20"/>
              </w:rPr>
            </w:pPr>
            <w:r w:rsidRPr="003C1BFF">
              <w:rPr>
                <w:rFonts w:ascii="Arial" w:hAnsi="Arial" w:cs="Arial"/>
                <w:sz w:val="20"/>
                <w:szCs w:val="20"/>
              </w:rPr>
              <w:t>This will be consolidated whilst on professional practice.</w:t>
            </w:r>
          </w:p>
          <w:p w14:paraId="7DC2A681" w14:textId="77777777" w:rsidR="00712E9C" w:rsidRDefault="002460E9" w:rsidP="00712E9C">
            <w:pPr>
              <w:pStyle w:val="ListParagraph"/>
              <w:rPr>
                <w:rFonts w:ascii="Arial" w:hAnsi="Arial" w:cs="Arial"/>
                <w:b/>
                <w:bCs/>
                <w:sz w:val="20"/>
                <w:szCs w:val="20"/>
              </w:rPr>
            </w:pPr>
            <w:r w:rsidRPr="003C1BFF">
              <w:rPr>
                <w:rFonts w:ascii="Arial" w:hAnsi="Arial" w:cs="Arial"/>
                <w:b/>
                <w:bCs/>
                <w:sz w:val="20"/>
                <w:szCs w:val="20"/>
              </w:rPr>
              <w:t xml:space="preserve">LH3.3, LH3.5, </w:t>
            </w:r>
            <w:r w:rsidR="00E95655" w:rsidRPr="003C1BFF">
              <w:rPr>
                <w:rFonts w:ascii="Arial" w:hAnsi="Arial" w:cs="Arial"/>
                <w:b/>
                <w:bCs/>
                <w:sz w:val="20"/>
                <w:szCs w:val="20"/>
              </w:rPr>
              <w:t>LH3.10</w:t>
            </w:r>
          </w:p>
          <w:p w14:paraId="36976011" w14:textId="32D70409" w:rsidR="00CE6552" w:rsidRPr="003C1BFF" w:rsidRDefault="00CE6552" w:rsidP="00712E9C">
            <w:pPr>
              <w:pStyle w:val="ListParagraph"/>
              <w:rPr>
                <w:rFonts w:ascii="Arial" w:hAnsi="Arial" w:cs="Arial"/>
                <w:b/>
                <w:bCs/>
                <w:sz w:val="20"/>
                <w:szCs w:val="20"/>
              </w:rPr>
            </w:pPr>
          </w:p>
        </w:tc>
        <w:tc>
          <w:tcPr>
            <w:tcW w:w="435" w:type="dxa"/>
            <w:shd w:val="clear" w:color="auto" w:fill="D9E2F3" w:themeFill="accent1" w:themeFillTint="33"/>
            <w:textDirection w:val="tbRl"/>
          </w:tcPr>
          <w:p w14:paraId="684D4830" w14:textId="77777777" w:rsidR="00F05925" w:rsidRPr="003C1BFF" w:rsidRDefault="00F05925" w:rsidP="00433A8C">
            <w:pPr>
              <w:ind w:left="113" w:right="113"/>
              <w:jc w:val="center"/>
              <w:rPr>
                <w:rFonts w:ascii="Arial" w:hAnsi="Arial" w:cs="Arial"/>
                <w:sz w:val="20"/>
                <w:szCs w:val="20"/>
              </w:rPr>
            </w:pPr>
          </w:p>
        </w:tc>
      </w:tr>
      <w:tr w:rsidR="00F05925" w:rsidRPr="00B53DBB" w14:paraId="2C489A87" w14:textId="77777777" w:rsidTr="00B87E7B">
        <w:trPr>
          <w:gridAfter w:val="1"/>
          <w:wAfter w:w="9" w:type="dxa"/>
        </w:trPr>
        <w:tc>
          <w:tcPr>
            <w:tcW w:w="435" w:type="dxa"/>
            <w:vMerge/>
            <w:shd w:val="clear" w:color="auto" w:fill="D9E2F3" w:themeFill="accent1" w:themeFillTint="33"/>
            <w:textDirection w:val="btLr"/>
          </w:tcPr>
          <w:p w14:paraId="162778D9"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B0D1210" w14:textId="77777777" w:rsidR="00F05925" w:rsidRPr="003C1BFF" w:rsidRDefault="006779E8" w:rsidP="001D761E">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products are made using a variety of materials and tools including construction materials and textiles</w:t>
            </w:r>
            <w:r w:rsidR="001D761E" w:rsidRPr="003C1BFF">
              <w:rPr>
                <w:rFonts w:ascii="Arial" w:eastAsiaTheme="minorEastAsia" w:hAnsi="Arial" w:cs="Arial"/>
                <w:sz w:val="20"/>
                <w:szCs w:val="20"/>
              </w:rPr>
              <w:t>.</w:t>
            </w:r>
          </w:p>
          <w:p w14:paraId="0353CFB6" w14:textId="3FDDF9D2" w:rsidR="001D761E" w:rsidRPr="003C1BFF" w:rsidRDefault="00063C50" w:rsidP="00063C50">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LT3.2. LT3.3, LT3.4, LT3.5, LT3.6</w:t>
            </w:r>
          </w:p>
        </w:tc>
        <w:tc>
          <w:tcPr>
            <w:tcW w:w="7357" w:type="dxa"/>
            <w:gridSpan w:val="2"/>
          </w:tcPr>
          <w:p w14:paraId="47749614" w14:textId="77777777" w:rsidR="00F05925" w:rsidRPr="003C1BFF" w:rsidRDefault="00DF0849" w:rsidP="00E95655">
            <w:pPr>
              <w:pStyle w:val="ListParagraph"/>
              <w:numPr>
                <w:ilvl w:val="0"/>
                <w:numId w:val="15"/>
              </w:numPr>
              <w:rPr>
                <w:rFonts w:ascii="Arial" w:hAnsi="Arial" w:cs="Arial"/>
                <w:sz w:val="20"/>
                <w:szCs w:val="20"/>
              </w:rPr>
            </w:pPr>
            <w:r w:rsidRPr="003C1BFF">
              <w:rPr>
                <w:rFonts w:ascii="Arial" w:hAnsi="Arial" w:cs="Arial"/>
                <w:sz w:val="20"/>
                <w:szCs w:val="20"/>
              </w:rPr>
              <w:t>Support children in evaluating the effectiveness of their finished products against a given criteria</w:t>
            </w:r>
            <w:r w:rsidR="00E95655" w:rsidRPr="003C1BFF">
              <w:rPr>
                <w:rFonts w:ascii="Arial" w:hAnsi="Arial" w:cs="Arial"/>
                <w:sz w:val="20"/>
                <w:szCs w:val="20"/>
              </w:rPr>
              <w:t>.</w:t>
            </w:r>
          </w:p>
          <w:p w14:paraId="53086169" w14:textId="022F8C02" w:rsidR="008E06F3" w:rsidRPr="003C1BFF" w:rsidRDefault="008E06F3" w:rsidP="008E06F3">
            <w:pPr>
              <w:pStyle w:val="ListParagraph"/>
              <w:rPr>
                <w:rFonts w:ascii="Arial" w:hAnsi="Arial" w:cs="Arial"/>
                <w:sz w:val="20"/>
                <w:szCs w:val="20"/>
              </w:rPr>
            </w:pPr>
            <w:r w:rsidRPr="003C1BFF">
              <w:rPr>
                <w:rFonts w:ascii="Arial" w:hAnsi="Arial" w:cs="Arial"/>
                <w:sz w:val="20"/>
                <w:szCs w:val="20"/>
              </w:rPr>
              <w:t>This should be consolidated whilst on professional practice.</w:t>
            </w:r>
          </w:p>
          <w:p w14:paraId="10BA1EE3" w14:textId="77777777" w:rsidR="00E95655" w:rsidRDefault="00B21488" w:rsidP="00E95655">
            <w:pPr>
              <w:pStyle w:val="ListParagraph"/>
              <w:rPr>
                <w:rFonts w:ascii="Arial" w:hAnsi="Arial" w:cs="Arial"/>
                <w:b/>
                <w:bCs/>
                <w:sz w:val="20"/>
                <w:szCs w:val="20"/>
              </w:rPr>
            </w:pPr>
            <w:r w:rsidRPr="003C1BFF">
              <w:rPr>
                <w:rFonts w:ascii="Arial" w:hAnsi="Arial" w:cs="Arial"/>
                <w:b/>
                <w:bCs/>
                <w:sz w:val="20"/>
                <w:szCs w:val="20"/>
              </w:rPr>
              <w:t>LH6.1</w:t>
            </w:r>
            <w:r w:rsidR="000D2AB2" w:rsidRPr="003C1BFF">
              <w:rPr>
                <w:rFonts w:ascii="Arial" w:hAnsi="Arial" w:cs="Arial"/>
                <w:b/>
                <w:bCs/>
                <w:sz w:val="20"/>
                <w:szCs w:val="20"/>
              </w:rPr>
              <w:t>, LH6.6, LH6.3, LH6.12</w:t>
            </w:r>
          </w:p>
          <w:p w14:paraId="41543968" w14:textId="2F7AAFE1" w:rsidR="00CE6552" w:rsidRPr="003C1BFF" w:rsidRDefault="00CE6552" w:rsidP="00E95655">
            <w:pPr>
              <w:pStyle w:val="ListParagraph"/>
              <w:rPr>
                <w:rFonts w:ascii="Arial" w:hAnsi="Arial" w:cs="Arial"/>
                <w:b/>
                <w:bCs/>
                <w:sz w:val="20"/>
                <w:szCs w:val="20"/>
              </w:rPr>
            </w:pPr>
          </w:p>
        </w:tc>
        <w:tc>
          <w:tcPr>
            <w:tcW w:w="435" w:type="dxa"/>
            <w:shd w:val="clear" w:color="auto" w:fill="D9E2F3" w:themeFill="accent1" w:themeFillTint="33"/>
            <w:textDirection w:val="tbRl"/>
          </w:tcPr>
          <w:p w14:paraId="572B1EC7" w14:textId="77777777" w:rsidR="00F05925" w:rsidRPr="003C1BFF" w:rsidRDefault="00F05925" w:rsidP="00433A8C">
            <w:pPr>
              <w:ind w:left="113" w:right="113"/>
              <w:jc w:val="center"/>
              <w:rPr>
                <w:rFonts w:ascii="Arial" w:hAnsi="Arial" w:cs="Arial"/>
                <w:sz w:val="20"/>
                <w:szCs w:val="20"/>
              </w:rPr>
            </w:pPr>
          </w:p>
        </w:tc>
      </w:tr>
      <w:tr w:rsidR="00F05925" w:rsidRPr="00B53DBB" w14:paraId="37FBE5E5" w14:textId="77777777" w:rsidTr="00B87E7B">
        <w:trPr>
          <w:gridAfter w:val="1"/>
          <w:wAfter w:w="9" w:type="dxa"/>
        </w:trPr>
        <w:tc>
          <w:tcPr>
            <w:tcW w:w="435" w:type="dxa"/>
            <w:vMerge/>
            <w:shd w:val="clear" w:color="auto" w:fill="D9E2F3" w:themeFill="accent1" w:themeFillTint="33"/>
            <w:textDirection w:val="btLr"/>
          </w:tcPr>
          <w:p w14:paraId="785CE589"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11F055F4" w14:textId="77777777" w:rsidR="00F05925" w:rsidRPr="003C1BFF" w:rsidRDefault="006779E8" w:rsidP="00063C50">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products need to be evaluated for their effectiveness using simple criteria with the initial brief in mind</w:t>
            </w:r>
            <w:r w:rsidR="00063C50" w:rsidRPr="003C1BFF">
              <w:rPr>
                <w:rFonts w:ascii="Arial" w:eastAsiaTheme="minorEastAsia" w:hAnsi="Arial" w:cs="Arial"/>
                <w:sz w:val="20"/>
                <w:szCs w:val="20"/>
              </w:rPr>
              <w:t>.</w:t>
            </w:r>
          </w:p>
          <w:p w14:paraId="56811963" w14:textId="77777777" w:rsidR="00063C50" w:rsidRDefault="00150ED3" w:rsidP="00150ED3">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LT6.</w:t>
            </w:r>
            <w:r w:rsidR="00BE176F" w:rsidRPr="003C1BFF">
              <w:rPr>
                <w:rFonts w:ascii="Arial" w:eastAsiaTheme="minorEastAsia" w:hAnsi="Arial" w:cs="Arial"/>
                <w:b/>
                <w:bCs/>
                <w:sz w:val="20"/>
                <w:szCs w:val="20"/>
              </w:rPr>
              <w:t>4, LT6.5, LT6.6</w:t>
            </w:r>
          </w:p>
          <w:p w14:paraId="1EDEB753" w14:textId="4F3F9D44" w:rsidR="00CE6552" w:rsidRPr="003C1BFF" w:rsidRDefault="00CE6552" w:rsidP="00150ED3">
            <w:pPr>
              <w:pStyle w:val="ListParagraph"/>
              <w:rPr>
                <w:rFonts w:ascii="Arial" w:eastAsiaTheme="minorEastAsia" w:hAnsi="Arial" w:cs="Arial"/>
                <w:b/>
                <w:bCs/>
                <w:sz w:val="20"/>
                <w:szCs w:val="20"/>
              </w:rPr>
            </w:pPr>
          </w:p>
        </w:tc>
        <w:tc>
          <w:tcPr>
            <w:tcW w:w="7357" w:type="dxa"/>
            <w:gridSpan w:val="2"/>
          </w:tcPr>
          <w:p w14:paraId="0FFED9D1" w14:textId="77777777" w:rsidR="00F05925" w:rsidRPr="003C1BFF" w:rsidRDefault="00DF0849" w:rsidP="002102DA">
            <w:pPr>
              <w:pStyle w:val="ListParagraph"/>
              <w:numPr>
                <w:ilvl w:val="0"/>
                <w:numId w:val="15"/>
              </w:numPr>
              <w:rPr>
                <w:rFonts w:ascii="Arial" w:hAnsi="Arial" w:cs="Arial"/>
                <w:sz w:val="20"/>
                <w:szCs w:val="20"/>
              </w:rPr>
            </w:pPr>
            <w:r w:rsidRPr="003C1BFF">
              <w:rPr>
                <w:rFonts w:ascii="Arial" w:hAnsi="Arial" w:cs="Arial"/>
                <w:sz w:val="20"/>
                <w:szCs w:val="20"/>
              </w:rPr>
              <w:t>Manage risk and behaviour in practical design and technology lessons.</w:t>
            </w:r>
          </w:p>
          <w:p w14:paraId="2453137D" w14:textId="362565BA" w:rsidR="008E06F3" w:rsidRPr="003C1BFF" w:rsidRDefault="008E06F3" w:rsidP="008E06F3">
            <w:pPr>
              <w:pStyle w:val="ListParagraph"/>
              <w:rPr>
                <w:rFonts w:ascii="Arial" w:hAnsi="Arial" w:cs="Arial"/>
                <w:sz w:val="20"/>
                <w:szCs w:val="20"/>
              </w:rPr>
            </w:pPr>
            <w:r w:rsidRPr="003C1BFF">
              <w:rPr>
                <w:rFonts w:ascii="Arial" w:hAnsi="Arial" w:cs="Arial"/>
                <w:sz w:val="20"/>
                <w:szCs w:val="20"/>
              </w:rPr>
              <w:t>This will be consolidated whilst on professional practice.</w:t>
            </w:r>
          </w:p>
          <w:p w14:paraId="612BBD0C" w14:textId="62563EA6" w:rsidR="002102DA" w:rsidRPr="003C1BFF" w:rsidRDefault="00D753DD" w:rsidP="002102DA">
            <w:pPr>
              <w:pStyle w:val="ListParagraph"/>
              <w:rPr>
                <w:rFonts w:ascii="Arial" w:hAnsi="Arial" w:cs="Arial"/>
                <w:b/>
                <w:bCs/>
                <w:sz w:val="20"/>
                <w:szCs w:val="20"/>
              </w:rPr>
            </w:pPr>
            <w:r w:rsidRPr="003C1BFF">
              <w:rPr>
                <w:rFonts w:ascii="Arial" w:hAnsi="Arial" w:cs="Arial"/>
                <w:b/>
                <w:bCs/>
                <w:sz w:val="20"/>
                <w:szCs w:val="20"/>
              </w:rPr>
              <w:t xml:space="preserve">LH7.1, </w:t>
            </w:r>
            <w:r w:rsidR="00B72CB7" w:rsidRPr="003C1BFF">
              <w:rPr>
                <w:rFonts w:ascii="Arial" w:hAnsi="Arial" w:cs="Arial"/>
                <w:b/>
                <w:bCs/>
                <w:sz w:val="20"/>
                <w:szCs w:val="20"/>
              </w:rPr>
              <w:t xml:space="preserve">LH7.3, LH7.4, LH7.5, LH7.6, LH7.8, </w:t>
            </w:r>
            <w:r w:rsidR="00956455" w:rsidRPr="003C1BFF">
              <w:rPr>
                <w:rFonts w:ascii="Arial" w:hAnsi="Arial" w:cs="Arial"/>
                <w:b/>
                <w:bCs/>
                <w:sz w:val="20"/>
                <w:szCs w:val="20"/>
              </w:rPr>
              <w:t>LH7.12, LH7.16</w:t>
            </w:r>
          </w:p>
        </w:tc>
        <w:tc>
          <w:tcPr>
            <w:tcW w:w="435" w:type="dxa"/>
            <w:shd w:val="clear" w:color="auto" w:fill="D9E2F3" w:themeFill="accent1" w:themeFillTint="33"/>
            <w:textDirection w:val="tbRl"/>
          </w:tcPr>
          <w:p w14:paraId="660063A7" w14:textId="77777777" w:rsidR="00F05925" w:rsidRPr="003C1BFF" w:rsidRDefault="00F05925" w:rsidP="00433A8C">
            <w:pPr>
              <w:ind w:left="113" w:right="113"/>
              <w:jc w:val="center"/>
              <w:rPr>
                <w:rFonts w:ascii="Arial" w:hAnsi="Arial" w:cs="Arial"/>
                <w:sz w:val="20"/>
                <w:szCs w:val="20"/>
              </w:rPr>
            </w:pPr>
          </w:p>
        </w:tc>
      </w:tr>
      <w:tr w:rsidR="00B0422B" w:rsidRPr="00B53DBB" w14:paraId="05BAFEBA" w14:textId="77777777" w:rsidTr="00B87E7B">
        <w:trPr>
          <w:gridAfter w:val="1"/>
          <w:wAfter w:w="9" w:type="dxa"/>
        </w:trPr>
        <w:tc>
          <w:tcPr>
            <w:tcW w:w="435" w:type="dxa"/>
            <w:shd w:val="clear" w:color="auto" w:fill="D9E2F3" w:themeFill="accent1" w:themeFillTint="33"/>
            <w:textDirection w:val="btLr"/>
          </w:tcPr>
          <w:p w14:paraId="66E72BD7" w14:textId="77777777" w:rsidR="00B0422B" w:rsidRPr="00102596" w:rsidRDefault="00B0422B" w:rsidP="002F73AD">
            <w:pPr>
              <w:ind w:left="113" w:right="113"/>
              <w:jc w:val="center"/>
              <w:rPr>
                <w:rFonts w:ascii="Arial" w:hAnsi="Arial" w:cs="Arial"/>
                <w:b/>
                <w:bCs/>
                <w:sz w:val="18"/>
                <w:szCs w:val="18"/>
              </w:rPr>
            </w:pPr>
          </w:p>
        </w:tc>
        <w:tc>
          <w:tcPr>
            <w:tcW w:w="7356" w:type="dxa"/>
            <w:gridSpan w:val="2"/>
          </w:tcPr>
          <w:p w14:paraId="79C9584A" w14:textId="77777777" w:rsidR="00B0422B" w:rsidRPr="003C1BFF" w:rsidRDefault="00B0422B" w:rsidP="00B0422B">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there is subject specific vocabulary in Design and Technology which children need to use effectively and fluently.</w:t>
            </w:r>
          </w:p>
          <w:p w14:paraId="4D89B644" w14:textId="1E451480" w:rsidR="00B0422B" w:rsidRPr="003C1BFF" w:rsidRDefault="00B0422B" w:rsidP="00B0422B">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LH3.20</w:t>
            </w:r>
          </w:p>
        </w:tc>
        <w:tc>
          <w:tcPr>
            <w:tcW w:w="7357" w:type="dxa"/>
            <w:gridSpan w:val="2"/>
          </w:tcPr>
          <w:p w14:paraId="70740D3C" w14:textId="77777777" w:rsidR="00B0422B" w:rsidRPr="003C1BFF" w:rsidRDefault="00DF2927" w:rsidP="00DF2927">
            <w:pPr>
              <w:pStyle w:val="ListParagraph"/>
              <w:numPr>
                <w:ilvl w:val="0"/>
                <w:numId w:val="15"/>
              </w:numPr>
              <w:rPr>
                <w:rFonts w:ascii="Arial" w:hAnsi="Arial" w:cs="Arial"/>
                <w:sz w:val="20"/>
                <w:szCs w:val="20"/>
              </w:rPr>
            </w:pPr>
            <w:r w:rsidRPr="003C1BFF">
              <w:rPr>
                <w:rFonts w:ascii="Arial" w:hAnsi="Arial" w:cs="Arial"/>
                <w:sz w:val="20"/>
                <w:szCs w:val="20"/>
              </w:rPr>
              <w:t>Plan for additional adults effectively.</w:t>
            </w:r>
          </w:p>
          <w:p w14:paraId="7E0BD2A8" w14:textId="61127A18" w:rsidR="008E06F3" w:rsidRPr="003C1BFF" w:rsidRDefault="008E06F3" w:rsidP="008E06F3">
            <w:pPr>
              <w:pStyle w:val="ListParagraph"/>
              <w:rPr>
                <w:rFonts w:ascii="Arial" w:hAnsi="Arial" w:cs="Arial"/>
                <w:sz w:val="20"/>
                <w:szCs w:val="20"/>
              </w:rPr>
            </w:pPr>
            <w:r w:rsidRPr="003C1BFF">
              <w:rPr>
                <w:rFonts w:ascii="Arial" w:hAnsi="Arial" w:cs="Arial"/>
                <w:sz w:val="20"/>
                <w:szCs w:val="20"/>
              </w:rPr>
              <w:t>This should be consolidated on professional practice.</w:t>
            </w:r>
          </w:p>
          <w:p w14:paraId="23B746FB" w14:textId="77777777" w:rsidR="00DF2927" w:rsidRDefault="00107565" w:rsidP="00DF2927">
            <w:pPr>
              <w:pStyle w:val="ListParagraph"/>
              <w:rPr>
                <w:rFonts w:ascii="Arial" w:hAnsi="Arial" w:cs="Arial"/>
                <w:b/>
                <w:bCs/>
                <w:sz w:val="20"/>
                <w:szCs w:val="20"/>
              </w:rPr>
            </w:pPr>
            <w:r w:rsidRPr="003C1BFF">
              <w:rPr>
                <w:rFonts w:ascii="Arial" w:hAnsi="Arial" w:cs="Arial"/>
                <w:b/>
                <w:bCs/>
                <w:sz w:val="20"/>
                <w:szCs w:val="20"/>
              </w:rPr>
              <w:t>LH5.7, LH8.5, LH8.11, LH8.</w:t>
            </w:r>
            <w:r w:rsidR="00712E9C" w:rsidRPr="003C1BFF">
              <w:rPr>
                <w:rFonts w:ascii="Arial" w:hAnsi="Arial" w:cs="Arial"/>
                <w:b/>
                <w:bCs/>
                <w:sz w:val="20"/>
                <w:szCs w:val="20"/>
              </w:rPr>
              <w:t>12, LH8.15</w:t>
            </w:r>
          </w:p>
          <w:p w14:paraId="37221C68" w14:textId="46682098" w:rsidR="00CE6552" w:rsidRPr="003C1BFF" w:rsidRDefault="00CE6552" w:rsidP="00DF2927">
            <w:pPr>
              <w:pStyle w:val="ListParagraph"/>
              <w:rPr>
                <w:rFonts w:ascii="Arial" w:hAnsi="Arial" w:cs="Arial"/>
                <w:b/>
                <w:bCs/>
                <w:sz w:val="20"/>
                <w:szCs w:val="20"/>
              </w:rPr>
            </w:pPr>
          </w:p>
        </w:tc>
        <w:tc>
          <w:tcPr>
            <w:tcW w:w="435" w:type="dxa"/>
            <w:shd w:val="clear" w:color="auto" w:fill="D9E2F3" w:themeFill="accent1" w:themeFillTint="33"/>
            <w:textDirection w:val="tbRl"/>
          </w:tcPr>
          <w:p w14:paraId="32A8831F" w14:textId="77777777" w:rsidR="00B0422B" w:rsidRPr="003C1BFF" w:rsidRDefault="00B0422B" w:rsidP="00433A8C">
            <w:pPr>
              <w:ind w:left="113" w:right="113"/>
              <w:jc w:val="center"/>
              <w:rPr>
                <w:rFonts w:ascii="Arial" w:hAnsi="Arial" w:cs="Arial"/>
                <w:sz w:val="20"/>
                <w:szCs w:val="20"/>
              </w:rPr>
            </w:pPr>
          </w:p>
        </w:tc>
      </w:tr>
      <w:tr w:rsidR="006779E8" w:rsidRPr="00B53DBB" w14:paraId="77F27BFE" w14:textId="77777777" w:rsidTr="00B87E7B">
        <w:trPr>
          <w:gridAfter w:val="1"/>
          <w:wAfter w:w="9" w:type="dxa"/>
        </w:trPr>
        <w:tc>
          <w:tcPr>
            <w:tcW w:w="435" w:type="dxa"/>
            <w:shd w:val="clear" w:color="auto" w:fill="D9E2F3" w:themeFill="accent1" w:themeFillTint="33"/>
            <w:textDirection w:val="btLr"/>
          </w:tcPr>
          <w:p w14:paraId="44023FD7" w14:textId="163F9414" w:rsidR="006779E8" w:rsidRPr="00102596" w:rsidRDefault="006779E8" w:rsidP="002F73AD">
            <w:pPr>
              <w:ind w:left="113" w:right="113"/>
              <w:jc w:val="center"/>
              <w:rPr>
                <w:rFonts w:ascii="Arial" w:hAnsi="Arial" w:cs="Arial"/>
                <w:b/>
                <w:bCs/>
                <w:sz w:val="18"/>
                <w:szCs w:val="18"/>
              </w:rPr>
            </w:pPr>
          </w:p>
        </w:tc>
        <w:tc>
          <w:tcPr>
            <w:tcW w:w="7356" w:type="dxa"/>
            <w:gridSpan w:val="2"/>
          </w:tcPr>
          <w:p w14:paraId="7577928B" w14:textId="77777777" w:rsidR="006779E8" w:rsidRPr="003C1BFF" w:rsidRDefault="006779E8" w:rsidP="00BE176F">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Basic health and safety rules. For example, children need to be taught how use simple tools such as scissors and kitchen knives safely</w:t>
            </w:r>
            <w:r w:rsidR="00BE176F" w:rsidRPr="003C1BFF">
              <w:rPr>
                <w:rFonts w:ascii="Arial" w:eastAsiaTheme="minorEastAsia" w:hAnsi="Arial" w:cs="Arial"/>
                <w:sz w:val="20"/>
                <w:szCs w:val="20"/>
              </w:rPr>
              <w:t>.</w:t>
            </w:r>
          </w:p>
          <w:p w14:paraId="08AA6204" w14:textId="77777777" w:rsidR="00BE176F" w:rsidRDefault="00852CFB" w:rsidP="00843792">
            <w:pPr>
              <w:pStyle w:val="ListParagraph"/>
              <w:ind w:left="1440" w:hanging="720"/>
              <w:jc w:val="both"/>
              <w:rPr>
                <w:rFonts w:ascii="Arial" w:eastAsiaTheme="minorEastAsia" w:hAnsi="Arial" w:cs="Arial"/>
                <w:b/>
                <w:bCs/>
                <w:sz w:val="20"/>
                <w:szCs w:val="20"/>
              </w:rPr>
            </w:pPr>
            <w:r w:rsidRPr="003C1BFF">
              <w:rPr>
                <w:rFonts w:ascii="Arial" w:eastAsiaTheme="minorEastAsia" w:hAnsi="Arial" w:cs="Arial"/>
                <w:b/>
                <w:bCs/>
                <w:sz w:val="20"/>
                <w:szCs w:val="20"/>
              </w:rPr>
              <w:t xml:space="preserve">LT 5.1, </w:t>
            </w:r>
            <w:r w:rsidR="00843792" w:rsidRPr="003C1BFF">
              <w:rPr>
                <w:rFonts w:ascii="Arial" w:eastAsiaTheme="minorEastAsia" w:hAnsi="Arial" w:cs="Arial"/>
                <w:b/>
                <w:bCs/>
                <w:sz w:val="20"/>
                <w:szCs w:val="20"/>
              </w:rPr>
              <w:t>LT5.3,</w:t>
            </w:r>
            <w:r w:rsidRPr="003C1BFF">
              <w:rPr>
                <w:rFonts w:ascii="Arial" w:eastAsiaTheme="minorEastAsia" w:hAnsi="Arial" w:cs="Arial"/>
                <w:b/>
                <w:bCs/>
                <w:sz w:val="20"/>
                <w:szCs w:val="20"/>
              </w:rPr>
              <w:t xml:space="preserve"> LT5</w:t>
            </w:r>
            <w:r w:rsidR="00A976A4" w:rsidRPr="003C1BFF">
              <w:rPr>
                <w:rFonts w:ascii="Arial" w:eastAsiaTheme="minorEastAsia" w:hAnsi="Arial" w:cs="Arial"/>
                <w:b/>
                <w:bCs/>
                <w:sz w:val="20"/>
                <w:szCs w:val="20"/>
              </w:rPr>
              <w:t>.5, LT5.</w:t>
            </w:r>
            <w:r w:rsidR="00843792" w:rsidRPr="003C1BFF">
              <w:rPr>
                <w:rFonts w:ascii="Arial" w:eastAsiaTheme="minorEastAsia" w:hAnsi="Arial" w:cs="Arial"/>
                <w:b/>
                <w:bCs/>
                <w:sz w:val="20"/>
                <w:szCs w:val="20"/>
              </w:rPr>
              <w:t xml:space="preserve"> </w:t>
            </w:r>
            <w:r w:rsidR="002E51A7" w:rsidRPr="003C1BFF">
              <w:rPr>
                <w:rFonts w:ascii="Arial" w:eastAsiaTheme="minorEastAsia" w:hAnsi="Arial" w:cs="Arial"/>
                <w:b/>
                <w:bCs/>
                <w:sz w:val="20"/>
                <w:szCs w:val="20"/>
              </w:rPr>
              <w:t xml:space="preserve">LT7.2, </w:t>
            </w:r>
            <w:r w:rsidR="00771139" w:rsidRPr="003C1BFF">
              <w:rPr>
                <w:rFonts w:ascii="Arial" w:eastAsiaTheme="minorEastAsia" w:hAnsi="Arial" w:cs="Arial"/>
                <w:b/>
                <w:bCs/>
                <w:sz w:val="20"/>
                <w:szCs w:val="20"/>
              </w:rPr>
              <w:t>LT7.4</w:t>
            </w:r>
          </w:p>
          <w:p w14:paraId="2557EBF4" w14:textId="492AC3E7" w:rsidR="00CE6552" w:rsidRPr="003C1BFF" w:rsidRDefault="00CE6552" w:rsidP="00843792">
            <w:pPr>
              <w:pStyle w:val="ListParagraph"/>
              <w:ind w:left="1440" w:hanging="720"/>
              <w:jc w:val="both"/>
              <w:rPr>
                <w:rFonts w:ascii="Arial" w:eastAsiaTheme="minorEastAsia" w:hAnsi="Arial" w:cs="Arial"/>
                <w:b/>
                <w:bCs/>
                <w:sz w:val="20"/>
                <w:szCs w:val="20"/>
              </w:rPr>
            </w:pPr>
          </w:p>
        </w:tc>
        <w:tc>
          <w:tcPr>
            <w:tcW w:w="7357" w:type="dxa"/>
            <w:gridSpan w:val="2"/>
          </w:tcPr>
          <w:p w14:paraId="21411558" w14:textId="77777777" w:rsidR="006779E8" w:rsidRPr="003C1BFF" w:rsidRDefault="001A4EE6" w:rsidP="001A4EE6">
            <w:pPr>
              <w:pStyle w:val="ListParagraph"/>
              <w:numPr>
                <w:ilvl w:val="0"/>
                <w:numId w:val="15"/>
              </w:numPr>
              <w:rPr>
                <w:rFonts w:ascii="Arial" w:hAnsi="Arial" w:cs="Arial"/>
                <w:sz w:val="20"/>
                <w:szCs w:val="20"/>
              </w:rPr>
            </w:pPr>
            <w:r w:rsidRPr="003C1BFF">
              <w:rPr>
                <w:rFonts w:ascii="Arial" w:hAnsi="Arial" w:cs="Arial"/>
                <w:sz w:val="20"/>
                <w:szCs w:val="20"/>
              </w:rPr>
              <w:t xml:space="preserve">How to identify </w:t>
            </w:r>
            <w:r w:rsidR="00C24B4F" w:rsidRPr="003C1BFF">
              <w:rPr>
                <w:rFonts w:ascii="Arial" w:hAnsi="Arial" w:cs="Arial"/>
                <w:sz w:val="20"/>
                <w:szCs w:val="20"/>
              </w:rPr>
              <w:t xml:space="preserve">the </w:t>
            </w:r>
            <w:r w:rsidRPr="003C1BFF">
              <w:rPr>
                <w:rFonts w:ascii="Arial" w:hAnsi="Arial" w:cs="Arial"/>
                <w:sz w:val="20"/>
                <w:szCs w:val="20"/>
              </w:rPr>
              <w:t xml:space="preserve">component </w:t>
            </w:r>
            <w:r w:rsidR="00C24B4F" w:rsidRPr="003C1BFF">
              <w:rPr>
                <w:rFonts w:ascii="Arial" w:hAnsi="Arial" w:cs="Arial"/>
                <w:sz w:val="20"/>
                <w:szCs w:val="20"/>
              </w:rPr>
              <w:t>knowledge required to achieve ambitious end goals from the NC in the Cooking and Nutrition strand.</w:t>
            </w:r>
          </w:p>
          <w:p w14:paraId="3903C91B" w14:textId="281F6EEF" w:rsidR="00C05DAE" w:rsidRPr="003C1BFF" w:rsidRDefault="00C05DAE" w:rsidP="00C05DAE">
            <w:pPr>
              <w:pStyle w:val="ListParagraph"/>
              <w:rPr>
                <w:rFonts w:ascii="Arial" w:hAnsi="Arial" w:cs="Arial"/>
                <w:b/>
                <w:bCs/>
                <w:sz w:val="20"/>
                <w:szCs w:val="20"/>
              </w:rPr>
            </w:pPr>
            <w:r w:rsidRPr="003C1BFF">
              <w:rPr>
                <w:rFonts w:ascii="Arial" w:hAnsi="Arial" w:cs="Arial"/>
                <w:b/>
                <w:bCs/>
                <w:sz w:val="20"/>
                <w:szCs w:val="20"/>
              </w:rPr>
              <w:t>LH3.1, LH3.8</w:t>
            </w:r>
          </w:p>
        </w:tc>
        <w:tc>
          <w:tcPr>
            <w:tcW w:w="435" w:type="dxa"/>
            <w:shd w:val="clear" w:color="auto" w:fill="D9E2F3" w:themeFill="accent1" w:themeFillTint="33"/>
            <w:textDirection w:val="tbRl"/>
          </w:tcPr>
          <w:p w14:paraId="6146E600" w14:textId="77777777" w:rsidR="006779E8" w:rsidRPr="003C1BFF" w:rsidRDefault="006779E8" w:rsidP="00433A8C">
            <w:pPr>
              <w:ind w:left="113" w:right="113"/>
              <w:jc w:val="center"/>
              <w:rPr>
                <w:rFonts w:ascii="Arial" w:hAnsi="Arial" w:cs="Arial"/>
                <w:sz w:val="20"/>
                <w:szCs w:val="20"/>
              </w:rPr>
            </w:pPr>
          </w:p>
        </w:tc>
      </w:tr>
      <w:tr w:rsidR="006779E8" w:rsidRPr="00B53DBB" w14:paraId="5CAAF935" w14:textId="77777777" w:rsidTr="00B87E7B">
        <w:trPr>
          <w:gridAfter w:val="1"/>
          <w:wAfter w:w="9" w:type="dxa"/>
        </w:trPr>
        <w:tc>
          <w:tcPr>
            <w:tcW w:w="435" w:type="dxa"/>
            <w:shd w:val="clear" w:color="auto" w:fill="D9E2F3" w:themeFill="accent1" w:themeFillTint="33"/>
            <w:textDirection w:val="btLr"/>
          </w:tcPr>
          <w:p w14:paraId="2EEA9916" w14:textId="77777777" w:rsidR="006779E8" w:rsidRPr="00102596" w:rsidRDefault="006779E8" w:rsidP="002F73AD">
            <w:pPr>
              <w:ind w:left="113" w:right="113"/>
              <w:jc w:val="center"/>
              <w:rPr>
                <w:rFonts w:ascii="Arial" w:hAnsi="Arial" w:cs="Arial"/>
                <w:b/>
                <w:bCs/>
                <w:sz w:val="18"/>
                <w:szCs w:val="18"/>
              </w:rPr>
            </w:pPr>
          </w:p>
        </w:tc>
        <w:tc>
          <w:tcPr>
            <w:tcW w:w="7356" w:type="dxa"/>
            <w:gridSpan w:val="2"/>
          </w:tcPr>
          <w:p w14:paraId="4DE664B3" w14:textId="77777777" w:rsidR="006779E8" w:rsidRPr="003C1BFF" w:rsidRDefault="006779E8" w:rsidP="00F222B7">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The role of government approved organisations in supporting the teaching and learning of design and technology (Design and Technology Association, National Expert group for Design and Technology)</w:t>
            </w:r>
          </w:p>
          <w:p w14:paraId="63255996" w14:textId="77777777" w:rsidR="00F222B7" w:rsidRPr="003C1BFF" w:rsidRDefault="002E03E7" w:rsidP="00F222B7">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LT8.3, LT8.7</w:t>
            </w:r>
            <w:r w:rsidR="004D4C0B" w:rsidRPr="003C1BFF">
              <w:rPr>
                <w:rFonts w:ascii="Arial" w:eastAsiaTheme="minorEastAsia" w:hAnsi="Arial" w:cs="Arial"/>
                <w:b/>
                <w:bCs/>
                <w:sz w:val="20"/>
                <w:szCs w:val="20"/>
              </w:rPr>
              <w:t>, LH8.</w:t>
            </w:r>
            <w:r w:rsidR="00FA3D36" w:rsidRPr="003C1BFF">
              <w:rPr>
                <w:rFonts w:ascii="Arial" w:eastAsiaTheme="minorEastAsia" w:hAnsi="Arial" w:cs="Arial"/>
                <w:b/>
                <w:bCs/>
                <w:sz w:val="20"/>
                <w:szCs w:val="20"/>
              </w:rPr>
              <w:t>3</w:t>
            </w:r>
          </w:p>
          <w:p w14:paraId="78FF9D28" w14:textId="3BAC7C32" w:rsidR="003C1BFF" w:rsidRPr="003C1BFF" w:rsidRDefault="003C1BFF" w:rsidP="00F222B7">
            <w:pPr>
              <w:pStyle w:val="ListParagraph"/>
              <w:rPr>
                <w:rFonts w:ascii="Arial" w:eastAsiaTheme="minorEastAsia" w:hAnsi="Arial" w:cs="Arial"/>
                <w:b/>
                <w:bCs/>
                <w:sz w:val="20"/>
                <w:szCs w:val="20"/>
              </w:rPr>
            </w:pPr>
          </w:p>
        </w:tc>
        <w:tc>
          <w:tcPr>
            <w:tcW w:w="7357" w:type="dxa"/>
            <w:gridSpan w:val="2"/>
          </w:tcPr>
          <w:p w14:paraId="013D0245" w14:textId="6469D7F3" w:rsidR="006779E8" w:rsidRPr="003C1BFF" w:rsidRDefault="00DA3663" w:rsidP="00EA1205">
            <w:pPr>
              <w:pStyle w:val="ListParagraph"/>
              <w:numPr>
                <w:ilvl w:val="0"/>
                <w:numId w:val="15"/>
              </w:numPr>
              <w:rPr>
                <w:rFonts w:ascii="Arial" w:hAnsi="Arial" w:cs="Arial"/>
                <w:sz w:val="20"/>
                <w:szCs w:val="20"/>
              </w:rPr>
            </w:pPr>
            <w:r w:rsidRPr="003C1BFF">
              <w:rPr>
                <w:rFonts w:ascii="Arial" w:hAnsi="Arial" w:cs="Arial"/>
                <w:sz w:val="20"/>
                <w:szCs w:val="20"/>
              </w:rPr>
              <w:t xml:space="preserve">Plan a meal using sustainable and seasonal produce. </w:t>
            </w:r>
            <w:r w:rsidRPr="003C1BFF">
              <w:rPr>
                <w:rFonts w:ascii="Arial" w:hAnsi="Arial" w:cs="Arial"/>
                <w:b/>
                <w:bCs/>
                <w:sz w:val="20"/>
                <w:szCs w:val="20"/>
              </w:rPr>
              <w:t>(sustainability)</w:t>
            </w:r>
          </w:p>
        </w:tc>
        <w:tc>
          <w:tcPr>
            <w:tcW w:w="435" w:type="dxa"/>
            <w:shd w:val="clear" w:color="auto" w:fill="D9E2F3" w:themeFill="accent1" w:themeFillTint="33"/>
            <w:textDirection w:val="tbRl"/>
          </w:tcPr>
          <w:p w14:paraId="1C8CB290" w14:textId="77777777" w:rsidR="006779E8" w:rsidRPr="003C1BFF" w:rsidRDefault="006779E8" w:rsidP="00433A8C">
            <w:pPr>
              <w:ind w:left="113" w:right="113"/>
              <w:jc w:val="center"/>
              <w:rPr>
                <w:rFonts w:ascii="Arial" w:hAnsi="Arial" w:cs="Arial"/>
                <w:sz w:val="20"/>
                <w:szCs w:val="20"/>
              </w:rPr>
            </w:pPr>
          </w:p>
        </w:tc>
      </w:tr>
      <w:tr w:rsidR="006779E8" w:rsidRPr="00B53DBB" w14:paraId="019007F5" w14:textId="77777777" w:rsidTr="00B87E7B">
        <w:trPr>
          <w:gridAfter w:val="1"/>
          <w:wAfter w:w="9" w:type="dxa"/>
        </w:trPr>
        <w:tc>
          <w:tcPr>
            <w:tcW w:w="435" w:type="dxa"/>
            <w:shd w:val="clear" w:color="auto" w:fill="D9E2F3" w:themeFill="accent1" w:themeFillTint="33"/>
            <w:textDirection w:val="btLr"/>
          </w:tcPr>
          <w:p w14:paraId="0D1D4FFF" w14:textId="77777777" w:rsidR="006779E8" w:rsidRPr="00102596" w:rsidRDefault="006779E8" w:rsidP="002F73AD">
            <w:pPr>
              <w:ind w:left="113" w:right="113"/>
              <w:jc w:val="center"/>
              <w:rPr>
                <w:rFonts w:ascii="Arial" w:hAnsi="Arial" w:cs="Arial"/>
                <w:b/>
                <w:bCs/>
                <w:sz w:val="18"/>
                <w:szCs w:val="18"/>
              </w:rPr>
            </w:pPr>
          </w:p>
        </w:tc>
        <w:tc>
          <w:tcPr>
            <w:tcW w:w="7356" w:type="dxa"/>
            <w:gridSpan w:val="2"/>
          </w:tcPr>
          <w:p w14:paraId="421F57C1" w14:textId="77777777" w:rsidR="006779E8" w:rsidRPr="003C1BFF" w:rsidRDefault="006779E8" w:rsidP="002E03E7">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we live in an increasingly and rapidly advancing technological world.</w:t>
            </w:r>
          </w:p>
          <w:p w14:paraId="211FEB19" w14:textId="77777777" w:rsidR="002E03E7" w:rsidRDefault="00BA376F" w:rsidP="002E03E7">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LT1.</w:t>
            </w:r>
            <w:r w:rsidR="003460CC" w:rsidRPr="003C1BFF">
              <w:rPr>
                <w:rFonts w:ascii="Arial" w:eastAsiaTheme="minorEastAsia" w:hAnsi="Arial" w:cs="Arial"/>
                <w:b/>
                <w:bCs/>
                <w:sz w:val="20"/>
                <w:szCs w:val="20"/>
              </w:rPr>
              <w:t>1</w:t>
            </w:r>
            <w:r w:rsidRPr="003C1BFF">
              <w:rPr>
                <w:rFonts w:ascii="Arial" w:eastAsiaTheme="minorEastAsia" w:hAnsi="Arial" w:cs="Arial"/>
                <w:b/>
                <w:bCs/>
                <w:sz w:val="20"/>
                <w:szCs w:val="20"/>
              </w:rPr>
              <w:t>, LT1.</w:t>
            </w:r>
            <w:r w:rsidR="003460CC" w:rsidRPr="003C1BFF">
              <w:rPr>
                <w:rFonts w:ascii="Arial" w:eastAsiaTheme="minorEastAsia" w:hAnsi="Arial" w:cs="Arial"/>
                <w:b/>
                <w:bCs/>
                <w:sz w:val="20"/>
                <w:szCs w:val="20"/>
              </w:rPr>
              <w:t>4, LT1.6</w:t>
            </w:r>
          </w:p>
          <w:p w14:paraId="38929E16" w14:textId="0B7EF8EA" w:rsidR="00CE6552" w:rsidRPr="003C1BFF" w:rsidRDefault="00CE6552" w:rsidP="002E03E7">
            <w:pPr>
              <w:pStyle w:val="ListParagraph"/>
              <w:rPr>
                <w:rFonts w:ascii="Arial" w:eastAsiaTheme="minorEastAsia" w:hAnsi="Arial" w:cs="Arial"/>
                <w:b/>
                <w:bCs/>
                <w:sz w:val="20"/>
                <w:szCs w:val="20"/>
              </w:rPr>
            </w:pPr>
          </w:p>
        </w:tc>
        <w:tc>
          <w:tcPr>
            <w:tcW w:w="7357" w:type="dxa"/>
            <w:gridSpan w:val="2"/>
          </w:tcPr>
          <w:p w14:paraId="6BC79186" w14:textId="77777777" w:rsidR="006779E8" w:rsidRPr="00712BBB" w:rsidRDefault="006779E8" w:rsidP="2A4A3E22">
            <w:pPr>
              <w:rPr>
                <w:rFonts w:ascii="Arial" w:hAnsi="Arial" w:cs="Arial"/>
                <w:sz w:val="20"/>
                <w:szCs w:val="20"/>
              </w:rPr>
            </w:pPr>
          </w:p>
        </w:tc>
        <w:tc>
          <w:tcPr>
            <w:tcW w:w="435" w:type="dxa"/>
            <w:shd w:val="clear" w:color="auto" w:fill="D9E2F3" w:themeFill="accent1" w:themeFillTint="33"/>
            <w:textDirection w:val="tbRl"/>
          </w:tcPr>
          <w:p w14:paraId="6226B238" w14:textId="77777777" w:rsidR="006779E8" w:rsidRDefault="006779E8" w:rsidP="00433A8C">
            <w:pPr>
              <w:ind w:left="113" w:right="113"/>
              <w:jc w:val="center"/>
              <w:rPr>
                <w:rFonts w:ascii="Arial" w:hAnsi="Arial" w:cs="Arial"/>
                <w:sz w:val="18"/>
                <w:szCs w:val="18"/>
              </w:rPr>
            </w:pPr>
          </w:p>
        </w:tc>
      </w:tr>
      <w:tr w:rsidR="006779E8" w:rsidRPr="00B53DBB" w14:paraId="2BCFE898" w14:textId="77777777" w:rsidTr="00B87E7B">
        <w:trPr>
          <w:gridAfter w:val="1"/>
          <w:wAfter w:w="9" w:type="dxa"/>
        </w:trPr>
        <w:tc>
          <w:tcPr>
            <w:tcW w:w="435" w:type="dxa"/>
            <w:shd w:val="clear" w:color="auto" w:fill="D9E2F3" w:themeFill="accent1" w:themeFillTint="33"/>
            <w:textDirection w:val="btLr"/>
          </w:tcPr>
          <w:p w14:paraId="45A1BB1A" w14:textId="77777777" w:rsidR="006779E8" w:rsidRPr="00102596" w:rsidRDefault="006779E8" w:rsidP="002F73AD">
            <w:pPr>
              <w:ind w:left="113" w:right="113"/>
              <w:jc w:val="center"/>
              <w:rPr>
                <w:rFonts w:ascii="Arial" w:hAnsi="Arial" w:cs="Arial"/>
                <w:b/>
                <w:bCs/>
                <w:sz w:val="18"/>
                <w:szCs w:val="18"/>
              </w:rPr>
            </w:pPr>
          </w:p>
        </w:tc>
        <w:tc>
          <w:tcPr>
            <w:tcW w:w="7356" w:type="dxa"/>
            <w:gridSpan w:val="2"/>
          </w:tcPr>
          <w:p w14:paraId="3A3E8A86" w14:textId="77777777" w:rsidR="006779E8" w:rsidRPr="003C1BFF" w:rsidRDefault="006779E8" w:rsidP="003460CC">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products are designed and made with a specific need/problem in mind and have a specific audience.</w:t>
            </w:r>
          </w:p>
          <w:p w14:paraId="49C6DEEA" w14:textId="77777777" w:rsidR="003460CC" w:rsidRDefault="00A41949" w:rsidP="003460CC">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 xml:space="preserve">LT2.1, </w:t>
            </w:r>
            <w:r w:rsidR="00831A5C" w:rsidRPr="003C1BFF">
              <w:rPr>
                <w:rFonts w:ascii="Arial" w:eastAsiaTheme="minorEastAsia" w:hAnsi="Arial" w:cs="Arial"/>
                <w:b/>
                <w:bCs/>
                <w:sz w:val="20"/>
                <w:szCs w:val="20"/>
              </w:rPr>
              <w:t>LT3.1</w:t>
            </w:r>
          </w:p>
          <w:p w14:paraId="6893AD62" w14:textId="608AD980" w:rsidR="00CE6552" w:rsidRPr="003C1BFF" w:rsidRDefault="00CE6552" w:rsidP="003460CC">
            <w:pPr>
              <w:pStyle w:val="ListParagraph"/>
              <w:rPr>
                <w:rFonts w:ascii="Arial" w:eastAsiaTheme="minorEastAsia" w:hAnsi="Arial" w:cs="Arial"/>
                <w:b/>
                <w:bCs/>
                <w:sz w:val="20"/>
                <w:szCs w:val="20"/>
              </w:rPr>
            </w:pPr>
          </w:p>
        </w:tc>
        <w:tc>
          <w:tcPr>
            <w:tcW w:w="7357" w:type="dxa"/>
            <w:gridSpan w:val="2"/>
          </w:tcPr>
          <w:p w14:paraId="046F79BF" w14:textId="77777777" w:rsidR="006779E8" w:rsidRPr="00712BBB" w:rsidRDefault="006779E8" w:rsidP="2A4A3E22">
            <w:pPr>
              <w:rPr>
                <w:rFonts w:ascii="Arial" w:hAnsi="Arial" w:cs="Arial"/>
                <w:sz w:val="20"/>
                <w:szCs w:val="20"/>
              </w:rPr>
            </w:pPr>
          </w:p>
        </w:tc>
        <w:tc>
          <w:tcPr>
            <w:tcW w:w="435" w:type="dxa"/>
            <w:shd w:val="clear" w:color="auto" w:fill="D9E2F3" w:themeFill="accent1" w:themeFillTint="33"/>
            <w:textDirection w:val="tbRl"/>
          </w:tcPr>
          <w:p w14:paraId="439E5281" w14:textId="77777777" w:rsidR="006779E8" w:rsidRDefault="006779E8" w:rsidP="00433A8C">
            <w:pPr>
              <w:ind w:left="113" w:right="113"/>
              <w:jc w:val="center"/>
              <w:rPr>
                <w:rFonts w:ascii="Arial" w:hAnsi="Arial" w:cs="Arial"/>
                <w:sz w:val="18"/>
                <w:szCs w:val="18"/>
              </w:rPr>
            </w:pPr>
          </w:p>
        </w:tc>
      </w:tr>
      <w:tr w:rsidR="006779E8" w:rsidRPr="00B53DBB" w14:paraId="445E6F13" w14:textId="77777777" w:rsidTr="00B87E7B">
        <w:trPr>
          <w:gridAfter w:val="1"/>
          <w:wAfter w:w="9" w:type="dxa"/>
        </w:trPr>
        <w:tc>
          <w:tcPr>
            <w:tcW w:w="435" w:type="dxa"/>
            <w:shd w:val="clear" w:color="auto" w:fill="D9E2F3" w:themeFill="accent1" w:themeFillTint="33"/>
            <w:textDirection w:val="btLr"/>
          </w:tcPr>
          <w:p w14:paraId="6A0F08A2" w14:textId="77777777" w:rsidR="006779E8" w:rsidRPr="00102596" w:rsidRDefault="006779E8" w:rsidP="002F73AD">
            <w:pPr>
              <w:ind w:left="113" w:right="113"/>
              <w:jc w:val="center"/>
              <w:rPr>
                <w:rFonts w:ascii="Arial" w:hAnsi="Arial" w:cs="Arial"/>
                <w:b/>
                <w:bCs/>
                <w:sz w:val="18"/>
                <w:szCs w:val="18"/>
              </w:rPr>
            </w:pPr>
          </w:p>
        </w:tc>
        <w:tc>
          <w:tcPr>
            <w:tcW w:w="7356" w:type="dxa"/>
            <w:gridSpan w:val="2"/>
          </w:tcPr>
          <w:p w14:paraId="65F187DE" w14:textId="77777777" w:rsidR="006779E8" w:rsidRPr="003C1BFF" w:rsidRDefault="006779E8" w:rsidP="00831A5C">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The transferable skills, learning behaviours and attitudes developed through high quality D&amp;T provision.</w:t>
            </w:r>
          </w:p>
          <w:p w14:paraId="771140E2" w14:textId="77777777" w:rsidR="00831A5C" w:rsidRDefault="001D59E6" w:rsidP="00831A5C">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LT7.1, LT7.</w:t>
            </w:r>
            <w:r w:rsidR="00BF4403" w:rsidRPr="003C1BFF">
              <w:rPr>
                <w:rFonts w:ascii="Arial" w:eastAsiaTheme="minorEastAsia" w:hAnsi="Arial" w:cs="Arial"/>
                <w:b/>
                <w:bCs/>
                <w:sz w:val="20"/>
                <w:szCs w:val="20"/>
              </w:rPr>
              <w:t>2, LT7.3</w:t>
            </w:r>
          </w:p>
          <w:p w14:paraId="5DCB0E9C" w14:textId="6D62818F" w:rsidR="00CE6552" w:rsidRPr="003C1BFF" w:rsidRDefault="00CE6552" w:rsidP="00831A5C">
            <w:pPr>
              <w:pStyle w:val="ListParagraph"/>
              <w:rPr>
                <w:rFonts w:ascii="Arial" w:eastAsiaTheme="minorEastAsia" w:hAnsi="Arial" w:cs="Arial"/>
                <w:b/>
                <w:bCs/>
                <w:sz w:val="20"/>
                <w:szCs w:val="20"/>
              </w:rPr>
            </w:pPr>
          </w:p>
        </w:tc>
        <w:tc>
          <w:tcPr>
            <w:tcW w:w="7357" w:type="dxa"/>
            <w:gridSpan w:val="2"/>
          </w:tcPr>
          <w:p w14:paraId="51FC55C1" w14:textId="77777777" w:rsidR="006779E8" w:rsidRPr="00712BBB" w:rsidRDefault="006779E8" w:rsidP="2A4A3E22">
            <w:pPr>
              <w:rPr>
                <w:rFonts w:ascii="Arial" w:hAnsi="Arial" w:cs="Arial"/>
                <w:sz w:val="20"/>
                <w:szCs w:val="20"/>
              </w:rPr>
            </w:pPr>
          </w:p>
        </w:tc>
        <w:tc>
          <w:tcPr>
            <w:tcW w:w="435" w:type="dxa"/>
            <w:shd w:val="clear" w:color="auto" w:fill="D9E2F3" w:themeFill="accent1" w:themeFillTint="33"/>
            <w:textDirection w:val="tbRl"/>
          </w:tcPr>
          <w:p w14:paraId="5872BA35" w14:textId="77777777" w:rsidR="006779E8" w:rsidRDefault="006779E8" w:rsidP="00433A8C">
            <w:pPr>
              <w:ind w:left="113" w:right="113"/>
              <w:jc w:val="center"/>
              <w:rPr>
                <w:rFonts w:ascii="Arial" w:hAnsi="Arial" w:cs="Arial"/>
                <w:sz w:val="18"/>
                <w:szCs w:val="18"/>
              </w:rPr>
            </w:pPr>
          </w:p>
        </w:tc>
      </w:tr>
      <w:tr w:rsidR="006779E8" w:rsidRPr="00B53DBB" w14:paraId="230ABE8E" w14:textId="77777777" w:rsidTr="00B87E7B">
        <w:trPr>
          <w:gridAfter w:val="1"/>
          <w:wAfter w:w="9" w:type="dxa"/>
        </w:trPr>
        <w:tc>
          <w:tcPr>
            <w:tcW w:w="435" w:type="dxa"/>
            <w:shd w:val="clear" w:color="auto" w:fill="D9E2F3" w:themeFill="accent1" w:themeFillTint="33"/>
            <w:textDirection w:val="btLr"/>
          </w:tcPr>
          <w:p w14:paraId="218DC788" w14:textId="77777777" w:rsidR="006779E8" w:rsidRPr="00102596" w:rsidRDefault="006779E8" w:rsidP="002F73AD">
            <w:pPr>
              <w:ind w:left="113" w:right="113"/>
              <w:jc w:val="center"/>
              <w:rPr>
                <w:rFonts w:ascii="Arial" w:hAnsi="Arial" w:cs="Arial"/>
                <w:b/>
                <w:bCs/>
                <w:sz w:val="18"/>
                <w:szCs w:val="18"/>
              </w:rPr>
            </w:pPr>
          </w:p>
        </w:tc>
        <w:tc>
          <w:tcPr>
            <w:tcW w:w="7356" w:type="dxa"/>
            <w:gridSpan w:val="2"/>
          </w:tcPr>
          <w:p w14:paraId="17D50471" w14:textId="24BE8FC6" w:rsidR="006779E8" w:rsidRPr="003C1BFF" w:rsidRDefault="002A0CBD" w:rsidP="00BF4403">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design and technology can be incorporated into a thematic approach</w:t>
            </w:r>
            <w:r w:rsidR="0013444B" w:rsidRPr="003C1BFF">
              <w:rPr>
                <w:rFonts w:ascii="Arial" w:eastAsiaTheme="minorEastAsia" w:hAnsi="Arial" w:cs="Arial"/>
                <w:sz w:val="20"/>
                <w:szCs w:val="20"/>
              </w:rPr>
              <w:t>.</w:t>
            </w:r>
          </w:p>
          <w:p w14:paraId="68546E4A" w14:textId="77777777" w:rsidR="00BF4403" w:rsidRDefault="00A96B34" w:rsidP="00BF4403">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LT3.7</w:t>
            </w:r>
          </w:p>
          <w:p w14:paraId="572C7EC0" w14:textId="6BF31AB4" w:rsidR="00CE6552" w:rsidRPr="003C1BFF" w:rsidRDefault="00CE6552" w:rsidP="00BF4403">
            <w:pPr>
              <w:pStyle w:val="ListParagraph"/>
              <w:rPr>
                <w:rFonts w:ascii="Arial" w:eastAsiaTheme="minorEastAsia" w:hAnsi="Arial" w:cs="Arial"/>
                <w:b/>
                <w:bCs/>
                <w:sz w:val="20"/>
                <w:szCs w:val="20"/>
              </w:rPr>
            </w:pPr>
          </w:p>
        </w:tc>
        <w:tc>
          <w:tcPr>
            <w:tcW w:w="7357" w:type="dxa"/>
            <w:gridSpan w:val="2"/>
          </w:tcPr>
          <w:p w14:paraId="61077D7D" w14:textId="77777777" w:rsidR="006779E8" w:rsidRPr="00712BBB" w:rsidRDefault="006779E8" w:rsidP="2A4A3E22">
            <w:pPr>
              <w:rPr>
                <w:rFonts w:ascii="Arial" w:hAnsi="Arial" w:cs="Arial"/>
                <w:sz w:val="20"/>
                <w:szCs w:val="20"/>
              </w:rPr>
            </w:pPr>
          </w:p>
        </w:tc>
        <w:tc>
          <w:tcPr>
            <w:tcW w:w="435" w:type="dxa"/>
            <w:shd w:val="clear" w:color="auto" w:fill="D9E2F3" w:themeFill="accent1" w:themeFillTint="33"/>
            <w:textDirection w:val="tbRl"/>
          </w:tcPr>
          <w:p w14:paraId="77661A45" w14:textId="77777777" w:rsidR="006779E8" w:rsidRDefault="006779E8" w:rsidP="00433A8C">
            <w:pPr>
              <w:ind w:left="113" w:right="113"/>
              <w:jc w:val="center"/>
              <w:rPr>
                <w:rFonts w:ascii="Arial" w:hAnsi="Arial" w:cs="Arial"/>
                <w:sz w:val="18"/>
                <w:szCs w:val="18"/>
              </w:rPr>
            </w:pPr>
          </w:p>
        </w:tc>
      </w:tr>
      <w:tr w:rsidR="006779E8" w:rsidRPr="00B53DBB" w14:paraId="7A51A779" w14:textId="77777777" w:rsidTr="00B87E7B">
        <w:trPr>
          <w:gridAfter w:val="1"/>
          <w:wAfter w:w="9" w:type="dxa"/>
        </w:trPr>
        <w:tc>
          <w:tcPr>
            <w:tcW w:w="435" w:type="dxa"/>
            <w:shd w:val="clear" w:color="auto" w:fill="D9E2F3" w:themeFill="accent1" w:themeFillTint="33"/>
            <w:textDirection w:val="btLr"/>
          </w:tcPr>
          <w:p w14:paraId="4C6C3500" w14:textId="77777777" w:rsidR="006779E8" w:rsidRPr="00102596" w:rsidRDefault="006779E8" w:rsidP="002F73AD">
            <w:pPr>
              <w:ind w:left="113" w:right="113"/>
              <w:jc w:val="center"/>
              <w:rPr>
                <w:rFonts w:ascii="Arial" w:hAnsi="Arial" w:cs="Arial"/>
                <w:b/>
                <w:bCs/>
                <w:sz w:val="18"/>
                <w:szCs w:val="18"/>
              </w:rPr>
            </w:pPr>
          </w:p>
        </w:tc>
        <w:tc>
          <w:tcPr>
            <w:tcW w:w="7356" w:type="dxa"/>
            <w:gridSpan w:val="2"/>
          </w:tcPr>
          <w:p w14:paraId="12E722A7" w14:textId="77777777" w:rsidR="006779E8" w:rsidRPr="003C1BFF" w:rsidRDefault="002A0CBD" w:rsidP="0013444B">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That skills from other curriculum areas are used in design and technology</w:t>
            </w:r>
            <w:r w:rsidR="00A96B34" w:rsidRPr="003C1BFF">
              <w:rPr>
                <w:rFonts w:ascii="Arial" w:eastAsiaTheme="minorEastAsia" w:hAnsi="Arial" w:cs="Arial"/>
                <w:sz w:val="20"/>
                <w:szCs w:val="20"/>
              </w:rPr>
              <w:t>.</w:t>
            </w:r>
          </w:p>
          <w:p w14:paraId="53DE0327" w14:textId="77777777" w:rsidR="00A96B34" w:rsidRDefault="00A96B34" w:rsidP="00A96B34">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LT3.7</w:t>
            </w:r>
          </w:p>
          <w:p w14:paraId="6E3A25DA" w14:textId="0A17F350" w:rsidR="00CE6552" w:rsidRPr="003C1BFF" w:rsidRDefault="00CE6552" w:rsidP="00A96B34">
            <w:pPr>
              <w:pStyle w:val="ListParagraph"/>
              <w:rPr>
                <w:rFonts w:ascii="Arial" w:eastAsiaTheme="minorEastAsia" w:hAnsi="Arial" w:cs="Arial"/>
                <w:b/>
                <w:bCs/>
                <w:sz w:val="20"/>
                <w:szCs w:val="20"/>
              </w:rPr>
            </w:pPr>
          </w:p>
        </w:tc>
        <w:tc>
          <w:tcPr>
            <w:tcW w:w="7357" w:type="dxa"/>
            <w:gridSpan w:val="2"/>
          </w:tcPr>
          <w:p w14:paraId="47CB08C4" w14:textId="77777777" w:rsidR="006779E8" w:rsidRPr="00712BBB" w:rsidRDefault="006779E8" w:rsidP="2A4A3E22">
            <w:pPr>
              <w:rPr>
                <w:rFonts w:ascii="Arial" w:hAnsi="Arial" w:cs="Arial"/>
                <w:sz w:val="20"/>
                <w:szCs w:val="20"/>
              </w:rPr>
            </w:pPr>
          </w:p>
        </w:tc>
        <w:tc>
          <w:tcPr>
            <w:tcW w:w="435" w:type="dxa"/>
            <w:shd w:val="clear" w:color="auto" w:fill="D9E2F3" w:themeFill="accent1" w:themeFillTint="33"/>
            <w:textDirection w:val="tbRl"/>
          </w:tcPr>
          <w:p w14:paraId="531C28AF" w14:textId="77777777" w:rsidR="006779E8" w:rsidRDefault="006779E8" w:rsidP="00433A8C">
            <w:pPr>
              <w:ind w:left="113" w:right="113"/>
              <w:jc w:val="center"/>
              <w:rPr>
                <w:rFonts w:ascii="Arial" w:hAnsi="Arial" w:cs="Arial"/>
                <w:sz w:val="18"/>
                <w:szCs w:val="18"/>
              </w:rPr>
            </w:pPr>
          </w:p>
        </w:tc>
      </w:tr>
      <w:tr w:rsidR="006779E8" w:rsidRPr="00B53DBB" w14:paraId="17751CC9" w14:textId="77777777" w:rsidTr="00B87E7B">
        <w:trPr>
          <w:gridAfter w:val="1"/>
          <w:wAfter w:w="9" w:type="dxa"/>
        </w:trPr>
        <w:tc>
          <w:tcPr>
            <w:tcW w:w="435" w:type="dxa"/>
            <w:shd w:val="clear" w:color="auto" w:fill="D9E2F3" w:themeFill="accent1" w:themeFillTint="33"/>
            <w:textDirection w:val="btLr"/>
          </w:tcPr>
          <w:p w14:paraId="20B3201B" w14:textId="77777777" w:rsidR="006779E8" w:rsidRPr="00102596" w:rsidRDefault="006779E8" w:rsidP="002F73AD">
            <w:pPr>
              <w:ind w:left="113" w:right="113"/>
              <w:jc w:val="center"/>
              <w:rPr>
                <w:rFonts w:ascii="Arial" w:hAnsi="Arial" w:cs="Arial"/>
                <w:b/>
                <w:bCs/>
                <w:sz w:val="18"/>
                <w:szCs w:val="18"/>
              </w:rPr>
            </w:pPr>
          </w:p>
        </w:tc>
        <w:tc>
          <w:tcPr>
            <w:tcW w:w="7356" w:type="dxa"/>
            <w:gridSpan w:val="2"/>
          </w:tcPr>
          <w:p w14:paraId="6DBFD748" w14:textId="77777777" w:rsidR="006779E8" w:rsidRPr="003C1BFF" w:rsidRDefault="002A0CBD" w:rsidP="00A96B34">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The progression of skills and knowledge within a given strand of design and technology from EYFS to Y6.</w:t>
            </w:r>
          </w:p>
          <w:p w14:paraId="3574E747" w14:textId="77777777" w:rsidR="00AF56B1" w:rsidRDefault="00774464" w:rsidP="00AF56B1">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LT2.2, LT2.3, LT2.4, LT2.5, Lt2.6</w:t>
            </w:r>
            <w:r w:rsidR="0097558D" w:rsidRPr="003C1BFF">
              <w:rPr>
                <w:rFonts w:ascii="Arial" w:eastAsiaTheme="minorEastAsia" w:hAnsi="Arial" w:cs="Arial"/>
                <w:b/>
                <w:bCs/>
                <w:sz w:val="20"/>
                <w:szCs w:val="20"/>
              </w:rPr>
              <w:t>, LT2.7, LT2.8</w:t>
            </w:r>
          </w:p>
          <w:p w14:paraId="12E35E17" w14:textId="072BC6C3" w:rsidR="00CE6552" w:rsidRPr="003C1BFF" w:rsidRDefault="00CE6552" w:rsidP="00AF56B1">
            <w:pPr>
              <w:pStyle w:val="ListParagraph"/>
              <w:rPr>
                <w:rFonts w:ascii="Arial" w:eastAsiaTheme="minorEastAsia" w:hAnsi="Arial" w:cs="Arial"/>
                <w:b/>
                <w:bCs/>
                <w:sz w:val="20"/>
                <w:szCs w:val="20"/>
              </w:rPr>
            </w:pPr>
          </w:p>
        </w:tc>
        <w:tc>
          <w:tcPr>
            <w:tcW w:w="7357" w:type="dxa"/>
            <w:gridSpan w:val="2"/>
          </w:tcPr>
          <w:p w14:paraId="379D4743" w14:textId="77777777" w:rsidR="006779E8" w:rsidRPr="00712BBB" w:rsidRDefault="006779E8" w:rsidP="2A4A3E22">
            <w:pPr>
              <w:rPr>
                <w:rFonts w:ascii="Arial" w:hAnsi="Arial" w:cs="Arial"/>
                <w:sz w:val="20"/>
                <w:szCs w:val="20"/>
              </w:rPr>
            </w:pPr>
          </w:p>
        </w:tc>
        <w:tc>
          <w:tcPr>
            <w:tcW w:w="435" w:type="dxa"/>
            <w:shd w:val="clear" w:color="auto" w:fill="D9E2F3" w:themeFill="accent1" w:themeFillTint="33"/>
            <w:textDirection w:val="tbRl"/>
          </w:tcPr>
          <w:p w14:paraId="27C3A3F1" w14:textId="77777777" w:rsidR="006779E8" w:rsidRDefault="006779E8" w:rsidP="00433A8C">
            <w:pPr>
              <w:ind w:left="113" w:right="113"/>
              <w:jc w:val="center"/>
              <w:rPr>
                <w:rFonts w:ascii="Arial" w:hAnsi="Arial" w:cs="Arial"/>
                <w:sz w:val="18"/>
                <w:szCs w:val="18"/>
              </w:rPr>
            </w:pPr>
          </w:p>
        </w:tc>
      </w:tr>
      <w:tr w:rsidR="002A0CBD" w:rsidRPr="00B53DBB" w14:paraId="70153507" w14:textId="77777777" w:rsidTr="00B87E7B">
        <w:trPr>
          <w:gridAfter w:val="1"/>
          <w:wAfter w:w="9" w:type="dxa"/>
        </w:trPr>
        <w:tc>
          <w:tcPr>
            <w:tcW w:w="435" w:type="dxa"/>
            <w:shd w:val="clear" w:color="auto" w:fill="D9E2F3" w:themeFill="accent1" w:themeFillTint="33"/>
            <w:textDirection w:val="btLr"/>
          </w:tcPr>
          <w:p w14:paraId="262ED45A" w14:textId="77777777" w:rsidR="002A0CBD" w:rsidRPr="00102596" w:rsidRDefault="002A0CBD" w:rsidP="002F73AD">
            <w:pPr>
              <w:ind w:left="113" w:right="113"/>
              <w:jc w:val="center"/>
              <w:rPr>
                <w:rFonts w:ascii="Arial" w:hAnsi="Arial" w:cs="Arial"/>
                <w:b/>
                <w:bCs/>
                <w:sz w:val="18"/>
                <w:szCs w:val="18"/>
              </w:rPr>
            </w:pPr>
          </w:p>
        </w:tc>
        <w:tc>
          <w:tcPr>
            <w:tcW w:w="7356" w:type="dxa"/>
            <w:gridSpan w:val="2"/>
          </w:tcPr>
          <w:p w14:paraId="4A81BD84" w14:textId="77777777" w:rsidR="002A0CBD" w:rsidRPr="003C1BFF" w:rsidRDefault="002A0CBD" w:rsidP="0097558D">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Specific understanding of how simple mechanisms work, eg, hinge mechanisms, levers, linkages</w:t>
            </w:r>
            <w:r w:rsidR="0097558D" w:rsidRPr="003C1BFF">
              <w:rPr>
                <w:rFonts w:ascii="Arial" w:eastAsiaTheme="minorEastAsia" w:hAnsi="Arial" w:cs="Arial"/>
                <w:sz w:val="20"/>
                <w:szCs w:val="20"/>
              </w:rPr>
              <w:t>.</w:t>
            </w:r>
          </w:p>
          <w:p w14:paraId="10C6528F" w14:textId="77777777" w:rsidR="0097558D" w:rsidRDefault="002C6896" w:rsidP="0097558D">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LT3.2, LT3.3</w:t>
            </w:r>
          </w:p>
          <w:p w14:paraId="6D9541BB" w14:textId="60D970B9" w:rsidR="00CE6552" w:rsidRPr="003C1BFF" w:rsidRDefault="00CE6552" w:rsidP="0097558D">
            <w:pPr>
              <w:pStyle w:val="ListParagraph"/>
              <w:rPr>
                <w:rFonts w:ascii="Arial" w:eastAsiaTheme="minorEastAsia" w:hAnsi="Arial" w:cs="Arial"/>
                <w:b/>
                <w:bCs/>
                <w:sz w:val="20"/>
                <w:szCs w:val="20"/>
              </w:rPr>
            </w:pPr>
          </w:p>
        </w:tc>
        <w:tc>
          <w:tcPr>
            <w:tcW w:w="7357" w:type="dxa"/>
            <w:gridSpan w:val="2"/>
          </w:tcPr>
          <w:p w14:paraId="12079640" w14:textId="77777777" w:rsidR="002A0CBD" w:rsidRPr="00712BBB" w:rsidRDefault="002A0CBD" w:rsidP="2A4A3E22">
            <w:pPr>
              <w:rPr>
                <w:rFonts w:ascii="Arial" w:hAnsi="Arial" w:cs="Arial"/>
                <w:sz w:val="20"/>
                <w:szCs w:val="20"/>
              </w:rPr>
            </w:pPr>
          </w:p>
        </w:tc>
        <w:tc>
          <w:tcPr>
            <w:tcW w:w="435" w:type="dxa"/>
            <w:shd w:val="clear" w:color="auto" w:fill="D9E2F3" w:themeFill="accent1" w:themeFillTint="33"/>
            <w:textDirection w:val="tbRl"/>
          </w:tcPr>
          <w:p w14:paraId="481BDDB5" w14:textId="77777777" w:rsidR="002A0CBD" w:rsidRDefault="002A0CBD" w:rsidP="00433A8C">
            <w:pPr>
              <w:ind w:left="113" w:right="113"/>
              <w:jc w:val="center"/>
              <w:rPr>
                <w:rFonts w:ascii="Arial" w:hAnsi="Arial" w:cs="Arial"/>
                <w:sz w:val="18"/>
                <w:szCs w:val="18"/>
              </w:rPr>
            </w:pPr>
          </w:p>
        </w:tc>
      </w:tr>
      <w:tr w:rsidR="002A0CBD" w:rsidRPr="00B53DBB" w14:paraId="66D1816A" w14:textId="77777777" w:rsidTr="00B87E7B">
        <w:trPr>
          <w:gridAfter w:val="1"/>
          <w:wAfter w:w="9" w:type="dxa"/>
        </w:trPr>
        <w:tc>
          <w:tcPr>
            <w:tcW w:w="435" w:type="dxa"/>
            <w:shd w:val="clear" w:color="auto" w:fill="D9E2F3" w:themeFill="accent1" w:themeFillTint="33"/>
            <w:textDirection w:val="btLr"/>
          </w:tcPr>
          <w:p w14:paraId="3B42840F" w14:textId="77777777" w:rsidR="002A0CBD" w:rsidRPr="00102596" w:rsidRDefault="002A0CBD" w:rsidP="002F73AD">
            <w:pPr>
              <w:ind w:left="113" w:right="113"/>
              <w:jc w:val="center"/>
              <w:rPr>
                <w:rFonts w:ascii="Arial" w:hAnsi="Arial" w:cs="Arial"/>
                <w:b/>
                <w:bCs/>
                <w:sz w:val="18"/>
                <w:szCs w:val="18"/>
              </w:rPr>
            </w:pPr>
          </w:p>
        </w:tc>
        <w:tc>
          <w:tcPr>
            <w:tcW w:w="7356" w:type="dxa"/>
            <w:gridSpan w:val="2"/>
          </w:tcPr>
          <w:p w14:paraId="5E5F6BDB" w14:textId="77777777" w:rsidR="002A0CBD" w:rsidRPr="003C1BFF" w:rsidRDefault="002A0CBD" w:rsidP="002A0CBD">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The NC end points for the Cooking and Nutrition strand</w:t>
            </w:r>
            <w:r w:rsidR="00DF0849" w:rsidRPr="003C1BFF">
              <w:rPr>
                <w:rFonts w:ascii="Arial" w:eastAsiaTheme="minorEastAsia" w:hAnsi="Arial" w:cs="Arial"/>
                <w:sz w:val="20"/>
                <w:szCs w:val="20"/>
              </w:rPr>
              <w:t xml:space="preserve">  </w:t>
            </w:r>
          </w:p>
          <w:p w14:paraId="4DE2ACAA" w14:textId="77777777" w:rsidR="00DF0849" w:rsidRDefault="00DB7FC5" w:rsidP="00DF0849">
            <w:pPr>
              <w:pStyle w:val="ListParagraph"/>
              <w:rPr>
                <w:rFonts w:ascii="Arial" w:eastAsiaTheme="minorEastAsia" w:hAnsi="Arial" w:cs="Arial"/>
                <w:b/>
                <w:bCs/>
                <w:sz w:val="20"/>
                <w:szCs w:val="20"/>
              </w:rPr>
            </w:pPr>
            <w:r w:rsidRPr="003C1BFF">
              <w:rPr>
                <w:rFonts w:ascii="Arial" w:eastAsiaTheme="minorEastAsia" w:hAnsi="Arial" w:cs="Arial"/>
                <w:b/>
                <w:bCs/>
                <w:sz w:val="20"/>
                <w:szCs w:val="20"/>
              </w:rPr>
              <w:t>LH3.5, LH3.6</w:t>
            </w:r>
            <w:r w:rsidR="000232A7" w:rsidRPr="003C1BFF">
              <w:rPr>
                <w:rFonts w:ascii="Arial" w:eastAsiaTheme="minorEastAsia" w:hAnsi="Arial" w:cs="Arial"/>
                <w:b/>
                <w:bCs/>
                <w:sz w:val="20"/>
                <w:szCs w:val="20"/>
              </w:rPr>
              <w:t>, LH3.7, LH3.8</w:t>
            </w:r>
          </w:p>
          <w:p w14:paraId="01D111DD" w14:textId="2359FA43" w:rsidR="00CE6552" w:rsidRPr="003C1BFF" w:rsidRDefault="00CE6552" w:rsidP="00DF0849">
            <w:pPr>
              <w:pStyle w:val="ListParagraph"/>
              <w:rPr>
                <w:rFonts w:ascii="Arial" w:eastAsiaTheme="minorEastAsia" w:hAnsi="Arial" w:cs="Arial"/>
                <w:b/>
                <w:bCs/>
                <w:sz w:val="20"/>
                <w:szCs w:val="20"/>
              </w:rPr>
            </w:pPr>
          </w:p>
        </w:tc>
        <w:tc>
          <w:tcPr>
            <w:tcW w:w="7357" w:type="dxa"/>
            <w:gridSpan w:val="2"/>
          </w:tcPr>
          <w:p w14:paraId="4CA6F9AA" w14:textId="77777777" w:rsidR="002A0CBD" w:rsidRPr="00712BBB" w:rsidRDefault="002A0CBD" w:rsidP="2A4A3E22">
            <w:pPr>
              <w:rPr>
                <w:rFonts w:ascii="Arial" w:hAnsi="Arial" w:cs="Arial"/>
                <w:sz w:val="20"/>
                <w:szCs w:val="20"/>
              </w:rPr>
            </w:pPr>
          </w:p>
        </w:tc>
        <w:tc>
          <w:tcPr>
            <w:tcW w:w="435" w:type="dxa"/>
            <w:shd w:val="clear" w:color="auto" w:fill="D9E2F3" w:themeFill="accent1" w:themeFillTint="33"/>
            <w:textDirection w:val="tbRl"/>
          </w:tcPr>
          <w:p w14:paraId="3CC4D94F" w14:textId="77777777" w:rsidR="002A0CBD" w:rsidRDefault="002A0CBD" w:rsidP="00433A8C">
            <w:pPr>
              <w:ind w:left="113" w:right="113"/>
              <w:jc w:val="center"/>
              <w:rPr>
                <w:rFonts w:ascii="Arial" w:hAnsi="Arial" w:cs="Arial"/>
                <w:sz w:val="18"/>
                <w:szCs w:val="18"/>
              </w:rPr>
            </w:pPr>
          </w:p>
        </w:tc>
      </w:tr>
      <w:tr w:rsidR="00F94D22" w:rsidRPr="00B53DBB" w14:paraId="3C3DC00D" w14:textId="77777777" w:rsidTr="00B87E7B">
        <w:trPr>
          <w:gridAfter w:val="1"/>
          <w:wAfter w:w="9" w:type="dxa"/>
        </w:trPr>
        <w:tc>
          <w:tcPr>
            <w:tcW w:w="435" w:type="dxa"/>
            <w:shd w:val="clear" w:color="auto" w:fill="D9E2F3" w:themeFill="accent1" w:themeFillTint="33"/>
            <w:textDirection w:val="btLr"/>
          </w:tcPr>
          <w:p w14:paraId="7718B515" w14:textId="77777777" w:rsidR="00F94D22" w:rsidRPr="00102596" w:rsidRDefault="00F94D22" w:rsidP="002F73AD">
            <w:pPr>
              <w:ind w:left="113" w:right="113"/>
              <w:jc w:val="center"/>
              <w:rPr>
                <w:rFonts w:ascii="Arial" w:hAnsi="Arial" w:cs="Arial"/>
                <w:b/>
                <w:bCs/>
                <w:sz w:val="18"/>
                <w:szCs w:val="18"/>
              </w:rPr>
            </w:pPr>
          </w:p>
        </w:tc>
        <w:tc>
          <w:tcPr>
            <w:tcW w:w="7356" w:type="dxa"/>
            <w:gridSpan w:val="2"/>
          </w:tcPr>
          <w:p w14:paraId="2359E9CD" w14:textId="0C06C4D0" w:rsidR="00F94D22" w:rsidRPr="00CE6552" w:rsidRDefault="0025680B" w:rsidP="002A0CBD">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About food miles and seasonality.</w:t>
            </w:r>
            <w:r w:rsidR="00EA1205" w:rsidRPr="003C1BFF">
              <w:rPr>
                <w:rFonts w:ascii="Arial" w:eastAsiaTheme="minorEastAsia" w:hAnsi="Arial" w:cs="Arial"/>
                <w:sz w:val="20"/>
                <w:szCs w:val="20"/>
              </w:rPr>
              <w:t xml:space="preserve"> </w:t>
            </w:r>
            <w:r w:rsidR="00EA1205" w:rsidRPr="003C1BFF">
              <w:rPr>
                <w:rFonts w:ascii="Arial" w:eastAsiaTheme="minorEastAsia" w:hAnsi="Arial" w:cs="Arial"/>
                <w:b/>
                <w:bCs/>
                <w:sz w:val="20"/>
                <w:szCs w:val="20"/>
              </w:rPr>
              <w:t>(sustainability)</w:t>
            </w:r>
          </w:p>
          <w:p w14:paraId="7AB904E0" w14:textId="0BDEFE67" w:rsidR="00CE6552" w:rsidRDefault="00CE6552" w:rsidP="00CE6552">
            <w:pPr>
              <w:rPr>
                <w:rFonts w:ascii="Arial" w:eastAsiaTheme="minorEastAsia" w:hAnsi="Arial" w:cs="Arial"/>
                <w:sz w:val="20"/>
                <w:szCs w:val="20"/>
              </w:rPr>
            </w:pPr>
          </w:p>
          <w:p w14:paraId="04D26BBF" w14:textId="177C25F4" w:rsidR="00CE6552" w:rsidRDefault="00CE6552" w:rsidP="00CE6552">
            <w:pPr>
              <w:rPr>
                <w:rFonts w:ascii="Arial" w:eastAsiaTheme="minorEastAsia" w:hAnsi="Arial" w:cs="Arial"/>
                <w:sz w:val="20"/>
                <w:szCs w:val="20"/>
              </w:rPr>
            </w:pPr>
          </w:p>
          <w:p w14:paraId="10C8B186" w14:textId="77777777" w:rsidR="00CE6552" w:rsidRPr="00CE6552" w:rsidRDefault="00CE6552" w:rsidP="00CE6552">
            <w:pPr>
              <w:rPr>
                <w:rFonts w:ascii="Arial" w:eastAsiaTheme="minorEastAsia" w:hAnsi="Arial" w:cs="Arial"/>
                <w:sz w:val="20"/>
                <w:szCs w:val="20"/>
              </w:rPr>
            </w:pPr>
          </w:p>
          <w:p w14:paraId="09E7EF27" w14:textId="2CF3E30B" w:rsidR="003C1BFF" w:rsidRPr="003C1BFF" w:rsidRDefault="003C1BFF" w:rsidP="003C1BFF">
            <w:pPr>
              <w:pStyle w:val="ListParagraph"/>
              <w:rPr>
                <w:rFonts w:ascii="Arial" w:eastAsiaTheme="minorEastAsia" w:hAnsi="Arial" w:cs="Arial"/>
                <w:sz w:val="20"/>
                <w:szCs w:val="20"/>
              </w:rPr>
            </w:pPr>
          </w:p>
        </w:tc>
        <w:tc>
          <w:tcPr>
            <w:tcW w:w="7357" w:type="dxa"/>
            <w:gridSpan w:val="2"/>
          </w:tcPr>
          <w:p w14:paraId="21CE5CD9" w14:textId="77777777" w:rsidR="00F94D22" w:rsidRPr="00712BBB" w:rsidRDefault="00F94D22" w:rsidP="2A4A3E22">
            <w:pPr>
              <w:rPr>
                <w:rFonts w:ascii="Arial" w:hAnsi="Arial" w:cs="Arial"/>
                <w:sz w:val="20"/>
                <w:szCs w:val="20"/>
              </w:rPr>
            </w:pPr>
          </w:p>
        </w:tc>
        <w:tc>
          <w:tcPr>
            <w:tcW w:w="435" w:type="dxa"/>
            <w:shd w:val="clear" w:color="auto" w:fill="D9E2F3" w:themeFill="accent1" w:themeFillTint="33"/>
            <w:textDirection w:val="tbRl"/>
          </w:tcPr>
          <w:p w14:paraId="04CCB4B9" w14:textId="77777777" w:rsidR="00F94D22" w:rsidRDefault="00F94D22" w:rsidP="00433A8C">
            <w:pPr>
              <w:ind w:left="113" w:right="113"/>
              <w:jc w:val="center"/>
              <w:rPr>
                <w:rFonts w:ascii="Arial" w:hAnsi="Arial" w:cs="Arial"/>
                <w:sz w:val="18"/>
                <w:szCs w:val="18"/>
              </w:rPr>
            </w:pPr>
          </w:p>
        </w:tc>
      </w:tr>
      <w:tr w:rsidR="00F05925" w:rsidRPr="00B53DBB" w14:paraId="01E7F013" w14:textId="3190B751" w:rsidTr="00DB1493">
        <w:trPr>
          <w:gridAfter w:val="1"/>
          <w:wAfter w:w="9" w:type="dxa"/>
          <w:trHeight w:val="279"/>
        </w:trPr>
        <w:tc>
          <w:tcPr>
            <w:tcW w:w="435" w:type="dxa"/>
            <w:vMerge w:val="restart"/>
            <w:shd w:val="clear" w:color="auto" w:fill="D9E2F3" w:themeFill="accent1" w:themeFillTint="33"/>
            <w:textDirection w:val="btLr"/>
          </w:tcPr>
          <w:p w14:paraId="48FE5608" w14:textId="46FAF839" w:rsidR="00F05925" w:rsidRPr="00102596" w:rsidRDefault="00F05925" w:rsidP="002F73AD">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713" w:type="dxa"/>
            <w:gridSpan w:val="4"/>
            <w:shd w:val="clear" w:color="auto" w:fill="B4C6E7" w:themeFill="accent1" w:themeFillTint="66"/>
          </w:tcPr>
          <w:p w14:paraId="1EB60496" w14:textId="77777777" w:rsidR="00F05925" w:rsidRPr="00102596" w:rsidRDefault="00F05925"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F05925" w:rsidRPr="00102596" w:rsidRDefault="00F05925" w:rsidP="00102596">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F05925" w:rsidRPr="00433A8C" w:rsidRDefault="00F05925" w:rsidP="00433A8C">
            <w:pPr>
              <w:jc w:val="center"/>
              <w:rPr>
                <w:rFonts w:ascii="Arial" w:eastAsiaTheme="minorEastAsia" w:hAnsi="Arial" w:cs="Arial"/>
                <w:b/>
                <w:bCs/>
                <w:sz w:val="18"/>
                <w:szCs w:val="18"/>
              </w:rPr>
            </w:pPr>
          </w:p>
        </w:tc>
      </w:tr>
      <w:tr w:rsidR="00F05925" w:rsidRPr="00B53DBB" w14:paraId="52AABE93" w14:textId="726E0624" w:rsidTr="002B6B67">
        <w:trPr>
          <w:gridAfter w:val="1"/>
          <w:wAfter w:w="9" w:type="dxa"/>
          <w:cantSplit/>
          <w:trHeight w:val="1134"/>
        </w:trPr>
        <w:tc>
          <w:tcPr>
            <w:tcW w:w="435" w:type="dxa"/>
            <w:vMerge/>
            <w:shd w:val="clear" w:color="auto" w:fill="D9E2F3" w:themeFill="accent1" w:themeFillTint="33"/>
            <w:textDirection w:val="btLr"/>
          </w:tcPr>
          <w:p w14:paraId="6B86E229" w14:textId="77777777" w:rsidR="00F05925" w:rsidRPr="00102596" w:rsidRDefault="00F05925" w:rsidP="002F73AD">
            <w:pPr>
              <w:ind w:left="113" w:right="113"/>
              <w:jc w:val="center"/>
              <w:rPr>
                <w:rFonts w:ascii="Arial" w:hAnsi="Arial" w:cs="Arial"/>
                <w:b/>
                <w:bCs/>
                <w:sz w:val="18"/>
                <w:szCs w:val="18"/>
              </w:rPr>
            </w:pPr>
          </w:p>
        </w:tc>
        <w:tc>
          <w:tcPr>
            <w:tcW w:w="14713" w:type="dxa"/>
            <w:gridSpan w:val="4"/>
          </w:tcPr>
          <w:p w14:paraId="09BC5DDE" w14:textId="77777777" w:rsidR="00F05925" w:rsidRPr="003C1BFF" w:rsidRDefault="00B0422B" w:rsidP="00EA1205">
            <w:pPr>
              <w:rPr>
                <w:rFonts w:ascii="Arial" w:eastAsiaTheme="minorEastAsia" w:hAnsi="Arial" w:cs="Arial"/>
                <w:sz w:val="20"/>
                <w:szCs w:val="20"/>
              </w:rPr>
            </w:pPr>
            <w:r w:rsidRPr="003C1BFF">
              <w:rPr>
                <w:rFonts w:ascii="Arial" w:eastAsiaTheme="minorEastAsia" w:hAnsi="Arial" w:cs="Arial"/>
                <w:sz w:val="20"/>
                <w:szCs w:val="20"/>
              </w:rPr>
              <w:t>No formal assessment as this is a non-assessed module.</w:t>
            </w:r>
          </w:p>
          <w:p w14:paraId="624ADCDF" w14:textId="77777777" w:rsidR="00B0422B" w:rsidRPr="003C1BFF" w:rsidRDefault="00B0422B" w:rsidP="00B0422B">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All sessions begin with an informal retrieval activity.</w:t>
            </w:r>
          </w:p>
          <w:p w14:paraId="3BC8DDDD" w14:textId="61E3B17F" w:rsidR="00B0422B" w:rsidRPr="003C1BFF" w:rsidRDefault="00B0422B" w:rsidP="00B0422B">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 xml:space="preserve">All sessions provide opportunities for students to model </w:t>
            </w:r>
            <w:r w:rsidR="00E34D25" w:rsidRPr="003C1BFF">
              <w:rPr>
                <w:rFonts w:ascii="Arial" w:eastAsiaTheme="minorEastAsia" w:hAnsi="Arial" w:cs="Arial"/>
                <w:sz w:val="20"/>
                <w:szCs w:val="20"/>
              </w:rPr>
              <w:t>teaching o</w:t>
            </w:r>
            <w:r w:rsidR="00A95857" w:rsidRPr="003C1BFF">
              <w:rPr>
                <w:rFonts w:ascii="Arial" w:eastAsiaTheme="minorEastAsia" w:hAnsi="Arial" w:cs="Arial"/>
                <w:sz w:val="20"/>
                <w:szCs w:val="20"/>
              </w:rPr>
              <w:t>f</w:t>
            </w:r>
            <w:r w:rsidR="00E34D25" w:rsidRPr="003C1BFF">
              <w:rPr>
                <w:rFonts w:ascii="Arial" w:eastAsiaTheme="minorEastAsia" w:hAnsi="Arial" w:cs="Arial"/>
                <w:sz w:val="20"/>
                <w:szCs w:val="20"/>
              </w:rPr>
              <w:t xml:space="preserve"> specific skills and knowledge.</w:t>
            </w:r>
          </w:p>
          <w:p w14:paraId="529360F7" w14:textId="77777777" w:rsidR="003C1BFF" w:rsidRDefault="00E34D25" w:rsidP="003C1BFF">
            <w:pPr>
              <w:pStyle w:val="ListParagraph"/>
              <w:numPr>
                <w:ilvl w:val="0"/>
                <w:numId w:val="15"/>
              </w:numPr>
              <w:rPr>
                <w:rFonts w:ascii="Arial" w:eastAsiaTheme="minorEastAsia" w:hAnsi="Arial" w:cs="Arial"/>
                <w:sz w:val="20"/>
                <w:szCs w:val="20"/>
              </w:rPr>
            </w:pPr>
            <w:r w:rsidRPr="003C1BFF">
              <w:rPr>
                <w:rFonts w:ascii="Arial" w:eastAsiaTheme="minorEastAsia" w:hAnsi="Arial" w:cs="Arial"/>
                <w:sz w:val="20"/>
                <w:szCs w:val="20"/>
              </w:rPr>
              <w:t>Students are to produce a lesson plan in their final session.</w:t>
            </w:r>
          </w:p>
          <w:p w14:paraId="669DE6C3" w14:textId="5FAB8828" w:rsidR="00CE6552" w:rsidRPr="003C1BFF" w:rsidRDefault="00CE6552" w:rsidP="00CE6552">
            <w:pPr>
              <w:pStyle w:val="ListParagraph"/>
              <w:rPr>
                <w:rFonts w:ascii="Arial" w:eastAsiaTheme="minorEastAsia" w:hAnsi="Arial" w:cs="Arial"/>
                <w:sz w:val="20"/>
                <w:szCs w:val="20"/>
              </w:rPr>
            </w:pPr>
          </w:p>
        </w:tc>
        <w:tc>
          <w:tcPr>
            <w:tcW w:w="435" w:type="dxa"/>
            <w:vMerge w:val="restart"/>
            <w:shd w:val="clear" w:color="auto" w:fill="D9E2F3" w:themeFill="accent1" w:themeFillTint="33"/>
            <w:textDirection w:val="tbRl"/>
          </w:tcPr>
          <w:p w14:paraId="01EE8A38" w14:textId="05C00DF7" w:rsidR="00F05925" w:rsidRPr="00433A8C" w:rsidRDefault="00F05925"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003C1BFF">
        <w:trPr>
          <w:gridAfter w:val="1"/>
          <w:wAfter w:w="9" w:type="dxa"/>
          <w:trHeight w:val="1503"/>
        </w:trPr>
        <w:tc>
          <w:tcPr>
            <w:tcW w:w="435" w:type="dxa"/>
            <w:vMerge/>
            <w:shd w:val="clear" w:color="auto" w:fill="D9E2F3" w:themeFill="accent1" w:themeFillTint="33"/>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tcPr>
          <w:p w14:paraId="11A681D1" w14:textId="77777777" w:rsidR="00102596" w:rsidRPr="003C1BFF" w:rsidRDefault="00102596" w:rsidP="69350B63">
            <w:pPr>
              <w:spacing w:line="259" w:lineRule="auto"/>
              <w:rPr>
                <w:rFonts w:ascii="Arial" w:eastAsia="Arial" w:hAnsi="Arial" w:cs="Arial"/>
                <w:b/>
                <w:bCs/>
                <w:color w:val="000000" w:themeColor="text1"/>
                <w:sz w:val="20"/>
                <w:szCs w:val="20"/>
              </w:rPr>
            </w:pPr>
          </w:p>
          <w:p w14:paraId="02A81187" w14:textId="4CDB871C" w:rsidR="00591459" w:rsidRPr="003C1BFF" w:rsidRDefault="00591459" w:rsidP="00591459">
            <w:pPr>
              <w:pStyle w:val="ListParagraph"/>
              <w:numPr>
                <w:ilvl w:val="0"/>
                <w:numId w:val="17"/>
              </w:numPr>
              <w:rPr>
                <w:rFonts w:ascii="Arial" w:eastAsia="Arial" w:hAnsi="Arial" w:cs="Arial"/>
                <w:color w:val="000000" w:themeColor="text1"/>
                <w:sz w:val="20"/>
                <w:szCs w:val="20"/>
              </w:rPr>
            </w:pPr>
            <w:r w:rsidRPr="003C1BFF">
              <w:rPr>
                <w:rFonts w:ascii="Arial" w:eastAsia="Arial" w:hAnsi="Arial" w:cs="Arial"/>
                <w:color w:val="000000" w:themeColor="text1"/>
                <w:sz w:val="20"/>
                <w:szCs w:val="20"/>
              </w:rPr>
              <w:t>That every teacher can develop children’s creative, technical and practical expertise to perform</w:t>
            </w:r>
            <w:r w:rsidR="004D5229" w:rsidRPr="003C1BFF">
              <w:rPr>
                <w:rFonts w:ascii="Arial" w:eastAsia="Arial" w:hAnsi="Arial" w:cs="Arial"/>
                <w:color w:val="000000" w:themeColor="text1"/>
                <w:sz w:val="20"/>
                <w:szCs w:val="20"/>
              </w:rPr>
              <w:t xml:space="preserve"> everyday tasks confidently and specific tasks to meet specific needs.</w:t>
            </w:r>
          </w:p>
          <w:p w14:paraId="6B18C98B" w14:textId="4BEDF3A0" w:rsidR="00FB7D5B" w:rsidRPr="003C1BFF" w:rsidRDefault="00400EB3" w:rsidP="006D331A">
            <w:pPr>
              <w:pStyle w:val="ListParagraph"/>
              <w:numPr>
                <w:ilvl w:val="0"/>
                <w:numId w:val="17"/>
              </w:numPr>
              <w:rPr>
                <w:rFonts w:ascii="Arial" w:eastAsia="Arial" w:hAnsi="Arial" w:cs="Arial"/>
                <w:color w:val="000000" w:themeColor="text1"/>
                <w:sz w:val="20"/>
                <w:szCs w:val="20"/>
              </w:rPr>
            </w:pPr>
            <w:r w:rsidRPr="003C1BFF">
              <w:rPr>
                <w:rFonts w:ascii="Arial" w:eastAsia="Arial" w:hAnsi="Arial" w:cs="Arial"/>
                <w:color w:val="000000" w:themeColor="text1"/>
                <w:sz w:val="20"/>
                <w:szCs w:val="20"/>
              </w:rPr>
              <w:t xml:space="preserve">Key approaches </w:t>
            </w:r>
            <w:r w:rsidR="000D6599" w:rsidRPr="003C1BFF">
              <w:rPr>
                <w:rFonts w:ascii="Arial" w:eastAsia="Arial" w:hAnsi="Arial" w:cs="Arial"/>
                <w:color w:val="000000" w:themeColor="text1"/>
                <w:sz w:val="20"/>
                <w:szCs w:val="20"/>
              </w:rPr>
              <w:t xml:space="preserve">and skills </w:t>
            </w:r>
            <w:r w:rsidRPr="003C1BFF">
              <w:rPr>
                <w:rFonts w:ascii="Arial" w:eastAsia="Arial" w:hAnsi="Arial" w:cs="Arial"/>
                <w:color w:val="000000" w:themeColor="text1"/>
                <w:sz w:val="20"/>
                <w:szCs w:val="20"/>
              </w:rPr>
              <w:t>to teach simple mechanisms</w:t>
            </w:r>
            <w:r w:rsidR="00FB6A78" w:rsidRPr="003C1BFF">
              <w:rPr>
                <w:rFonts w:ascii="Arial" w:eastAsia="Arial" w:hAnsi="Arial" w:cs="Arial"/>
                <w:color w:val="000000" w:themeColor="text1"/>
                <w:sz w:val="20"/>
                <w:szCs w:val="20"/>
              </w:rPr>
              <w:t>.</w:t>
            </w:r>
          </w:p>
          <w:p w14:paraId="600696C6" w14:textId="4811B9FC" w:rsidR="00102596" w:rsidRPr="003C1BFF" w:rsidRDefault="00E50609" w:rsidP="00FB7D5B">
            <w:pPr>
              <w:pStyle w:val="ListParagraph"/>
              <w:ind w:left="740"/>
              <w:rPr>
                <w:rFonts w:ascii="Arial" w:eastAsia="Arial" w:hAnsi="Arial" w:cs="Arial"/>
                <w:b/>
                <w:bCs/>
                <w:color w:val="000000" w:themeColor="text1"/>
                <w:sz w:val="20"/>
                <w:szCs w:val="20"/>
              </w:rPr>
            </w:pPr>
            <w:r w:rsidRPr="003C1BFF">
              <w:rPr>
                <w:rFonts w:ascii="Arial" w:eastAsia="Arial" w:hAnsi="Arial" w:cs="Arial"/>
                <w:b/>
                <w:bCs/>
                <w:color w:val="000000" w:themeColor="text1"/>
                <w:sz w:val="20"/>
                <w:szCs w:val="20"/>
              </w:rPr>
              <w:t>LH3.14, LH3.8</w:t>
            </w:r>
            <w:r w:rsidR="00FB7D5B" w:rsidRPr="003C1BFF">
              <w:rPr>
                <w:rFonts w:ascii="Arial" w:eastAsia="Arial" w:hAnsi="Arial" w:cs="Arial"/>
                <w:b/>
                <w:bCs/>
                <w:color w:val="000000" w:themeColor="text1"/>
                <w:sz w:val="20"/>
                <w:szCs w:val="20"/>
              </w:rPr>
              <w:t>, LH3.20</w:t>
            </w:r>
          </w:p>
          <w:p w14:paraId="00E9D884" w14:textId="3F2D5FAA" w:rsidR="00FB6A78" w:rsidRPr="003C1BFF" w:rsidRDefault="006B098A" w:rsidP="006D331A">
            <w:pPr>
              <w:pStyle w:val="ListParagraph"/>
              <w:numPr>
                <w:ilvl w:val="0"/>
                <w:numId w:val="17"/>
              </w:numPr>
              <w:rPr>
                <w:rFonts w:ascii="Arial" w:eastAsia="Arial" w:hAnsi="Arial" w:cs="Arial"/>
                <w:color w:val="000000" w:themeColor="text1"/>
                <w:sz w:val="20"/>
                <w:szCs w:val="20"/>
              </w:rPr>
            </w:pPr>
            <w:r w:rsidRPr="003C1BFF">
              <w:rPr>
                <w:rFonts w:ascii="Arial" w:eastAsia="Arial" w:hAnsi="Arial" w:cs="Arial"/>
                <w:color w:val="000000" w:themeColor="text1"/>
                <w:sz w:val="20"/>
                <w:szCs w:val="20"/>
              </w:rPr>
              <w:t xml:space="preserve">Key approaches </w:t>
            </w:r>
            <w:r w:rsidR="000D6599" w:rsidRPr="003C1BFF">
              <w:rPr>
                <w:rFonts w:ascii="Arial" w:eastAsia="Arial" w:hAnsi="Arial" w:cs="Arial"/>
                <w:color w:val="000000" w:themeColor="text1"/>
                <w:sz w:val="20"/>
                <w:szCs w:val="20"/>
              </w:rPr>
              <w:t xml:space="preserve">and skills </w:t>
            </w:r>
            <w:r w:rsidRPr="003C1BFF">
              <w:rPr>
                <w:rFonts w:ascii="Arial" w:eastAsia="Arial" w:hAnsi="Arial" w:cs="Arial"/>
                <w:color w:val="000000" w:themeColor="text1"/>
                <w:sz w:val="20"/>
                <w:szCs w:val="20"/>
              </w:rPr>
              <w:t>to teach</w:t>
            </w:r>
            <w:r w:rsidR="000D6599" w:rsidRPr="003C1BFF">
              <w:rPr>
                <w:rFonts w:ascii="Arial" w:eastAsia="Arial" w:hAnsi="Arial" w:cs="Arial"/>
                <w:color w:val="000000" w:themeColor="text1"/>
                <w:sz w:val="20"/>
                <w:szCs w:val="20"/>
              </w:rPr>
              <w:t xml:space="preserve"> </w:t>
            </w:r>
            <w:r w:rsidRPr="003C1BFF">
              <w:rPr>
                <w:rFonts w:ascii="Arial" w:eastAsia="Arial" w:hAnsi="Arial" w:cs="Arial"/>
                <w:color w:val="000000" w:themeColor="text1"/>
                <w:sz w:val="20"/>
                <w:szCs w:val="20"/>
              </w:rPr>
              <w:t xml:space="preserve"> </w:t>
            </w:r>
            <w:r w:rsidR="00775A50" w:rsidRPr="003C1BFF">
              <w:rPr>
                <w:rFonts w:ascii="Arial" w:eastAsia="Arial" w:hAnsi="Arial" w:cs="Arial"/>
                <w:color w:val="000000" w:themeColor="text1"/>
                <w:sz w:val="20"/>
                <w:szCs w:val="20"/>
              </w:rPr>
              <w:t xml:space="preserve">nutrition, where food comes from, </w:t>
            </w:r>
            <w:r w:rsidR="00F94D22" w:rsidRPr="003C1BFF">
              <w:rPr>
                <w:rFonts w:ascii="Arial" w:eastAsia="Arial" w:hAnsi="Arial" w:cs="Arial"/>
                <w:color w:val="000000" w:themeColor="text1"/>
                <w:sz w:val="20"/>
                <w:szCs w:val="20"/>
              </w:rPr>
              <w:t xml:space="preserve">seasonality and </w:t>
            </w:r>
            <w:r w:rsidR="00775A50" w:rsidRPr="003C1BFF">
              <w:rPr>
                <w:rFonts w:ascii="Arial" w:eastAsia="Arial" w:hAnsi="Arial" w:cs="Arial"/>
                <w:color w:val="000000" w:themeColor="text1"/>
                <w:sz w:val="20"/>
                <w:szCs w:val="20"/>
              </w:rPr>
              <w:t>sustainable diets.</w:t>
            </w:r>
          </w:p>
          <w:p w14:paraId="00FE97B3" w14:textId="390CE010" w:rsidR="00FB7D5B" w:rsidRPr="003C1BFF" w:rsidRDefault="00FB7D5B" w:rsidP="00FB7D5B">
            <w:pPr>
              <w:pStyle w:val="ListParagraph"/>
              <w:ind w:left="740"/>
              <w:rPr>
                <w:rFonts w:ascii="Arial" w:eastAsia="Arial" w:hAnsi="Arial" w:cs="Arial"/>
                <w:b/>
                <w:bCs/>
                <w:color w:val="000000" w:themeColor="text1"/>
                <w:sz w:val="20"/>
                <w:szCs w:val="20"/>
              </w:rPr>
            </w:pPr>
            <w:r w:rsidRPr="003C1BFF">
              <w:rPr>
                <w:rFonts w:ascii="Arial" w:eastAsia="Arial" w:hAnsi="Arial" w:cs="Arial"/>
                <w:b/>
                <w:bCs/>
                <w:color w:val="000000" w:themeColor="text1"/>
                <w:sz w:val="20"/>
                <w:szCs w:val="20"/>
              </w:rPr>
              <w:t>LH3.14, LH3.8, LH3.20</w:t>
            </w:r>
          </w:p>
          <w:p w14:paraId="21266897" w14:textId="42F488E6" w:rsidR="00FB7D5B" w:rsidRPr="003C1BFF" w:rsidRDefault="00B4459E" w:rsidP="00B4459E">
            <w:pPr>
              <w:pStyle w:val="ListParagraph"/>
              <w:numPr>
                <w:ilvl w:val="0"/>
                <w:numId w:val="17"/>
              </w:numPr>
              <w:rPr>
                <w:rFonts w:ascii="Arial" w:eastAsia="Arial" w:hAnsi="Arial" w:cs="Arial"/>
                <w:b/>
                <w:bCs/>
                <w:color w:val="000000" w:themeColor="text1"/>
                <w:sz w:val="20"/>
                <w:szCs w:val="20"/>
              </w:rPr>
            </w:pPr>
            <w:r w:rsidRPr="003C1BFF">
              <w:rPr>
                <w:rFonts w:ascii="Arial" w:eastAsia="Arial" w:hAnsi="Arial" w:cs="Arial"/>
                <w:color w:val="000000" w:themeColor="text1"/>
                <w:sz w:val="20"/>
                <w:szCs w:val="20"/>
              </w:rPr>
              <w:t>Essential rules for health and safety</w:t>
            </w:r>
            <w:r w:rsidRPr="003C1BFF">
              <w:rPr>
                <w:rFonts w:ascii="Arial" w:eastAsia="Arial" w:hAnsi="Arial" w:cs="Arial"/>
                <w:b/>
                <w:bCs/>
                <w:color w:val="000000" w:themeColor="text1"/>
                <w:sz w:val="20"/>
                <w:szCs w:val="20"/>
              </w:rPr>
              <w:t>.</w:t>
            </w:r>
          </w:p>
          <w:p w14:paraId="1FBEFADF" w14:textId="76F19527" w:rsidR="00102596" w:rsidRPr="003C1BFF" w:rsidRDefault="00FA3D36" w:rsidP="003C1BFF">
            <w:pPr>
              <w:pStyle w:val="ListParagraph"/>
              <w:ind w:left="740"/>
              <w:rPr>
                <w:rFonts w:ascii="Arial" w:eastAsia="Arial" w:hAnsi="Arial" w:cs="Arial"/>
                <w:b/>
                <w:bCs/>
                <w:color w:val="000000" w:themeColor="text1"/>
                <w:sz w:val="20"/>
                <w:szCs w:val="20"/>
              </w:rPr>
            </w:pPr>
            <w:r w:rsidRPr="003C1BFF">
              <w:rPr>
                <w:rFonts w:ascii="Arial" w:eastAsia="Arial" w:hAnsi="Arial" w:cs="Arial"/>
                <w:b/>
                <w:bCs/>
                <w:color w:val="000000" w:themeColor="text1"/>
                <w:sz w:val="20"/>
                <w:szCs w:val="20"/>
              </w:rPr>
              <w:t>LH7.8, LH7.11</w:t>
            </w:r>
          </w:p>
          <w:p w14:paraId="4D87177B" w14:textId="326675B9" w:rsidR="00102596" w:rsidRPr="003C1BFF" w:rsidRDefault="00102596" w:rsidP="002F73AD">
            <w:pPr>
              <w:ind w:firstLine="720"/>
              <w:rPr>
                <w:rFonts w:ascii="Arial" w:hAnsi="Arial" w:cs="Arial"/>
                <w:sz w:val="20"/>
                <w:szCs w:val="20"/>
              </w:rPr>
            </w:pPr>
          </w:p>
        </w:tc>
        <w:tc>
          <w:tcPr>
            <w:tcW w:w="5076" w:type="dxa"/>
            <w:gridSpan w:val="2"/>
          </w:tcPr>
          <w:p w14:paraId="181BBC9A" w14:textId="77777777" w:rsidR="004D5229" w:rsidRPr="003C1BFF" w:rsidRDefault="004D5229" w:rsidP="004D5229">
            <w:pPr>
              <w:pStyle w:val="ListParagraph"/>
              <w:ind w:left="740"/>
              <w:rPr>
                <w:rFonts w:ascii="Arial" w:hAnsi="Arial" w:cs="Arial"/>
                <w:color w:val="000000" w:themeColor="text1"/>
                <w:sz w:val="20"/>
                <w:szCs w:val="20"/>
              </w:rPr>
            </w:pPr>
          </w:p>
          <w:p w14:paraId="77107DBA" w14:textId="74E88AA4" w:rsidR="004D5229" w:rsidRPr="003C1BFF" w:rsidRDefault="004D5229" w:rsidP="004D5229">
            <w:pPr>
              <w:pStyle w:val="ListParagraph"/>
              <w:numPr>
                <w:ilvl w:val="0"/>
                <w:numId w:val="17"/>
              </w:numPr>
              <w:rPr>
                <w:rFonts w:ascii="Arial" w:hAnsi="Arial" w:cs="Arial"/>
                <w:color w:val="000000" w:themeColor="text1"/>
                <w:sz w:val="20"/>
                <w:szCs w:val="20"/>
              </w:rPr>
            </w:pPr>
            <w:r w:rsidRPr="003C1BFF">
              <w:rPr>
                <w:rFonts w:ascii="Arial" w:hAnsi="Arial" w:cs="Arial"/>
                <w:color w:val="000000" w:themeColor="text1"/>
                <w:sz w:val="20"/>
                <w:szCs w:val="20"/>
              </w:rPr>
              <w:t>The iterative nature of the design and technology.</w:t>
            </w:r>
          </w:p>
          <w:p w14:paraId="4EB445DA" w14:textId="77777777" w:rsidR="004D5229" w:rsidRPr="003C1BFF" w:rsidRDefault="004D5229" w:rsidP="004D5229">
            <w:pPr>
              <w:pStyle w:val="ListParagraph"/>
              <w:numPr>
                <w:ilvl w:val="0"/>
                <w:numId w:val="17"/>
              </w:numPr>
              <w:rPr>
                <w:rFonts w:ascii="Arial" w:hAnsi="Arial" w:cs="Arial"/>
                <w:color w:val="000000" w:themeColor="text1"/>
                <w:sz w:val="20"/>
                <w:szCs w:val="20"/>
              </w:rPr>
            </w:pPr>
            <w:r w:rsidRPr="003C1BFF">
              <w:rPr>
                <w:rFonts w:ascii="Arial" w:hAnsi="Arial" w:cs="Arial"/>
                <w:color w:val="000000" w:themeColor="text1"/>
                <w:sz w:val="20"/>
                <w:szCs w:val="20"/>
              </w:rPr>
              <w:t>The importance of effective behaviour management and how to manage risks to health and safety.</w:t>
            </w:r>
          </w:p>
          <w:p w14:paraId="5DAEBF18" w14:textId="4C87DA0E" w:rsidR="00102596" w:rsidRPr="003C1BFF" w:rsidRDefault="004D5229" w:rsidP="004D5229">
            <w:pPr>
              <w:pStyle w:val="ListParagraph"/>
              <w:spacing w:after="160" w:line="259" w:lineRule="auto"/>
              <w:ind w:left="740"/>
              <w:rPr>
                <w:rFonts w:ascii="Arial" w:hAnsi="Arial" w:cs="Arial"/>
                <w:b/>
                <w:bCs/>
                <w:color w:val="000000" w:themeColor="text1"/>
                <w:sz w:val="20"/>
                <w:szCs w:val="20"/>
              </w:rPr>
            </w:pPr>
            <w:r w:rsidRPr="003C1BFF">
              <w:rPr>
                <w:rFonts w:ascii="Arial" w:hAnsi="Arial" w:cs="Arial"/>
                <w:b/>
                <w:bCs/>
                <w:color w:val="000000" w:themeColor="text1"/>
                <w:sz w:val="20"/>
                <w:szCs w:val="20"/>
              </w:rPr>
              <w:t>LH7.1, LH7.2, LH7.3, LH7.4, LH7.5, LH7.7</w:t>
            </w:r>
            <w:r w:rsidR="00075EA2" w:rsidRPr="003C1BFF">
              <w:rPr>
                <w:rFonts w:ascii="Arial" w:hAnsi="Arial" w:cs="Arial"/>
                <w:b/>
                <w:bCs/>
                <w:color w:val="000000" w:themeColor="text1"/>
                <w:sz w:val="20"/>
                <w:szCs w:val="20"/>
              </w:rPr>
              <w:t>, LH7.12</w:t>
            </w:r>
          </w:p>
        </w:tc>
        <w:tc>
          <w:tcPr>
            <w:tcW w:w="4875" w:type="dxa"/>
          </w:tcPr>
          <w:p w14:paraId="3A087E28" w14:textId="40A7E82C" w:rsidR="00102596" w:rsidRPr="003C1BFF" w:rsidRDefault="00102596" w:rsidP="009A134C">
            <w:pPr>
              <w:spacing w:line="259" w:lineRule="auto"/>
              <w:rPr>
                <w:rFonts w:ascii="Arial" w:eastAsia="Arial" w:hAnsi="Arial" w:cs="Arial"/>
                <w:color w:val="000000" w:themeColor="text1"/>
                <w:sz w:val="20"/>
                <w:szCs w:val="20"/>
              </w:rPr>
            </w:pPr>
          </w:p>
          <w:p w14:paraId="2FFF3961" w14:textId="6F0FFBE6" w:rsidR="00652151" w:rsidRPr="003C1BFF" w:rsidRDefault="00652151" w:rsidP="00A97262">
            <w:pPr>
              <w:pStyle w:val="ListParagraph"/>
              <w:numPr>
                <w:ilvl w:val="0"/>
                <w:numId w:val="17"/>
              </w:numPr>
              <w:rPr>
                <w:rFonts w:ascii="Arial" w:hAnsi="Arial" w:cs="Arial"/>
                <w:sz w:val="20"/>
                <w:szCs w:val="20"/>
              </w:rPr>
            </w:pPr>
            <w:r w:rsidRPr="003C1BFF">
              <w:rPr>
                <w:rFonts w:ascii="Arial" w:hAnsi="Arial" w:cs="Arial"/>
                <w:sz w:val="20"/>
                <w:szCs w:val="20"/>
              </w:rPr>
              <w:t>Model effective practice in the teaching of simple mechanisms and food and nutrition.</w:t>
            </w:r>
          </w:p>
          <w:p w14:paraId="533F8DBB" w14:textId="731609C4" w:rsidR="00591459" w:rsidRPr="003C1BFF" w:rsidRDefault="00591459" w:rsidP="00591459">
            <w:pPr>
              <w:pStyle w:val="ListParagraph"/>
              <w:ind w:left="740"/>
              <w:rPr>
                <w:rFonts w:ascii="Arial" w:hAnsi="Arial" w:cs="Arial"/>
                <w:b/>
                <w:bCs/>
                <w:sz w:val="20"/>
                <w:szCs w:val="20"/>
              </w:rPr>
            </w:pPr>
            <w:r w:rsidRPr="003C1BFF">
              <w:rPr>
                <w:rFonts w:ascii="Arial" w:hAnsi="Arial" w:cs="Arial"/>
                <w:b/>
                <w:bCs/>
                <w:sz w:val="20"/>
                <w:szCs w:val="20"/>
              </w:rPr>
              <w:t>LH3.1, LH3.2, LH3.3, LH3.7</w:t>
            </w:r>
          </w:p>
          <w:p w14:paraId="15134FEB" w14:textId="50F7C4DE" w:rsidR="00102596" w:rsidRPr="003C1BFF" w:rsidRDefault="00652151" w:rsidP="00652151">
            <w:pPr>
              <w:pStyle w:val="ListParagraph"/>
              <w:numPr>
                <w:ilvl w:val="0"/>
                <w:numId w:val="17"/>
              </w:numPr>
              <w:rPr>
                <w:rFonts w:ascii="Arial" w:hAnsi="Arial" w:cs="Arial"/>
                <w:sz w:val="20"/>
                <w:szCs w:val="20"/>
              </w:rPr>
            </w:pPr>
            <w:r w:rsidRPr="003C1BFF">
              <w:rPr>
                <w:rFonts w:ascii="Arial" w:hAnsi="Arial" w:cs="Arial"/>
                <w:sz w:val="20"/>
                <w:szCs w:val="20"/>
              </w:rPr>
              <w:t>Confidently plan a Design and Technology lesson following the Iterative process.</w:t>
            </w:r>
          </w:p>
          <w:p w14:paraId="0F6751FA" w14:textId="77777777" w:rsidR="00591459" w:rsidRPr="003C1BFF" w:rsidRDefault="00591459" w:rsidP="00591459">
            <w:pPr>
              <w:pStyle w:val="ListParagraph"/>
              <w:rPr>
                <w:rFonts w:ascii="Arial" w:hAnsi="Arial" w:cs="Arial"/>
                <w:sz w:val="20"/>
                <w:szCs w:val="20"/>
              </w:rPr>
            </w:pPr>
          </w:p>
          <w:p w14:paraId="3B003CA7" w14:textId="0A884FDC" w:rsidR="00102596" w:rsidRPr="003C1BFF" w:rsidRDefault="00591459" w:rsidP="003C1BFF">
            <w:pPr>
              <w:pStyle w:val="ListParagraph"/>
              <w:ind w:left="740"/>
              <w:rPr>
                <w:rFonts w:ascii="Arial" w:hAnsi="Arial" w:cs="Arial"/>
                <w:b/>
                <w:bCs/>
                <w:sz w:val="20"/>
                <w:szCs w:val="20"/>
              </w:rPr>
            </w:pPr>
            <w:r w:rsidRPr="003C1BFF">
              <w:rPr>
                <w:rFonts w:ascii="Arial" w:hAnsi="Arial" w:cs="Arial"/>
                <w:b/>
                <w:bCs/>
                <w:sz w:val="20"/>
                <w:szCs w:val="20"/>
              </w:rPr>
              <w:t>LH2.4, LH2.5, LH2.9</w:t>
            </w:r>
          </w:p>
        </w:tc>
        <w:tc>
          <w:tcPr>
            <w:tcW w:w="435" w:type="dxa"/>
            <w:vMerge/>
            <w:shd w:val="clear" w:color="auto" w:fill="D9E2F3" w:themeFill="accent1" w:themeFillTint="33"/>
          </w:tcPr>
          <w:p w14:paraId="70B3CBA6" w14:textId="77777777" w:rsidR="00102596" w:rsidRPr="2A4A3E22" w:rsidRDefault="00102596" w:rsidP="00EA24D4">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59A9BC59" w14:textId="77777777" w:rsidR="00102596" w:rsidRDefault="00102596" w:rsidP="00102596">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6405CA">
              <w:rPr>
                <w:rStyle w:val="eop"/>
                <w:rFonts w:ascii="Arial" w:eastAsia="Times New Roman" w:hAnsi="Arial" w:cs="Arial"/>
                <w:b/>
                <w:bCs/>
                <w:color w:val="000000" w:themeColor="text1"/>
                <w:sz w:val="20"/>
                <w:szCs w:val="20"/>
              </w:rPr>
              <w:t>Design and Technology</w:t>
            </w:r>
          </w:p>
          <w:p w14:paraId="423B1D4B" w14:textId="09032B88" w:rsidR="00CE6552" w:rsidRPr="00CE6552" w:rsidRDefault="00CE6552" w:rsidP="00CE6552"/>
        </w:tc>
      </w:tr>
      <w:tr w:rsidR="00102596"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5"/>
          </w:tcPr>
          <w:p w14:paraId="3B500CAD" w14:textId="77777777" w:rsidR="00CE6552" w:rsidRDefault="00CE6552" w:rsidP="00CE6552">
            <w:pPr>
              <w:pStyle w:val="ListParagraph"/>
              <w:spacing w:beforeAutospacing="1" w:afterAutospacing="1"/>
              <w:rPr>
                <w:rStyle w:val="eop"/>
                <w:rFonts w:ascii="Times New Roman" w:eastAsia="Times New Roman" w:hAnsi="Times New Roman" w:cs="Times New Roman"/>
                <w:b/>
                <w:bCs/>
                <w:color w:val="000000" w:themeColor="text1"/>
                <w:sz w:val="24"/>
                <w:szCs w:val="24"/>
              </w:rPr>
            </w:pPr>
          </w:p>
          <w:p w14:paraId="309AA026" w14:textId="7E4F17C6" w:rsidR="00102596" w:rsidRDefault="00E34D25" w:rsidP="00E34D25">
            <w:pPr>
              <w:pStyle w:val="ListParagraph"/>
              <w:numPr>
                <w:ilvl w:val="0"/>
                <w:numId w:val="16"/>
              </w:numPr>
              <w:spacing w:beforeAutospacing="1" w:afterAutospacing="1"/>
              <w:rPr>
                <w:rStyle w:val="eop"/>
                <w:rFonts w:ascii="Times New Roman" w:eastAsia="Times New Roman" w:hAnsi="Times New Roman" w:cs="Times New Roman"/>
                <w:b/>
                <w:bCs/>
                <w:color w:val="000000" w:themeColor="text1"/>
                <w:sz w:val="24"/>
                <w:szCs w:val="24"/>
              </w:rPr>
            </w:pPr>
            <w:r>
              <w:rPr>
                <w:rStyle w:val="eop"/>
                <w:rFonts w:ascii="Times New Roman" w:eastAsia="Times New Roman" w:hAnsi="Times New Roman" w:cs="Times New Roman"/>
                <w:b/>
                <w:bCs/>
                <w:color w:val="000000" w:themeColor="text1"/>
                <w:sz w:val="24"/>
                <w:szCs w:val="24"/>
              </w:rPr>
              <w:t>National Curriculum for Design and Technology 2014</w:t>
            </w:r>
          </w:p>
          <w:p w14:paraId="27E38BA7" w14:textId="77777777" w:rsidR="00E34D25" w:rsidRDefault="006405CA" w:rsidP="006405CA">
            <w:pPr>
              <w:pStyle w:val="ListParagraph"/>
              <w:numPr>
                <w:ilvl w:val="0"/>
                <w:numId w:val="16"/>
              </w:numPr>
              <w:spacing w:beforeAutospacing="1" w:afterAutospacing="1"/>
              <w:rPr>
                <w:rStyle w:val="eop"/>
                <w:rFonts w:ascii="Times New Roman" w:eastAsia="Times New Roman" w:hAnsi="Times New Roman" w:cs="Times New Roman"/>
                <w:b/>
                <w:bCs/>
                <w:color w:val="000000" w:themeColor="text1"/>
                <w:sz w:val="24"/>
                <w:szCs w:val="24"/>
              </w:rPr>
            </w:pPr>
            <w:r w:rsidRPr="006405CA">
              <w:rPr>
                <w:rStyle w:val="eop"/>
                <w:rFonts w:ascii="Times New Roman" w:eastAsia="Times New Roman" w:hAnsi="Times New Roman" w:cs="Times New Roman"/>
                <w:b/>
                <w:bCs/>
                <w:color w:val="000000" w:themeColor="text1"/>
                <w:sz w:val="24"/>
                <w:szCs w:val="24"/>
                <w:highlight w:val="yellow"/>
              </w:rPr>
              <w:t>Teaching Design and Technology – Food in Primary Schools from Food – a Fact of Life (DATA)  Key research article.</w:t>
            </w:r>
          </w:p>
          <w:p w14:paraId="0BEF72CC" w14:textId="0BF1CEC3" w:rsidR="006405CA" w:rsidRDefault="00D861BA" w:rsidP="006405CA">
            <w:pPr>
              <w:pStyle w:val="ListParagraph"/>
              <w:numPr>
                <w:ilvl w:val="0"/>
                <w:numId w:val="16"/>
              </w:numPr>
              <w:spacing w:beforeAutospacing="1" w:afterAutospacing="1"/>
              <w:rPr>
                <w:rStyle w:val="eop"/>
                <w:rFonts w:ascii="Times New Roman" w:eastAsia="Times New Roman" w:hAnsi="Times New Roman" w:cs="Times New Roman"/>
                <w:b/>
                <w:bCs/>
                <w:color w:val="000000" w:themeColor="text1"/>
                <w:sz w:val="24"/>
                <w:szCs w:val="24"/>
              </w:rPr>
            </w:pPr>
            <w:hyperlink r:id="rId9" w:history="1">
              <w:r w:rsidR="006405CA" w:rsidRPr="00121A7A">
                <w:rPr>
                  <w:rStyle w:val="Hyperlink"/>
                  <w:rFonts w:ascii="Times New Roman" w:eastAsia="Times New Roman" w:hAnsi="Times New Roman" w:cs="Times New Roman"/>
                  <w:b/>
                  <w:bCs/>
                  <w:sz w:val="24"/>
                  <w:szCs w:val="24"/>
                </w:rPr>
                <w:t>www.data.org.uk</w:t>
              </w:r>
            </w:hyperlink>
          </w:p>
          <w:p w14:paraId="602DB2AC" w14:textId="77777777" w:rsidR="006405CA" w:rsidRDefault="006405CA" w:rsidP="006405CA">
            <w:pPr>
              <w:pStyle w:val="ListParagraph"/>
              <w:numPr>
                <w:ilvl w:val="0"/>
                <w:numId w:val="16"/>
              </w:numPr>
              <w:spacing w:beforeAutospacing="1" w:afterAutospacing="1"/>
              <w:rPr>
                <w:rStyle w:val="eop"/>
                <w:rFonts w:ascii="Times New Roman" w:eastAsia="Times New Roman" w:hAnsi="Times New Roman" w:cs="Times New Roman"/>
                <w:b/>
                <w:bCs/>
                <w:color w:val="000000" w:themeColor="text1"/>
                <w:sz w:val="24"/>
                <w:szCs w:val="24"/>
              </w:rPr>
            </w:pPr>
            <w:r>
              <w:rPr>
                <w:rStyle w:val="eop"/>
                <w:rFonts w:ascii="Times New Roman" w:eastAsia="Times New Roman" w:hAnsi="Times New Roman" w:cs="Times New Roman"/>
                <w:b/>
                <w:bCs/>
                <w:color w:val="000000" w:themeColor="text1"/>
                <w:sz w:val="24"/>
                <w:szCs w:val="24"/>
              </w:rPr>
              <w:t>The really useful primary design and technology book Elizabeth Flinn and Sarah Patel (2016)</w:t>
            </w:r>
          </w:p>
          <w:p w14:paraId="2E12A1B2" w14:textId="5BF51287" w:rsidR="006405CA" w:rsidRDefault="00D861BA" w:rsidP="00942171">
            <w:pPr>
              <w:pStyle w:val="ListParagraph"/>
              <w:numPr>
                <w:ilvl w:val="0"/>
                <w:numId w:val="16"/>
              </w:numPr>
              <w:spacing w:beforeAutospacing="1" w:afterAutospacing="1"/>
              <w:rPr>
                <w:rStyle w:val="eop"/>
                <w:rFonts w:ascii="Times New Roman" w:eastAsia="Times New Roman" w:hAnsi="Times New Roman" w:cs="Times New Roman"/>
                <w:b/>
                <w:bCs/>
                <w:color w:val="000000" w:themeColor="text1"/>
                <w:sz w:val="24"/>
                <w:szCs w:val="24"/>
              </w:rPr>
            </w:pPr>
            <w:hyperlink r:id="rId10" w:history="1">
              <w:r w:rsidR="00075EA2" w:rsidRPr="00121A7A">
                <w:rPr>
                  <w:rStyle w:val="Hyperlink"/>
                  <w:rFonts w:ascii="Times New Roman" w:eastAsia="Times New Roman" w:hAnsi="Times New Roman" w:cs="Times New Roman"/>
                  <w:b/>
                  <w:bCs/>
                  <w:sz w:val="24"/>
                  <w:szCs w:val="24"/>
                </w:rPr>
                <w:t>www.foodafactoflife.org.uk</w:t>
              </w:r>
            </w:hyperlink>
          </w:p>
          <w:p w14:paraId="4C49F1F8" w14:textId="1B0684F4" w:rsidR="00075EA2" w:rsidRPr="00E34D25" w:rsidRDefault="00075EA2" w:rsidP="00942171">
            <w:pPr>
              <w:pStyle w:val="ListParagraph"/>
              <w:numPr>
                <w:ilvl w:val="0"/>
                <w:numId w:val="16"/>
              </w:numPr>
              <w:spacing w:beforeAutospacing="1" w:afterAutospacing="1"/>
              <w:rPr>
                <w:rStyle w:val="eop"/>
                <w:rFonts w:ascii="Times New Roman" w:eastAsia="Times New Roman" w:hAnsi="Times New Roman" w:cs="Times New Roman"/>
                <w:b/>
                <w:bCs/>
                <w:color w:val="000000" w:themeColor="text1"/>
                <w:sz w:val="24"/>
                <w:szCs w:val="24"/>
              </w:rPr>
            </w:pPr>
            <w:r>
              <w:rPr>
                <w:rStyle w:val="eop"/>
                <w:rFonts w:ascii="Times New Roman" w:eastAsia="Times New Roman" w:hAnsi="Times New Roman" w:cs="Times New Roman"/>
                <w:b/>
                <w:bCs/>
                <w:color w:val="000000" w:themeColor="text1"/>
                <w:sz w:val="24"/>
                <w:szCs w:val="24"/>
              </w:rPr>
              <w:t>Mastering Primary Design and technology book by Gill Hope</w:t>
            </w:r>
          </w:p>
        </w:tc>
      </w:tr>
    </w:tbl>
    <w:p w14:paraId="2A6C6B70" w14:textId="1A50FDA9" w:rsidR="003C1BFF" w:rsidRDefault="003C1BFF"/>
    <w:p w14:paraId="30200AC5" w14:textId="77777777" w:rsidR="00CE6552" w:rsidRDefault="00CE6552"/>
    <w:tbl>
      <w:tblPr>
        <w:tblStyle w:val="TableGrid"/>
        <w:tblW w:w="15592" w:type="dxa"/>
        <w:tblInd w:w="-714" w:type="dxa"/>
        <w:tblLook w:val="04A0" w:firstRow="1" w:lastRow="0" w:firstColumn="1" w:lastColumn="0" w:noHBand="0" w:noVBand="1"/>
        <w:tblDescription w:val="Design &amp; Technology Curriculum Plan Phase 2"/>
      </w:tblPr>
      <w:tblGrid>
        <w:gridCol w:w="709"/>
        <w:gridCol w:w="3369"/>
        <w:gridCol w:w="1119"/>
        <w:gridCol w:w="2594"/>
        <w:gridCol w:w="2482"/>
        <w:gridCol w:w="1263"/>
        <w:gridCol w:w="9"/>
        <w:gridCol w:w="3603"/>
        <w:gridCol w:w="435"/>
        <w:gridCol w:w="9"/>
      </w:tblGrid>
      <w:tr w:rsidR="00433A8C" w14:paraId="363811A9" w14:textId="77777777" w:rsidTr="00CE6552">
        <w:trPr>
          <w:tblHeader/>
        </w:trPr>
        <w:tc>
          <w:tcPr>
            <w:tcW w:w="15592" w:type="dxa"/>
            <w:gridSpan w:val="10"/>
            <w:shd w:val="clear" w:color="auto" w:fill="A8D08D" w:themeFill="accent6" w:themeFillTint="99"/>
          </w:tcPr>
          <w:bookmarkEnd w:id="0"/>
          <w:p w14:paraId="08EAE3F6" w14:textId="52D57455"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lastRenderedPageBreak/>
              <w:t xml:space="preserve">Phase </w:t>
            </w:r>
            <w:r w:rsidR="00615047" w:rsidRPr="006F4654">
              <w:rPr>
                <w:rFonts w:ascii="Arial" w:hAnsi="Arial" w:cs="Arial"/>
                <w:b/>
                <w:bCs/>
                <w:sz w:val="28"/>
                <w:szCs w:val="28"/>
              </w:rPr>
              <w:t>2</w:t>
            </w:r>
          </w:p>
        </w:tc>
      </w:tr>
      <w:tr w:rsidR="00EA24D4" w14:paraId="727B2D61" w14:textId="77777777" w:rsidTr="00B87E7B">
        <w:tc>
          <w:tcPr>
            <w:tcW w:w="7791" w:type="dxa"/>
            <w:gridSpan w:val="4"/>
            <w:shd w:val="clear" w:color="auto" w:fill="C5E0B3" w:themeFill="accent6" w:themeFillTint="66"/>
          </w:tcPr>
          <w:p w14:paraId="200A4A34" w14:textId="37D0AD38" w:rsidR="00433A8C" w:rsidRPr="006F4654" w:rsidRDefault="00F05925" w:rsidP="00E36AA5">
            <w:pPr>
              <w:jc w:val="center"/>
              <w:rPr>
                <w:rFonts w:ascii="Arial" w:hAnsi="Arial" w:cs="Arial"/>
                <w:b/>
                <w:bCs/>
                <w:sz w:val="28"/>
                <w:szCs w:val="28"/>
              </w:rPr>
            </w:pPr>
            <w:r>
              <w:rPr>
                <w:rFonts w:ascii="Arial" w:hAnsi="Arial" w:cs="Arial"/>
                <w:b/>
                <w:bCs/>
                <w:sz w:val="28"/>
                <w:szCs w:val="28"/>
              </w:rPr>
              <w:t>School</w:t>
            </w:r>
            <w:r w:rsidR="00433A8C" w:rsidRPr="006F4654">
              <w:rPr>
                <w:rFonts w:ascii="Arial" w:hAnsi="Arial" w:cs="Arial"/>
                <w:b/>
                <w:bCs/>
                <w:sz w:val="28"/>
                <w:szCs w:val="28"/>
              </w:rPr>
              <w:t xml:space="preserve"> Based Learning</w:t>
            </w:r>
            <w:r>
              <w:rPr>
                <w:rFonts w:ascii="Arial" w:hAnsi="Arial" w:cs="Arial"/>
                <w:b/>
                <w:bCs/>
                <w:sz w:val="28"/>
                <w:szCs w:val="28"/>
              </w:rPr>
              <w:t xml:space="preserve"> – </w:t>
            </w:r>
            <w:r w:rsidR="00B87E7B">
              <w:rPr>
                <w:rFonts w:ascii="Arial" w:hAnsi="Arial" w:cs="Arial"/>
                <w:b/>
                <w:bCs/>
                <w:sz w:val="28"/>
                <w:szCs w:val="28"/>
              </w:rPr>
              <w:t>Introduction/Developmental</w:t>
            </w:r>
          </w:p>
        </w:tc>
        <w:tc>
          <w:tcPr>
            <w:tcW w:w="7801" w:type="dxa"/>
            <w:gridSpan w:val="6"/>
            <w:shd w:val="clear" w:color="auto" w:fill="C5E0B3" w:themeFill="accent6" w:themeFillTint="66"/>
          </w:tcPr>
          <w:p w14:paraId="45CD5D25" w14:textId="0C53E9F6" w:rsidR="00433A8C" w:rsidRPr="006F4654" w:rsidRDefault="00F05925" w:rsidP="00E36AA5">
            <w:pPr>
              <w:jc w:val="center"/>
              <w:rPr>
                <w:rFonts w:ascii="Arial" w:hAnsi="Arial" w:cs="Arial"/>
                <w:b/>
                <w:bCs/>
                <w:sz w:val="28"/>
                <w:szCs w:val="28"/>
              </w:rPr>
            </w:pPr>
            <w:r>
              <w:rPr>
                <w:rFonts w:ascii="Arial" w:hAnsi="Arial" w:cs="Arial"/>
                <w:b/>
                <w:bCs/>
                <w:sz w:val="28"/>
                <w:szCs w:val="28"/>
              </w:rPr>
              <w:t>University Based Learning</w:t>
            </w:r>
          </w:p>
        </w:tc>
      </w:tr>
      <w:tr w:rsidR="00433A8C" w14:paraId="1C6974F4" w14:textId="77777777" w:rsidTr="00B87E7B">
        <w:tc>
          <w:tcPr>
            <w:tcW w:w="4078" w:type="dxa"/>
            <w:gridSpan w:val="2"/>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3"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54"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615047" w:rsidRPr="00433A8C" w14:paraId="279628A2" w14:textId="77777777" w:rsidTr="00CE6552">
        <w:trPr>
          <w:gridAfter w:val="1"/>
          <w:wAfter w:w="9" w:type="dxa"/>
        </w:trPr>
        <w:tc>
          <w:tcPr>
            <w:tcW w:w="709"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369" w:type="dxa"/>
          </w:tcPr>
          <w:p w14:paraId="189C562A" w14:textId="447A9251" w:rsidR="00433A8C" w:rsidRPr="00CE6552" w:rsidRDefault="00EF4858" w:rsidP="00E36AA5">
            <w:pPr>
              <w:pStyle w:val="ListParagraph"/>
              <w:ind w:left="360"/>
              <w:rPr>
                <w:rFonts w:ascii="Arial" w:eastAsiaTheme="minorEastAsia" w:hAnsi="Arial" w:cs="Arial"/>
                <w:sz w:val="20"/>
                <w:szCs w:val="20"/>
              </w:rPr>
            </w:pPr>
            <w:r w:rsidRPr="00CE6552">
              <w:rPr>
                <w:rFonts w:ascii="Arial" w:eastAsiaTheme="minorEastAsia" w:hAnsi="Arial" w:cs="Arial"/>
                <w:sz w:val="20"/>
                <w:szCs w:val="20"/>
              </w:rPr>
              <w:t>•</w:t>
            </w:r>
            <w:r w:rsidR="00CE24A2" w:rsidRPr="00CE6552">
              <w:rPr>
                <w:rFonts w:ascii="Arial" w:eastAsiaTheme="minorEastAsia" w:hAnsi="Arial" w:cs="Arial"/>
                <w:sz w:val="20"/>
                <w:szCs w:val="20"/>
              </w:rPr>
              <w:t xml:space="preserve"> </w:t>
            </w:r>
            <w:r w:rsidRPr="00CE6552">
              <w:rPr>
                <w:rFonts w:ascii="Arial" w:eastAsiaTheme="minorEastAsia" w:hAnsi="Arial" w:cs="Arial"/>
                <w:sz w:val="20"/>
                <w:szCs w:val="20"/>
              </w:rPr>
              <w:t>The iterative process required to teach a high quality design and technology lesson/short series of lessons within a school’s curriculum.</w:t>
            </w:r>
          </w:p>
          <w:p w14:paraId="5B1A38B1" w14:textId="77777777" w:rsidR="00EF4858" w:rsidRDefault="00EF4858" w:rsidP="00E36AA5">
            <w:pPr>
              <w:pStyle w:val="ListParagraph"/>
              <w:ind w:left="360"/>
              <w:rPr>
                <w:rFonts w:ascii="Arial" w:eastAsiaTheme="minorEastAsia" w:hAnsi="Arial" w:cs="Arial"/>
                <w:b/>
                <w:bCs/>
                <w:sz w:val="20"/>
                <w:szCs w:val="20"/>
              </w:rPr>
            </w:pPr>
            <w:r w:rsidRPr="00CE6552">
              <w:rPr>
                <w:rFonts w:ascii="Arial" w:eastAsiaTheme="minorEastAsia" w:hAnsi="Arial" w:cs="Arial"/>
                <w:b/>
                <w:bCs/>
                <w:sz w:val="20"/>
                <w:szCs w:val="20"/>
              </w:rPr>
              <w:t>LT3.2, LT3.3, LT3.5, LT3.1</w:t>
            </w:r>
          </w:p>
          <w:p w14:paraId="0350C3A0" w14:textId="1474ACEA" w:rsidR="00CE6552" w:rsidRPr="00CE6552" w:rsidRDefault="00CE6552" w:rsidP="00E36AA5">
            <w:pPr>
              <w:pStyle w:val="ListParagraph"/>
              <w:ind w:left="360"/>
              <w:rPr>
                <w:rFonts w:ascii="Arial" w:eastAsiaTheme="minorEastAsia" w:hAnsi="Arial" w:cs="Arial"/>
                <w:b/>
                <w:bCs/>
                <w:sz w:val="20"/>
                <w:szCs w:val="20"/>
              </w:rPr>
            </w:pPr>
          </w:p>
        </w:tc>
        <w:tc>
          <w:tcPr>
            <w:tcW w:w="3713" w:type="dxa"/>
            <w:gridSpan w:val="2"/>
          </w:tcPr>
          <w:p w14:paraId="0CD528B2" w14:textId="77777777" w:rsidR="00433A8C" w:rsidRPr="00CE6552" w:rsidRDefault="00EF4858" w:rsidP="00EF4858">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To break down NC end points into component knowledge.</w:t>
            </w:r>
          </w:p>
          <w:p w14:paraId="4C6D74B7" w14:textId="4EB4082C" w:rsidR="00EF4858" w:rsidRPr="00CE6552" w:rsidRDefault="00EF4858" w:rsidP="00EF4858">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LT3.3, LH2.8, LH4.1</w:t>
            </w:r>
          </w:p>
        </w:tc>
        <w:tc>
          <w:tcPr>
            <w:tcW w:w="3745" w:type="dxa"/>
            <w:gridSpan w:val="2"/>
          </w:tcPr>
          <w:p w14:paraId="1E23750A" w14:textId="1E39BAEC" w:rsidR="00433A8C" w:rsidRPr="00F87A2C" w:rsidRDefault="001F0746" w:rsidP="00E36AA5">
            <w:pPr>
              <w:rPr>
                <w:rFonts w:ascii="Arial" w:hAnsi="Arial" w:cs="Arial"/>
                <w:b/>
                <w:bCs/>
                <w:sz w:val="32"/>
                <w:szCs w:val="32"/>
              </w:rPr>
            </w:pPr>
            <w:r w:rsidRPr="00F87A2C">
              <w:rPr>
                <w:rFonts w:ascii="Arial" w:hAnsi="Arial" w:cs="Arial"/>
                <w:b/>
                <w:bCs/>
                <w:sz w:val="32"/>
                <w:szCs w:val="32"/>
              </w:rPr>
              <w:t xml:space="preserve">There is no further teaching </w:t>
            </w:r>
            <w:r w:rsidR="00F87A2C" w:rsidRPr="00F87A2C">
              <w:rPr>
                <w:rFonts w:ascii="Arial" w:hAnsi="Arial" w:cs="Arial"/>
                <w:b/>
                <w:bCs/>
                <w:sz w:val="32"/>
                <w:szCs w:val="32"/>
              </w:rPr>
              <w:t>of FS in phase 2</w:t>
            </w:r>
          </w:p>
        </w:tc>
        <w:tc>
          <w:tcPr>
            <w:tcW w:w="3612" w:type="dxa"/>
            <w:gridSpan w:val="2"/>
          </w:tcPr>
          <w:p w14:paraId="514DC1F8" w14:textId="77777777" w:rsidR="00433A8C" w:rsidRPr="00712BBB" w:rsidRDefault="00433A8C" w:rsidP="00E36AA5">
            <w:pPr>
              <w:rPr>
                <w:rFonts w:ascii="Arial" w:hAnsi="Arial" w:cs="Arial"/>
                <w:sz w:val="20"/>
                <w:szCs w:val="20"/>
              </w:rPr>
            </w:pP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00CE6552">
        <w:trPr>
          <w:gridAfter w:val="1"/>
          <w:wAfter w:w="9" w:type="dxa"/>
        </w:trPr>
        <w:tc>
          <w:tcPr>
            <w:tcW w:w="709" w:type="dxa"/>
            <w:vMerge/>
            <w:shd w:val="clear" w:color="auto" w:fill="E2EFD9" w:themeFill="accent6" w:themeFillTint="33"/>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369" w:type="dxa"/>
          </w:tcPr>
          <w:p w14:paraId="339EDC5D" w14:textId="77777777" w:rsidR="00433A8C" w:rsidRPr="00CE6552" w:rsidRDefault="00EF4858" w:rsidP="00EF4858">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Ther</w:t>
            </w:r>
            <w:r w:rsidR="00CE24A2" w:rsidRPr="00CE6552">
              <w:rPr>
                <w:rFonts w:ascii="Arial" w:eastAsiaTheme="minorEastAsia" w:hAnsi="Arial" w:cs="Arial"/>
                <w:sz w:val="20"/>
                <w:szCs w:val="20"/>
              </w:rPr>
              <w:t>e</w:t>
            </w:r>
            <w:r w:rsidRPr="00CE6552">
              <w:rPr>
                <w:rFonts w:ascii="Arial" w:eastAsiaTheme="minorEastAsia" w:hAnsi="Arial" w:cs="Arial"/>
                <w:sz w:val="20"/>
                <w:szCs w:val="20"/>
              </w:rPr>
              <w:t xml:space="preserve"> is subject specific knowledge </w:t>
            </w:r>
            <w:r w:rsidR="00CE24A2" w:rsidRPr="00CE6552">
              <w:rPr>
                <w:rFonts w:ascii="Arial" w:eastAsiaTheme="minorEastAsia" w:hAnsi="Arial" w:cs="Arial"/>
                <w:sz w:val="20"/>
                <w:szCs w:val="20"/>
              </w:rPr>
              <w:t>associated with design and technology which children need to be taught to use confidently.</w:t>
            </w:r>
          </w:p>
          <w:p w14:paraId="4CDD598E" w14:textId="77777777" w:rsidR="00CE24A2" w:rsidRDefault="00CE24A2" w:rsidP="00CE6552">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LH3.20, LH3.21</w:t>
            </w:r>
          </w:p>
          <w:p w14:paraId="3FF740D2" w14:textId="3F44C8EF" w:rsidR="00CE6552" w:rsidRPr="00CE6552" w:rsidRDefault="00CE6552" w:rsidP="00CE6552">
            <w:pPr>
              <w:pStyle w:val="ListParagraph"/>
              <w:rPr>
                <w:rFonts w:ascii="Arial" w:eastAsiaTheme="minorEastAsia" w:hAnsi="Arial" w:cs="Arial"/>
                <w:b/>
                <w:bCs/>
                <w:sz w:val="20"/>
                <w:szCs w:val="20"/>
              </w:rPr>
            </w:pPr>
          </w:p>
        </w:tc>
        <w:tc>
          <w:tcPr>
            <w:tcW w:w="3713" w:type="dxa"/>
            <w:gridSpan w:val="2"/>
          </w:tcPr>
          <w:p w14:paraId="6373DDC1" w14:textId="77777777" w:rsidR="00433A8C" w:rsidRPr="00CE6552" w:rsidRDefault="001F0746" w:rsidP="001F0746">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How to adapt learning for children with identified SEND</w:t>
            </w:r>
          </w:p>
          <w:p w14:paraId="68C2E0EE" w14:textId="77777777" w:rsidR="001F0746" w:rsidRPr="00CE6552" w:rsidRDefault="001F0746" w:rsidP="001F0746">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LH5.1, LH5.2, LH5.3, LH5.7</w:t>
            </w:r>
          </w:p>
          <w:p w14:paraId="0B7E9C9F" w14:textId="0213B549" w:rsidR="001F0746" w:rsidRPr="00CE6552" w:rsidRDefault="001F0746" w:rsidP="001F0746">
            <w:pPr>
              <w:pStyle w:val="ListParagraph"/>
              <w:rPr>
                <w:rFonts w:ascii="Arial" w:eastAsiaTheme="minorEastAsia" w:hAnsi="Arial" w:cs="Arial"/>
                <w:sz w:val="20"/>
                <w:szCs w:val="20"/>
              </w:rPr>
            </w:pPr>
            <w:r w:rsidRPr="00CE6552">
              <w:rPr>
                <w:rFonts w:ascii="Arial" w:eastAsiaTheme="minorEastAsia" w:hAnsi="Arial" w:cs="Arial"/>
                <w:b/>
                <w:bCs/>
                <w:sz w:val="20"/>
                <w:szCs w:val="20"/>
              </w:rPr>
              <w:t>LH5.8</w:t>
            </w:r>
          </w:p>
        </w:tc>
        <w:tc>
          <w:tcPr>
            <w:tcW w:w="3745" w:type="dxa"/>
            <w:gridSpan w:val="2"/>
          </w:tcPr>
          <w:p w14:paraId="134B3B8F" w14:textId="77777777" w:rsidR="00433A8C" w:rsidRPr="002F73AD" w:rsidRDefault="00433A8C" w:rsidP="00E36AA5">
            <w:pPr>
              <w:rPr>
                <w:rFonts w:eastAsiaTheme="minorEastAsia"/>
                <w:sz w:val="20"/>
                <w:szCs w:val="20"/>
              </w:rPr>
            </w:pPr>
          </w:p>
        </w:tc>
        <w:tc>
          <w:tcPr>
            <w:tcW w:w="3612" w:type="dxa"/>
            <w:gridSpan w:val="2"/>
          </w:tcPr>
          <w:p w14:paraId="48388E7A"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00CE6552">
        <w:trPr>
          <w:gridAfter w:val="1"/>
          <w:wAfter w:w="9" w:type="dxa"/>
        </w:trPr>
        <w:tc>
          <w:tcPr>
            <w:tcW w:w="709" w:type="dxa"/>
            <w:vMerge/>
            <w:shd w:val="clear" w:color="auto" w:fill="E2EFD9" w:themeFill="accent6" w:themeFillTint="33"/>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369" w:type="dxa"/>
          </w:tcPr>
          <w:p w14:paraId="539E8A5C" w14:textId="77777777" w:rsidR="00433A8C" w:rsidRPr="00CE6552" w:rsidRDefault="00F87A2C" w:rsidP="00F87A2C">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Collaborative learning and dialogue are effective approaches to problem solving in design and technology.</w:t>
            </w:r>
          </w:p>
          <w:p w14:paraId="35C6044B" w14:textId="77777777" w:rsidR="00F87A2C" w:rsidRDefault="00F87A2C" w:rsidP="00F87A2C">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LT4.7, LT4.9, LT4.12, LT4.13</w:t>
            </w:r>
          </w:p>
          <w:p w14:paraId="2868333E" w14:textId="62C18988" w:rsidR="00CE6552" w:rsidRPr="00CE6552" w:rsidRDefault="00CE6552" w:rsidP="00F87A2C">
            <w:pPr>
              <w:pStyle w:val="ListParagraph"/>
              <w:rPr>
                <w:rFonts w:ascii="Arial" w:eastAsiaTheme="minorEastAsia" w:hAnsi="Arial" w:cs="Arial"/>
                <w:b/>
                <w:bCs/>
                <w:sz w:val="20"/>
                <w:szCs w:val="20"/>
              </w:rPr>
            </w:pPr>
          </w:p>
        </w:tc>
        <w:tc>
          <w:tcPr>
            <w:tcW w:w="3713" w:type="dxa"/>
            <w:gridSpan w:val="2"/>
          </w:tcPr>
          <w:p w14:paraId="299DB5C1" w14:textId="77777777" w:rsidR="00433A8C" w:rsidRPr="00CE6552" w:rsidRDefault="00F87A2C" w:rsidP="00F87A2C">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Design a lesson linked to a theme.</w:t>
            </w:r>
          </w:p>
          <w:p w14:paraId="4082AA17" w14:textId="4AE581F8" w:rsidR="00F87A2C" w:rsidRPr="00CE6552" w:rsidRDefault="00F87A2C" w:rsidP="00F87A2C">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LH3.7, LH3.8</w:t>
            </w:r>
          </w:p>
        </w:tc>
        <w:tc>
          <w:tcPr>
            <w:tcW w:w="3745" w:type="dxa"/>
            <w:gridSpan w:val="2"/>
          </w:tcPr>
          <w:p w14:paraId="6FC402A7"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4DA6B9C0"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1030E8F9" w14:textId="77777777" w:rsidR="00433A8C" w:rsidRPr="00433A8C" w:rsidRDefault="00433A8C" w:rsidP="00E36AA5">
            <w:pPr>
              <w:jc w:val="center"/>
              <w:rPr>
                <w:rFonts w:eastAsiaTheme="minorEastAsia"/>
                <w:sz w:val="18"/>
                <w:szCs w:val="18"/>
              </w:rPr>
            </w:pPr>
          </w:p>
        </w:tc>
      </w:tr>
      <w:tr w:rsidR="00615047" w:rsidRPr="00433A8C" w14:paraId="6455E858" w14:textId="77777777" w:rsidTr="00CE6552">
        <w:trPr>
          <w:gridAfter w:val="1"/>
          <w:wAfter w:w="9" w:type="dxa"/>
        </w:trPr>
        <w:tc>
          <w:tcPr>
            <w:tcW w:w="709" w:type="dxa"/>
            <w:vMerge/>
            <w:shd w:val="clear" w:color="auto" w:fill="E2EFD9" w:themeFill="accent6" w:themeFillTint="33"/>
            <w:textDirection w:val="btLr"/>
          </w:tcPr>
          <w:p w14:paraId="539874B1" w14:textId="77777777" w:rsidR="00433A8C" w:rsidRPr="00102596" w:rsidRDefault="00433A8C" w:rsidP="00E36AA5">
            <w:pPr>
              <w:ind w:left="113" w:right="113"/>
              <w:jc w:val="center"/>
              <w:rPr>
                <w:rFonts w:ascii="Arial" w:hAnsi="Arial" w:cs="Arial"/>
                <w:b/>
                <w:bCs/>
                <w:sz w:val="18"/>
                <w:szCs w:val="18"/>
              </w:rPr>
            </w:pPr>
          </w:p>
        </w:tc>
        <w:tc>
          <w:tcPr>
            <w:tcW w:w="3369" w:type="dxa"/>
          </w:tcPr>
          <w:p w14:paraId="01682981" w14:textId="77777777" w:rsidR="00433A8C" w:rsidRPr="00CE6552" w:rsidRDefault="00F87A2C" w:rsidP="00F87A2C">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 xml:space="preserve">The importance of questioning. </w:t>
            </w:r>
          </w:p>
          <w:p w14:paraId="1AC191B4" w14:textId="3FDF1DDB" w:rsidR="00F87A2C" w:rsidRPr="00CE6552" w:rsidRDefault="00F87A2C" w:rsidP="00F87A2C">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LT4.6, LH4.15, LH4.16, LH6.4, LH6.6</w:t>
            </w:r>
          </w:p>
        </w:tc>
        <w:tc>
          <w:tcPr>
            <w:tcW w:w="3713" w:type="dxa"/>
            <w:gridSpan w:val="2"/>
          </w:tcPr>
          <w:p w14:paraId="2B639164" w14:textId="5437A63C" w:rsidR="00B5730A" w:rsidRPr="00CE6552" w:rsidRDefault="00B5730A" w:rsidP="00B5730A">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Model basic health and safety rules regarding safe use of equipment/hygiene if appropriate.</w:t>
            </w:r>
          </w:p>
          <w:p w14:paraId="0EFF7358" w14:textId="2379605E" w:rsidR="00433A8C" w:rsidRPr="00CE6552" w:rsidRDefault="00B5730A" w:rsidP="00B5730A">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LH4.8LH4.2, LH4.7</w:t>
            </w:r>
          </w:p>
        </w:tc>
        <w:tc>
          <w:tcPr>
            <w:tcW w:w="3745" w:type="dxa"/>
            <w:gridSpan w:val="2"/>
          </w:tcPr>
          <w:p w14:paraId="78F8BF59"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79D1A500"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7AB3F1F3" w14:textId="77777777" w:rsidR="00433A8C" w:rsidRPr="00433A8C" w:rsidRDefault="00433A8C" w:rsidP="00E36AA5">
            <w:pPr>
              <w:jc w:val="center"/>
              <w:rPr>
                <w:rFonts w:eastAsiaTheme="minorEastAsia"/>
                <w:sz w:val="18"/>
                <w:szCs w:val="18"/>
              </w:rPr>
            </w:pPr>
          </w:p>
        </w:tc>
      </w:tr>
      <w:tr w:rsidR="00615047" w:rsidRPr="00433A8C" w14:paraId="4D92BD2F" w14:textId="77777777" w:rsidTr="00CE6552">
        <w:trPr>
          <w:gridAfter w:val="1"/>
          <w:wAfter w:w="9" w:type="dxa"/>
        </w:trPr>
        <w:tc>
          <w:tcPr>
            <w:tcW w:w="709" w:type="dxa"/>
            <w:vMerge/>
            <w:shd w:val="clear" w:color="auto" w:fill="E2EFD9" w:themeFill="accent6" w:themeFillTint="33"/>
            <w:textDirection w:val="btLr"/>
          </w:tcPr>
          <w:p w14:paraId="4EBF558E" w14:textId="77777777" w:rsidR="00433A8C" w:rsidRPr="00102596" w:rsidRDefault="00433A8C" w:rsidP="00E36AA5">
            <w:pPr>
              <w:ind w:left="113" w:right="113"/>
              <w:jc w:val="center"/>
              <w:rPr>
                <w:rFonts w:ascii="Arial" w:hAnsi="Arial" w:cs="Arial"/>
                <w:b/>
                <w:bCs/>
                <w:sz w:val="18"/>
                <w:szCs w:val="18"/>
              </w:rPr>
            </w:pPr>
          </w:p>
        </w:tc>
        <w:tc>
          <w:tcPr>
            <w:tcW w:w="3369" w:type="dxa"/>
          </w:tcPr>
          <w:p w14:paraId="2BC65601" w14:textId="77777777" w:rsidR="00433A8C" w:rsidRPr="00CE6552" w:rsidRDefault="00F87A2C" w:rsidP="00F87A2C">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The importance of direct teaching.</w:t>
            </w:r>
          </w:p>
          <w:p w14:paraId="1D41FD68" w14:textId="3D9FC1C1" w:rsidR="00F87A2C" w:rsidRPr="00CE6552" w:rsidRDefault="00F87A2C" w:rsidP="00F87A2C">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LH4.3</w:t>
            </w:r>
          </w:p>
        </w:tc>
        <w:tc>
          <w:tcPr>
            <w:tcW w:w="3713" w:type="dxa"/>
            <w:gridSpan w:val="2"/>
          </w:tcPr>
          <w:p w14:paraId="68FF179F" w14:textId="77777777" w:rsidR="00433A8C" w:rsidRPr="00CE6552" w:rsidRDefault="00B5730A" w:rsidP="00B5730A">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positive learning behaviours and attitudes in design and technology lessons if appropriate.</w:t>
            </w:r>
          </w:p>
          <w:p w14:paraId="6954976F" w14:textId="77777777" w:rsidR="00B5730A" w:rsidRDefault="00B5730A" w:rsidP="00B5730A">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LH7.1, LH7.3, LH7.4, LH7.5, LH7.6, LH7.8, LH7.12, LH7.16</w:t>
            </w:r>
          </w:p>
          <w:p w14:paraId="07A349F0" w14:textId="089F7B94" w:rsidR="00CE6552" w:rsidRPr="00CE6552" w:rsidRDefault="00CE6552" w:rsidP="00B5730A">
            <w:pPr>
              <w:pStyle w:val="ListParagraph"/>
              <w:rPr>
                <w:rFonts w:ascii="Arial" w:eastAsiaTheme="minorEastAsia" w:hAnsi="Arial" w:cs="Arial"/>
                <w:b/>
                <w:bCs/>
                <w:sz w:val="20"/>
                <w:szCs w:val="20"/>
              </w:rPr>
            </w:pPr>
          </w:p>
        </w:tc>
        <w:tc>
          <w:tcPr>
            <w:tcW w:w="3745" w:type="dxa"/>
            <w:gridSpan w:val="2"/>
          </w:tcPr>
          <w:p w14:paraId="1E5836C9"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393A7225"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1239C6F7" w14:textId="77777777" w:rsidR="00433A8C" w:rsidRPr="00433A8C" w:rsidRDefault="00433A8C" w:rsidP="00E36AA5">
            <w:pPr>
              <w:jc w:val="center"/>
              <w:rPr>
                <w:rFonts w:eastAsiaTheme="minorEastAsia"/>
                <w:sz w:val="18"/>
                <w:szCs w:val="18"/>
              </w:rPr>
            </w:pPr>
          </w:p>
        </w:tc>
      </w:tr>
      <w:tr w:rsidR="00615047" w:rsidRPr="00433A8C" w14:paraId="6310FCE3" w14:textId="77777777" w:rsidTr="00CE6552">
        <w:trPr>
          <w:gridAfter w:val="1"/>
          <w:wAfter w:w="9" w:type="dxa"/>
          <w:trHeight w:val="279"/>
        </w:trPr>
        <w:tc>
          <w:tcPr>
            <w:tcW w:w="709" w:type="dxa"/>
            <w:vMerge/>
            <w:shd w:val="clear" w:color="auto" w:fill="E2EFD9" w:themeFill="accent6" w:themeFillTint="33"/>
            <w:textDirection w:val="btLr"/>
          </w:tcPr>
          <w:p w14:paraId="11708A8B" w14:textId="77777777" w:rsidR="00433A8C" w:rsidRPr="00102596" w:rsidRDefault="00433A8C" w:rsidP="00E36AA5">
            <w:pPr>
              <w:ind w:left="113" w:right="113"/>
              <w:jc w:val="center"/>
              <w:rPr>
                <w:rFonts w:ascii="Arial" w:hAnsi="Arial" w:cs="Arial"/>
                <w:b/>
                <w:bCs/>
                <w:sz w:val="18"/>
                <w:szCs w:val="18"/>
              </w:rPr>
            </w:pPr>
          </w:p>
        </w:tc>
        <w:tc>
          <w:tcPr>
            <w:tcW w:w="3369" w:type="dxa"/>
          </w:tcPr>
          <w:p w14:paraId="1340F117" w14:textId="115C2F65" w:rsidR="00433A8C" w:rsidRPr="00CE6552" w:rsidRDefault="00F87A2C" w:rsidP="00F87A2C">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That first attempts in design and making may not be successful but pupils should be encouraged to evaluate these and refine as appropriate.</w:t>
            </w:r>
          </w:p>
          <w:p w14:paraId="1892E87F" w14:textId="5B3B0BA7" w:rsidR="00A95857" w:rsidRPr="00CE6552" w:rsidRDefault="00A95857" w:rsidP="00A95857">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LH1.3</w:t>
            </w:r>
          </w:p>
          <w:p w14:paraId="257FC180" w14:textId="32FF97BC" w:rsidR="00B5730A" w:rsidRPr="00CE6552" w:rsidRDefault="00B5730A" w:rsidP="00B5730A">
            <w:pPr>
              <w:pStyle w:val="ListParagraph"/>
              <w:rPr>
                <w:rFonts w:ascii="Arial" w:eastAsiaTheme="minorEastAsia" w:hAnsi="Arial" w:cs="Arial"/>
                <w:sz w:val="20"/>
                <w:szCs w:val="20"/>
              </w:rPr>
            </w:pPr>
          </w:p>
        </w:tc>
        <w:tc>
          <w:tcPr>
            <w:tcW w:w="3713" w:type="dxa"/>
            <w:gridSpan w:val="2"/>
          </w:tcPr>
          <w:p w14:paraId="5965E0BA" w14:textId="77777777" w:rsidR="00433A8C" w:rsidRPr="00CE6552" w:rsidRDefault="00523042" w:rsidP="00B5730A">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Plan for additional adults.</w:t>
            </w:r>
          </w:p>
          <w:p w14:paraId="312F1E86" w14:textId="4A62DD9A" w:rsidR="00523042" w:rsidRPr="00CE6552" w:rsidRDefault="00523042" w:rsidP="00523042">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LH5.7, LH8.5, LH8.11, LH8.12, LH8.15</w:t>
            </w:r>
          </w:p>
        </w:tc>
        <w:tc>
          <w:tcPr>
            <w:tcW w:w="3745" w:type="dxa"/>
            <w:gridSpan w:val="2"/>
          </w:tcPr>
          <w:p w14:paraId="77B2B80B"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1E4B7522"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4FD96BFF" w14:textId="77777777" w:rsidR="00433A8C" w:rsidRPr="00433A8C" w:rsidRDefault="00433A8C" w:rsidP="00E36AA5">
            <w:pPr>
              <w:jc w:val="center"/>
              <w:rPr>
                <w:rFonts w:eastAsiaTheme="minorEastAsia"/>
                <w:sz w:val="18"/>
                <w:szCs w:val="18"/>
              </w:rPr>
            </w:pPr>
          </w:p>
        </w:tc>
      </w:tr>
      <w:tr w:rsidR="00615047" w:rsidRPr="00433A8C" w14:paraId="773061A5" w14:textId="77777777" w:rsidTr="00CE6552">
        <w:trPr>
          <w:gridAfter w:val="1"/>
          <w:wAfter w:w="9" w:type="dxa"/>
          <w:trHeight w:val="279"/>
        </w:trPr>
        <w:tc>
          <w:tcPr>
            <w:tcW w:w="709" w:type="dxa"/>
            <w:vMerge/>
            <w:shd w:val="clear" w:color="auto" w:fill="E2EFD9" w:themeFill="accent6" w:themeFillTint="33"/>
            <w:textDirection w:val="btLr"/>
          </w:tcPr>
          <w:p w14:paraId="1DC275D8" w14:textId="77777777" w:rsidR="00433A8C" w:rsidRPr="00102596" w:rsidRDefault="00433A8C" w:rsidP="00E36AA5">
            <w:pPr>
              <w:ind w:left="113" w:right="113"/>
              <w:jc w:val="center"/>
              <w:rPr>
                <w:rFonts w:ascii="Arial" w:hAnsi="Arial" w:cs="Arial"/>
                <w:b/>
                <w:bCs/>
                <w:sz w:val="18"/>
                <w:szCs w:val="18"/>
              </w:rPr>
            </w:pPr>
          </w:p>
        </w:tc>
        <w:tc>
          <w:tcPr>
            <w:tcW w:w="3369" w:type="dxa"/>
          </w:tcPr>
          <w:p w14:paraId="2CF791CA" w14:textId="77777777" w:rsidR="00075ED2" w:rsidRPr="00CE6552" w:rsidRDefault="00075ED2" w:rsidP="00075ED2">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Know about food miles and seasonality when planning meals.</w:t>
            </w:r>
          </w:p>
          <w:p w14:paraId="482FB017" w14:textId="30A0B1D9" w:rsidR="00433A8C" w:rsidRPr="00CE6552" w:rsidRDefault="00075ED2" w:rsidP="00075ED2">
            <w:pPr>
              <w:pStyle w:val="ListParagraph"/>
              <w:rPr>
                <w:rFonts w:ascii="Arial" w:eastAsiaTheme="minorEastAsia" w:hAnsi="Arial" w:cs="Arial"/>
                <w:sz w:val="20"/>
                <w:szCs w:val="20"/>
              </w:rPr>
            </w:pPr>
            <w:r w:rsidRPr="00CE6552">
              <w:rPr>
                <w:rFonts w:ascii="Arial" w:eastAsiaTheme="minorEastAsia" w:hAnsi="Arial" w:cs="Arial"/>
                <w:sz w:val="20"/>
                <w:szCs w:val="20"/>
              </w:rPr>
              <w:t>(sustainability)</w:t>
            </w:r>
          </w:p>
        </w:tc>
        <w:tc>
          <w:tcPr>
            <w:tcW w:w="3713" w:type="dxa"/>
            <w:gridSpan w:val="2"/>
          </w:tcPr>
          <w:p w14:paraId="1BE2D083" w14:textId="77777777" w:rsidR="00433A8C" w:rsidRPr="00CE6552" w:rsidRDefault="00523042" w:rsidP="00523042">
            <w:pPr>
              <w:pStyle w:val="ListParagraph"/>
              <w:numPr>
                <w:ilvl w:val="0"/>
                <w:numId w:val="18"/>
              </w:numPr>
              <w:rPr>
                <w:rFonts w:ascii="Arial" w:eastAsiaTheme="minorEastAsia" w:hAnsi="Arial" w:cs="Arial"/>
                <w:sz w:val="20"/>
                <w:szCs w:val="20"/>
              </w:rPr>
            </w:pPr>
            <w:r w:rsidRPr="00CE6552">
              <w:rPr>
                <w:rFonts w:ascii="Arial" w:eastAsiaTheme="minorEastAsia" w:hAnsi="Arial" w:cs="Arial"/>
                <w:sz w:val="20"/>
                <w:szCs w:val="20"/>
              </w:rPr>
              <w:t>Provide out of school experiences in design and technology such as cookery after school club.</w:t>
            </w:r>
          </w:p>
          <w:p w14:paraId="2661490F" w14:textId="77777777" w:rsidR="00523042" w:rsidRDefault="00523042" w:rsidP="00523042">
            <w:pPr>
              <w:pStyle w:val="ListParagraph"/>
              <w:numPr>
                <w:ilvl w:val="0"/>
                <w:numId w:val="18"/>
              </w:numPr>
              <w:rPr>
                <w:rFonts w:ascii="Arial" w:eastAsiaTheme="minorEastAsia" w:hAnsi="Arial" w:cs="Arial"/>
                <w:b/>
                <w:bCs/>
                <w:sz w:val="20"/>
                <w:szCs w:val="20"/>
              </w:rPr>
            </w:pPr>
            <w:r w:rsidRPr="00CE6552">
              <w:rPr>
                <w:rFonts w:ascii="Arial" w:eastAsiaTheme="minorEastAsia" w:hAnsi="Arial" w:cs="Arial"/>
                <w:b/>
                <w:bCs/>
                <w:sz w:val="20"/>
                <w:szCs w:val="20"/>
              </w:rPr>
              <w:t>LH8.3, LH8.13</w:t>
            </w:r>
          </w:p>
          <w:p w14:paraId="68834D47" w14:textId="6D425FC7" w:rsidR="00CE6552" w:rsidRPr="00CE6552" w:rsidRDefault="00CE6552" w:rsidP="00CE6552">
            <w:pPr>
              <w:pStyle w:val="ListParagraph"/>
              <w:rPr>
                <w:rFonts w:ascii="Arial" w:eastAsiaTheme="minorEastAsia" w:hAnsi="Arial" w:cs="Arial"/>
                <w:b/>
                <w:bCs/>
                <w:sz w:val="20"/>
                <w:szCs w:val="20"/>
              </w:rPr>
            </w:pPr>
          </w:p>
        </w:tc>
        <w:tc>
          <w:tcPr>
            <w:tcW w:w="3745" w:type="dxa"/>
            <w:gridSpan w:val="2"/>
          </w:tcPr>
          <w:p w14:paraId="10387E5A"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62540933"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4CF1E6CF" w14:textId="77777777" w:rsidR="00433A8C" w:rsidRPr="00433A8C" w:rsidRDefault="00433A8C" w:rsidP="00E36AA5">
            <w:pPr>
              <w:jc w:val="center"/>
              <w:rPr>
                <w:rFonts w:eastAsiaTheme="minorEastAsia"/>
                <w:sz w:val="18"/>
                <w:szCs w:val="18"/>
              </w:rPr>
            </w:pPr>
          </w:p>
        </w:tc>
      </w:tr>
      <w:tr w:rsidR="00EA24D4" w:rsidRPr="00433A8C" w14:paraId="15A2F4C4" w14:textId="77777777" w:rsidTr="00CE6552">
        <w:trPr>
          <w:gridAfter w:val="1"/>
          <w:wAfter w:w="9" w:type="dxa"/>
          <w:trHeight w:val="279"/>
        </w:trPr>
        <w:tc>
          <w:tcPr>
            <w:tcW w:w="709"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082" w:type="dxa"/>
            <w:gridSpan w:val="3"/>
            <w:shd w:val="clear" w:color="auto" w:fill="C5E0B3" w:themeFill="accent6" w:themeFillTint="66"/>
          </w:tcPr>
          <w:p w14:paraId="4A65ABD1"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7" w:type="dxa"/>
            <w:gridSpan w:val="4"/>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EA24D4" w:rsidRPr="00433A8C" w14:paraId="0149CB7D" w14:textId="77777777" w:rsidTr="00CE6552">
        <w:trPr>
          <w:gridAfter w:val="1"/>
          <w:wAfter w:w="9" w:type="dxa"/>
          <w:cantSplit/>
          <w:trHeight w:val="828"/>
        </w:trPr>
        <w:tc>
          <w:tcPr>
            <w:tcW w:w="709" w:type="dxa"/>
            <w:vMerge/>
            <w:shd w:val="clear" w:color="auto" w:fill="E2EFD9" w:themeFill="accent6" w:themeFillTint="33"/>
            <w:textDirection w:val="btLr"/>
          </w:tcPr>
          <w:p w14:paraId="2794D16E" w14:textId="77777777" w:rsidR="00433A8C" w:rsidRPr="00102596" w:rsidRDefault="00433A8C" w:rsidP="00E36AA5">
            <w:pPr>
              <w:ind w:left="113" w:right="113"/>
              <w:jc w:val="center"/>
              <w:rPr>
                <w:rFonts w:ascii="Arial" w:hAnsi="Arial" w:cs="Arial"/>
                <w:b/>
                <w:bCs/>
                <w:sz w:val="18"/>
                <w:szCs w:val="18"/>
              </w:rPr>
            </w:pPr>
          </w:p>
        </w:tc>
        <w:tc>
          <w:tcPr>
            <w:tcW w:w="7082" w:type="dxa"/>
            <w:gridSpan w:val="3"/>
          </w:tcPr>
          <w:p w14:paraId="6AF4613A" w14:textId="4DB88128" w:rsidR="00523042" w:rsidRDefault="00523042" w:rsidP="00523042">
            <w:pPr>
              <w:pStyle w:val="ListParagraph"/>
              <w:numPr>
                <w:ilvl w:val="0"/>
                <w:numId w:val="20"/>
              </w:numPr>
              <w:rPr>
                <w:rFonts w:ascii="Arial" w:eastAsia="Arial" w:hAnsi="Arial" w:cs="Arial"/>
                <w:color w:val="000000" w:themeColor="text1"/>
                <w:sz w:val="20"/>
                <w:szCs w:val="20"/>
              </w:rPr>
            </w:pPr>
            <w:r>
              <w:rPr>
                <w:rFonts w:ascii="Arial" w:eastAsia="Arial" w:hAnsi="Arial" w:cs="Arial"/>
                <w:color w:val="000000" w:themeColor="text1"/>
                <w:sz w:val="20"/>
                <w:szCs w:val="20"/>
              </w:rPr>
              <w:t>Lesson observations by school</w:t>
            </w:r>
            <w:r w:rsidR="00A95857">
              <w:rPr>
                <w:rFonts w:ascii="Arial" w:eastAsia="Arial" w:hAnsi="Arial" w:cs="Arial"/>
                <w:color w:val="000000" w:themeColor="text1"/>
                <w:sz w:val="20"/>
                <w:szCs w:val="20"/>
              </w:rPr>
              <w:t>-</w:t>
            </w:r>
            <w:r>
              <w:rPr>
                <w:rFonts w:ascii="Arial" w:eastAsia="Arial" w:hAnsi="Arial" w:cs="Arial"/>
                <w:color w:val="000000" w:themeColor="text1"/>
                <w:sz w:val="20"/>
                <w:szCs w:val="20"/>
              </w:rPr>
              <w:t>based mentor.</w:t>
            </w:r>
          </w:p>
          <w:p w14:paraId="0512BB23" w14:textId="77777777" w:rsidR="00433A8C" w:rsidRDefault="00523042" w:rsidP="00A95857">
            <w:pPr>
              <w:pStyle w:val="ListParagraph"/>
              <w:numPr>
                <w:ilvl w:val="0"/>
                <w:numId w:val="20"/>
              </w:numPr>
              <w:rPr>
                <w:rFonts w:ascii="Arial" w:eastAsia="Arial" w:hAnsi="Arial" w:cs="Arial"/>
                <w:color w:val="000000" w:themeColor="text1"/>
                <w:sz w:val="20"/>
                <w:szCs w:val="20"/>
              </w:rPr>
            </w:pPr>
            <w:r w:rsidRPr="00A95857">
              <w:rPr>
                <w:rFonts w:ascii="Arial" w:eastAsia="Arial" w:hAnsi="Arial" w:cs="Arial"/>
                <w:color w:val="000000" w:themeColor="text1"/>
                <w:sz w:val="20"/>
                <w:szCs w:val="20"/>
              </w:rPr>
              <w:t>Students meet the subject knowledge requirements to proceed as set out in the Interim Placement Progress Report.</w:t>
            </w:r>
          </w:p>
          <w:p w14:paraId="133334B7" w14:textId="26722C1A" w:rsidR="00CE6552" w:rsidRPr="00A95857" w:rsidRDefault="00CE6552" w:rsidP="00CE6552">
            <w:pPr>
              <w:pStyle w:val="ListParagraph"/>
              <w:rPr>
                <w:rFonts w:ascii="Arial" w:eastAsia="Arial" w:hAnsi="Arial" w:cs="Arial"/>
                <w:color w:val="000000" w:themeColor="text1"/>
                <w:sz w:val="20"/>
                <w:szCs w:val="20"/>
              </w:rPr>
            </w:pPr>
          </w:p>
        </w:tc>
        <w:tc>
          <w:tcPr>
            <w:tcW w:w="7357" w:type="dxa"/>
            <w:gridSpan w:val="4"/>
          </w:tcPr>
          <w:p w14:paraId="2E7A1C76" w14:textId="77777777" w:rsidR="00433A8C" w:rsidRPr="00EA24D4" w:rsidRDefault="00433A8C" w:rsidP="00E36AA5">
            <w:pPr>
              <w:jc w:val="center"/>
              <w:rPr>
                <w:rFonts w:ascii="Arial" w:eastAsiaTheme="minorEastAsia" w:hAnsi="Arial" w:cs="Arial"/>
                <w:sz w:val="28"/>
                <w:szCs w:val="28"/>
              </w:rPr>
            </w:pPr>
          </w:p>
        </w:tc>
        <w:tc>
          <w:tcPr>
            <w:tcW w:w="435" w:type="dxa"/>
            <w:vMerge/>
            <w:shd w:val="clear" w:color="auto" w:fill="E2EFD9" w:themeFill="accent6" w:themeFillTint="33"/>
            <w:textDirection w:val="tbRl"/>
          </w:tcPr>
          <w:p w14:paraId="1DA29563" w14:textId="30C07EB8" w:rsidR="00433A8C" w:rsidRPr="00433A8C" w:rsidRDefault="00433A8C" w:rsidP="00E36AA5">
            <w:pPr>
              <w:ind w:left="113" w:right="113"/>
              <w:jc w:val="center"/>
              <w:rPr>
                <w:rFonts w:ascii="Arial" w:eastAsiaTheme="minorEastAsia" w:hAnsi="Arial" w:cs="Arial"/>
                <w:sz w:val="18"/>
                <w:szCs w:val="18"/>
              </w:rPr>
            </w:pPr>
          </w:p>
        </w:tc>
      </w:tr>
      <w:tr w:rsidR="00433A8C" w:rsidRPr="009A134C" w14:paraId="08E97B8B" w14:textId="77777777" w:rsidTr="00CE6552">
        <w:trPr>
          <w:gridAfter w:val="1"/>
          <w:wAfter w:w="9" w:type="dxa"/>
        </w:trPr>
        <w:tc>
          <w:tcPr>
            <w:tcW w:w="709"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439" w:type="dxa"/>
            <w:gridSpan w:val="7"/>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00CE6552">
        <w:trPr>
          <w:gridAfter w:val="1"/>
          <w:wAfter w:w="9" w:type="dxa"/>
          <w:trHeight w:val="581"/>
        </w:trPr>
        <w:tc>
          <w:tcPr>
            <w:tcW w:w="709" w:type="dxa"/>
            <w:vMerge/>
            <w:tcBorders>
              <w:bottom w:val="single" w:sz="4" w:space="0" w:color="auto"/>
            </w:tcBorders>
            <w:shd w:val="clear" w:color="auto" w:fill="E2EFD9" w:themeFill="accent6" w:themeFillTint="33"/>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488" w:type="dxa"/>
            <w:gridSpan w:val="2"/>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00CE6552">
        <w:trPr>
          <w:gridAfter w:val="1"/>
          <w:wAfter w:w="9" w:type="dxa"/>
          <w:trHeight w:val="699"/>
        </w:trPr>
        <w:tc>
          <w:tcPr>
            <w:tcW w:w="709" w:type="dxa"/>
            <w:vMerge/>
            <w:shd w:val="clear" w:color="auto" w:fill="E2EFD9" w:themeFill="accent6" w:themeFillTint="33"/>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488" w:type="dxa"/>
            <w:gridSpan w:val="2"/>
          </w:tcPr>
          <w:p w14:paraId="17921D83" w14:textId="0AAE8C7A" w:rsidR="00433A8C" w:rsidRPr="00CE6552" w:rsidRDefault="00A95857" w:rsidP="00A95857">
            <w:pPr>
              <w:pStyle w:val="ListParagraph"/>
              <w:numPr>
                <w:ilvl w:val="0"/>
                <w:numId w:val="21"/>
              </w:numPr>
              <w:rPr>
                <w:rFonts w:ascii="Arial" w:eastAsia="Arial" w:hAnsi="Arial" w:cs="Arial"/>
                <w:b/>
                <w:bCs/>
                <w:i/>
                <w:iCs/>
                <w:color w:val="000000" w:themeColor="text1"/>
                <w:sz w:val="20"/>
                <w:szCs w:val="20"/>
              </w:rPr>
            </w:pPr>
            <w:r w:rsidRPr="00CE6552">
              <w:rPr>
                <w:rFonts w:ascii="Arial" w:eastAsia="Arial" w:hAnsi="Arial" w:cs="Arial"/>
                <w:color w:val="000000" w:themeColor="text1"/>
                <w:sz w:val="20"/>
                <w:szCs w:val="20"/>
              </w:rPr>
              <w:t xml:space="preserve">The key components of a successful Design and </w:t>
            </w:r>
            <w:r w:rsidR="00E5796E" w:rsidRPr="00CE6552">
              <w:rPr>
                <w:rFonts w:ascii="Arial" w:eastAsia="Arial" w:hAnsi="Arial" w:cs="Arial"/>
                <w:color w:val="000000" w:themeColor="text1"/>
                <w:sz w:val="20"/>
                <w:szCs w:val="20"/>
              </w:rPr>
              <w:t>T</w:t>
            </w:r>
            <w:r w:rsidRPr="00CE6552">
              <w:rPr>
                <w:rFonts w:ascii="Arial" w:eastAsia="Arial" w:hAnsi="Arial" w:cs="Arial"/>
                <w:color w:val="000000" w:themeColor="text1"/>
                <w:sz w:val="20"/>
                <w:szCs w:val="20"/>
              </w:rPr>
              <w:t>echnology lesson.</w:t>
            </w:r>
          </w:p>
          <w:p w14:paraId="70BFA7B5" w14:textId="77777777" w:rsidR="00E5796E" w:rsidRPr="00CE6552" w:rsidRDefault="00E5796E" w:rsidP="00E5796E">
            <w:pPr>
              <w:pStyle w:val="ListParagraph"/>
              <w:numPr>
                <w:ilvl w:val="0"/>
                <w:numId w:val="21"/>
              </w:numPr>
              <w:rPr>
                <w:rFonts w:ascii="Arial" w:eastAsia="Arial" w:hAnsi="Arial" w:cs="Arial"/>
                <w:color w:val="000000" w:themeColor="text1"/>
                <w:sz w:val="20"/>
                <w:szCs w:val="20"/>
              </w:rPr>
            </w:pPr>
            <w:r w:rsidRPr="00CE6552">
              <w:rPr>
                <w:rFonts w:ascii="Arial" w:eastAsia="Arial" w:hAnsi="Arial" w:cs="Arial"/>
                <w:color w:val="000000" w:themeColor="text1"/>
                <w:sz w:val="20"/>
                <w:szCs w:val="20"/>
              </w:rPr>
              <w:t>The practical knowledge and associated skills to make a product.</w:t>
            </w:r>
          </w:p>
          <w:p w14:paraId="16C61095" w14:textId="710C8E6B" w:rsidR="00A95857" w:rsidRPr="00CE6552" w:rsidRDefault="00E5796E" w:rsidP="00E5796E">
            <w:pPr>
              <w:pStyle w:val="ListParagraph"/>
              <w:rPr>
                <w:rFonts w:ascii="Arial" w:eastAsia="Arial" w:hAnsi="Arial" w:cs="Arial"/>
                <w:b/>
                <w:bCs/>
                <w:color w:val="000000" w:themeColor="text1"/>
                <w:sz w:val="20"/>
                <w:szCs w:val="20"/>
              </w:rPr>
            </w:pPr>
            <w:r w:rsidRPr="00CE6552">
              <w:rPr>
                <w:rFonts w:ascii="Arial" w:eastAsia="Arial" w:hAnsi="Arial" w:cs="Arial"/>
                <w:b/>
                <w:bCs/>
                <w:color w:val="000000" w:themeColor="text1"/>
                <w:sz w:val="20"/>
                <w:szCs w:val="20"/>
              </w:rPr>
              <w:t>LT2.1. LT2.2, LT2.3, LT2.4, LT2.5</w:t>
            </w:r>
          </w:p>
          <w:p w14:paraId="3986F48E" w14:textId="0960B625" w:rsidR="00E5796E" w:rsidRPr="00CE6552" w:rsidRDefault="00E5796E" w:rsidP="00E5796E">
            <w:pPr>
              <w:pStyle w:val="ListParagraph"/>
              <w:numPr>
                <w:ilvl w:val="0"/>
                <w:numId w:val="21"/>
              </w:numPr>
              <w:rPr>
                <w:rFonts w:ascii="Arial" w:eastAsia="Arial" w:hAnsi="Arial" w:cs="Arial"/>
                <w:b/>
                <w:bCs/>
                <w:color w:val="000000" w:themeColor="text1"/>
                <w:sz w:val="20"/>
                <w:szCs w:val="20"/>
              </w:rPr>
            </w:pPr>
            <w:r w:rsidRPr="00CE6552">
              <w:rPr>
                <w:rFonts w:ascii="Arial" w:eastAsia="Arial" w:hAnsi="Arial" w:cs="Arial"/>
                <w:color w:val="000000" w:themeColor="text1"/>
                <w:sz w:val="20"/>
                <w:szCs w:val="20"/>
              </w:rPr>
              <w:t>The relevant substantive knowledge to explain reasons for their choices</w:t>
            </w:r>
            <w:r w:rsidRPr="00CE6552">
              <w:rPr>
                <w:rFonts w:ascii="Arial" w:eastAsia="Arial" w:hAnsi="Arial" w:cs="Arial"/>
                <w:b/>
                <w:bCs/>
                <w:color w:val="000000" w:themeColor="text1"/>
                <w:sz w:val="20"/>
                <w:szCs w:val="20"/>
              </w:rPr>
              <w:t>.</w:t>
            </w:r>
          </w:p>
          <w:p w14:paraId="09C0A346" w14:textId="5E3852A7" w:rsidR="00E5796E" w:rsidRPr="00CE6552" w:rsidRDefault="00E5796E" w:rsidP="00E5796E">
            <w:pPr>
              <w:pStyle w:val="ListParagraph"/>
              <w:rPr>
                <w:rFonts w:ascii="Arial" w:eastAsia="Arial" w:hAnsi="Arial" w:cs="Arial"/>
                <w:b/>
                <w:bCs/>
                <w:color w:val="000000" w:themeColor="text1"/>
                <w:sz w:val="20"/>
                <w:szCs w:val="20"/>
              </w:rPr>
            </w:pPr>
            <w:r w:rsidRPr="00CE6552">
              <w:rPr>
                <w:rFonts w:ascii="Arial" w:eastAsia="Arial" w:hAnsi="Arial" w:cs="Arial"/>
                <w:b/>
                <w:bCs/>
                <w:color w:val="000000" w:themeColor="text1"/>
                <w:sz w:val="20"/>
                <w:szCs w:val="20"/>
              </w:rPr>
              <w:t>LH3.8. LH3.9</w:t>
            </w:r>
          </w:p>
          <w:p w14:paraId="5B82EE79" w14:textId="77777777" w:rsidR="00433A8C" w:rsidRPr="00CE6552" w:rsidRDefault="00433A8C" w:rsidP="00E36AA5">
            <w:pPr>
              <w:jc w:val="center"/>
              <w:rPr>
                <w:rFonts w:ascii="Arial" w:hAnsi="Arial" w:cs="Arial"/>
                <w:b/>
                <w:bCs/>
                <w:sz w:val="20"/>
                <w:szCs w:val="20"/>
              </w:rPr>
            </w:pPr>
          </w:p>
          <w:p w14:paraId="49038786" w14:textId="77777777" w:rsidR="00433A8C" w:rsidRPr="00CE6552" w:rsidRDefault="00433A8C" w:rsidP="00E36AA5">
            <w:pPr>
              <w:rPr>
                <w:rFonts w:ascii="Arial" w:hAnsi="Arial" w:cs="Arial"/>
                <w:b/>
                <w:bCs/>
                <w:sz w:val="20"/>
                <w:szCs w:val="20"/>
              </w:rPr>
            </w:pPr>
          </w:p>
          <w:p w14:paraId="27730B47" w14:textId="77777777" w:rsidR="00433A8C" w:rsidRPr="00CE6552" w:rsidRDefault="00433A8C" w:rsidP="00E36AA5">
            <w:pPr>
              <w:rPr>
                <w:rFonts w:ascii="Arial" w:hAnsi="Arial" w:cs="Arial"/>
                <w:b/>
                <w:bCs/>
                <w:sz w:val="20"/>
                <w:szCs w:val="20"/>
              </w:rPr>
            </w:pPr>
          </w:p>
          <w:p w14:paraId="03847658" w14:textId="77777777" w:rsidR="00433A8C" w:rsidRPr="00CE6552" w:rsidRDefault="00433A8C" w:rsidP="00E36AA5">
            <w:pPr>
              <w:ind w:firstLine="720"/>
              <w:rPr>
                <w:rFonts w:ascii="Arial" w:hAnsi="Arial" w:cs="Arial"/>
                <w:sz w:val="20"/>
                <w:szCs w:val="20"/>
              </w:rPr>
            </w:pPr>
          </w:p>
        </w:tc>
        <w:tc>
          <w:tcPr>
            <w:tcW w:w="5076" w:type="dxa"/>
            <w:gridSpan w:val="2"/>
          </w:tcPr>
          <w:p w14:paraId="01AF4567" w14:textId="30E2150B" w:rsidR="00433A8C" w:rsidRPr="00CE6552" w:rsidRDefault="00E5796E" w:rsidP="00E5796E">
            <w:pPr>
              <w:pStyle w:val="ListParagraph"/>
              <w:numPr>
                <w:ilvl w:val="0"/>
                <w:numId w:val="21"/>
              </w:numPr>
              <w:rPr>
                <w:rFonts w:ascii="Arial" w:hAnsi="Arial" w:cs="Arial"/>
                <w:color w:val="000000" w:themeColor="text1"/>
                <w:sz w:val="20"/>
                <w:szCs w:val="20"/>
              </w:rPr>
            </w:pPr>
            <w:r w:rsidRPr="00CE6552">
              <w:rPr>
                <w:rFonts w:ascii="Arial" w:hAnsi="Arial" w:cs="Arial"/>
                <w:color w:val="000000" w:themeColor="text1"/>
                <w:sz w:val="20"/>
                <w:szCs w:val="20"/>
              </w:rPr>
              <w:t>How to adapt Design and Technology lessons to meet the needs of all pupils.</w:t>
            </w:r>
          </w:p>
          <w:p w14:paraId="1E7C2A6F" w14:textId="77777777" w:rsidR="00951A81" w:rsidRPr="00CE6552" w:rsidRDefault="00951A81" w:rsidP="00951A81">
            <w:pPr>
              <w:pStyle w:val="ListParagraph"/>
              <w:rPr>
                <w:rFonts w:ascii="Arial" w:hAnsi="Arial" w:cs="Arial"/>
                <w:b/>
                <w:bCs/>
                <w:color w:val="000000" w:themeColor="text1"/>
                <w:sz w:val="20"/>
                <w:szCs w:val="20"/>
              </w:rPr>
            </w:pPr>
            <w:r w:rsidRPr="00CE6552">
              <w:rPr>
                <w:rFonts w:ascii="Arial" w:hAnsi="Arial" w:cs="Arial"/>
                <w:b/>
                <w:bCs/>
                <w:color w:val="000000" w:themeColor="text1"/>
                <w:sz w:val="20"/>
                <w:szCs w:val="20"/>
              </w:rPr>
              <w:t>LH5.1, LH5.2, LH5.3, LH5.7</w:t>
            </w:r>
          </w:p>
          <w:p w14:paraId="6C4E04F6" w14:textId="1C74B46D" w:rsidR="00951A81" w:rsidRPr="00CE6552" w:rsidRDefault="00951A81" w:rsidP="00951A81">
            <w:pPr>
              <w:pStyle w:val="ListParagraph"/>
              <w:rPr>
                <w:rFonts w:ascii="Arial" w:hAnsi="Arial" w:cs="Arial"/>
                <w:b/>
                <w:bCs/>
                <w:color w:val="000000" w:themeColor="text1"/>
                <w:sz w:val="20"/>
                <w:szCs w:val="20"/>
              </w:rPr>
            </w:pPr>
            <w:r w:rsidRPr="00CE6552">
              <w:rPr>
                <w:rFonts w:ascii="Arial" w:hAnsi="Arial" w:cs="Arial"/>
                <w:b/>
                <w:bCs/>
                <w:color w:val="000000" w:themeColor="text1"/>
                <w:sz w:val="20"/>
                <w:szCs w:val="20"/>
              </w:rPr>
              <w:t>LH5.8</w:t>
            </w:r>
          </w:p>
          <w:p w14:paraId="3D715556" w14:textId="77777777" w:rsidR="00E5796E" w:rsidRPr="00CE6552" w:rsidRDefault="00951A81" w:rsidP="00E5796E">
            <w:pPr>
              <w:pStyle w:val="ListParagraph"/>
              <w:numPr>
                <w:ilvl w:val="0"/>
                <w:numId w:val="21"/>
              </w:numPr>
              <w:rPr>
                <w:rFonts w:ascii="Arial" w:hAnsi="Arial" w:cs="Arial"/>
                <w:color w:val="000000" w:themeColor="text1"/>
                <w:sz w:val="20"/>
                <w:szCs w:val="20"/>
              </w:rPr>
            </w:pPr>
            <w:r w:rsidRPr="00CE6552">
              <w:rPr>
                <w:rFonts w:ascii="Arial" w:hAnsi="Arial" w:cs="Arial"/>
                <w:color w:val="000000" w:themeColor="text1"/>
                <w:sz w:val="20"/>
                <w:szCs w:val="20"/>
              </w:rPr>
              <w:t>That design and technology can be taught within a cross-curricular theme.</w:t>
            </w:r>
          </w:p>
          <w:p w14:paraId="615C7ACA" w14:textId="3151E040" w:rsidR="00951A81" w:rsidRPr="00CE6552" w:rsidRDefault="00951A81" w:rsidP="00951A81">
            <w:pPr>
              <w:pStyle w:val="ListParagraph"/>
              <w:rPr>
                <w:rFonts w:ascii="Arial" w:hAnsi="Arial" w:cs="Arial"/>
                <w:b/>
                <w:bCs/>
                <w:color w:val="000000" w:themeColor="text1"/>
                <w:sz w:val="20"/>
                <w:szCs w:val="20"/>
              </w:rPr>
            </w:pPr>
            <w:r w:rsidRPr="00CE6552">
              <w:rPr>
                <w:rFonts w:ascii="Arial" w:hAnsi="Arial" w:cs="Arial"/>
                <w:b/>
                <w:bCs/>
                <w:color w:val="000000" w:themeColor="text1"/>
                <w:sz w:val="20"/>
                <w:szCs w:val="20"/>
              </w:rPr>
              <w:t>LH3.7, LH3.8</w:t>
            </w:r>
          </w:p>
        </w:tc>
        <w:tc>
          <w:tcPr>
            <w:tcW w:w="4875" w:type="dxa"/>
            <w:gridSpan w:val="3"/>
          </w:tcPr>
          <w:p w14:paraId="36AA4311" w14:textId="65A2D9EF" w:rsidR="00433A8C" w:rsidRPr="00CE6552" w:rsidRDefault="00433A8C" w:rsidP="006F4654">
            <w:pPr>
              <w:rPr>
                <w:rFonts w:ascii="Arial" w:hAnsi="Arial" w:cs="Arial"/>
                <w:b/>
                <w:bCs/>
                <w:sz w:val="20"/>
                <w:szCs w:val="20"/>
              </w:rPr>
            </w:pPr>
          </w:p>
          <w:p w14:paraId="21E0ADE6" w14:textId="77777777" w:rsidR="00A95857" w:rsidRPr="00CE6552" w:rsidRDefault="00A95857" w:rsidP="00A95857">
            <w:pPr>
              <w:pStyle w:val="ListParagraph"/>
              <w:numPr>
                <w:ilvl w:val="0"/>
                <w:numId w:val="21"/>
              </w:numPr>
              <w:rPr>
                <w:rFonts w:ascii="Arial" w:hAnsi="Arial" w:cs="Arial"/>
                <w:sz w:val="20"/>
                <w:szCs w:val="20"/>
              </w:rPr>
            </w:pPr>
            <w:r w:rsidRPr="00CE6552">
              <w:rPr>
                <w:rFonts w:ascii="Arial" w:hAnsi="Arial" w:cs="Arial"/>
                <w:sz w:val="20"/>
                <w:szCs w:val="20"/>
              </w:rPr>
              <w:t>Confidently plan and teach a high quality Design and technology lesson.</w:t>
            </w:r>
          </w:p>
          <w:p w14:paraId="126CB39E" w14:textId="77777777" w:rsidR="00433A8C" w:rsidRPr="00CE6552" w:rsidRDefault="00A95857" w:rsidP="00951A81">
            <w:pPr>
              <w:pStyle w:val="ListParagraph"/>
              <w:rPr>
                <w:rFonts w:ascii="Arial" w:hAnsi="Arial" w:cs="Arial"/>
                <w:b/>
                <w:bCs/>
                <w:sz w:val="20"/>
                <w:szCs w:val="20"/>
              </w:rPr>
            </w:pPr>
            <w:r w:rsidRPr="00CE6552">
              <w:rPr>
                <w:rFonts w:ascii="Arial" w:hAnsi="Arial" w:cs="Arial"/>
                <w:b/>
                <w:bCs/>
                <w:sz w:val="20"/>
                <w:szCs w:val="20"/>
              </w:rPr>
              <w:t xml:space="preserve">LH1.3 </w:t>
            </w:r>
          </w:p>
          <w:p w14:paraId="1734A8EB" w14:textId="77777777" w:rsidR="00951A81" w:rsidRPr="00CE6552" w:rsidRDefault="00951A81" w:rsidP="00951A81">
            <w:pPr>
              <w:pStyle w:val="ListParagraph"/>
              <w:numPr>
                <w:ilvl w:val="0"/>
                <w:numId w:val="21"/>
              </w:numPr>
              <w:rPr>
                <w:rFonts w:ascii="Arial" w:hAnsi="Arial" w:cs="Arial"/>
                <w:sz w:val="20"/>
                <w:szCs w:val="20"/>
              </w:rPr>
            </w:pPr>
            <w:r w:rsidRPr="00CE6552">
              <w:rPr>
                <w:rFonts w:ascii="Arial" w:hAnsi="Arial" w:cs="Arial"/>
                <w:sz w:val="20"/>
                <w:szCs w:val="20"/>
              </w:rPr>
              <w:t>Reflect on their teaching and consider how they might improve their teaching in future.</w:t>
            </w:r>
          </w:p>
          <w:p w14:paraId="3CDBAF27" w14:textId="181661BC" w:rsidR="00951A81" w:rsidRPr="00CE6552" w:rsidRDefault="00151652" w:rsidP="00951A81">
            <w:pPr>
              <w:pStyle w:val="ListParagraph"/>
              <w:rPr>
                <w:rFonts w:ascii="Arial" w:hAnsi="Arial" w:cs="Arial"/>
                <w:b/>
                <w:bCs/>
                <w:sz w:val="20"/>
                <w:szCs w:val="20"/>
              </w:rPr>
            </w:pPr>
            <w:r w:rsidRPr="00CE6552">
              <w:rPr>
                <w:rFonts w:ascii="Arial" w:hAnsi="Arial" w:cs="Arial"/>
                <w:b/>
                <w:bCs/>
                <w:sz w:val="20"/>
                <w:szCs w:val="20"/>
              </w:rPr>
              <w:t>LH4.14, LH4.15</w:t>
            </w:r>
          </w:p>
        </w:tc>
        <w:tc>
          <w:tcPr>
            <w:tcW w:w="435" w:type="dxa"/>
            <w:vMerge/>
            <w:shd w:val="clear" w:color="auto" w:fill="E2EFD9" w:themeFill="accent6" w:themeFillTint="33"/>
          </w:tcPr>
          <w:p w14:paraId="52DB4C0D"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7F0E124" w14:textId="77777777" w:rsidTr="00CE6552">
        <w:trPr>
          <w:gridAfter w:val="1"/>
          <w:wAfter w:w="9" w:type="dxa"/>
          <w:cantSplit/>
          <w:trHeight w:val="490"/>
        </w:trPr>
        <w:tc>
          <w:tcPr>
            <w:tcW w:w="709"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4874" w:type="dxa"/>
            <w:gridSpan w:val="8"/>
            <w:tcBorders>
              <w:bottom w:val="single" w:sz="4" w:space="0" w:color="auto"/>
            </w:tcBorders>
            <w:shd w:val="clear" w:color="auto" w:fill="C5E0B3" w:themeFill="accent6" w:themeFillTint="66"/>
          </w:tcPr>
          <w:p w14:paraId="710A97B2"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F847025" w14:textId="77777777" w:rsidTr="00CE6552">
        <w:trPr>
          <w:gridAfter w:val="1"/>
          <w:wAfter w:w="9" w:type="dxa"/>
          <w:cantSplit/>
          <w:trHeight w:val="1115"/>
        </w:trPr>
        <w:tc>
          <w:tcPr>
            <w:tcW w:w="709" w:type="dxa"/>
            <w:vMerge/>
            <w:shd w:val="clear" w:color="auto" w:fill="E2EFD9" w:themeFill="accent6" w:themeFillTint="33"/>
            <w:textDirection w:val="btLr"/>
          </w:tcPr>
          <w:p w14:paraId="0EF9D3D5" w14:textId="77777777" w:rsidR="00433A8C" w:rsidRDefault="00433A8C" w:rsidP="00E36AA5">
            <w:pPr>
              <w:ind w:left="113" w:right="113"/>
              <w:jc w:val="center"/>
              <w:rPr>
                <w:rFonts w:ascii="Arial" w:hAnsi="Arial" w:cs="Arial"/>
                <w:b/>
                <w:bCs/>
              </w:rPr>
            </w:pPr>
          </w:p>
        </w:tc>
        <w:tc>
          <w:tcPr>
            <w:tcW w:w="14874" w:type="dxa"/>
            <w:gridSpan w:val="8"/>
          </w:tcPr>
          <w:p w14:paraId="71B8AA68" w14:textId="77777777" w:rsidR="00CE6552" w:rsidRDefault="00CE6552" w:rsidP="00942171">
            <w:pPr>
              <w:pStyle w:val="ListParagraph"/>
              <w:spacing w:beforeAutospacing="1" w:afterAutospacing="1"/>
              <w:ind w:left="304"/>
              <w:rPr>
                <w:rStyle w:val="eop"/>
                <w:b/>
                <w:bCs/>
                <w:color w:val="000000" w:themeColor="text1"/>
                <w:sz w:val="24"/>
                <w:szCs w:val="24"/>
              </w:rPr>
            </w:pPr>
          </w:p>
          <w:p w14:paraId="53908B99" w14:textId="3AA1F173" w:rsidR="00942171" w:rsidRPr="00942171" w:rsidRDefault="00942171" w:rsidP="00942171">
            <w:pPr>
              <w:pStyle w:val="ListParagraph"/>
              <w:spacing w:beforeAutospacing="1" w:afterAutospacing="1"/>
              <w:ind w:left="304"/>
              <w:rPr>
                <w:rStyle w:val="eop"/>
                <w:b/>
                <w:bCs/>
                <w:color w:val="000000" w:themeColor="text1"/>
                <w:sz w:val="24"/>
                <w:szCs w:val="24"/>
              </w:rPr>
            </w:pPr>
            <w:r w:rsidRPr="00942171">
              <w:rPr>
                <w:rStyle w:val="eop"/>
                <w:b/>
                <w:bCs/>
                <w:color w:val="000000" w:themeColor="text1"/>
                <w:sz w:val="24"/>
                <w:szCs w:val="24"/>
              </w:rPr>
              <w:t>•</w:t>
            </w:r>
            <w:r w:rsidRPr="00942171">
              <w:rPr>
                <w:rStyle w:val="eop"/>
                <w:b/>
                <w:bCs/>
                <w:color w:val="000000" w:themeColor="text1"/>
                <w:sz w:val="24"/>
                <w:szCs w:val="24"/>
              </w:rPr>
              <w:tab/>
              <w:t>National Curriculum for Design and Technology 2014</w:t>
            </w:r>
          </w:p>
          <w:p w14:paraId="6B484346" w14:textId="77777777" w:rsidR="00942171" w:rsidRPr="00942171" w:rsidRDefault="00942171" w:rsidP="00942171">
            <w:pPr>
              <w:pStyle w:val="ListParagraph"/>
              <w:spacing w:beforeAutospacing="1" w:afterAutospacing="1"/>
              <w:ind w:left="304"/>
              <w:rPr>
                <w:rStyle w:val="eop"/>
                <w:b/>
                <w:bCs/>
                <w:color w:val="000000" w:themeColor="text1"/>
                <w:sz w:val="24"/>
                <w:szCs w:val="24"/>
              </w:rPr>
            </w:pPr>
            <w:r w:rsidRPr="00942171">
              <w:rPr>
                <w:rStyle w:val="eop"/>
                <w:b/>
                <w:bCs/>
                <w:color w:val="000000" w:themeColor="text1"/>
                <w:sz w:val="24"/>
                <w:szCs w:val="24"/>
              </w:rPr>
              <w:t>•</w:t>
            </w:r>
            <w:r w:rsidRPr="00942171">
              <w:rPr>
                <w:rStyle w:val="eop"/>
                <w:b/>
                <w:bCs/>
                <w:color w:val="000000" w:themeColor="text1"/>
                <w:sz w:val="24"/>
                <w:szCs w:val="24"/>
              </w:rPr>
              <w:tab/>
              <w:t>Teaching Design and Technology – Food in Primary Schools from Food – a Fact of Life (DATA)  Key research article.</w:t>
            </w:r>
          </w:p>
          <w:p w14:paraId="4E49B456" w14:textId="77777777" w:rsidR="00942171" w:rsidRPr="00942171" w:rsidRDefault="00942171" w:rsidP="00942171">
            <w:pPr>
              <w:pStyle w:val="ListParagraph"/>
              <w:spacing w:beforeAutospacing="1" w:afterAutospacing="1"/>
              <w:ind w:left="304"/>
              <w:rPr>
                <w:rStyle w:val="eop"/>
                <w:b/>
                <w:bCs/>
                <w:color w:val="000000" w:themeColor="text1"/>
                <w:sz w:val="24"/>
                <w:szCs w:val="24"/>
              </w:rPr>
            </w:pPr>
            <w:r w:rsidRPr="00942171">
              <w:rPr>
                <w:rStyle w:val="eop"/>
                <w:b/>
                <w:bCs/>
                <w:color w:val="000000" w:themeColor="text1"/>
                <w:sz w:val="24"/>
                <w:szCs w:val="24"/>
              </w:rPr>
              <w:t>•</w:t>
            </w:r>
            <w:r w:rsidRPr="00942171">
              <w:rPr>
                <w:rStyle w:val="eop"/>
                <w:b/>
                <w:bCs/>
                <w:color w:val="000000" w:themeColor="text1"/>
                <w:sz w:val="24"/>
                <w:szCs w:val="24"/>
              </w:rPr>
              <w:tab/>
              <w:t>www.data.org.uk</w:t>
            </w:r>
          </w:p>
          <w:p w14:paraId="7C983442" w14:textId="2DB03580" w:rsidR="00942171" w:rsidRDefault="00942171" w:rsidP="00942171">
            <w:pPr>
              <w:pStyle w:val="ListParagraph"/>
              <w:spacing w:beforeAutospacing="1" w:afterAutospacing="1"/>
              <w:ind w:left="304"/>
              <w:rPr>
                <w:rStyle w:val="eop"/>
                <w:b/>
                <w:bCs/>
                <w:color w:val="000000" w:themeColor="text1"/>
                <w:sz w:val="24"/>
                <w:szCs w:val="24"/>
              </w:rPr>
            </w:pPr>
            <w:r w:rsidRPr="00942171">
              <w:rPr>
                <w:rStyle w:val="eop"/>
                <w:b/>
                <w:bCs/>
                <w:color w:val="000000" w:themeColor="text1"/>
                <w:sz w:val="24"/>
                <w:szCs w:val="24"/>
              </w:rPr>
              <w:t>•</w:t>
            </w:r>
            <w:r w:rsidRPr="00942171">
              <w:rPr>
                <w:rStyle w:val="eop"/>
                <w:b/>
                <w:bCs/>
                <w:color w:val="000000" w:themeColor="text1"/>
                <w:sz w:val="24"/>
                <w:szCs w:val="24"/>
              </w:rPr>
              <w:tab/>
              <w:t>The really useful primary design and technology book Elizabeth Flinn and Sarah Patel (2016)</w:t>
            </w:r>
          </w:p>
          <w:p w14:paraId="5C013EEC" w14:textId="54227EE7" w:rsidR="00151652" w:rsidRPr="00151652" w:rsidRDefault="00151652" w:rsidP="00151652">
            <w:pPr>
              <w:pStyle w:val="ListParagraph"/>
              <w:numPr>
                <w:ilvl w:val="0"/>
                <w:numId w:val="21"/>
              </w:numPr>
              <w:spacing w:beforeAutospacing="1" w:afterAutospacing="1"/>
              <w:rPr>
                <w:rStyle w:val="eop"/>
                <w:b/>
                <w:bCs/>
                <w:color w:val="000000" w:themeColor="text1"/>
                <w:sz w:val="24"/>
                <w:szCs w:val="24"/>
              </w:rPr>
            </w:pPr>
            <w:r w:rsidRPr="00151652">
              <w:rPr>
                <w:rStyle w:val="eop"/>
                <w:b/>
                <w:bCs/>
                <w:color w:val="000000" w:themeColor="text1"/>
                <w:sz w:val="24"/>
                <w:szCs w:val="24"/>
              </w:rPr>
              <w:t>Mastering primary design and technology book by Gill Hope</w:t>
            </w:r>
          </w:p>
          <w:p w14:paraId="301422B6" w14:textId="7619D331" w:rsidR="00433A8C" w:rsidRPr="00EA24D4" w:rsidRDefault="00942171" w:rsidP="00942171">
            <w:pPr>
              <w:pStyle w:val="ListParagraph"/>
              <w:spacing w:beforeAutospacing="1" w:afterAutospacing="1"/>
              <w:ind w:left="304"/>
              <w:rPr>
                <w:rStyle w:val="eop"/>
                <w:b/>
                <w:bCs/>
                <w:color w:val="000000" w:themeColor="text1"/>
                <w:sz w:val="24"/>
                <w:szCs w:val="24"/>
              </w:rPr>
            </w:pPr>
            <w:r w:rsidRPr="00942171">
              <w:rPr>
                <w:rStyle w:val="eop"/>
                <w:b/>
                <w:bCs/>
                <w:color w:val="000000" w:themeColor="text1"/>
                <w:sz w:val="24"/>
                <w:szCs w:val="24"/>
              </w:rPr>
              <w:t>•</w:t>
            </w:r>
            <w:r w:rsidRPr="00942171">
              <w:rPr>
                <w:rStyle w:val="eop"/>
                <w:b/>
                <w:bCs/>
                <w:color w:val="000000" w:themeColor="text1"/>
                <w:sz w:val="24"/>
                <w:szCs w:val="24"/>
              </w:rPr>
              <w:tab/>
              <w:t>www.foodafactoflife.org.uk</w:t>
            </w:r>
          </w:p>
        </w:tc>
      </w:tr>
    </w:tbl>
    <w:p w14:paraId="35A5C4B8" w14:textId="546E4B9F" w:rsidR="00CE6552" w:rsidRDefault="00CE6552"/>
    <w:p w14:paraId="2657E5B6" w14:textId="15142D85" w:rsidR="00CE6552" w:rsidRDefault="00CE6552"/>
    <w:p w14:paraId="4222F5D9" w14:textId="77777777" w:rsidR="00CE6552" w:rsidRDefault="00CE6552"/>
    <w:tbl>
      <w:tblPr>
        <w:tblStyle w:val="TableGrid"/>
        <w:tblW w:w="15592" w:type="dxa"/>
        <w:tblInd w:w="-714" w:type="dxa"/>
        <w:tblLook w:val="04A0" w:firstRow="1" w:lastRow="0" w:firstColumn="1" w:lastColumn="0" w:noHBand="0" w:noVBand="1"/>
        <w:tblDescription w:val="Design &amp; Technology Curriculum Plan Phase 3"/>
      </w:tblPr>
      <w:tblGrid>
        <w:gridCol w:w="709"/>
        <w:gridCol w:w="4488"/>
        <w:gridCol w:w="2594"/>
        <w:gridCol w:w="2482"/>
        <w:gridCol w:w="4875"/>
        <w:gridCol w:w="435"/>
        <w:gridCol w:w="9"/>
      </w:tblGrid>
      <w:tr w:rsidR="00433A8C" w14:paraId="2BAA8562" w14:textId="77777777" w:rsidTr="00C07EBA">
        <w:trPr>
          <w:tblHeader/>
        </w:trPr>
        <w:tc>
          <w:tcPr>
            <w:tcW w:w="15592" w:type="dxa"/>
            <w:gridSpan w:val="7"/>
            <w:shd w:val="clear" w:color="auto" w:fill="DC9182"/>
          </w:tcPr>
          <w:p w14:paraId="43EB0EFB" w14:textId="58D3D631" w:rsidR="00433A8C" w:rsidRDefault="00433A8C" w:rsidP="00E36AA5">
            <w:pPr>
              <w:jc w:val="center"/>
              <w:rPr>
                <w:rFonts w:ascii="Arial" w:hAnsi="Arial" w:cs="Arial"/>
                <w:b/>
                <w:bCs/>
                <w:sz w:val="28"/>
                <w:szCs w:val="28"/>
              </w:rPr>
            </w:pPr>
            <w:r>
              <w:rPr>
                <w:rFonts w:ascii="Arial" w:hAnsi="Arial" w:cs="Arial"/>
                <w:b/>
                <w:bCs/>
                <w:sz w:val="28"/>
                <w:szCs w:val="28"/>
              </w:rPr>
              <w:lastRenderedPageBreak/>
              <w:t>Phase 3</w:t>
            </w:r>
          </w:p>
        </w:tc>
      </w:tr>
      <w:tr w:rsidR="00B87E7B" w14:paraId="2238B80A" w14:textId="77777777" w:rsidTr="000677CD">
        <w:tc>
          <w:tcPr>
            <w:tcW w:w="15592" w:type="dxa"/>
            <w:gridSpan w:val="7"/>
            <w:shd w:val="clear" w:color="auto" w:fill="E7B7AD"/>
          </w:tcPr>
          <w:p w14:paraId="6E4683BC" w14:textId="5FAAF6B8" w:rsidR="00B87E7B" w:rsidRDefault="00B87E7B" w:rsidP="003637DC">
            <w:pPr>
              <w:jc w:val="center"/>
              <w:rPr>
                <w:rFonts w:ascii="Arial" w:hAnsi="Arial" w:cs="Arial"/>
                <w:b/>
                <w:bCs/>
                <w:sz w:val="28"/>
                <w:szCs w:val="28"/>
              </w:rPr>
            </w:pPr>
            <w:r>
              <w:rPr>
                <w:rFonts w:ascii="Arial" w:hAnsi="Arial" w:cs="Arial"/>
                <w:b/>
                <w:bCs/>
                <w:sz w:val="28"/>
                <w:szCs w:val="28"/>
              </w:rPr>
              <w:t>School Based Learning – Consolidation</w:t>
            </w:r>
          </w:p>
        </w:tc>
      </w:tr>
      <w:tr w:rsidR="00B87E7B" w14:paraId="412B7857" w14:textId="77777777" w:rsidTr="00B87E7B">
        <w:tc>
          <w:tcPr>
            <w:tcW w:w="7791" w:type="dxa"/>
            <w:gridSpan w:val="3"/>
            <w:shd w:val="clear" w:color="auto" w:fill="F8D3CC"/>
          </w:tcPr>
          <w:p w14:paraId="112C02D9" w14:textId="53C2BBA2" w:rsidR="00B87E7B" w:rsidRDefault="00B87E7B" w:rsidP="00B87E7B">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F8D3CC"/>
          </w:tcPr>
          <w:p w14:paraId="27D212E4" w14:textId="69DB6A03" w:rsidR="00B87E7B" w:rsidRDefault="00B87E7B" w:rsidP="00E36AA5">
            <w:pPr>
              <w:jc w:val="center"/>
              <w:rPr>
                <w:rFonts w:ascii="Arial" w:hAnsi="Arial" w:cs="Arial"/>
                <w:b/>
                <w:bCs/>
                <w:sz w:val="28"/>
                <w:szCs w:val="28"/>
              </w:rPr>
            </w:pPr>
            <w:r>
              <w:rPr>
                <w:rFonts w:ascii="Arial" w:hAnsi="Arial" w:cs="Arial"/>
                <w:b/>
                <w:bCs/>
                <w:sz w:val="28"/>
                <w:szCs w:val="28"/>
              </w:rPr>
              <w:t>Learn How</w:t>
            </w:r>
          </w:p>
        </w:tc>
      </w:tr>
      <w:tr w:rsidR="00B87E7B" w:rsidRPr="00433A8C" w14:paraId="7BCA5B58" w14:textId="77777777" w:rsidTr="00CE6552">
        <w:trPr>
          <w:gridAfter w:val="1"/>
          <w:wAfter w:w="9" w:type="dxa"/>
        </w:trPr>
        <w:tc>
          <w:tcPr>
            <w:tcW w:w="709" w:type="dxa"/>
            <w:vMerge w:val="restart"/>
            <w:shd w:val="clear" w:color="auto" w:fill="F8D3CC"/>
            <w:textDirection w:val="btLr"/>
          </w:tcPr>
          <w:p w14:paraId="3BB46E55" w14:textId="77777777" w:rsidR="00B87E7B" w:rsidRPr="00102596" w:rsidRDefault="00B87E7B"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082" w:type="dxa"/>
            <w:gridSpan w:val="2"/>
          </w:tcPr>
          <w:p w14:paraId="00AB3986" w14:textId="77777777" w:rsidR="00B87E7B" w:rsidRPr="00CE6552" w:rsidRDefault="003B6FA5" w:rsidP="003B6FA5">
            <w:pPr>
              <w:pStyle w:val="ListParagraph"/>
              <w:numPr>
                <w:ilvl w:val="0"/>
                <w:numId w:val="21"/>
              </w:numPr>
              <w:rPr>
                <w:rFonts w:ascii="Arial" w:eastAsiaTheme="minorEastAsia" w:hAnsi="Arial" w:cs="Arial"/>
                <w:sz w:val="20"/>
                <w:szCs w:val="20"/>
              </w:rPr>
            </w:pPr>
            <w:r w:rsidRPr="00CE6552">
              <w:rPr>
                <w:rFonts w:ascii="Arial" w:eastAsiaTheme="minorEastAsia" w:hAnsi="Arial" w:cs="Arial"/>
                <w:sz w:val="20"/>
                <w:szCs w:val="20"/>
              </w:rPr>
              <w:t>Trainees need retrieval practice to commit knowledge to the long-term memory.</w:t>
            </w:r>
          </w:p>
          <w:p w14:paraId="3CC1087A" w14:textId="77777777" w:rsidR="003B6FA5" w:rsidRDefault="003B6FA5" w:rsidP="003B6FA5">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LT2.7, LT2.8, LT2.9, LT2.11</w:t>
            </w:r>
          </w:p>
          <w:p w14:paraId="67984083" w14:textId="523E57F4" w:rsidR="00CE6552" w:rsidRPr="00CE6552" w:rsidRDefault="00CE6552" w:rsidP="003B6FA5">
            <w:pPr>
              <w:pStyle w:val="ListParagraph"/>
              <w:rPr>
                <w:rFonts w:ascii="Arial" w:eastAsiaTheme="minorEastAsia" w:hAnsi="Arial" w:cs="Arial"/>
                <w:b/>
                <w:bCs/>
                <w:sz w:val="20"/>
                <w:szCs w:val="20"/>
              </w:rPr>
            </w:pPr>
          </w:p>
        </w:tc>
        <w:tc>
          <w:tcPr>
            <w:tcW w:w="7357" w:type="dxa"/>
            <w:gridSpan w:val="2"/>
          </w:tcPr>
          <w:p w14:paraId="70A8F170" w14:textId="77777777" w:rsidR="00B87E7B" w:rsidRPr="00CE6552" w:rsidRDefault="003B6FA5" w:rsidP="003B6FA5">
            <w:pPr>
              <w:pStyle w:val="ListParagraph"/>
              <w:numPr>
                <w:ilvl w:val="0"/>
                <w:numId w:val="21"/>
              </w:numPr>
              <w:rPr>
                <w:rFonts w:ascii="Arial" w:hAnsi="Arial" w:cs="Arial"/>
                <w:sz w:val="20"/>
                <w:szCs w:val="20"/>
              </w:rPr>
            </w:pPr>
            <w:r w:rsidRPr="00CE6552">
              <w:rPr>
                <w:rFonts w:ascii="Arial" w:hAnsi="Arial" w:cs="Arial"/>
                <w:sz w:val="20"/>
                <w:szCs w:val="20"/>
              </w:rPr>
              <w:t>To revisit chunking when lesson planning a series of lessons. Worked examples.</w:t>
            </w:r>
          </w:p>
          <w:p w14:paraId="4BA4BB32" w14:textId="60577FA8" w:rsidR="003B6FA5" w:rsidRPr="00CE6552" w:rsidRDefault="003B6FA5" w:rsidP="004B06EC">
            <w:pPr>
              <w:pStyle w:val="ListParagraph"/>
              <w:rPr>
                <w:rFonts w:ascii="Arial" w:hAnsi="Arial" w:cs="Arial"/>
                <w:b/>
                <w:bCs/>
                <w:sz w:val="20"/>
                <w:szCs w:val="20"/>
              </w:rPr>
            </w:pPr>
            <w:r w:rsidRPr="00CE6552">
              <w:rPr>
                <w:rFonts w:ascii="Arial" w:hAnsi="Arial" w:cs="Arial"/>
                <w:b/>
                <w:bCs/>
                <w:sz w:val="20"/>
                <w:szCs w:val="20"/>
              </w:rPr>
              <w:t>LH2.3, LH2.5, LH2.9</w:t>
            </w:r>
          </w:p>
        </w:tc>
        <w:tc>
          <w:tcPr>
            <w:tcW w:w="435" w:type="dxa"/>
            <w:vMerge w:val="restart"/>
            <w:shd w:val="clear" w:color="auto" w:fill="F8D3CC"/>
            <w:textDirection w:val="tbRl"/>
          </w:tcPr>
          <w:p w14:paraId="09AE38EC" w14:textId="6890F6E5" w:rsidR="00B87E7B" w:rsidRPr="00433A8C" w:rsidRDefault="00B87E7B" w:rsidP="00596035">
            <w:pPr>
              <w:ind w:left="113" w:right="113"/>
              <w:jc w:val="center"/>
              <w:rPr>
                <w:rFonts w:ascii="Arial" w:hAnsi="Arial" w:cs="Arial"/>
                <w:sz w:val="18"/>
                <w:szCs w:val="18"/>
              </w:rPr>
            </w:pPr>
            <w:r>
              <w:rPr>
                <w:rFonts w:ascii="Arial" w:hAnsi="Arial" w:cs="Arial"/>
                <w:sz w:val="18"/>
                <w:szCs w:val="18"/>
              </w:rPr>
              <w:t>Intent</w:t>
            </w:r>
          </w:p>
        </w:tc>
      </w:tr>
      <w:tr w:rsidR="00B87E7B" w:rsidRPr="00433A8C" w14:paraId="4314C4F8" w14:textId="77777777" w:rsidTr="00CE6552">
        <w:trPr>
          <w:gridAfter w:val="1"/>
          <w:wAfter w:w="9" w:type="dxa"/>
          <w:trHeight w:val="307"/>
        </w:trPr>
        <w:tc>
          <w:tcPr>
            <w:tcW w:w="709" w:type="dxa"/>
            <w:vMerge/>
            <w:shd w:val="clear" w:color="auto" w:fill="F8D3CC"/>
            <w:textDirection w:val="btLr"/>
          </w:tcPr>
          <w:p w14:paraId="1D1F4637" w14:textId="77777777" w:rsidR="00B87E7B" w:rsidRPr="00102596" w:rsidRDefault="00B87E7B" w:rsidP="00E36AA5">
            <w:pPr>
              <w:ind w:left="113" w:right="113"/>
              <w:jc w:val="center"/>
              <w:rPr>
                <w:rFonts w:ascii="Arial" w:hAnsi="Arial" w:cs="Arial"/>
                <w:b/>
                <w:bCs/>
                <w:sz w:val="18"/>
                <w:szCs w:val="18"/>
              </w:rPr>
            </w:pPr>
          </w:p>
        </w:tc>
        <w:tc>
          <w:tcPr>
            <w:tcW w:w="7082" w:type="dxa"/>
            <w:gridSpan w:val="2"/>
          </w:tcPr>
          <w:p w14:paraId="04624D02" w14:textId="77777777" w:rsidR="00B87E7B" w:rsidRPr="00CE6552" w:rsidRDefault="004B06EC" w:rsidP="003B6FA5">
            <w:pPr>
              <w:pStyle w:val="ListParagraph"/>
              <w:numPr>
                <w:ilvl w:val="0"/>
                <w:numId w:val="23"/>
              </w:numPr>
              <w:rPr>
                <w:rFonts w:ascii="Arial" w:eastAsiaTheme="minorEastAsia" w:hAnsi="Arial" w:cs="Arial"/>
                <w:sz w:val="20"/>
                <w:szCs w:val="20"/>
              </w:rPr>
            </w:pPr>
            <w:r w:rsidRPr="00CE6552">
              <w:rPr>
                <w:rFonts w:ascii="Arial" w:eastAsiaTheme="minorEastAsia" w:hAnsi="Arial" w:cs="Arial"/>
                <w:sz w:val="20"/>
                <w:szCs w:val="20"/>
              </w:rPr>
              <w:t>Progress is knowing, remembering more and doing more.</w:t>
            </w:r>
          </w:p>
          <w:p w14:paraId="43333513" w14:textId="77777777" w:rsidR="004B06EC" w:rsidRDefault="004B06EC" w:rsidP="004B06EC">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LT6.6, LH6.3</w:t>
            </w:r>
          </w:p>
          <w:p w14:paraId="5867116D" w14:textId="546F0C2E" w:rsidR="00CE6552" w:rsidRPr="00CE6552" w:rsidRDefault="00CE6552" w:rsidP="004B06EC">
            <w:pPr>
              <w:pStyle w:val="ListParagraph"/>
              <w:rPr>
                <w:rFonts w:ascii="Arial" w:eastAsiaTheme="minorEastAsia" w:hAnsi="Arial" w:cs="Arial"/>
                <w:b/>
                <w:bCs/>
                <w:sz w:val="20"/>
                <w:szCs w:val="20"/>
              </w:rPr>
            </w:pPr>
          </w:p>
        </w:tc>
        <w:tc>
          <w:tcPr>
            <w:tcW w:w="7357" w:type="dxa"/>
            <w:gridSpan w:val="2"/>
          </w:tcPr>
          <w:p w14:paraId="552A4DDC" w14:textId="77777777" w:rsidR="00B87E7B" w:rsidRPr="00CE6552" w:rsidRDefault="003B6FA5" w:rsidP="003B6FA5">
            <w:pPr>
              <w:pStyle w:val="ListParagraph"/>
              <w:numPr>
                <w:ilvl w:val="0"/>
                <w:numId w:val="22"/>
              </w:numPr>
              <w:rPr>
                <w:rFonts w:ascii="Arial" w:eastAsiaTheme="minorEastAsia" w:hAnsi="Arial" w:cs="Arial"/>
                <w:sz w:val="20"/>
                <w:szCs w:val="20"/>
              </w:rPr>
            </w:pPr>
            <w:r w:rsidRPr="00CE6552">
              <w:rPr>
                <w:rFonts w:ascii="Arial" w:eastAsiaTheme="minorEastAsia" w:hAnsi="Arial" w:cs="Arial"/>
                <w:sz w:val="20"/>
                <w:szCs w:val="20"/>
              </w:rPr>
              <w:t>Transfer/link learning from one subject to another.</w:t>
            </w:r>
          </w:p>
          <w:p w14:paraId="071CFA83" w14:textId="3CC57248" w:rsidR="003B6FA5" w:rsidRPr="00CE6552" w:rsidRDefault="003B6FA5" w:rsidP="004B06EC">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LT3.7</w:t>
            </w:r>
          </w:p>
        </w:tc>
        <w:tc>
          <w:tcPr>
            <w:tcW w:w="435" w:type="dxa"/>
            <w:vMerge/>
            <w:shd w:val="clear" w:color="auto" w:fill="F8D3CC"/>
          </w:tcPr>
          <w:p w14:paraId="7DC3294F" w14:textId="77777777" w:rsidR="00B87E7B" w:rsidRPr="00433A8C" w:rsidRDefault="00B87E7B" w:rsidP="00433A8C">
            <w:pPr>
              <w:rPr>
                <w:rFonts w:eastAsiaTheme="minorEastAsia"/>
                <w:sz w:val="18"/>
                <w:szCs w:val="18"/>
              </w:rPr>
            </w:pPr>
          </w:p>
        </w:tc>
      </w:tr>
      <w:tr w:rsidR="00B87E7B" w:rsidRPr="00433A8C" w14:paraId="0E3777BC" w14:textId="77777777" w:rsidTr="00CE6552">
        <w:trPr>
          <w:gridAfter w:val="1"/>
          <w:wAfter w:w="9" w:type="dxa"/>
          <w:trHeight w:val="307"/>
        </w:trPr>
        <w:tc>
          <w:tcPr>
            <w:tcW w:w="709" w:type="dxa"/>
            <w:vMerge/>
            <w:shd w:val="clear" w:color="auto" w:fill="F8D3CC"/>
            <w:textDirection w:val="btLr"/>
          </w:tcPr>
          <w:p w14:paraId="4EA9BC18" w14:textId="77777777" w:rsidR="00B87E7B" w:rsidRPr="00102596" w:rsidRDefault="00B87E7B" w:rsidP="00E36AA5">
            <w:pPr>
              <w:ind w:left="113" w:right="113"/>
              <w:jc w:val="center"/>
              <w:rPr>
                <w:rFonts w:ascii="Arial" w:hAnsi="Arial" w:cs="Arial"/>
                <w:b/>
                <w:bCs/>
                <w:sz w:val="18"/>
                <w:szCs w:val="18"/>
              </w:rPr>
            </w:pPr>
          </w:p>
        </w:tc>
        <w:tc>
          <w:tcPr>
            <w:tcW w:w="7082" w:type="dxa"/>
            <w:gridSpan w:val="2"/>
          </w:tcPr>
          <w:p w14:paraId="63C7D835" w14:textId="77777777" w:rsidR="00B87E7B" w:rsidRPr="00CE6552" w:rsidRDefault="004B06EC" w:rsidP="004B06EC">
            <w:pPr>
              <w:pStyle w:val="ListParagraph"/>
              <w:numPr>
                <w:ilvl w:val="0"/>
                <w:numId w:val="22"/>
              </w:numPr>
              <w:rPr>
                <w:rFonts w:ascii="Arial" w:eastAsiaTheme="minorEastAsia" w:hAnsi="Arial" w:cs="Arial"/>
                <w:sz w:val="20"/>
                <w:szCs w:val="20"/>
              </w:rPr>
            </w:pPr>
            <w:r w:rsidRPr="00CE6552">
              <w:rPr>
                <w:rFonts w:ascii="Arial" w:eastAsiaTheme="minorEastAsia" w:hAnsi="Arial" w:cs="Arial"/>
                <w:sz w:val="20"/>
                <w:szCs w:val="20"/>
              </w:rPr>
              <w:t>The role and work of the Design and technology Association for supporting professional development/CPD.</w:t>
            </w:r>
          </w:p>
          <w:p w14:paraId="60A1BCD5" w14:textId="4969BFF0" w:rsidR="004B06EC" w:rsidRPr="00CE6552" w:rsidRDefault="004B06EC" w:rsidP="004B06EC">
            <w:pPr>
              <w:pStyle w:val="ListParagraph"/>
              <w:tabs>
                <w:tab w:val="center" w:pos="3930"/>
              </w:tabs>
              <w:rPr>
                <w:rFonts w:ascii="Arial" w:eastAsiaTheme="minorEastAsia" w:hAnsi="Arial" w:cs="Arial"/>
                <w:b/>
                <w:bCs/>
                <w:sz w:val="20"/>
                <w:szCs w:val="20"/>
              </w:rPr>
            </w:pPr>
            <w:r w:rsidRPr="00CE6552">
              <w:rPr>
                <w:rFonts w:ascii="Arial" w:eastAsiaTheme="minorEastAsia" w:hAnsi="Arial" w:cs="Arial"/>
                <w:b/>
                <w:bCs/>
                <w:sz w:val="20"/>
                <w:szCs w:val="20"/>
              </w:rPr>
              <w:t>LT8.2, LH8.3, LH8.7</w:t>
            </w:r>
            <w:r w:rsidRPr="00CE6552">
              <w:rPr>
                <w:rFonts w:ascii="Arial" w:eastAsiaTheme="minorEastAsia" w:hAnsi="Arial" w:cs="Arial"/>
                <w:b/>
                <w:bCs/>
                <w:sz w:val="20"/>
                <w:szCs w:val="20"/>
              </w:rPr>
              <w:tab/>
            </w:r>
          </w:p>
        </w:tc>
        <w:tc>
          <w:tcPr>
            <w:tcW w:w="7357" w:type="dxa"/>
            <w:gridSpan w:val="2"/>
          </w:tcPr>
          <w:p w14:paraId="38E2C9C6" w14:textId="77777777" w:rsidR="00B87E7B" w:rsidRPr="00CE6552" w:rsidRDefault="004B06EC" w:rsidP="004B06EC">
            <w:pPr>
              <w:pStyle w:val="ListParagraph"/>
              <w:numPr>
                <w:ilvl w:val="0"/>
                <w:numId w:val="22"/>
              </w:numPr>
              <w:rPr>
                <w:rFonts w:ascii="Arial" w:eastAsiaTheme="minorEastAsia" w:hAnsi="Arial" w:cs="Arial"/>
                <w:sz w:val="20"/>
                <w:szCs w:val="20"/>
              </w:rPr>
            </w:pPr>
            <w:r w:rsidRPr="00CE6552">
              <w:rPr>
                <w:rFonts w:ascii="Arial" w:eastAsiaTheme="minorEastAsia" w:hAnsi="Arial" w:cs="Arial"/>
                <w:sz w:val="20"/>
                <w:szCs w:val="20"/>
              </w:rPr>
              <w:t>To make judgements based over time (summative assessments) based on whether pupils are progressing through the intended curriculum and using the DATA 6 point assessment approach.</w:t>
            </w:r>
          </w:p>
          <w:p w14:paraId="37D62899" w14:textId="07D6BFBE" w:rsidR="00CE6552" w:rsidRPr="00D861BA" w:rsidRDefault="004B06EC" w:rsidP="00D861BA">
            <w:pPr>
              <w:pStyle w:val="ListParagraph"/>
              <w:rPr>
                <w:rFonts w:ascii="Arial" w:eastAsiaTheme="minorEastAsia" w:hAnsi="Arial" w:cs="Arial"/>
                <w:b/>
                <w:bCs/>
                <w:sz w:val="20"/>
                <w:szCs w:val="20"/>
              </w:rPr>
            </w:pPr>
            <w:r w:rsidRPr="00CE6552">
              <w:rPr>
                <w:rFonts w:ascii="Arial" w:eastAsiaTheme="minorEastAsia" w:hAnsi="Arial" w:cs="Arial"/>
                <w:b/>
                <w:bCs/>
                <w:sz w:val="20"/>
                <w:szCs w:val="20"/>
              </w:rPr>
              <w:t>LT6.6, LH6.3, LH6.12</w:t>
            </w:r>
          </w:p>
        </w:tc>
        <w:tc>
          <w:tcPr>
            <w:tcW w:w="435" w:type="dxa"/>
            <w:vMerge/>
            <w:shd w:val="clear" w:color="auto" w:fill="F8D3CC"/>
          </w:tcPr>
          <w:p w14:paraId="2DE03AAB" w14:textId="77777777" w:rsidR="00B87E7B" w:rsidRPr="00433A8C" w:rsidRDefault="00B87E7B" w:rsidP="00433A8C">
            <w:pPr>
              <w:rPr>
                <w:rFonts w:eastAsiaTheme="minorEastAsia"/>
                <w:sz w:val="18"/>
                <w:szCs w:val="18"/>
              </w:rPr>
            </w:pPr>
          </w:p>
        </w:tc>
      </w:tr>
      <w:tr w:rsidR="00B87E7B" w:rsidRPr="00433A8C" w14:paraId="1A584C56" w14:textId="77777777" w:rsidTr="00CE6552">
        <w:trPr>
          <w:gridAfter w:val="1"/>
          <w:wAfter w:w="9" w:type="dxa"/>
          <w:trHeight w:val="279"/>
        </w:trPr>
        <w:tc>
          <w:tcPr>
            <w:tcW w:w="709" w:type="dxa"/>
            <w:vMerge w:val="restart"/>
            <w:shd w:val="clear" w:color="auto" w:fill="F8D3CC"/>
            <w:textDirection w:val="btLr"/>
          </w:tcPr>
          <w:p w14:paraId="376689A3" w14:textId="77777777" w:rsidR="00B87E7B" w:rsidRPr="00102596" w:rsidRDefault="00B87E7B"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439" w:type="dxa"/>
            <w:gridSpan w:val="4"/>
            <w:shd w:val="clear" w:color="auto" w:fill="E7B7AD"/>
          </w:tcPr>
          <w:p w14:paraId="10940FC2" w14:textId="77777777" w:rsidR="00B87E7B" w:rsidRPr="00102596" w:rsidRDefault="00B87E7B"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B87E7B" w:rsidRPr="00102596" w:rsidRDefault="00B87E7B" w:rsidP="00E36AA5">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B87E7B" w:rsidRPr="00433A8C" w:rsidRDefault="00B87E7B"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B87E7B" w:rsidRPr="00433A8C" w14:paraId="03B2E8EF" w14:textId="77777777" w:rsidTr="00CE6552">
        <w:trPr>
          <w:gridAfter w:val="1"/>
          <w:wAfter w:w="9" w:type="dxa"/>
          <w:cantSplit/>
          <w:trHeight w:val="778"/>
        </w:trPr>
        <w:tc>
          <w:tcPr>
            <w:tcW w:w="709" w:type="dxa"/>
            <w:vMerge/>
            <w:shd w:val="clear" w:color="auto" w:fill="F8D3CC"/>
            <w:textDirection w:val="btLr"/>
          </w:tcPr>
          <w:p w14:paraId="48754A3F" w14:textId="77777777" w:rsidR="00B87E7B" w:rsidRPr="00102596" w:rsidRDefault="00B87E7B" w:rsidP="00E36AA5">
            <w:pPr>
              <w:ind w:left="113" w:right="113"/>
              <w:jc w:val="center"/>
              <w:rPr>
                <w:rFonts w:ascii="Arial" w:hAnsi="Arial" w:cs="Arial"/>
                <w:b/>
                <w:bCs/>
                <w:sz w:val="18"/>
                <w:szCs w:val="18"/>
              </w:rPr>
            </w:pPr>
          </w:p>
        </w:tc>
        <w:tc>
          <w:tcPr>
            <w:tcW w:w="14439" w:type="dxa"/>
            <w:gridSpan w:val="4"/>
          </w:tcPr>
          <w:p w14:paraId="0169C9CE" w14:textId="77777777" w:rsidR="00246E16" w:rsidRPr="00CE6552" w:rsidRDefault="00246E16" w:rsidP="00246E16">
            <w:pPr>
              <w:rPr>
                <w:rFonts w:ascii="Arial" w:eastAsiaTheme="minorEastAsia" w:hAnsi="Arial" w:cs="Arial"/>
                <w:sz w:val="20"/>
                <w:szCs w:val="20"/>
              </w:rPr>
            </w:pPr>
            <w:r w:rsidRPr="00CE6552">
              <w:rPr>
                <w:rFonts w:ascii="Arial" w:eastAsiaTheme="minorEastAsia" w:hAnsi="Arial" w:cs="Arial"/>
                <w:sz w:val="20"/>
                <w:szCs w:val="20"/>
              </w:rPr>
              <w:t>•</w:t>
            </w:r>
            <w:r w:rsidRPr="00CE6552">
              <w:rPr>
                <w:rFonts w:ascii="Arial" w:eastAsiaTheme="minorEastAsia" w:hAnsi="Arial" w:cs="Arial"/>
                <w:sz w:val="20"/>
                <w:szCs w:val="20"/>
              </w:rPr>
              <w:tab/>
              <w:t>Lesson observations by school-based mentor.</w:t>
            </w:r>
          </w:p>
          <w:p w14:paraId="71F11902" w14:textId="4F08EACB" w:rsidR="00B87E7B" w:rsidRPr="00EA24D4" w:rsidRDefault="00246E16" w:rsidP="00246E16">
            <w:pPr>
              <w:rPr>
                <w:rFonts w:ascii="Arial" w:eastAsiaTheme="minorEastAsia" w:hAnsi="Arial" w:cs="Arial"/>
                <w:sz w:val="28"/>
                <w:szCs w:val="28"/>
              </w:rPr>
            </w:pPr>
            <w:r w:rsidRPr="00CE6552">
              <w:rPr>
                <w:rFonts w:ascii="Arial" w:eastAsiaTheme="minorEastAsia" w:hAnsi="Arial" w:cs="Arial"/>
                <w:sz w:val="20"/>
                <w:szCs w:val="20"/>
              </w:rPr>
              <w:t>•</w:t>
            </w:r>
            <w:r w:rsidRPr="00CE6552">
              <w:rPr>
                <w:rFonts w:ascii="Arial" w:eastAsiaTheme="minorEastAsia" w:hAnsi="Arial" w:cs="Arial"/>
                <w:sz w:val="20"/>
                <w:szCs w:val="20"/>
              </w:rPr>
              <w:tab/>
              <w:t>Students meet the subject knowledge requirements to proceed as set out in the End of Placement Progress Report.</w:t>
            </w:r>
          </w:p>
        </w:tc>
        <w:tc>
          <w:tcPr>
            <w:tcW w:w="435" w:type="dxa"/>
            <w:vMerge/>
            <w:shd w:val="clear" w:color="auto" w:fill="F8D3CC"/>
            <w:textDirection w:val="tbRl"/>
          </w:tcPr>
          <w:p w14:paraId="495958DD" w14:textId="77777777" w:rsidR="00B87E7B" w:rsidRPr="00433A8C" w:rsidRDefault="00B87E7B" w:rsidP="00E36AA5">
            <w:pPr>
              <w:ind w:left="113" w:right="113"/>
              <w:jc w:val="center"/>
              <w:rPr>
                <w:rFonts w:ascii="Arial" w:eastAsiaTheme="minorEastAsia" w:hAnsi="Arial" w:cs="Arial"/>
                <w:sz w:val="18"/>
                <w:szCs w:val="18"/>
              </w:rPr>
            </w:pPr>
          </w:p>
        </w:tc>
      </w:tr>
      <w:tr w:rsidR="00615047" w:rsidRPr="009A134C" w14:paraId="637A77D3" w14:textId="77777777" w:rsidTr="00CE6552">
        <w:trPr>
          <w:gridAfter w:val="1"/>
          <w:wAfter w:w="9" w:type="dxa"/>
        </w:trPr>
        <w:tc>
          <w:tcPr>
            <w:tcW w:w="709"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439" w:type="dxa"/>
            <w:gridSpan w:val="4"/>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F8D3CC"/>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00CE6552">
        <w:trPr>
          <w:gridAfter w:val="1"/>
          <w:wAfter w:w="9" w:type="dxa"/>
          <w:trHeight w:val="581"/>
        </w:trPr>
        <w:tc>
          <w:tcPr>
            <w:tcW w:w="709" w:type="dxa"/>
            <w:vMerge/>
            <w:tcBorders>
              <w:bottom w:val="single" w:sz="4" w:space="0" w:color="auto"/>
            </w:tcBorders>
            <w:shd w:val="clear" w:color="auto" w:fill="F8D3CC"/>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488" w:type="dxa"/>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00CE6552">
        <w:trPr>
          <w:gridAfter w:val="1"/>
          <w:wAfter w:w="9" w:type="dxa"/>
          <w:trHeight w:val="699"/>
        </w:trPr>
        <w:tc>
          <w:tcPr>
            <w:tcW w:w="709" w:type="dxa"/>
            <w:vMerge/>
            <w:shd w:val="clear" w:color="auto" w:fill="F8D3CC"/>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488" w:type="dxa"/>
          </w:tcPr>
          <w:p w14:paraId="50DA5404" w14:textId="77777777" w:rsidR="00433A8C" w:rsidRDefault="00246E16" w:rsidP="00246E16">
            <w:pPr>
              <w:pStyle w:val="ListParagraph"/>
              <w:numPr>
                <w:ilvl w:val="0"/>
                <w:numId w:val="21"/>
              </w:numPr>
              <w:rPr>
                <w:rFonts w:ascii="Arial" w:hAnsi="Arial" w:cs="Arial"/>
                <w:sz w:val="20"/>
                <w:szCs w:val="20"/>
              </w:rPr>
            </w:pPr>
            <w:r>
              <w:rPr>
                <w:rFonts w:ascii="Arial" w:hAnsi="Arial" w:cs="Arial"/>
                <w:sz w:val="20"/>
                <w:szCs w:val="20"/>
              </w:rPr>
              <w:t>How to plan, teach and assess a series of lessons in Design and Technology.</w:t>
            </w:r>
          </w:p>
          <w:p w14:paraId="4515B51E" w14:textId="6624DB59" w:rsidR="00246E16" w:rsidRPr="00246E16" w:rsidRDefault="00246E16" w:rsidP="00246E16">
            <w:pPr>
              <w:pStyle w:val="ListParagraph"/>
              <w:rPr>
                <w:rFonts w:ascii="Arial" w:hAnsi="Arial" w:cs="Arial"/>
                <w:b/>
                <w:bCs/>
                <w:sz w:val="20"/>
                <w:szCs w:val="20"/>
              </w:rPr>
            </w:pPr>
            <w:r w:rsidRPr="00246E16">
              <w:rPr>
                <w:rFonts w:ascii="Arial" w:hAnsi="Arial" w:cs="Arial"/>
                <w:b/>
                <w:bCs/>
                <w:sz w:val="20"/>
                <w:szCs w:val="20"/>
              </w:rPr>
              <w:t>LT3.3, LT3.5, LT4.1, LT6.1, LT6.3, LT6.4</w:t>
            </w:r>
          </w:p>
        </w:tc>
        <w:tc>
          <w:tcPr>
            <w:tcW w:w="5076" w:type="dxa"/>
            <w:gridSpan w:val="2"/>
          </w:tcPr>
          <w:p w14:paraId="2844FD51" w14:textId="77777777" w:rsidR="00433A8C" w:rsidRDefault="000D3D3D" w:rsidP="000D3D3D">
            <w:pPr>
              <w:pStyle w:val="ListParagraph"/>
              <w:numPr>
                <w:ilvl w:val="0"/>
                <w:numId w:val="21"/>
              </w:numPr>
              <w:rPr>
                <w:color w:val="000000" w:themeColor="text1"/>
                <w:sz w:val="20"/>
                <w:szCs w:val="20"/>
              </w:rPr>
            </w:pPr>
            <w:r>
              <w:rPr>
                <w:color w:val="000000" w:themeColor="text1"/>
                <w:sz w:val="20"/>
                <w:szCs w:val="20"/>
              </w:rPr>
              <w:t>The practical skills and knowledge and the disciplinary knowledge required for each strand of the design and technology curriculum.</w:t>
            </w:r>
          </w:p>
          <w:p w14:paraId="31E7252E" w14:textId="4C5AB13C" w:rsidR="000D3D3D" w:rsidRPr="000D3D3D" w:rsidRDefault="000D3D3D" w:rsidP="000D3D3D">
            <w:pPr>
              <w:pStyle w:val="ListParagraph"/>
              <w:rPr>
                <w:b/>
                <w:bCs/>
                <w:color w:val="000000" w:themeColor="text1"/>
                <w:sz w:val="20"/>
                <w:szCs w:val="20"/>
              </w:rPr>
            </w:pPr>
            <w:r w:rsidRPr="000D3D3D">
              <w:rPr>
                <w:b/>
                <w:bCs/>
                <w:color w:val="000000" w:themeColor="text1"/>
                <w:sz w:val="20"/>
                <w:szCs w:val="20"/>
              </w:rPr>
              <w:t>LH3.8. LH3.9</w:t>
            </w:r>
          </w:p>
        </w:tc>
        <w:tc>
          <w:tcPr>
            <w:tcW w:w="4875" w:type="dxa"/>
          </w:tcPr>
          <w:p w14:paraId="10193CCB" w14:textId="77777777" w:rsidR="00433A8C" w:rsidRDefault="000D3D3D" w:rsidP="000D3D3D">
            <w:pPr>
              <w:pStyle w:val="ListParagraph"/>
              <w:numPr>
                <w:ilvl w:val="0"/>
                <w:numId w:val="21"/>
              </w:numPr>
              <w:rPr>
                <w:rFonts w:ascii="Arial" w:hAnsi="Arial" w:cs="Arial"/>
                <w:b/>
                <w:bCs/>
                <w:sz w:val="20"/>
                <w:szCs w:val="20"/>
              </w:rPr>
            </w:pPr>
            <w:r w:rsidRPr="000D3D3D">
              <w:rPr>
                <w:rFonts w:ascii="Arial" w:hAnsi="Arial" w:cs="Arial"/>
                <w:sz w:val="20"/>
                <w:szCs w:val="20"/>
              </w:rPr>
              <w:t>Confidently plan, teach and assess a sequence of lessons in design and technology (adapting published schemes of work if necessary) demonstrating elements of good practice indicated in EHU ‘lesson observation prompts</w:t>
            </w:r>
            <w:r>
              <w:rPr>
                <w:rFonts w:ascii="Arial" w:hAnsi="Arial" w:cs="Arial"/>
                <w:b/>
                <w:bCs/>
                <w:sz w:val="20"/>
                <w:szCs w:val="20"/>
              </w:rPr>
              <w:t>.</w:t>
            </w:r>
          </w:p>
          <w:p w14:paraId="07458770" w14:textId="77777777" w:rsidR="000D3D3D" w:rsidRDefault="000D3D3D" w:rsidP="000D3D3D">
            <w:pPr>
              <w:pStyle w:val="ListParagraph"/>
              <w:rPr>
                <w:rFonts w:ascii="Arial" w:hAnsi="Arial" w:cs="Arial"/>
                <w:b/>
                <w:bCs/>
                <w:sz w:val="20"/>
                <w:szCs w:val="20"/>
              </w:rPr>
            </w:pPr>
            <w:r w:rsidRPr="003B6FA5">
              <w:rPr>
                <w:rFonts w:ascii="Arial" w:hAnsi="Arial" w:cs="Arial"/>
                <w:b/>
                <w:bCs/>
                <w:sz w:val="20"/>
                <w:szCs w:val="20"/>
              </w:rPr>
              <w:t>LT3.</w:t>
            </w:r>
            <w:r>
              <w:rPr>
                <w:rFonts w:ascii="Arial" w:hAnsi="Arial" w:cs="Arial"/>
                <w:b/>
                <w:bCs/>
                <w:sz w:val="20"/>
                <w:szCs w:val="20"/>
              </w:rPr>
              <w:t>5, LH3.3, LH4.1, L</w:t>
            </w:r>
            <w:r w:rsidR="003B6FA5">
              <w:rPr>
                <w:rFonts w:ascii="Arial" w:hAnsi="Arial" w:cs="Arial"/>
                <w:b/>
                <w:bCs/>
                <w:sz w:val="20"/>
                <w:szCs w:val="20"/>
              </w:rPr>
              <w:t>T</w:t>
            </w:r>
            <w:r>
              <w:rPr>
                <w:rFonts w:ascii="Arial" w:hAnsi="Arial" w:cs="Arial"/>
                <w:b/>
                <w:bCs/>
                <w:sz w:val="20"/>
                <w:szCs w:val="20"/>
              </w:rPr>
              <w:t>6.1, LT</w:t>
            </w:r>
            <w:r w:rsidR="003B6FA5">
              <w:rPr>
                <w:rFonts w:ascii="Arial" w:hAnsi="Arial" w:cs="Arial"/>
                <w:b/>
                <w:bCs/>
                <w:sz w:val="20"/>
                <w:szCs w:val="20"/>
              </w:rPr>
              <w:t>6.3, LT6.4</w:t>
            </w:r>
          </w:p>
          <w:p w14:paraId="7BAE46C9" w14:textId="20A8D023" w:rsidR="00CE6552" w:rsidRPr="00615047" w:rsidRDefault="00CE6552" w:rsidP="000D3D3D">
            <w:pPr>
              <w:pStyle w:val="ListParagraph"/>
              <w:rPr>
                <w:rFonts w:ascii="Arial" w:hAnsi="Arial" w:cs="Arial"/>
                <w:b/>
                <w:bCs/>
                <w:sz w:val="20"/>
                <w:szCs w:val="20"/>
              </w:rPr>
            </w:pPr>
          </w:p>
        </w:tc>
        <w:tc>
          <w:tcPr>
            <w:tcW w:w="435" w:type="dxa"/>
            <w:vMerge/>
            <w:shd w:val="clear" w:color="auto" w:fill="E2EFD9" w:themeFill="accent6" w:themeFillTint="33"/>
          </w:tcPr>
          <w:p w14:paraId="67DE92B1"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101A2F3" w14:textId="77777777" w:rsidTr="00CE6552">
        <w:trPr>
          <w:gridAfter w:val="1"/>
          <w:wAfter w:w="9" w:type="dxa"/>
          <w:cantSplit/>
          <w:trHeight w:val="490"/>
        </w:trPr>
        <w:tc>
          <w:tcPr>
            <w:tcW w:w="709"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4874" w:type="dxa"/>
            <w:gridSpan w:val="5"/>
            <w:tcBorders>
              <w:bottom w:val="single" w:sz="4" w:space="0" w:color="auto"/>
            </w:tcBorders>
            <w:shd w:val="clear" w:color="auto" w:fill="E7B7AD"/>
          </w:tcPr>
          <w:p w14:paraId="3E986484"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4158B09" w14:textId="77777777" w:rsidTr="00CE6552">
        <w:trPr>
          <w:gridAfter w:val="1"/>
          <w:wAfter w:w="9" w:type="dxa"/>
          <w:cantSplit/>
          <w:trHeight w:val="1199"/>
        </w:trPr>
        <w:tc>
          <w:tcPr>
            <w:tcW w:w="709" w:type="dxa"/>
            <w:vMerge/>
            <w:shd w:val="clear" w:color="auto" w:fill="F8D3CC"/>
            <w:textDirection w:val="btLr"/>
          </w:tcPr>
          <w:p w14:paraId="06D4EE2B" w14:textId="77777777" w:rsidR="00433A8C" w:rsidRDefault="00433A8C" w:rsidP="00E36AA5">
            <w:pPr>
              <w:ind w:left="113" w:right="113"/>
              <w:jc w:val="center"/>
              <w:rPr>
                <w:rFonts w:ascii="Arial" w:hAnsi="Arial" w:cs="Arial"/>
                <w:b/>
                <w:bCs/>
              </w:rPr>
            </w:pPr>
          </w:p>
        </w:tc>
        <w:tc>
          <w:tcPr>
            <w:tcW w:w="14874" w:type="dxa"/>
            <w:gridSpan w:val="5"/>
          </w:tcPr>
          <w:p w14:paraId="3F097136" w14:textId="77777777" w:rsidR="00942171" w:rsidRPr="00CE6552" w:rsidRDefault="00942171" w:rsidP="00942171">
            <w:pPr>
              <w:spacing w:beforeAutospacing="1" w:afterAutospacing="1"/>
              <w:rPr>
                <w:rStyle w:val="eop"/>
                <w:rFonts w:ascii="Arial" w:hAnsi="Arial" w:cs="Arial"/>
                <w:color w:val="000000" w:themeColor="text1"/>
                <w:sz w:val="20"/>
                <w:szCs w:val="20"/>
              </w:rPr>
            </w:pPr>
            <w:r w:rsidRPr="00942171">
              <w:rPr>
                <w:rStyle w:val="eop"/>
                <w:rFonts w:ascii="Arial" w:hAnsi="Arial" w:cs="Arial"/>
                <w:b/>
                <w:bCs/>
                <w:color w:val="000000" w:themeColor="text1"/>
                <w:sz w:val="20"/>
                <w:szCs w:val="20"/>
              </w:rPr>
              <w:t>•</w:t>
            </w:r>
            <w:r w:rsidRPr="00CE6552">
              <w:rPr>
                <w:rStyle w:val="eop"/>
                <w:rFonts w:ascii="Arial" w:hAnsi="Arial" w:cs="Arial"/>
                <w:color w:val="000000" w:themeColor="text1"/>
                <w:sz w:val="20"/>
                <w:szCs w:val="20"/>
              </w:rPr>
              <w:tab/>
              <w:t>National Curriculum for Design and Technology 2014</w:t>
            </w:r>
          </w:p>
          <w:p w14:paraId="68490054" w14:textId="77777777" w:rsidR="00942171" w:rsidRPr="00CE6552" w:rsidRDefault="00942171" w:rsidP="00942171">
            <w:pPr>
              <w:spacing w:beforeAutospacing="1" w:afterAutospacing="1"/>
              <w:rPr>
                <w:rStyle w:val="eop"/>
                <w:rFonts w:ascii="Arial" w:hAnsi="Arial" w:cs="Arial"/>
                <w:color w:val="000000" w:themeColor="text1"/>
                <w:sz w:val="20"/>
                <w:szCs w:val="20"/>
              </w:rPr>
            </w:pPr>
            <w:r w:rsidRPr="00CE6552">
              <w:rPr>
                <w:rStyle w:val="eop"/>
                <w:rFonts w:ascii="Arial" w:hAnsi="Arial" w:cs="Arial"/>
                <w:color w:val="000000" w:themeColor="text1"/>
                <w:sz w:val="20"/>
                <w:szCs w:val="20"/>
              </w:rPr>
              <w:t>•</w:t>
            </w:r>
            <w:r w:rsidRPr="00CE6552">
              <w:rPr>
                <w:rStyle w:val="eop"/>
                <w:rFonts w:ascii="Arial" w:hAnsi="Arial" w:cs="Arial"/>
                <w:color w:val="000000" w:themeColor="text1"/>
                <w:sz w:val="20"/>
                <w:szCs w:val="20"/>
              </w:rPr>
              <w:tab/>
              <w:t>Teaching Design and Technology – Food in Primary Schools from Food – a Fact of Life (DATA)  Key research article.</w:t>
            </w:r>
          </w:p>
          <w:p w14:paraId="539E7CF1" w14:textId="77777777" w:rsidR="00942171" w:rsidRPr="00CE6552" w:rsidRDefault="00942171" w:rsidP="00942171">
            <w:pPr>
              <w:spacing w:beforeAutospacing="1" w:afterAutospacing="1"/>
              <w:rPr>
                <w:rStyle w:val="eop"/>
                <w:rFonts w:ascii="Arial" w:hAnsi="Arial" w:cs="Arial"/>
                <w:color w:val="000000" w:themeColor="text1"/>
                <w:sz w:val="20"/>
                <w:szCs w:val="20"/>
              </w:rPr>
            </w:pPr>
            <w:r w:rsidRPr="00CE6552">
              <w:rPr>
                <w:rStyle w:val="eop"/>
                <w:rFonts w:ascii="Arial" w:hAnsi="Arial" w:cs="Arial"/>
                <w:color w:val="000000" w:themeColor="text1"/>
                <w:sz w:val="20"/>
                <w:szCs w:val="20"/>
              </w:rPr>
              <w:t>•</w:t>
            </w:r>
            <w:r w:rsidRPr="00CE6552">
              <w:rPr>
                <w:rStyle w:val="eop"/>
                <w:rFonts w:ascii="Arial" w:hAnsi="Arial" w:cs="Arial"/>
                <w:color w:val="000000" w:themeColor="text1"/>
                <w:sz w:val="20"/>
                <w:szCs w:val="20"/>
              </w:rPr>
              <w:tab/>
              <w:t>www.data.org.uk</w:t>
            </w:r>
          </w:p>
          <w:p w14:paraId="022C0F02" w14:textId="77777777" w:rsidR="00942171" w:rsidRPr="00CE6552" w:rsidRDefault="00942171" w:rsidP="00942171">
            <w:pPr>
              <w:spacing w:beforeAutospacing="1" w:afterAutospacing="1"/>
              <w:rPr>
                <w:rStyle w:val="eop"/>
                <w:rFonts w:ascii="Arial" w:hAnsi="Arial" w:cs="Arial"/>
                <w:color w:val="000000" w:themeColor="text1"/>
                <w:sz w:val="20"/>
                <w:szCs w:val="20"/>
              </w:rPr>
            </w:pPr>
            <w:r w:rsidRPr="00CE6552">
              <w:rPr>
                <w:rStyle w:val="eop"/>
                <w:rFonts w:ascii="Arial" w:hAnsi="Arial" w:cs="Arial"/>
                <w:color w:val="000000" w:themeColor="text1"/>
                <w:sz w:val="20"/>
                <w:szCs w:val="20"/>
              </w:rPr>
              <w:t>•</w:t>
            </w:r>
            <w:r w:rsidRPr="00CE6552">
              <w:rPr>
                <w:rStyle w:val="eop"/>
                <w:rFonts w:ascii="Arial" w:hAnsi="Arial" w:cs="Arial"/>
                <w:color w:val="000000" w:themeColor="text1"/>
                <w:sz w:val="20"/>
                <w:szCs w:val="20"/>
              </w:rPr>
              <w:tab/>
              <w:t>The really useful primary design and technology book Elizabeth Flinn and Sarah Patel (2016)</w:t>
            </w:r>
          </w:p>
          <w:p w14:paraId="73CFC06A" w14:textId="6F4870F4" w:rsidR="00433A8C" w:rsidRPr="006F4654" w:rsidRDefault="00942171" w:rsidP="00942171">
            <w:pPr>
              <w:spacing w:beforeAutospacing="1" w:afterAutospacing="1"/>
              <w:rPr>
                <w:rStyle w:val="eop"/>
                <w:rFonts w:ascii="Arial" w:hAnsi="Arial" w:cs="Arial"/>
                <w:b/>
                <w:bCs/>
                <w:color w:val="000000" w:themeColor="text1"/>
                <w:sz w:val="20"/>
                <w:szCs w:val="20"/>
              </w:rPr>
            </w:pPr>
            <w:r w:rsidRPr="00CE6552">
              <w:rPr>
                <w:rStyle w:val="eop"/>
                <w:rFonts w:ascii="Arial" w:hAnsi="Arial" w:cs="Arial"/>
                <w:color w:val="000000" w:themeColor="text1"/>
                <w:sz w:val="20"/>
                <w:szCs w:val="20"/>
              </w:rPr>
              <w:t>•</w:t>
            </w:r>
            <w:r w:rsidRPr="00CE6552">
              <w:rPr>
                <w:rStyle w:val="eop"/>
                <w:rFonts w:ascii="Arial" w:hAnsi="Arial" w:cs="Arial"/>
                <w:color w:val="000000" w:themeColor="text1"/>
                <w:sz w:val="20"/>
                <w:szCs w:val="20"/>
              </w:rPr>
              <w:tab/>
              <w:t>www.foodafactoflife.org.uk</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3" w15:restartNumberingAfterBreak="0">
    <w:nsid w:val="2D86259E"/>
    <w:multiLevelType w:val="hybridMultilevel"/>
    <w:tmpl w:val="3FB2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77473"/>
    <w:multiLevelType w:val="hybridMultilevel"/>
    <w:tmpl w:val="D6B0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36F35"/>
    <w:multiLevelType w:val="hybridMultilevel"/>
    <w:tmpl w:val="49E0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7"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01228"/>
    <w:multiLevelType w:val="hybridMultilevel"/>
    <w:tmpl w:val="E378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0"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1" w15:restartNumberingAfterBreak="0">
    <w:nsid w:val="480645BE"/>
    <w:multiLevelType w:val="hybridMultilevel"/>
    <w:tmpl w:val="28B2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4E83"/>
    <w:multiLevelType w:val="hybridMultilevel"/>
    <w:tmpl w:val="363E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4" w15:restartNumberingAfterBreak="0">
    <w:nsid w:val="53193862"/>
    <w:multiLevelType w:val="hybridMultilevel"/>
    <w:tmpl w:val="8FD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6" w15:restartNumberingAfterBreak="0">
    <w:nsid w:val="58B6766A"/>
    <w:multiLevelType w:val="hybridMultilevel"/>
    <w:tmpl w:val="0D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8" w15:restartNumberingAfterBreak="0">
    <w:nsid w:val="648D5141"/>
    <w:multiLevelType w:val="hybridMultilevel"/>
    <w:tmpl w:val="2BD0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0686B"/>
    <w:multiLevelType w:val="hybridMultilevel"/>
    <w:tmpl w:val="39CA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1" w15:restartNumberingAfterBreak="0">
    <w:nsid w:val="6DAE07F2"/>
    <w:multiLevelType w:val="hybridMultilevel"/>
    <w:tmpl w:val="CA02453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40541207">
    <w:abstractNumId w:val="10"/>
  </w:num>
  <w:num w:numId="2" w16cid:durableId="1817405631">
    <w:abstractNumId w:val="2"/>
  </w:num>
  <w:num w:numId="3" w16cid:durableId="1937857382">
    <w:abstractNumId w:val="9"/>
  </w:num>
  <w:num w:numId="4" w16cid:durableId="554463235">
    <w:abstractNumId w:val="20"/>
  </w:num>
  <w:num w:numId="5" w16cid:durableId="1153370963">
    <w:abstractNumId w:val="15"/>
  </w:num>
  <w:num w:numId="6" w16cid:durableId="653340263">
    <w:abstractNumId w:val="22"/>
  </w:num>
  <w:num w:numId="7" w16cid:durableId="1940676618">
    <w:abstractNumId w:val="6"/>
  </w:num>
  <w:num w:numId="8" w16cid:durableId="1503084818">
    <w:abstractNumId w:val="1"/>
  </w:num>
  <w:num w:numId="9" w16cid:durableId="1057625607">
    <w:abstractNumId w:val="17"/>
  </w:num>
  <w:num w:numId="10" w16cid:durableId="1856766859">
    <w:abstractNumId w:val="13"/>
  </w:num>
  <w:num w:numId="11" w16cid:durableId="221252146">
    <w:abstractNumId w:val="0"/>
  </w:num>
  <w:num w:numId="12" w16cid:durableId="683167321">
    <w:abstractNumId w:val="7"/>
  </w:num>
  <w:num w:numId="13" w16cid:durableId="1376001124">
    <w:abstractNumId w:val="14"/>
  </w:num>
  <w:num w:numId="14" w16cid:durableId="1282224426">
    <w:abstractNumId w:val="8"/>
  </w:num>
  <w:num w:numId="15" w16cid:durableId="1219588766">
    <w:abstractNumId w:val="18"/>
  </w:num>
  <w:num w:numId="16" w16cid:durableId="598215814">
    <w:abstractNumId w:val="4"/>
  </w:num>
  <w:num w:numId="17" w16cid:durableId="493910203">
    <w:abstractNumId w:val="21"/>
  </w:num>
  <w:num w:numId="18" w16cid:durableId="1606577644">
    <w:abstractNumId w:val="12"/>
  </w:num>
  <w:num w:numId="19" w16cid:durableId="1986350970">
    <w:abstractNumId w:val="5"/>
  </w:num>
  <w:num w:numId="20" w16cid:durableId="1162549892">
    <w:abstractNumId w:val="19"/>
  </w:num>
  <w:num w:numId="21" w16cid:durableId="1903638649">
    <w:abstractNumId w:val="3"/>
  </w:num>
  <w:num w:numId="22" w16cid:durableId="142621828">
    <w:abstractNumId w:val="11"/>
  </w:num>
  <w:num w:numId="23" w16cid:durableId="48170261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32A7"/>
    <w:rsid w:val="00023F1E"/>
    <w:rsid w:val="00024C14"/>
    <w:rsid w:val="00063C50"/>
    <w:rsid w:val="00072885"/>
    <w:rsid w:val="00075EA2"/>
    <w:rsid w:val="00075ED2"/>
    <w:rsid w:val="0009163F"/>
    <w:rsid w:val="000C5C7B"/>
    <w:rsid w:val="000D2AB2"/>
    <w:rsid w:val="000D3D3D"/>
    <w:rsid w:val="000D6599"/>
    <w:rsid w:val="000D7AB7"/>
    <w:rsid w:val="00102596"/>
    <w:rsid w:val="00106BE0"/>
    <w:rsid w:val="00107565"/>
    <w:rsid w:val="0013444B"/>
    <w:rsid w:val="001477C9"/>
    <w:rsid w:val="00150438"/>
    <w:rsid w:val="00150ED3"/>
    <w:rsid w:val="00151652"/>
    <w:rsid w:val="001601F3"/>
    <w:rsid w:val="00195084"/>
    <w:rsid w:val="001A4CC2"/>
    <w:rsid w:val="001A4EE6"/>
    <w:rsid w:val="001B3A53"/>
    <w:rsid w:val="001C2F58"/>
    <w:rsid w:val="001D59E6"/>
    <w:rsid w:val="001D761E"/>
    <w:rsid w:val="001F0746"/>
    <w:rsid w:val="001F4A30"/>
    <w:rsid w:val="001F7876"/>
    <w:rsid w:val="002102DA"/>
    <w:rsid w:val="002153F2"/>
    <w:rsid w:val="00236ADC"/>
    <w:rsid w:val="002460E9"/>
    <w:rsid w:val="00246E16"/>
    <w:rsid w:val="0025680B"/>
    <w:rsid w:val="002A0CBD"/>
    <w:rsid w:val="002C6896"/>
    <w:rsid w:val="002E03E7"/>
    <w:rsid w:val="002E236F"/>
    <w:rsid w:val="002E51A7"/>
    <w:rsid w:val="002F73AD"/>
    <w:rsid w:val="00313228"/>
    <w:rsid w:val="003460CC"/>
    <w:rsid w:val="003637DC"/>
    <w:rsid w:val="003B057B"/>
    <w:rsid w:val="003B6FA5"/>
    <w:rsid w:val="003C1BFF"/>
    <w:rsid w:val="003D561A"/>
    <w:rsid w:val="003F4316"/>
    <w:rsid w:val="00400EB3"/>
    <w:rsid w:val="00411EBB"/>
    <w:rsid w:val="004323BB"/>
    <w:rsid w:val="00433A8C"/>
    <w:rsid w:val="00442D39"/>
    <w:rsid w:val="004B06EC"/>
    <w:rsid w:val="004B5A45"/>
    <w:rsid w:val="004D2DD7"/>
    <w:rsid w:val="004D4C0B"/>
    <w:rsid w:val="004D5229"/>
    <w:rsid w:val="00523042"/>
    <w:rsid w:val="0054220B"/>
    <w:rsid w:val="00547031"/>
    <w:rsid w:val="005745C8"/>
    <w:rsid w:val="00577321"/>
    <w:rsid w:val="0058277E"/>
    <w:rsid w:val="00591459"/>
    <w:rsid w:val="00591D63"/>
    <w:rsid w:val="00596035"/>
    <w:rsid w:val="005965F8"/>
    <w:rsid w:val="005A7559"/>
    <w:rsid w:val="005D767F"/>
    <w:rsid w:val="00615047"/>
    <w:rsid w:val="00620D6E"/>
    <w:rsid w:val="006405CA"/>
    <w:rsid w:val="00652151"/>
    <w:rsid w:val="006779E8"/>
    <w:rsid w:val="006811E4"/>
    <w:rsid w:val="006B098A"/>
    <w:rsid w:val="006B3A7C"/>
    <w:rsid w:val="006D331A"/>
    <w:rsid w:val="006F4654"/>
    <w:rsid w:val="00712BBB"/>
    <w:rsid w:val="00712E9C"/>
    <w:rsid w:val="00771139"/>
    <w:rsid w:val="00774464"/>
    <w:rsid w:val="00775A50"/>
    <w:rsid w:val="00785663"/>
    <w:rsid w:val="00795ECA"/>
    <w:rsid w:val="007E4961"/>
    <w:rsid w:val="007E6D78"/>
    <w:rsid w:val="008058C7"/>
    <w:rsid w:val="00815E86"/>
    <w:rsid w:val="00821C62"/>
    <w:rsid w:val="00831A5C"/>
    <w:rsid w:val="00843792"/>
    <w:rsid w:val="0084437E"/>
    <w:rsid w:val="00852A25"/>
    <w:rsid w:val="00852CFB"/>
    <w:rsid w:val="00862ADE"/>
    <w:rsid w:val="008D6FCA"/>
    <w:rsid w:val="008E06F3"/>
    <w:rsid w:val="00942171"/>
    <w:rsid w:val="00951A81"/>
    <w:rsid w:val="00956455"/>
    <w:rsid w:val="0097558D"/>
    <w:rsid w:val="00991D34"/>
    <w:rsid w:val="009A134C"/>
    <w:rsid w:val="009D4487"/>
    <w:rsid w:val="009D6CFE"/>
    <w:rsid w:val="00A41949"/>
    <w:rsid w:val="00A4551F"/>
    <w:rsid w:val="00A75DE6"/>
    <w:rsid w:val="00A95857"/>
    <w:rsid w:val="00A96B34"/>
    <w:rsid w:val="00A976A4"/>
    <w:rsid w:val="00AA174A"/>
    <w:rsid w:val="00AD10ED"/>
    <w:rsid w:val="00AF56B1"/>
    <w:rsid w:val="00AF66D3"/>
    <w:rsid w:val="00B0422B"/>
    <w:rsid w:val="00B07A64"/>
    <w:rsid w:val="00B21488"/>
    <w:rsid w:val="00B4459E"/>
    <w:rsid w:val="00B53DBB"/>
    <w:rsid w:val="00B5730A"/>
    <w:rsid w:val="00B72CB7"/>
    <w:rsid w:val="00B87E7B"/>
    <w:rsid w:val="00BA376F"/>
    <w:rsid w:val="00BA6148"/>
    <w:rsid w:val="00BE176F"/>
    <w:rsid w:val="00BE23BF"/>
    <w:rsid w:val="00BF4403"/>
    <w:rsid w:val="00C05DAE"/>
    <w:rsid w:val="00C07EBA"/>
    <w:rsid w:val="00C24B4F"/>
    <w:rsid w:val="00C505F7"/>
    <w:rsid w:val="00C65840"/>
    <w:rsid w:val="00C86C82"/>
    <w:rsid w:val="00C9457F"/>
    <w:rsid w:val="00C9573A"/>
    <w:rsid w:val="00CE24A2"/>
    <w:rsid w:val="00CE6552"/>
    <w:rsid w:val="00D0599C"/>
    <w:rsid w:val="00D753DD"/>
    <w:rsid w:val="00D861BA"/>
    <w:rsid w:val="00DA3663"/>
    <w:rsid w:val="00DB7FC5"/>
    <w:rsid w:val="00DC106F"/>
    <w:rsid w:val="00DD4A2B"/>
    <w:rsid w:val="00DF0849"/>
    <w:rsid w:val="00DF0FD3"/>
    <w:rsid w:val="00DF2927"/>
    <w:rsid w:val="00DF4526"/>
    <w:rsid w:val="00E20639"/>
    <w:rsid w:val="00E34D25"/>
    <w:rsid w:val="00E50609"/>
    <w:rsid w:val="00E51AF0"/>
    <w:rsid w:val="00E545C2"/>
    <w:rsid w:val="00E5796E"/>
    <w:rsid w:val="00E95655"/>
    <w:rsid w:val="00EA1205"/>
    <w:rsid w:val="00EA24D4"/>
    <w:rsid w:val="00EE1D6F"/>
    <w:rsid w:val="00EF4858"/>
    <w:rsid w:val="00EF73EA"/>
    <w:rsid w:val="00F05925"/>
    <w:rsid w:val="00F222B7"/>
    <w:rsid w:val="00F35D61"/>
    <w:rsid w:val="00F5162D"/>
    <w:rsid w:val="00F60DDF"/>
    <w:rsid w:val="00F659FD"/>
    <w:rsid w:val="00F76731"/>
    <w:rsid w:val="00F87A2C"/>
    <w:rsid w:val="00F94D22"/>
    <w:rsid w:val="00FA1EAD"/>
    <w:rsid w:val="00FA3D36"/>
    <w:rsid w:val="00FB6A78"/>
    <w:rsid w:val="00FB7D5B"/>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42171"/>
    <w:rPr>
      <w:color w:val="954F72" w:themeColor="followedHyperlink"/>
      <w:u w:val="single"/>
    </w:rPr>
  </w:style>
  <w:style w:type="character" w:customStyle="1" w:styleId="Heading1Char">
    <w:name w:val="Heading 1 Char"/>
    <w:basedOn w:val="DefaultParagraphFont"/>
    <w:link w:val="Heading1"/>
    <w:uiPriority w:val="9"/>
    <w:rsid w:val="007856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oodafactoflife.org.uk" TargetMode="External"/><Relationship Id="rId4" Type="http://schemas.openxmlformats.org/officeDocument/2006/relationships/customXml" Target="../customXml/item4.xml"/><Relationship Id="rId9" Type="http://schemas.openxmlformats.org/officeDocument/2006/relationships/hyperlink" Target="http://www.data.org.uk"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www.w3.org/XML/1998/namespace"/>
    <ds:schemaRef ds:uri="b0394101-b7cf-47bc-ab19-fc02c1d9d5ff"/>
    <ds:schemaRef ds:uri="http://schemas.microsoft.com/office/2006/metadata/properties"/>
    <ds:schemaRef ds:uri="http://schemas.microsoft.com/office/2006/documentManagement/types"/>
    <ds:schemaRef ds:uri="http://purl.org/dc/elements/1.1/"/>
    <ds:schemaRef ds:uri="afd34d47-2e08-493d-93b9-62fcdda2d9f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8</cp:revision>
  <cp:lastPrinted>2022-07-12T10:52:00Z</cp:lastPrinted>
  <dcterms:created xsi:type="dcterms:W3CDTF">2022-08-25T12:12:00Z</dcterms:created>
  <dcterms:modified xsi:type="dcterms:W3CDTF">2023-02-08T09:33:00Z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