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589B7" w14:textId="77A4DCBB" w:rsidR="00620D6E" w:rsidRPr="005E62EF" w:rsidRDefault="00B53DBB" w:rsidP="00B53DBB">
      <w:pPr>
        <w:pStyle w:val="ListParagraph"/>
        <w:jc w:val="center"/>
        <w:rPr>
          <w:rFonts w:ascii="Arial" w:hAnsi="Arial" w:cs="Arial"/>
          <w:b/>
          <w:bCs/>
          <w:sz w:val="28"/>
          <w:szCs w:val="28"/>
        </w:rPr>
      </w:pPr>
      <w:r w:rsidRPr="005E62EF">
        <w:rPr>
          <w:rFonts w:ascii="Arial" w:hAnsi="Arial" w:cs="Arial"/>
          <w:b/>
          <w:bCs/>
          <w:sz w:val="28"/>
          <w:szCs w:val="28"/>
        </w:rPr>
        <w:t>Primary Initial Teacher Education: Curriculum Plan</w:t>
      </w:r>
    </w:p>
    <w:p w14:paraId="0AB4E0AE" w14:textId="77777777" w:rsidR="005E62EF" w:rsidRPr="005E62EF" w:rsidRDefault="005E62EF" w:rsidP="00B53DBB">
      <w:pPr>
        <w:pStyle w:val="ListParagraph"/>
        <w:jc w:val="center"/>
        <w:rPr>
          <w:rFonts w:ascii="Arial" w:hAnsi="Arial" w:cs="Arial"/>
          <w:b/>
          <w:bCs/>
          <w:sz w:val="28"/>
          <w:szCs w:val="28"/>
        </w:rPr>
      </w:pPr>
    </w:p>
    <w:p w14:paraId="1B3C4CAC" w14:textId="7BD222D1" w:rsidR="00B53DBB" w:rsidRPr="005E62EF" w:rsidRDefault="00110EE9" w:rsidP="00B53DBB">
      <w:pPr>
        <w:pStyle w:val="ListParagraph"/>
        <w:jc w:val="center"/>
        <w:rPr>
          <w:rFonts w:ascii="Arial" w:hAnsi="Arial" w:cs="Arial"/>
          <w:b/>
          <w:bCs/>
          <w:sz w:val="28"/>
          <w:szCs w:val="28"/>
        </w:rPr>
      </w:pPr>
      <w:r w:rsidRPr="005E62EF">
        <w:rPr>
          <w:rFonts w:ascii="Arial" w:hAnsi="Arial" w:cs="Arial"/>
          <w:b/>
          <w:bCs/>
          <w:sz w:val="28"/>
          <w:szCs w:val="28"/>
        </w:rPr>
        <w:t>Computing</w:t>
      </w:r>
      <w:r w:rsidR="00B53DBB" w:rsidRPr="005E62EF">
        <w:rPr>
          <w:rFonts w:ascii="Arial" w:hAnsi="Arial" w:cs="Arial"/>
          <w:b/>
          <w:bCs/>
          <w:sz w:val="28"/>
          <w:szCs w:val="28"/>
        </w:rPr>
        <w:t>: Undergraduate Programmes</w:t>
      </w:r>
    </w:p>
    <w:p w14:paraId="4DB6E092" w14:textId="77777777" w:rsidR="005E62EF" w:rsidRPr="005E62EF" w:rsidRDefault="005E62EF" w:rsidP="00B53DBB">
      <w:pPr>
        <w:pStyle w:val="ListParagraph"/>
        <w:jc w:val="center"/>
        <w:rPr>
          <w:rFonts w:ascii="Arial" w:hAnsi="Arial" w:cs="Arial"/>
          <w:b/>
          <w:bCs/>
          <w:sz w:val="28"/>
          <w:szCs w:val="28"/>
        </w:rPr>
      </w:pPr>
    </w:p>
    <w:tbl>
      <w:tblPr>
        <w:tblStyle w:val="TableGrid"/>
        <w:tblW w:w="13324" w:type="dxa"/>
        <w:tblLook w:val="04A0" w:firstRow="1" w:lastRow="0" w:firstColumn="1" w:lastColumn="0" w:noHBand="0" w:noVBand="1"/>
      </w:tblPr>
      <w:tblGrid>
        <w:gridCol w:w="2448"/>
        <w:gridCol w:w="5471"/>
        <w:gridCol w:w="5405"/>
      </w:tblGrid>
      <w:tr w:rsidR="00620D6E" w:rsidRPr="005E62EF" w14:paraId="30EDE4AD" w14:textId="77777777" w:rsidTr="00620D6E">
        <w:tc>
          <w:tcPr>
            <w:tcW w:w="13324" w:type="dxa"/>
            <w:gridSpan w:val="3"/>
            <w:shd w:val="clear" w:color="auto" w:fill="B4C6E7" w:themeFill="accent1" w:themeFillTint="66"/>
          </w:tcPr>
          <w:p w14:paraId="69DAFC4C" w14:textId="478EADB4" w:rsidR="001601F3" w:rsidRPr="005E62EF" w:rsidRDefault="00B53DBB" w:rsidP="00B53DBB">
            <w:pPr>
              <w:rPr>
                <w:rFonts w:ascii="Arial" w:hAnsi="Arial" w:cs="Arial"/>
                <w:b/>
                <w:bCs/>
                <w:sz w:val="24"/>
                <w:szCs w:val="24"/>
              </w:rPr>
            </w:pPr>
            <w:r w:rsidRPr="005E62EF">
              <w:rPr>
                <w:rFonts w:ascii="Arial" w:hAnsi="Arial" w:cs="Arial"/>
                <w:b/>
                <w:bCs/>
                <w:sz w:val="24"/>
                <w:szCs w:val="24"/>
              </w:rPr>
              <w:t>Curriculum Intent:</w:t>
            </w:r>
            <w:r w:rsidR="001601F3" w:rsidRPr="005E62EF">
              <w:rPr>
                <w:rFonts w:ascii="Arial" w:hAnsi="Arial" w:cs="Arial"/>
                <w:b/>
                <w:bCs/>
                <w:sz w:val="24"/>
                <w:szCs w:val="24"/>
              </w:rPr>
              <w:t xml:space="preserve"> </w:t>
            </w:r>
          </w:p>
          <w:p w14:paraId="47AA9CF2" w14:textId="77777777" w:rsidR="005E62EF" w:rsidRPr="005E62EF" w:rsidRDefault="005E62EF" w:rsidP="00B53DBB">
            <w:pPr>
              <w:rPr>
                <w:rFonts w:ascii="Arial" w:hAnsi="Arial" w:cs="Arial"/>
                <w:b/>
                <w:bCs/>
                <w:sz w:val="24"/>
                <w:szCs w:val="24"/>
              </w:rPr>
            </w:pPr>
          </w:p>
          <w:p w14:paraId="23A3F8BE" w14:textId="6ED6DAEE" w:rsidR="00110EE9" w:rsidRPr="005E62EF" w:rsidRDefault="001601F3" w:rsidP="00B53DBB">
            <w:pPr>
              <w:rPr>
                <w:rFonts w:ascii="Arial" w:hAnsi="Arial" w:cs="Arial"/>
                <w:i/>
                <w:iCs/>
                <w:sz w:val="24"/>
                <w:szCs w:val="24"/>
              </w:rPr>
            </w:pPr>
            <w:r w:rsidRPr="005E62EF">
              <w:rPr>
                <w:rFonts w:ascii="Arial" w:hAnsi="Arial" w:cs="Arial"/>
                <w:i/>
                <w:iCs/>
                <w:sz w:val="24"/>
                <w:szCs w:val="24"/>
              </w:rPr>
              <w:t>Through our Initial Teacher Education Curriculum, it is our intention that</w:t>
            </w:r>
            <w:r w:rsidR="00110EE9" w:rsidRPr="005E62EF">
              <w:rPr>
                <w:rFonts w:ascii="Arial" w:hAnsi="Arial" w:cs="Arial"/>
                <w:i/>
                <w:iCs/>
                <w:sz w:val="24"/>
                <w:szCs w:val="24"/>
              </w:rPr>
              <w:t xml:space="preserve"> trainees:</w:t>
            </w:r>
          </w:p>
          <w:p w14:paraId="6825EF93" w14:textId="708BB6EE" w:rsidR="00110EE9" w:rsidRPr="005E62EF" w:rsidRDefault="00110EE9" w:rsidP="00110EE9">
            <w:pPr>
              <w:pStyle w:val="ListParagraph"/>
              <w:numPr>
                <w:ilvl w:val="0"/>
                <w:numId w:val="17"/>
              </w:numPr>
              <w:spacing w:line="256" w:lineRule="auto"/>
              <w:rPr>
                <w:rFonts w:ascii="Arial" w:hAnsi="Arial" w:cs="Arial"/>
                <w:i/>
                <w:iCs/>
                <w:sz w:val="24"/>
                <w:szCs w:val="24"/>
              </w:rPr>
            </w:pPr>
            <w:r w:rsidRPr="005E62EF">
              <w:rPr>
                <w:rFonts w:ascii="Arial" w:hAnsi="Arial" w:cs="Arial"/>
                <w:i/>
                <w:iCs/>
                <w:sz w:val="24"/>
                <w:szCs w:val="24"/>
              </w:rPr>
              <w:t xml:space="preserve">receive </w:t>
            </w:r>
            <w:proofErr w:type="gramStart"/>
            <w:r w:rsidRPr="005E62EF">
              <w:rPr>
                <w:rFonts w:ascii="Arial" w:hAnsi="Arial" w:cs="Arial"/>
                <w:i/>
                <w:iCs/>
                <w:sz w:val="24"/>
                <w:szCs w:val="24"/>
              </w:rPr>
              <w:t>sufficient</w:t>
            </w:r>
            <w:proofErr w:type="gramEnd"/>
            <w:r w:rsidRPr="005E62EF">
              <w:rPr>
                <w:rFonts w:ascii="Arial" w:hAnsi="Arial" w:cs="Arial"/>
                <w:i/>
                <w:iCs/>
                <w:sz w:val="24"/>
                <w:szCs w:val="24"/>
              </w:rPr>
              <w:t xml:space="preserve"> grounding in subject knowledge</w:t>
            </w:r>
            <w:r w:rsidR="00BF59D5">
              <w:rPr>
                <w:rFonts w:ascii="Arial" w:hAnsi="Arial" w:cs="Arial"/>
                <w:i/>
                <w:iCs/>
                <w:sz w:val="24"/>
                <w:szCs w:val="24"/>
              </w:rPr>
              <w:t xml:space="preserve"> </w:t>
            </w:r>
            <w:r w:rsidRPr="005E62EF">
              <w:rPr>
                <w:rFonts w:ascii="Arial" w:hAnsi="Arial" w:cs="Arial"/>
                <w:i/>
                <w:iCs/>
                <w:sz w:val="24"/>
                <w:szCs w:val="24"/>
              </w:rPr>
              <w:t>to be able to</w:t>
            </w:r>
            <w:r w:rsidR="00BF59D5">
              <w:rPr>
                <w:rFonts w:ascii="Arial" w:hAnsi="Arial" w:cs="Arial"/>
                <w:i/>
                <w:iCs/>
                <w:sz w:val="24"/>
                <w:szCs w:val="24"/>
              </w:rPr>
              <w:t xml:space="preserve"> </w:t>
            </w:r>
            <w:r w:rsidRPr="005E62EF">
              <w:rPr>
                <w:rFonts w:ascii="Arial" w:hAnsi="Arial" w:cs="Arial"/>
                <w:i/>
                <w:iCs/>
                <w:sz w:val="24"/>
                <w:szCs w:val="24"/>
              </w:rPr>
              <w:t>teach KS1 and KS2 National Curriculum Computing three strands of C</w:t>
            </w:r>
            <w:r w:rsidR="009C5081" w:rsidRPr="005E62EF">
              <w:rPr>
                <w:rFonts w:ascii="Arial" w:hAnsi="Arial" w:cs="Arial"/>
                <w:i/>
                <w:iCs/>
                <w:sz w:val="24"/>
                <w:szCs w:val="24"/>
              </w:rPr>
              <w:t xml:space="preserve">omputer </w:t>
            </w:r>
            <w:r w:rsidRPr="005E62EF">
              <w:rPr>
                <w:rFonts w:ascii="Arial" w:hAnsi="Arial" w:cs="Arial"/>
                <w:i/>
                <w:iCs/>
                <w:sz w:val="24"/>
                <w:szCs w:val="24"/>
              </w:rPr>
              <w:t>S</w:t>
            </w:r>
            <w:r w:rsidR="009C5081" w:rsidRPr="005E62EF">
              <w:rPr>
                <w:rFonts w:ascii="Arial" w:hAnsi="Arial" w:cs="Arial"/>
                <w:i/>
                <w:iCs/>
                <w:sz w:val="24"/>
                <w:szCs w:val="24"/>
              </w:rPr>
              <w:t>cience</w:t>
            </w:r>
            <w:r w:rsidRPr="005E62EF">
              <w:rPr>
                <w:rFonts w:ascii="Arial" w:hAnsi="Arial" w:cs="Arial"/>
                <w:i/>
                <w:iCs/>
                <w:sz w:val="24"/>
                <w:szCs w:val="24"/>
              </w:rPr>
              <w:t>, I</w:t>
            </w:r>
            <w:r w:rsidR="009C5081" w:rsidRPr="005E62EF">
              <w:rPr>
                <w:rFonts w:ascii="Arial" w:hAnsi="Arial" w:cs="Arial"/>
                <w:i/>
                <w:iCs/>
                <w:sz w:val="24"/>
                <w:szCs w:val="24"/>
              </w:rPr>
              <w:t xml:space="preserve">nformation </w:t>
            </w:r>
            <w:r w:rsidRPr="005E62EF">
              <w:rPr>
                <w:rFonts w:ascii="Arial" w:hAnsi="Arial" w:cs="Arial"/>
                <w:i/>
                <w:iCs/>
                <w:sz w:val="24"/>
                <w:szCs w:val="24"/>
              </w:rPr>
              <w:t>T</w:t>
            </w:r>
            <w:r w:rsidR="009C5081" w:rsidRPr="005E62EF">
              <w:rPr>
                <w:rFonts w:ascii="Arial" w:hAnsi="Arial" w:cs="Arial"/>
                <w:i/>
                <w:iCs/>
                <w:sz w:val="24"/>
                <w:szCs w:val="24"/>
              </w:rPr>
              <w:t>echnology</w:t>
            </w:r>
            <w:r w:rsidRPr="005E62EF">
              <w:rPr>
                <w:rFonts w:ascii="Arial" w:hAnsi="Arial" w:cs="Arial"/>
                <w:i/>
                <w:iCs/>
                <w:sz w:val="24"/>
                <w:szCs w:val="24"/>
              </w:rPr>
              <w:t>, D</w:t>
            </w:r>
            <w:r w:rsidR="009C5081" w:rsidRPr="005E62EF">
              <w:rPr>
                <w:rFonts w:ascii="Arial" w:hAnsi="Arial" w:cs="Arial"/>
                <w:i/>
                <w:iCs/>
                <w:sz w:val="24"/>
                <w:szCs w:val="24"/>
              </w:rPr>
              <w:t xml:space="preserve">igital </w:t>
            </w:r>
            <w:r w:rsidRPr="005E62EF">
              <w:rPr>
                <w:rFonts w:ascii="Arial" w:hAnsi="Arial" w:cs="Arial"/>
                <w:i/>
                <w:iCs/>
                <w:sz w:val="24"/>
                <w:szCs w:val="24"/>
              </w:rPr>
              <w:t>L</w:t>
            </w:r>
            <w:r w:rsidR="009C5081" w:rsidRPr="005E62EF">
              <w:rPr>
                <w:rFonts w:ascii="Arial" w:hAnsi="Arial" w:cs="Arial"/>
                <w:i/>
                <w:iCs/>
                <w:sz w:val="24"/>
                <w:szCs w:val="24"/>
              </w:rPr>
              <w:t>iteracy</w:t>
            </w:r>
            <w:r w:rsidRPr="005E62EF">
              <w:rPr>
                <w:rFonts w:ascii="Arial" w:hAnsi="Arial" w:cs="Arial"/>
                <w:i/>
                <w:iCs/>
                <w:sz w:val="24"/>
                <w:szCs w:val="24"/>
              </w:rPr>
              <w:t xml:space="preserve"> </w:t>
            </w:r>
            <w:r w:rsidR="006C6729">
              <w:rPr>
                <w:rFonts w:ascii="Arial" w:hAnsi="Arial" w:cs="Arial"/>
                <w:i/>
                <w:iCs/>
                <w:sz w:val="24"/>
                <w:szCs w:val="24"/>
              </w:rPr>
              <w:t xml:space="preserve">and to form the basis for additional subject knowledge </w:t>
            </w:r>
            <w:r w:rsidR="007B502D">
              <w:rPr>
                <w:rFonts w:ascii="Arial" w:hAnsi="Arial" w:cs="Arial"/>
                <w:i/>
                <w:iCs/>
                <w:sz w:val="24"/>
                <w:szCs w:val="24"/>
              </w:rPr>
              <w:t xml:space="preserve">development and </w:t>
            </w:r>
            <w:r w:rsidR="006C6729">
              <w:rPr>
                <w:rFonts w:ascii="Arial" w:hAnsi="Arial" w:cs="Arial"/>
                <w:i/>
                <w:iCs/>
                <w:sz w:val="24"/>
                <w:szCs w:val="24"/>
              </w:rPr>
              <w:t>enhancement</w:t>
            </w:r>
            <w:r w:rsidR="007535E0">
              <w:rPr>
                <w:rFonts w:ascii="Arial" w:hAnsi="Arial" w:cs="Arial"/>
                <w:i/>
                <w:iCs/>
                <w:sz w:val="24"/>
                <w:szCs w:val="24"/>
              </w:rPr>
              <w:t xml:space="preserve"> (</w:t>
            </w:r>
            <w:r w:rsidR="007535E0" w:rsidRPr="007535E0">
              <w:rPr>
                <w:rFonts w:ascii="Arial" w:hAnsi="Arial" w:cs="Arial"/>
                <w:b/>
                <w:i/>
                <w:iCs/>
                <w:sz w:val="24"/>
                <w:szCs w:val="24"/>
              </w:rPr>
              <w:t>LH3.1</w:t>
            </w:r>
            <w:r w:rsidR="007535E0">
              <w:rPr>
                <w:rFonts w:ascii="Arial" w:hAnsi="Arial" w:cs="Arial"/>
                <w:i/>
                <w:iCs/>
                <w:sz w:val="24"/>
                <w:szCs w:val="24"/>
              </w:rPr>
              <w:t>)</w:t>
            </w:r>
            <w:r w:rsidR="006C6729">
              <w:rPr>
                <w:rFonts w:ascii="Arial" w:hAnsi="Arial" w:cs="Arial"/>
                <w:i/>
                <w:iCs/>
                <w:sz w:val="24"/>
                <w:szCs w:val="24"/>
              </w:rPr>
              <w:t>.</w:t>
            </w:r>
          </w:p>
          <w:p w14:paraId="1264C481" w14:textId="18434878" w:rsidR="00110EE9" w:rsidRPr="005E62EF" w:rsidRDefault="00110EE9" w:rsidP="00110EE9">
            <w:pPr>
              <w:pStyle w:val="ListParagraph"/>
              <w:numPr>
                <w:ilvl w:val="0"/>
                <w:numId w:val="17"/>
              </w:numPr>
              <w:spacing w:line="256" w:lineRule="auto"/>
              <w:rPr>
                <w:rFonts w:ascii="Arial" w:hAnsi="Arial" w:cs="Arial"/>
                <w:i/>
                <w:iCs/>
                <w:sz w:val="24"/>
                <w:szCs w:val="24"/>
              </w:rPr>
            </w:pPr>
            <w:r w:rsidRPr="005E62EF">
              <w:rPr>
                <w:rFonts w:ascii="Arial" w:hAnsi="Arial" w:cs="Arial"/>
                <w:i/>
                <w:iCs/>
                <w:sz w:val="24"/>
                <w:szCs w:val="24"/>
              </w:rPr>
              <w:t>develop an understanding of why Computing is in the National Curriculum and why it is important to provide this opportunity for children to learn about Computing</w:t>
            </w:r>
            <w:r w:rsidR="006C6729">
              <w:rPr>
                <w:rFonts w:ascii="Arial" w:hAnsi="Arial" w:cs="Arial"/>
                <w:i/>
                <w:iCs/>
                <w:sz w:val="24"/>
                <w:szCs w:val="24"/>
              </w:rPr>
              <w:t>.</w:t>
            </w:r>
          </w:p>
          <w:p w14:paraId="3ED34422" w14:textId="7CD0671A" w:rsidR="00110EE9" w:rsidRPr="005E62EF" w:rsidRDefault="00110EE9" w:rsidP="00110EE9">
            <w:pPr>
              <w:pStyle w:val="ListParagraph"/>
              <w:numPr>
                <w:ilvl w:val="0"/>
                <w:numId w:val="17"/>
              </w:numPr>
              <w:spacing w:line="256" w:lineRule="auto"/>
              <w:rPr>
                <w:rFonts w:ascii="Arial" w:hAnsi="Arial" w:cs="Arial"/>
                <w:i/>
                <w:iCs/>
                <w:sz w:val="24"/>
                <w:szCs w:val="24"/>
              </w:rPr>
            </w:pPr>
            <w:r w:rsidRPr="005E62EF">
              <w:rPr>
                <w:rFonts w:ascii="Arial" w:hAnsi="Arial" w:cs="Arial"/>
                <w:i/>
                <w:iCs/>
                <w:sz w:val="24"/>
                <w:szCs w:val="24"/>
              </w:rPr>
              <w:t>apply their subject knowledge to planning, teaching, learning and assessment for classroom practice for training and beyond to ensure appropriate progression.</w:t>
            </w:r>
          </w:p>
          <w:p w14:paraId="62E5F480" w14:textId="77777777" w:rsidR="00B53DBB" w:rsidRPr="005E62EF" w:rsidRDefault="00110EE9" w:rsidP="00110EE9">
            <w:pPr>
              <w:pStyle w:val="ListParagraph"/>
              <w:numPr>
                <w:ilvl w:val="0"/>
                <w:numId w:val="17"/>
              </w:numPr>
              <w:rPr>
                <w:rFonts w:ascii="Arial" w:hAnsi="Arial" w:cs="Arial"/>
                <w:i/>
                <w:iCs/>
                <w:sz w:val="24"/>
                <w:szCs w:val="24"/>
              </w:rPr>
            </w:pPr>
            <w:r w:rsidRPr="005E62EF">
              <w:rPr>
                <w:rFonts w:ascii="Arial" w:hAnsi="Arial" w:cs="Arial"/>
                <w:i/>
                <w:iCs/>
                <w:sz w:val="24"/>
                <w:szCs w:val="24"/>
              </w:rPr>
              <w:t>develop knowledge and understanding of pedagogical approaches for teaching Computing at KS1 and KS2 and adopt a critical approach towards these.</w:t>
            </w:r>
            <w:r w:rsidR="001601F3" w:rsidRPr="005E62EF">
              <w:rPr>
                <w:rFonts w:ascii="Arial" w:hAnsi="Arial" w:cs="Arial"/>
                <w:i/>
                <w:iCs/>
                <w:sz w:val="24"/>
                <w:szCs w:val="24"/>
              </w:rPr>
              <w:t xml:space="preserve"> </w:t>
            </w:r>
          </w:p>
          <w:p w14:paraId="5A1D4BB2" w14:textId="7753BF7C" w:rsidR="005E62EF" w:rsidRPr="005E62EF" w:rsidRDefault="005E62EF" w:rsidP="005E62EF">
            <w:pPr>
              <w:rPr>
                <w:rFonts w:ascii="Arial" w:hAnsi="Arial" w:cs="Arial"/>
                <w:i/>
                <w:iCs/>
                <w:sz w:val="20"/>
                <w:szCs w:val="20"/>
              </w:rPr>
            </w:pPr>
          </w:p>
        </w:tc>
      </w:tr>
      <w:tr w:rsidR="004D2DD7" w:rsidRPr="005E62EF" w14:paraId="2483C5FE" w14:textId="77777777" w:rsidTr="00313228">
        <w:tc>
          <w:tcPr>
            <w:tcW w:w="2448" w:type="dxa"/>
            <w:shd w:val="clear" w:color="auto" w:fill="B4C6E7" w:themeFill="accent1" w:themeFillTint="66"/>
          </w:tcPr>
          <w:p w14:paraId="6AFBE0C1" w14:textId="35903929" w:rsidR="00620D6E" w:rsidRPr="005E62EF" w:rsidRDefault="00B53DBB">
            <w:pPr>
              <w:rPr>
                <w:rFonts w:ascii="Arial" w:hAnsi="Arial" w:cs="Arial"/>
                <w:b/>
                <w:bCs/>
                <w:sz w:val="28"/>
                <w:szCs w:val="28"/>
              </w:rPr>
            </w:pPr>
            <w:r w:rsidRPr="005E62EF">
              <w:rPr>
                <w:rFonts w:ascii="Arial" w:hAnsi="Arial" w:cs="Arial"/>
                <w:b/>
                <w:bCs/>
                <w:sz w:val="28"/>
                <w:szCs w:val="28"/>
              </w:rPr>
              <w:t>Phase</w:t>
            </w:r>
          </w:p>
        </w:tc>
        <w:tc>
          <w:tcPr>
            <w:tcW w:w="5471" w:type="dxa"/>
            <w:shd w:val="clear" w:color="auto" w:fill="B4C6E7" w:themeFill="accent1" w:themeFillTint="66"/>
          </w:tcPr>
          <w:p w14:paraId="5BEA38AF" w14:textId="3B8AF062" w:rsidR="00620D6E" w:rsidRPr="005E62EF" w:rsidRDefault="00620D6E">
            <w:pPr>
              <w:rPr>
                <w:rFonts w:ascii="Arial" w:hAnsi="Arial" w:cs="Arial"/>
                <w:b/>
                <w:bCs/>
                <w:sz w:val="28"/>
                <w:szCs w:val="28"/>
              </w:rPr>
            </w:pPr>
            <w:r w:rsidRPr="005E62EF">
              <w:rPr>
                <w:rFonts w:ascii="Arial" w:hAnsi="Arial" w:cs="Arial"/>
                <w:b/>
                <w:bCs/>
                <w:sz w:val="28"/>
                <w:szCs w:val="28"/>
              </w:rPr>
              <w:t>Learn that…</w:t>
            </w:r>
          </w:p>
        </w:tc>
        <w:tc>
          <w:tcPr>
            <w:tcW w:w="5405" w:type="dxa"/>
            <w:shd w:val="clear" w:color="auto" w:fill="B4C6E7" w:themeFill="accent1" w:themeFillTint="66"/>
          </w:tcPr>
          <w:p w14:paraId="438D730E" w14:textId="70225656" w:rsidR="00620D6E" w:rsidRPr="005E62EF" w:rsidRDefault="00620D6E">
            <w:pPr>
              <w:rPr>
                <w:rFonts w:ascii="Arial" w:hAnsi="Arial" w:cs="Arial"/>
                <w:b/>
                <w:bCs/>
                <w:sz w:val="28"/>
                <w:szCs w:val="28"/>
              </w:rPr>
            </w:pPr>
            <w:r w:rsidRPr="005E62EF">
              <w:rPr>
                <w:rFonts w:ascii="Arial" w:hAnsi="Arial" w:cs="Arial"/>
                <w:b/>
                <w:bCs/>
                <w:sz w:val="28"/>
                <w:szCs w:val="28"/>
              </w:rPr>
              <w:t>Learn how to…</w:t>
            </w:r>
          </w:p>
        </w:tc>
      </w:tr>
      <w:tr w:rsidR="00194CF4" w:rsidRPr="005E62EF" w14:paraId="698204EF" w14:textId="77777777" w:rsidTr="00313228">
        <w:tc>
          <w:tcPr>
            <w:tcW w:w="2448" w:type="dxa"/>
            <w:vMerge w:val="restart"/>
          </w:tcPr>
          <w:p w14:paraId="2E54DF8E" w14:textId="77777777" w:rsidR="00194CF4" w:rsidRPr="005E62EF" w:rsidRDefault="00194CF4">
            <w:pPr>
              <w:rPr>
                <w:rFonts w:ascii="Arial" w:hAnsi="Arial" w:cs="Arial"/>
                <w:b/>
                <w:bCs/>
              </w:rPr>
            </w:pPr>
            <w:bookmarkStart w:id="0" w:name="_Hlk66776469"/>
            <w:r w:rsidRPr="005E62EF">
              <w:rPr>
                <w:rFonts w:ascii="Arial" w:hAnsi="Arial" w:cs="Arial"/>
                <w:b/>
                <w:bCs/>
              </w:rPr>
              <w:t>Phase 1</w:t>
            </w:r>
          </w:p>
          <w:p w14:paraId="4FFCA1DB" w14:textId="18FF8EE0" w:rsidR="00194CF4" w:rsidRPr="005E62EF" w:rsidRDefault="00194CF4">
            <w:pPr>
              <w:rPr>
                <w:rFonts w:ascii="Arial" w:hAnsi="Arial" w:cs="Arial"/>
                <w:b/>
                <w:bCs/>
              </w:rPr>
            </w:pPr>
          </w:p>
        </w:tc>
        <w:tc>
          <w:tcPr>
            <w:tcW w:w="5471" w:type="dxa"/>
          </w:tcPr>
          <w:p w14:paraId="29DA3A3B" w14:textId="17CA54F7" w:rsidR="00194CF4" w:rsidRPr="005E62EF" w:rsidRDefault="00194CF4" w:rsidP="00AD10ED">
            <w:pPr>
              <w:shd w:val="clear" w:color="auto" w:fill="FFFFFF"/>
              <w:textAlignment w:val="baseline"/>
              <w:rPr>
                <w:rFonts w:ascii="Arial" w:eastAsia="Times New Roman" w:hAnsi="Arial" w:cs="Arial"/>
                <w:sz w:val="20"/>
                <w:szCs w:val="20"/>
                <w:lang w:eastAsia="en-GB"/>
              </w:rPr>
            </w:pPr>
            <w:r w:rsidRPr="005E62EF">
              <w:rPr>
                <w:rFonts w:ascii="Arial" w:eastAsia="Times New Roman" w:hAnsi="Arial" w:cs="Arial"/>
                <w:b/>
                <w:bCs/>
                <w:sz w:val="20"/>
                <w:szCs w:val="20"/>
                <w:lang w:eastAsia="en-GB"/>
              </w:rPr>
              <w:t xml:space="preserve">Trainees will know: </w:t>
            </w:r>
          </w:p>
        </w:tc>
        <w:tc>
          <w:tcPr>
            <w:tcW w:w="5405" w:type="dxa"/>
          </w:tcPr>
          <w:p w14:paraId="33F8C3F3" w14:textId="79EBF98D" w:rsidR="00194CF4" w:rsidRPr="005E62EF" w:rsidRDefault="00194CF4">
            <w:pPr>
              <w:rPr>
                <w:rFonts w:ascii="Arial" w:hAnsi="Arial" w:cs="Arial"/>
                <w:b/>
                <w:bCs/>
                <w:sz w:val="20"/>
                <w:szCs w:val="20"/>
              </w:rPr>
            </w:pPr>
            <w:r w:rsidRPr="005E62EF">
              <w:rPr>
                <w:rFonts w:ascii="Arial" w:hAnsi="Arial" w:cs="Arial"/>
                <w:b/>
                <w:bCs/>
                <w:sz w:val="20"/>
                <w:szCs w:val="20"/>
              </w:rPr>
              <w:t xml:space="preserve">Trainees will be able to: </w:t>
            </w:r>
          </w:p>
        </w:tc>
      </w:tr>
      <w:tr w:rsidR="00194CF4" w:rsidRPr="005E62EF" w14:paraId="6854C5A2" w14:textId="77777777" w:rsidTr="00313228">
        <w:tc>
          <w:tcPr>
            <w:tcW w:w="2448" w:type="dxa"/>
            <w:vMerge/>
          </w:tcPr>
          <w:p w14:paraId="31E1AF60" w14:textId="77777777" w:rsidR="00194CF4" w:rsidRPr="005E62EF" w:rsidRDefault="00194CF4" w:rsidP="00B53DBB">
            <w:pPr>
              <w:rPr>
                <w:rFonts w:ascii="Arial" w:hAnsi="Arial" w:cs="Arial"/>
                <w:b/>
                <w:bCs/>
              </w:rPr>
            </w:pPr>
          </w:p>
        </w:tc>
        <w:tc>
          <w:tcPr>
            <w:tcW w:w="5471" w:type="dxa"/>
          </w:tcPr>
          <w:p w14:paraId="3A11B231" w14:textId="396219B2" w:rsidR="00194CF4" w:rsidRPr="005E62EF" w:rsidRDefault="00194CF4" w:rsidP="00C30D29">
            <w:pPr>
              <w:rPr>
                <w:rFonts w:ascii="Arial" w:hAnsi="Arial" w:cs="Arial"/>
                <w:sz w:val="20"/>
                <w:szCs w:val="20"/>
              </w:rPr>
            </w:pPr>
            <w:r w:rsidRPr="005E62EF">
              <w:rPr>
                <w:rFonts w:ascii="Arial" w:hAnsi="Arial" w:cs="Arial"/>
                <w:sz w:val="20"/>
                <w:szCs w:val="20"/>
              </w:rPr>
              <w:t>The importance of Computing in society and the opportunities this affords children; their role, as teachers, to open these opportunities for all children.</w:t>
            </w:r>
          </w:p>
        </w:tc>
        <w:tc>
          <w:tcPr>
            <w:tcW w:w="5405" w:type="dxa"/>
          </w:tcPr>
          <w:p w14:paraId="53EDE41B" w14:textId="663B1194" w:rsidR="00194CF4" w:rsidRPr="005E62EF" w:rsidRDefault="00194CF4" w:rsidP="004F229B">
            <w:pPr>
              <w:rPr>
                <w:rFonts w:ascii="Arial" w:hAnsi="Arial" w:cs="Arial"/>
                <w:sz w:val="20"/>
                <w:szCs w:val="20"/>
              </w:rPr>
            </w:pPr>
            <w:r>
              <w:rPr>
                <w:rFonts w:ascii="Arial" w:hAnsi="Arial" w:cs="Arial"/>
                <w:sz w:val="20"/>
                <w:szCs w:val="20"/>
              </w:rPr>
              <w:t>Use software beyond typical office applications which can be used for creative computing, for example: animation, collaborative tools (Google docs, OneDrive).</w:t>
            </w:r>
          </w:p>
        </w:tc>
      </w:tr>
      <w:tr w:rsidR="00194CF4" w:rsidRPr="005E62EF" w14:paraId="0A5A2E2B" w14:textId="77777777" w:rsidTr="00313228">
        <w:tc>
          <w:tcPr>
            <w:tcW w:w="2448" w:type="dxa"/>
            <w:vMerge/>
          </w:tcPr>
          <w:p w14:paraId="5B29020A" w14:textId="77777777" w:rsidR="00194CF4" w:rsidRPr="005E62EF" w:rsidRDefault="00194CF4" w:rsidP="00B53DBB">
            <w:pPr>
              <w:rPr>
                <w:rFonts w:ascii="Arial" w:hAnsi="Arial" w:cs="Arial"/>
                <w:b/>
                <w:bCs/>
              </w:rPr>
            </w:pPr>
          </w:p>
        </w:tc>
        <w:tc>
          <w:tcPr>
            <w:tcW w:w="5471" w:type="dxa"/>
          </w:tcPr>
          <w:p w14:paraId="4F401F9C" w14:textId="77480F14" w:rsidR="00194CF4" w:rsidRPr="005E62EF" w:rsidRDefault="00194CF4" w:rsidP="00C30D29">
            <w:pPr>
              <w:rPr>
                <w:rFonts w:ascii="Arial" w:hAnsi="Arial" w:cs="Arial"/>
                <w:sz w:val="20"/>
                <w:szCs w:val="20"/>
              </w:rPr>
            </w:pPr>
            <w:r w:rsidRPr="005E62EF">
              <w:rPr>
                <w:rFonts w:ascii="Arial" w:hAnsi="Arial" w:cs="Arial"/>
                <w:sz w:val="20"/>
                <w:szCs w:val="20"/>
              </w:rPr>
              <w:t>The fundamentals of what a computer is, how it works, how it stores, processes and sends information.</w:t>
            </w:r>
          </w:p>
        </w:tc>
        <w:tc>
          <w:tcPr>
            <w:tcW w:w="5405" w:type="dxa"/>
          </w:tcPr>
          <w:p w14:paraId="6A0985AD" w14:textId="46005607" w:rsidR="00194CF4" w:rsidRPr="005E62EF" w:rsidRDefault="00194CF4" w:rsidP="004F229B">
            <w:pPr>
              <w:rPr>
                <w:rFonts w:ascii="Arial" w:hAnsi="Arial" w:cs="Arial"/>
                <w:sz w:val="20"/>
                <w:szCs w:val="20"/>
              </w:rPr>
            </w:pPr>
            <w:r w:rsidRPr="005E62EF">
              <w:rPr>
                <w:rFonts w:ascii="Arial" w:hAnsi="Arial" w:cs="Arial"/>
                <w:sz w:val="20"/>
                <w:szCs w:val="20"/>
              </w:rPr>
              <w:t>Read code and predict what it will do using logical reasoning.</w:t>
            </w:r>
          </w:p>
        </w:tc>
      </w:tr>
      <w:tr w:rsidR="00194CF4" w:rsidRPr="005E62EF" w14:paraId="38500450" w14:textId="77777777" w:rsidTr="00313228">
        <w:tc>
          <w:tcPr>
            <w:tcW w:w="2448" w:type="dxa"/>
            <w:vMerge/>
          </w:tcPr>
          <w:p w14:paraId="2C9F86C6" w14:textId="77777777" w:rsidR="00194CF4" w:rsidRPr="005E62EF" w:rsidRDefault="00194CF4" w:rsidP="00B53DBB">
            <w:pPr>
              <w:rPr>
                <w:rFonts w:ascii="Arial" w:hAnsi="Arial" w:cs="Arial"/>
                <w:b/>
                <w:bCs/>
              </w:rPr>
            </w:pPr>
          </w:p>
        </w:tc>
        <w:tc>
          <w:tcPr>
            <w:tcW w:w="5471" w:type="dxa"/>
          </w:tcPr>
          <w:p w14:paraId="7F0213C5" w14:textId="56982792" w:rsidR="00194CF4" w:rsidRPr="005E62EF" w:rsidRDefault="00194CF4" w:rsidP="00C30D29">
            <w:pPr>
              <w:rPr>
                <w:rFonts w:ascii="Arial" w:hAnsi="Arial" w:cs="Arial"/>
                <w:sz w:val="20"/>
                <w:szCs w:val="20"/>
              </w:rPr>
            </w:pPr>
            <w:r w:rsidRPr="005E62EF">
              <w:rPr>
                <w:rFonts w:ascii="Arial" w:hAnsi="Arial" w:cs="Arial"/>
                <w:sz w:val="20"/>
                <w:szCs w:val="20"/>
              </w:rPr>
              <w:t>How computational thinking underpins computer science: problem solving, design and implementation of computer systems (virtual and physical devices).</w:t>
            </w:r>
            <w:r w:rsidR="00BF33BE">
              <w:rPr>
                <w:rFonts w:ascii="Arial" w:hAnsi="Arial" w:cs="Arial"/>
                <w:sz w:val="20"/>
                <w:szCs w:val="20"/>
              </w:rPr>
              <w:t xml:space="preserve"> </w:t>
            </w:r>
          </w:p>
        </w:tc>
        <w:tc>
          <w:tcPr>
            <w:tcW w:w="5405" w:type="dxa"/>
          </w:tcPr>
          <w:p w14:paraId="0DBD7577" w14:textId="15F1262F" w:rsidR="00194CF4" w:rsidRPr="005E62EF" w:rsidRDefault="00194CF4" w:rsidP="004F229B">
            <w:pPr>
              <w:pStyle w:val="ListParagraph"/>
              <w:ind w:left="0"/>
              <w:rPr>
                <w:rFonts w:ascii="Arial" w:hAnsi="Arial" w:cs="Arial"/>
                <w:sz w:val="20"/>
                <w:szCs w:val="20"/>
              </w:rPr>
            </w:pPr>
            <w:r w:rsidRPr="005E62EF">
              <w:rPr>
                <w:rFonts w:ascii="Arial" w:hAnsi="Arial" w:cs="Arial"/>
                <w:sz w:val="20"/>
                <w:szCs w:val="20"/>
              </w:rPr>
              <w:t>Modify, make and debug programs</w:t>
            </w:r>
            <w:r w:rsidR="007535E0">
              <w:rPr>
                <w:rFonts w:ascii="Arial" w:hAnsi="Arial" w:cs="Arial"/>
                <w:sz w:val="20"/>
                <w:szCs w:val="20"/>
              </w:rPr>
              <w:t xml:space="preserve"> </w:t>
            </w:r>
            <w:bookmarkStart w:id="1" w:name="_GoBack"/>
            <w:bookmarkEnd w:id="1"/>
          </w:p>
        </w:tc>
      </w:tr>
      <w:tr w:rsidR="00194CF4" w:rsidRPr="005E62EF" w14:paraId="4BEA7C57" w14:textId="77777777" w:rsidTr="00313228">
        <w:tc>
          <w:tcPr>
            <w:tcW w:w="2448" w:type="dxa"/>
            <w:vMerge/>
          </w:tcPr>
          <w:p w14:paraId="0E835087" w14:textId="77777777" w:rsidR="00194CF4" w:rsidRPr="005E62EF" w:rsidRDefault="00194CF4" w:rsidP="00433B6C">
            <w:pPr>
              <w:rPr>
                <w:rFonts w:ascii="Arial" w:hAnsi="Arial" w:cs="Arial"/>
                <w:b/>
                <w:bCs/>
              </w:rPr>
            </w:pPr>
          </w:p>
        </w:tc>
        <w:tc>
          <w:tcPr>
            <w:tcW w:w="5471" w:type="dxa"/>
          </w:tcPr>
          <w:p w14:paraId="5EB4F3BB" w14:textId="172B75EC" w:rsidR="00194CF4" w:rsidRPr="005E62EF" w:rsidRDefault="00194CF4" w:rsidP="00433B6C">
            <w:pPr>
              <w:rPr>
                <w:rFonts w:ascii="Arial" w:hAnsi="Arial" w:cs="Arial"/>
                <w:sz w:val="20"/>
                <w:szCs w:val="20"/>
              </w:rPr>
            </w:pPr>
            <w:r w:rsidRPr="005E62EF">
              <w:rPr>
                <w:rFonts w:ascii="Arial" w:hAnsi="Arial" w:cs="Arial"/>
                <w:sz w:val="20"/>
                <w:szCs w:val="20"/>
              </w:rPr>
              <w:t>Common input/ output devices.</w:t>
            </w:r>
          </w:p>
        </w:tc>
        <w:tc>
          <w:tcPr>
            <w:tcW w:w="5405" w:type="dxa"/>
          </w:tcPr>
          <w:p w14:paraId="5EF72F9D" w14:textId="0DEB9F48" w:rsidR="00194CF4" w:rsidRPr="005E62EF" w:rsidRDefault="00194CF4" w:rsidP="00433B6C">
            <w:pPr>
              <w:pStyle w:val="ListParagraph"/>
              <w:ind w:left="0"/>
              <w:rPr>
                <w:rFonts w:ascii="Arial" w:hAnsi="Arial" w:cs="Arial"/>
                <w:sz w:val="20"/>
                <w:szCs w:val="20"/>
              </w:rPr>
            </w:pPr>
            <w:r w:rsidRPr="005E62EF">
              <w:rPr>
                <w:rFonts w:ascii="Arial" w:hAnsi="Arial" w:cs="Arial"/>
                <w:sz w:val="20"/>
                <w:szCs w:val="20"/>
              </w:rPr>
              <w:t>Physical devices, such as robots or microprocessors can be programmed including the use of sensors</w:t>
            </w:r>
            <w:r>
              <w:rPr>
                <w:rFonts w:ascii="Arial" w:hAnsi="Arial" w:cs="Arial"/>
                <w:sz w:val="20"/>
                <w:szCs w:val="20"/>
              </w:rPr>
              <w:t xml:space="preserve"> (input)</w:t>
            </w:r>
            <w:r w:rsidRPr="005E62EF">
              <w:rPr>
                <w:rFonts w:ascii="Arial" w:hAnsi="Arial" w:cs="Arial"/>
                <w:sz w:val="20"/>
                <w:szCs w:val="20"/>
              </w:rPr>
              <w:t>, motors, LEDs, buzzers</w:t>
            </w:r>
            <w:r>
              <w:rPr>
                <w:rFonts w:ascii="Arial" w:hAnsi="Arial" w:cs="Arial"/>
                <w:sz w:val="20"/>
                <w:szCs w:val="20"/>
              </w:rPr>
              <w:t xml:space="preserve"> (outputs)</w:t>
            </w:r>
            <w:r w:rsidRPr="005E62EF">
              <w:rPr>
                <w:rFonts w:ascii="Arial" w:hAnsi="Arial" w:cs="Arial"/>
                <w:sz w:val="20"/>
                <w:szCs w:val="20"/>
              </w:rPr>
              <w:t xml:space="preserve">, etc (e.g. </w:t>
            </w:r>
            <w:proofErr w:type="spellStart"/>
            <w:r w:rsidRPr="005E62EF">
              <w:rPr>
                <w:rFonts w:ascii="Arial" w:hAnsi="Arial" w:cs="Arial"/>
                <w:sz w:val="20"/>
                <w:szCs w:val="20"/>
              </w:rPr>
              <w:t>Ozobots</w:t>
            </w:r>
            <w:proofErr w:type="spellEnd"/>
            <w:r w:rsidRPr="005E62EF">
              <w:rPr>
                <w:rFonts w:ascii="Arial" w:hAnsi="Arial" w:cs="Arial"/>
                <w:sz w:val="20"/>
                <w:szCs w:val="20"/>
              </w:rPr>
              <w:t xml:space="preserve">, </w:t>
            </w:r>
            <w:proofErr w:type="spellStart"/>
            <w:r w:rsidRPr="005E62EF">
              <w:rPr>
                <w:rFonts w:ascii="Arial" w:hAnsi="Arial" w:cs="Arial"/>
                <w:sz w:val="20"/>
                <w:szCs w:val="20"/>
              </w:rPr>
              <w:t>Codebug</w:t>
            </w:r>
            <w:proofErr w:type="spellEnd"/>
            <w:r w:rsidRPr="005E62EF">
              <w:rPr>
                <w:rFonts w:ascii="Arial" w:hAnsi="Arial" w:cs="Arial"/>
                <w:sz w:val="20"/>
                <w:szCs w:val="20"/>
              </w:rPr>
              <w:t xml:space="preserve">, </w:t>
            </w:r>
            <w:proofErr w:type="spellStart"/>
            <w:r w:rsidRPr="005E62EF">
              <w:rPr>
                <w:rFonts w:ascii="Arial" w:hAnsi="Arial" w:cs="Arial"/>
                <w:sz w:val="20"/>
                <w:szCs w:val="20"/>
              </w:rPr>
              <w:t>Microbit</w:t>
            </w:r>
            <w:proofErr w:type="spellEnd"/>
            <w:r w:rsidRPr="005E62EF">
              <w:rPr>
                <w:rFonts w:ascii="Arial" w:hAnsi="Arial" w:cs="Arial"/>
                <w:sz w:val="20"/>
                <w:szCs w:val="20"/>
              </w:rPr>
              <w:t>, Crumble).</w:t>
            </w:r>
          </w:p>
        </w:tc>
      </w:tr>
      <w:tr w:rsidR="00194CF4" w:rsidRPr="005E62EF" w14:paraId="35BC7C01" w14:textId="77777777" w:rsidTr="00313228">
        <w:tc>
          <w:tcPr>
            <w:tcW w:w="2448" w:type="dxa"/>
            <w:vMerge/>
          </w:tcPr>
          <w:p w14:paraId="2A56ED0A" w14:textId="77777777" w:rsidR="00194CF4" w:rsidRPr="005E62EF" w:rsidRDefault="00194CF4" w:rsidP="00B53DBB">
            <w:pPr>
              <w:rPr>
                <w:rFonts w:ascii="Arial" w:hAnsi="Arial" w:cs="Arial"/>
                <w:b/>
                <w:bCs/>
              </w:rPr>
            </w:pPr>
          </w:p>
        </w:tc>
        <w:tc>
          <w:tcPr>
            <w:tcW w:w="5471" w:type="dxa"/>
          </w:tcPr>
          <w:p w14:paraId="63D0522D" w14:textId="64CC362D" w:rsidR="00194CF4" w:rsidRPr="005E62EF" w:rsidRDefault="00194CF4" w:rsidP="004F229B">
            <w:pPr>
              <w:rPr>
                <w:rFonts w:ascii="Arial" w:hAnsi="Arial" w:cs="Arial"/>
                <w:sz w:val="20"/>
                <w:szCs w:val="20"/>
              </w:rPr>
            </w:pPr>
            <w:r w:rsidRPr="005E62EF">
              <w:rPr>
                <w:rFonts w:ascii="Arial" w:hAnsi="Arial" w:cs="Arial"/>
                <w:sz w:val="20"/>
                <w:szCs w:val="20"/>
              </w:rPr>
              <w:t>That binary is used to store, process and send data in a computer system.</w:t>
            </w:r>
          </w:p>
        </w:tc>
        <w:tc>
          <w:tcPr>
            <w:tcW w:w="5405" w:type="dxa"/>
          </w:tcPr>
          <w:p w14:paraId="49ED755E" w14:textId="49FC612D" w:rsidR="00194CF4" w:rsidRPr="005E62EF" w:rsidRDefault="00194CF4" w:rsidP="004F229B">
            <w:pPr>
              <w:rPr>
                <w:rFonts w:ascii="Arial" w:hAnsi="Arial" w:cs="Arial"/>
                <w:sz w:val="20"/>
                <w:szCs w:val="20"/>
              </w:rPr>
            </w:pPr>
            <w:r w:rsidRPr="005E62EF">
              <w:rPr>
                <w:rFonts w:ascii="Arial" w:hAnsi="Arial" w:cs="Arial"/>
                <w:sz w:val="20"/>
                <w:szCs w:val="20"/>
              </w:rPr>
              <w:t>Design and implement a program independently.</w:t>
            </w:r>
          </w:p>
        </w:tc>
      </w:tr>
      <w:tr w:rsidR="00194CF4" w:rsidRPr="005E62EF" w14:paraId="5EEA3770" w14:textId="77777777" w:rsidTr="00313228">
        <w:tc>
          <w:tcPr>
            <w:tcW w:w="2448" w:type="dxa"/>
            <w:vMerge/>
          </w:tcPr>
          <w:p w14:paraId="5CB41043" w14:textId="77777777" w:rsidR="00194CF4" w:rsidRPr="005E62EF" w:rsidRDefault="00194CF4" w:rsidP="00B53DBB">
            <w:pPr>
              <w:rPr>
                <w:rFonts w:ascii="Arial" w:hAnsi="Arial" w:cs="Arial"/>
                <w:b/>
                <w:bCs/>
              </w:rPr>
            </w:pPr>
          </w:p>
        </w:tc>
        <w:tc>
          <w:tcPr>
            <w:tcW w:w="5471" w:type="dxa"/>
          </w:tcPr>
          <w:p w14:paraId="02E0C711" w14:textId="75C84A15" w:rsidR="00194CF4" w:rsidRPr="005E62EF" w:rsidRDefault="00194CF4" w:rsidP="004F229B">
            <w:pPr>
              <w:rPr>
                <w:rFonts w:ascii="Arial" w:hAnsi="Arial" w:cs="Arial"/>
                <w:sz w:val="20"/>
                <w:szCs w:val="20"/>
              </w:rPr>
            </w:pPr>
            <w:r w:rsidRPr="005E62EF">
              <w:rPr>
                <w:rFonts w:ascii="Arial" w:hAnsi="Arial" w:cs="Arial"/>
                <w:sz w:val="20"/>
                <w:szCs w:val="20"/>
              </w:rPr>
              <w:t>The programming concepts sequence, selection, repetition and variables and how they apply in a range of different programming contexts.</w:t>
            </w:r>
          </w:p>
        </w:tc>
        <w:tc>
          <w:tcPr>
            <w:tcW w:w="5405" w:type="dxa"/>
          </w:tcPr>
          <w:p w14:paraId="044179CC" w14:textId="48CA1734" w:rsidR="00194CF4" w:rsidRPr="005E62EF" w:rsidRDefault="00194CF4" w:rsidP="00C93826">
            <w:pPr>
              <w:rPr>
                <w:rFonts w:ascii="Arial" w:hAnsi="Arial" w:cs="Arial"/>
                <w:sz w:val="20"/>
                <w:szCs w:val="20"/>
              </w:rPr>
            </w:pPr>
            <w:r w:rsidRPr="005E62EF">
              <w:rPr>
                <w:rFonts w:ascii="Arial" w:hAnsi="Arial" w:cs="Arial"/>
                <w:sz w:val="20"/>
                <w:szCs w:val="20"/>
              </w:rPr>
              <w:t>Evaluate unplugged approaches to teaching computational thinking</w:t>
            </w:r>
            <w:r w:rsidR="007535E0">
              <w:rPr>
                <w:rFonts w:ascii="Arial" w:hAnsi="Arial" w:cs="Arial"/>
                <w:sz w:val="20"/>
                <w:szCs w:val="20"/>
              </w:rPr>
              <w:t xml:space="preserve"> (</w:t>
            </w:r>
            <w:r w:rsidR="007535E0" w:rsidRPr="007535E0">
              <w:rPr>
                <w:rFonts w:ascii="Arial" w:hAnsi="Arial" w:cs="Arial"/>
                <w:b/>
                <w:sz w:val="20"/>
                <w:szCs w:val="20"/>
              </w:rPr>
              <w:t>LH3</w:t>
            </w:r>
            <w:r w:rsidRPr="007535E0">
              <w:rPr>
                <w:rFonts w:ascii="Arial" w:hAnsi="Arial" w:cs="Arial"/>
                <w:b/>
                <w:sz w:val="20"/>
                <w:szCs w:val="20"/>
              </w:rPr>
              <w:t>.</w:t>
            </w:r>
            <w:r w:rsidR="007535E0" w:rsidRPr="007535E0">
              <w:rPr>
                <w:rFonts w:ascii="Arial" w:hAnsi="Arial" w:cs="Arial"/>
                <w:b/>
                <w:sz w:val="20"/>
                <w:szCs w:val="20"/>
              </w:rPr>
              <w:t>5, LH3.6, LH3.7</w:t>
            </w:r>
            <w:r w:rsidR="007535E0">
              <w:rPr>
                <w:rFonts w:ascii="Arial" w:hAnsi="Arial" w:cs="Arial"/>
                <w:sz w:val="20"/>
                <w:szCs w:val="20"/>
              </w:rPr>
              <w:t>)</w:t>
            </w:r>
          </w:p>
        </w:tc>
      </w:tr>
      <w:bookmarkEnd w:id="0"/>
      <w:tr w:rsidR="00194CF4" w:rsidRPr="005E62EF" w14:paraId="434E9962" w14:textId="77777777" w:rsidTr="00194CF4">
        <w:trPr>
          <w:trHeight w:val="265"/>
        </w:trPr>
        <w:tc>
          <w:tcPr>
            <w:tcW w:w="2448" w:type="dxa"/>
            <w:vMerge/>
          </w:tcPr>
          <w:p w14:paraId="4D982024" w14:textId="77777777" w:rsidR="00194CF4" w:rsidRPr="005E62EF" w:rsidRDefault="00194CF4" w:rsidP="00C93826">
            <w:pPr>
              <w:rPr>
                <w:rFonts w:ascii="Arial" w:hAnsi="Arial" w:cs="Arial"/>
                <w:b/>
                <w:bCs/>
              </w:rPr>
            </w:pPr>
          </w:p>
        </w:tc>
        <w:tc>
          <w:tcPr>
            <w:tcW w:w="5471" w:type="dxa"/>
          </w:tcPr>
          <w:p w14:paraId="6015DA1F" w14:textId="178B56F3" w:rsidR="00194CF4" w:rsidRPr="005E62EF" w:rsidRDefault="00194CF4" w:rsidP="00C93826">
            <w:pPr>
              <w:rPr>
                <w:rFonts w:ascii="Arial" w:hAnsi="Arial" w:cs="Arial"/>
                <w:sz w:val="20"/>
                <w:szCs w:val="20"/>
              </w:rPr>
            </w:pPr>
            <w:r w:rsidRPr="005E62EF">
              <w:rPr>
                <w:rFonts w:ascii="Arial" w:hAnsi="Arial" w:cs="Arial"/>
                <w:sz w:val="20"/>
                <w:szCs w:val="20"/>
              </w:rPr>
              <w:t>Computational thinking includes decomposition, algorithms, pattern recognition, abstraction and logical thinking.</w:t>
            </w:r>
          </w:p>
        </w:tc>
        <w:tc>
          <w:tcPr>
            <w:tcW w:w="5405" w:type="dxa"/>
            <w:vMerge w:val="restart"/>
          </w:tcPr>
          <w:p w14:paraId="415DB752" w14:textId="48232E08" w:rsidR="00194CF4" w:rsidRPr="005E62EF" w:rsidRDefault="00194CF4" w:rsidP="00C93826">
            <w:pPr>
              <w:rPr>
                <w:rFonts w:ascii="Arial" w:hAnsi="Arial" w:cs="Arial"/>
                <w:sz w:val="20"/>
                <w:szCs w:val="20"/>
              </w:rPr>
            </w:pPr>
            <w:r w:rsidRPr="005E62EF">
              <w:rPr>
                <w:rFonts w:ascii="Arial" w:hAnsi="Arial" w:cs="Arial"/>
                <w:sz w:val="20"/>
                <w:szCs w:val="20"/>
              </w:rPr>
              <w:t>Plan a computer science lesson which demonstrates progression for all learners</w:t>
            </w:r>
            <w:r w:rsidR="00CF1FA3">
              <w:rPr>
                <w:rFonts w:ascii="Arial" w:hAnsi="Arial" w:cs="Arial"/>
                <w:sz w:val="20"/>
                <w:szCs w:val="20"/>
              </w:rPr>
              <w:t xml:space="preserve"> (</w:t>
            </w:r>
            <w:r w:rsidR="00464675" w:rsidRPr="007535E0">
              <w:rPr>
                <w:rFonts w:ascii="Arial" w:hAnsi="Arial" w:cs="Arial"/>
                <w:b/>
                <w:sz w:val="20"/>
                <w:szCs w:val="20"/>
              </w:rPr>
              <w:t xml:space="preserve">LH2.4, </w:t>
            </w:r>
            <w:r w:rsidR="00464675">
              <w:rPr>
                <w:rFonts w:ascii="Arial" w:hAnsi="Arial" w:cs="Arial"/>
                <w:b/>
                <w:sz w:val="20"/>
                <w:szCs w:val="20"/>
              </w:rPr>
              <w:t xml:space="preserve">LH3.20, </w:t>
            </w:r>
            <w:r w:rsidR="00464675" w:rsidRPr="007535E0">
              <w:rPr>
                <w:rFonts w:ascii="Arial" w:hAnsi="Arial" w:cs="Arial"/>
                <w:b/>
                <w:sz w:val="20"/>
                <w:szCs w:val="20"/>
              </w:rPr>
              <w:t>LH4.14</w:t>
            </w:r>
            <w:r w:rsidR="007535E0">
              <w:rPr>
                <w:rFonts w:ascii="Arial" w:hAnsi="Arial" w:cs="Arial"/>
                <w:sz w:val="20"/>
                <w:szCs w:val="20"/>
              </w:rPr>
              <w:t>)</w:t>
            </w:r>
          </w:p>
        </w:tc>
      </w:tr>
      <w:tr w:rsidR="00194CF4" w:rsidRPr="005E62EF" w14:paraId="29AFC457" w14:textId="77777777" w:rsidTr="005E62EF">
        <w:trPr>
          <w:trHeight w:val="265"/>
        </w:trPr>
        <w:tc>
          <w:tcPr>
            <w:tcW w:w="2448" w:type="dxa"/>
            <w:vMerge/>
          </w:tcPr>
          <w:p w14:paraId="77490DFF" w14:textId="77777777" w:rsidR="00194CF4" w:rsidRPr="005E62EF" w:rsidRDefault="00194CF4" w:rsidP="00C93826">
            <w:pPr>
              <w:rPr>
                <w:rFonts w:ascii="Arial" w:hAnsi="Arial" w:cs="Arial"/>
                <w:b/>
                <w:bCs/>
              </w:rPr>
            </w:pPr>
          </w:p>
        </w:tc>
        <w:tc>
          <w:tcPr>
            <w:tcW w:w="5471" w:type="dxa"/>
          </w:tcPr>
          <w:p w14:paraId="48AAF4C9" w14:textId="1BF1E42D" w:rsidR="00194CF4" w:rsidRPr="005E62EF" w:rsidRDefault="003318E2" w:rsidP="00C93826">
            <w:pPr>
              <w:rPr>
                <w:rFonts w:ascii="Arial" w:hAnsi="Arial" w:cs="Arial"/>
                <w:sz w:val="20"/>
                <w:szCs w:val="20"/>
              </w:rPr>
            </w:pPr>
            <w:r>
              <w:rPr>
                <w:rFonts w:ascii="Arial" w:hAnsi="Arial" w:cs="Arial"/>
                <w:sz w:val="20"/>
                <w:szCs w:val="20"/>
              </w:rPr>
              <w:t>Selecting appropriate pedagogical strategies can aid cognitive load, retrieva</w:t>
            </w:r>
            <w:r w:rsidR="00946913">
              <w:rPr>
                <w:rFonts w:ascii="Arial" w:hAnsi="Arial" w:cs="Arial"/>
                <w:sz w:val="20"/>
                <w:szCs w:val="20"/>
              </w:rPr>
              <w:t>l and long-term memory</w:t>
            </w:r>
            <w:r w:rsidR="00090FD4">
              <w:rPr>
                <w:rFonts w:ascii="Arial" w:hAnsi="Arial" w:cs="Arial"/>
                <w:sz w:val="20"/>
                <w:szCs w:val="20"/>
              </w:rPr>
              <w:t>, including purposeful practice, spaced learning and scaffolding and fading (</w:t>
            </w:r>
            <w:r w:rsidR="00090FD4" w:rsidRPr="006F4543">
              <w:rPr>
                <w:rFonts w:ascii="Arial" w:hAnsi="Arial" w:cs="Arial"/>
                <w:b/>
                <w:sz w:val="20"/>
                <w:szCs w:val="20"/>
              </w:rPr>
              <w:t>L</w:t>
            </w:r>
            <w:r w:rsidR="005C17D3">
              <w:rPr>
                <w:rFonts w:ascii="Arial" w:hAnsi="Arial" w:cs="Arial"/>
                <w:b/>
                <w:sz w:val="20"/>
                <w:szCs w:val="20"/>
              </w:rPr>
              <w:t>T</w:t>
            </w:r>
            <w:r w:rsidR="00B175FA" w:rsidRPr="006F4543">
              <w:rPr>
                <w:rFonts w:ascii="Arial" w:hAnsi="Arial" w:cs="Arial"/>
                <w:b/>
                <w:sz w:val="20"/>
                <w:szCs w:val="20"/>
              </w:rPr>
              <w:t>2.1, L</w:t>
            </w:r>
            <w:r w:rsidR="005C17D3">
              <w:rPr>
                <w:rFonts w:ascii="Arial" w:hAnsi="Arial" w:cs="Arial"/>
                <w:b/>
                <w:sz w:val="20"/>
                <w:szCs w:val="20"/>
              </w:rPr>
              <w:t>T</w:t>
            </w:r>
            <w:r w:rsidR="00B175FA" w:rsidRPr="006F4543">
              <w:rPr>
                <w:rFonts w:ascii="Arial" w:hAnsi="Arial" w:cs="Arial"/>
                <w:b/>
                <w:sz w:val="20"/>
                <w:szCs w:val="20"/>
              </w:rPr>
              <w:t xml:space="preserve">2.4, </w:t>
            </w:r>
            <w:r w:rsidR="00CF1899" w:rsidRPr="006F4543">
              <w:rPr>
                <w:rFonts w:ascii="Arial" w:hAnsi="Arial" w:cs="Arial"/>
                <w:b/>
                <w:sz w:val="20"/>
                <w:szCs w:val="20"/>
              </w:rPr>
              <w:t>L</w:t>
            </w:r>
            <w:r w:rsidR="005C17D3">
              <w:rPr>
                <w:rFonts w:ascii="Arial" w:hAnsi="Arial" w:cs="Arial"/>
                <w:b/>
                <w:sz w:val="20"/>
                <w:szCs w:val="20"/>
              </w:rPr>
              <w:t>T</w:t>
            </w:r>
            <w:r w:rsidR="00CF1899" w:rsidRPr="006F4543">
              <w:rPr>
                <w:rFonts w:ascii="Arial" w:hAnsi="Arial" w:cs="Arial"/>
                <w:b/>
                <w:sz w:val="20"/>
                <w:szCs w:val="20"/>
              </w:rPr>
              <w:t>2.7, L</w:t>
            </w:r>
            <w:r w:rsidR="005C17D3">
              <w:rPr>
                <w:rFonts w:ascii="Arial" w:hAnsi="Arial" w:cs="Arial"/>
                <w:b/>
                <w:sz w:val="20"/>
                <w:szCs w:val="20"/>
              </w:rPr>
              <w:t>T</w:t>
            </w:r>
            <w:r w:rsidR="00CF1899" w:rsidRPr="006F4543">
              <w:rPr>
                <w:rFonts w:ascii="Arial" w:hAnsi="Arial" w:cs="Arial"/>
                <w:b/>
                <w:sz w:val="20"/>
                <w:szCs w:val="20"/>
              </w:rPr>
              <w:t>2.</w:t>
            </w:r>
            <w:r w:rsidR="006F4543" w:rsidRPr="006F4543">
              <w:rPr>
                <w:rFonts w:ascii="Arial" w:hAnsi="Arial" w:cs="Arial"/>
                <w:b/>
                <w:sz w:val="20"/>
                <w:szCs w:val="20"/>
              </w:rPr>
              <w:t>8</w:t>
            </w:r>
            <w:r w:rsidR="006F4543">
              <w:rPr>
                <w:rFonts w:ascii="Arial" w:hAnsi="Arial" w:cs="Arial"/>
                <w:sz w:val="20"/>
                <w:szCs w:val="20"/>
              </w:rPr>
              <w:t>)</w:t>
            </w:r>
          </w:p>
        </w:tc>
        <w:tc>
          <w:tcPr>
            <w:tcW w:w="5405" w:type="dxa"/>
            <w:vMerge/>
          </w:tcPr>
          <w:p w14:paraId="617D9451" w14:textId="77777777" w:rsidR="00194CF4" w:rsidRPr="005E62EF" w:rsidRDefault="00194CF4" w:rsidP="00C93826">
            <w:pPr>
              <w:rPr>
                <w:rFonts w:ascii="Arial" w:hAnsi="Arial" w:cs="Arial"/>
                <w:sz w:val="20"/>
                <w:szCs w:val="20"/>
              </w:rPr>
            </w:pPr>
          </w:p>
        </w:tc>
      </w:tr>
      <w:tr w:rsidR="00194CF4" w:rsidRPr="005E62EF" w14:paraId="1B0D1843" w14:textId="77777777" w:rsidTr="005E62EF">
        <w:tc>
          <w:tcPr>
            <w:tcW w:w="2448" w:type="dxa"/>
            <w:vMerge/>
          </w:tcPr>
          <w:p w14:paraId="60065014" w14:textId="77777777" w:rsidR="00194CF4" w:rsidRPr="005E62EF" w:rsidRDefault="00194CF4" w:rsidP="00C93826">
            <w:pPr>
              <w:rPr>
                <w:rFonts w:ascii="Arial" w:hAnsi="Arial" w:cs="Arial"/>
                <w:b/>
                <w:bCs/>
              </w:rPr>
            </w:pPr>
          </w:p>
        </w:tc>
        <w:tc>
          <w:tcPr>
            <w:tcW w:w="5471" w:type="dxa"/>
          </w:tcPr>
          <w:p w14:paraId="6D3AE907" w14:textId="6B9D46D5" w:rsidR="00194CF4" w:rsidRPr="005E62EF" w:rsidRDefault="00194CF4" w:rsidP="00C93826">
            <w:pPr>
              <w:rPr>
                <w:rFonts w:ascii="Arial" w:hAnsi="Arial" w:cs="Arial"/>
                <w:sz w:val="20"/>
                <w:szCs w:val="20"/>
              </w:rPr>
            </w:pPr>
            <w:r w:rsidRPr="005E62EF">
              <w:rPr>
                <w:rFonts w:ascii="Arial" w:hAnsi="Arial" w:cs="Arial"/>
                <w:b/>
                <w:bCs/>
                <w:sz w:val="20"/>
                <w:szCs w:val="20"/>
              </w:rPr>
              <w:t xml:space="preserve">Trainees will understand: </w:t>
            </w:r>
          </w:p>
        </w:tc>
        <w:tc>
          <w:tcPr>
            <w:tcW w:w="5405" w:type="dxa"/>
            <w:vMerge w:val="restart"/>
            <w:shd w:val="clear" w:color="auto" w:fill="D9D9D9" w:themeFill="background1" w:themeFillShade="D9"/>
          </w:tcPr>
          <w:p w14:paraId="04CAF23B" w14:textId="77777777" w:rsidR="00194CF4" w:rsidRDefault="00194CF4" w:rsidP="005E62EF">
            <w:pPr>
              <w:jc w:val="center"/>
              <w:rPr>
                <w:rFonts w:ascii="Arial" w:hAnsi="Arial" w:cs="Arial"/>
                <w:b/>
                <w:bCs/>
                <w:sz w:val="20"/>
                <w:szCs w:val="20"/>
              </w:rPr>
            </w:pPr>
          </w:p>
          <w:p w14:paraId="46C335CF" w14:textId="77CCBF11" w:rsidR="00194CF4" w:rsidRPr="005E62EF" w:rsidRDefault="00194CF4" w:rsidP="005E62EF">
            <w:pPr>
              <w:jc w:val="center"/>
              <w:rPr>
                <w:rFonts w:ascii="Arial" w:hAnsi="Arial" w:cs="Arial"/>
                <w:b/>
                <w:bCs/>
                <w:sz w:val="20"/>
                <w:szCs w:val="20"/>
              </w:rPr>
            </w:pPr>
            <w:r w:rsidRPr="005E62EF">
              <w:rPr>
                <w:rFonts w:ascii="Arial" w:hAnsi="Arial" w:cs="Arial"/>
                <w:b/>
                <w:bCs/>
                <w:sz w:val="20"/>
                <w:szCs w:val="20"/>
              </w:rPr>
              <w:t>Composite knowledge/understanding/skills</w:t>
            </w:r>
          </w:p>
          <w:p w14:paraId="49F41A7E" w14:textId="77777777" w:rsidR="00194CF4" w:rsidRPr="005E62EF" w:rsidRDefault="00194CF4" w:rsidP="005E62EF">
            <w:pPr>
              <w:rPr>
                <w:rFonts w:ascii="Arial" w:hAnsi="Arial" w:cs="Arial"/>
                <w:i/>
                <w:iCs/>
                <w:sz w:val="20"/>
                <w:szCs w:val="20"/>
              </w:rPr>
            </w:pPr>
          </w:p>
          <w:p w14:paraId="5B447AD1" w14:textId="48BAB4C0" w:rsidR="00194CF4" w:rsidRPr="005E62EF" w:rsidRDefault="00194CF4" w:rsidP="005E62EF">
            <w:pPr>
              <w:rPr>
                <w:rFonts w:ascii="Arial" w:hAnsi="Arial" w:cs="Arial"/>
                <w:i/>
                <w:iCs/>
                <w:sz w:val="20"/>
                <w:szCs w:val="20"/>
              </w:rPr>
            </w:pPr>
            <w:r w:rsidRPr="005E62EF">
              <w:rPr>
                <w:rFonts w:ascii="Arial" w:hAnsi="Arial" w:cs="Arial"/>
                <w:i/>
                <w:iCs/>
                <w:sz w:val="20"/>
                <w:szCs w:val="20"/>
              </w:rPr>
              <w:t xml:space="preserve">By the end of this phase trainees will </w:t>
            </w:r>
            <w:r w:rsidRPr="005E62EF">
              <w:rPr>
                <w:rFonts w:ascii="Arial" w:hAnsi="Arial" w:cs="Arial"/>
                <w:b/>
                <w:bCs/>
                <w:i/>
                <w:iCs/>
                <w:sz w:val="20"/>
                <w:szCs w:val="20"/>
              </w:rPr>
              <w:t>know:</w:t>
            </w:r>
          </w:p>
          <w:p w14:paraId="6D287CCA" w14:textId="77777777" w:rsidR="00194CF4" w:rsidRPr="005E62EF" w:rsidRDefault="00194CF4" w:rsidP="005E62EF">
            <w:pPr>
              <w:pStyle w:val="ListParagraph"/>
              <w:numPr>
                <w:ilvl w:val="0"/>
                <w:numId w:val="18"/>
              </w:numPr>
              <w:rPr>
                <w:rFonts w:ascii="Arial" w:hAnsi="Arial" w:cs="Arial"/>
                <w:iCs/>
                <w:sz w:val="20"/>
                <w:szCs w:val="20"/>
              </w:rPr>
            </w:pPr>
            <w:r w:rsidRPr="005E62EF">
              <w:rPr>
                <w:rFonts w:ascii="Arial" w:hAnsi="Arial" w:cs="Arial"/>
                <w:iCs/>
                <w:sz w:val="20"/>
                <w:szCs w:val="20"/>
              </w:rPr>
              <w:t xml:space="preserve">how to read code; </w:t>
            </w:r>
          </w:p>
          <w:p w14:paraId="45483B8E" w14:textId="77777777" w:rsidR="00194CF4" w:rsidRPr="005E62EF" w:rsidRDefault="00194CF4" w:rsidP="005E62EF">
            <w:pPr>
              <w:pStyle w:val="ListParagraph"/>
              <w:numPr>
                <w:ilvl w:val="0"/>
                <w:numId w:val="18"/>
              </w:numPr>
              <w:rPr>
                <w:rFonts w:ascii="Arial" w:hAnsi="Arial" w:cs="Arial"/>
                <w:iCs/>
                <w:sz w:val="20"/>
                <w:szCs w:val="20"/>
              </w:rPr>
            </w:pPr>
            <w:r w:rsidRPr="005E62EF">
              <w:rPr>
                <w:rFonts w:ascii="Arial" w:hAnsi="Arial" w:cs="Arial"/>
                <w:iCs/>
                <w:sz w:val="20"/>
                <w:szCs w:val="20"/>
              </w:rPr>
              <w:t>how to design and write a program; and</w:t>
            </w:r>
          </w:p>
          <w:p w14:paraId="7F219F42" w14:textId="77777777" w:rsidR="00194CF4" w:rsidRPr="005E62EF" w:rsidRDefault="00194CF4" w:rsidP="005E62EF">
            <w:pPr>
              <w:pStyle w:val="ListParagraph"/>
              <w:numPr>
                <w:ilvl w:val="0"/>
                <w:numId w:val="18"/>
              </w:numPr>
              <w:rPr>
                <w:rFonts w:ascii="Arial" w:hAnsi="Arial" w:cs="Arial"/>
                <w:iCs/>
                <w:sz w:val="20"/>
                <w:szCs w:val="20"/>
              </w:rPr>
            </w:pPr>
            <w:r w:rsidRPr="005E62EF">
              <w:rPr>
                <w:rFonts w:ascii="Arial" w:hAnsi="Arial" w:cs="Arial"/>
                <w:iCs/>
                <w:sz w:val="20"/>
                <w:szCs w:val="20"/>
              </w:rPr>
              <w:t>pedagogical strategies for teaching computer science to KS1 and KS2 children.</w:t>
            </w:r>
          </w:p>
          <w:p w14:paraId="47E79DAA" w14:textId="77777777" w:rsidR="00194CF4" w:rsidRPr="005E62EF" w:rsidRDefault="00194CF4" w:rsidP="005E62EF">
            <w:pPr>
              <w:rPr>
                <w:rFonts w:ascii="Arial" w:hAnsi="Arial" w:cs="Arial"/>
                <w:i/>
                <w:iCs/>
                <w:sz w:val="20"/>
                <w:szCs w:val="20"/>
              </w:rPr>
            </w:pPr>
          </w:p>
          <w:p w14:paraId="3D873DE1" w14:textId="641E0C1D" w:rsidR="00194CF4" w:rsidRPr="005E62EF" w:rsidRDefault="00194CF4" w:rsidP="005E62EF">
            <w:pPr>
              <w:rPr>
                <w:rFonts w:ascii="Arial" w:hAnsi="Arial" w:cs="Arial"/>
                <w:i/>
                <w:iCs/>
                <w:sz w:val="20"/>
                <w:szCs w:val="20"/>
              </w:rPr>
            </w:pPr>
            <w:r w:rsidRPr="005E62EF">
              <w:rPr>
                <w:rFonts w:ascii="Arial" w:hAnsi="Arial" w:cs="Arial"/>
                <w:i/>
                <w:iCs/>
                <w:sz w:val="20"/>
                <w:szCs w:val="20"/>
              </w:rPr>
              <w:t xml:space="preserve">By the end of this phase trainees will </w:t>
            </w:r>
            <w:r w:rsidRPr="005E62EF">
              <w:rPr>
                <w:rFonts w:ascii="Arial" w:hAnsi="Arial" w:cs="Arial"/>
                <w:b/>
                <w:bCs/>
                <w:i/>
                <w:iCs/>
                <w:sz w:val="20"/>
                <w:szCs w:val="20"/>
              </w:rPr>
              <w:t>understand:</w:t>
            </w:r>
            <w:r w:rsidRPr="005E62EF">
              <w:rPr>
                <w:rFonts w:ascii="Arial" w:hAnsi="Arial" w:cs="Arial"/>
                <w:i/>
                <w:iCs/>
                <w:sz w:val="20"/>
                <w:szCs w:val="20"/>
              </w:rPr>
              <w:t xml:space="preserve"> </w:t>
            </w:r>
          </w:p>
          <w:p w14:paraId="085DA5C0" w14:textId="77777777" w:rsidR="00194CF4" w:rsidRPr="005E62EF" w:rsidRDefault="00194CF4" w:rsidP="005E62EF">
            <w:pPr>
              <w:pStyle w:val="ListParagraph"/>
              <w:numPr>
                <w:ilvl w:val="0"/>
                <w:numId w:val="12"/>
              </w:numPr>
              <w:rPr>
                <w:rFonts w:ascii="Arial" w:hAnsi="Arial" w:cs="Arial"/>
                <w:sz w:val="20"/>
                <w:szCs w:val="20"/>
              </w:rPr>
            </w:pPr>
            <w:r w:rsidRPr="005E62EF">
              <w:rPr>
                <w:rFonts w:ascii="Arial" w:hAnsi="Arial" w:cs="Arial"/>
                <w:sz w:val="20"/>
                <w:szCs w:val="20"/>
              </w:rPr>
              <w:t>Computing is a separate discipline which is still relatively new and developing, although the underlying principles remain the same.</w:t>
            </w:r>
          </w:p>
          <w:p w14:paraId="0BAC7565" w14:textId="77777777" w:rsidR="00194CF4" w:rsidRPr="005E62EF" w:rsidRDefault="00194CF4" w:rsidP="005E62EF">
            <w:pPr>
              <w:pStyle w:val="ListParagraph"/>
              <w:numPr>
                <w:ilvl w:val="0"/>
                <w:numId w:val="12"/>
              </w:numPr>
              <w:rPr>
                <w:rFonts w:ascii="Arial" w:hAnsi="Arial" w:cs="Arial"/>
                <w:sz w:val="20"/>
                <w:szCs w:val="20"/>
              </w:rPr>
            </w:pPr>
            <w:r w:rsidRPr="005E62EF">
              <w:rPr>
                <w:rFonts w:ascii="Arial" w:hAnsi="Arial" w:cs="Arial"/>
                <w:sz w:val="20"/>
                <w:szCs w:val="20"/>
              </w:rPr>
              <w:t>Computational thinking underpins computer science and problem solving within computing (and beyond).</w:t>
            </w:r>
          </w:p>
          <w:p w14:paraId="72205178" w14:textId="0268913C" w:rsidR="00194CF4" w:rsidRPr="005E62EF" w:rsidRDefault="00194CF4" w:rsidP="005E62EF">
            <w:pPr>
              <w:pStyle w:val="ListParagraph"/>
              <w:numPr>
                <w:ilvl w:val="0"/>
                <w:numId w:val="12"/>
              </w:numPr>
              <w:rPr>
                <w:rFonts w:ascii="Arial" w:hAnsi="Arial" w:cs="Arial"/>
                <w:sz w:val="20"/>
                <w:szCs w:val="20"/>
              </w:rPr>
            </w:pPr>
            <w:r w:rsidRPr="005E62EF">
              <w:rPr>
                <w:rFonts w:ascii="Arial" w:hAnsi="Arial" w:cs="Arial"/>
                <w:sz w:val="20"/>
                <w:szCs w:val="20"/>
              </w:rPr>
              <w:t xml:space="preserve">Testing, debugging and collaboration are fundamental aspects of computing. Computing teaches children they cannot always get learning right the first time, so they need resilience, perseverance, creativity and a willingness to collaborate with others. </w:t>
            </w:r>
            <w:r w:rsidR="00CF1FA3">
              <w:rPr>
                <w:rFonts w:ascii="Arial" w:hAnsi="Arial" w:cs="Arial"/>
                <w:sz w:val="20"/>
                <w:szCs w:val="20"/>
              </w:rPr>
              <w:t>(</w:t>
            </w:r>
            <w:r w:rsidR="00CF1FA3" w:rsidRPr="00CF1FA3">
              <w:rPr>
                <w:rFonts w:ascii="Arial" w:hAnsi="Arial" w:cs="Arial"/>
                <w:b/>
                <w:sz w:val="20"/>
                <w:szCs w:val="20"/>
              </w:rPr>
              <w:t>LH1.</w:t>
            </w:r>
            <w:r w:rsidR="00CF1FA3">
              <w:rPr>
                <w:rFonts w:ascii="Arial" w:hAnsi="Arial" w:cs="Arial"/>
                <w:b/>
                <w:sz w:val="20"/>
                <w:szCs w:val="20"/>
              </w:rPr>
              <w:t>3</w:t>
            </w:r>
            <w:r w:rsidR="00CF1FA3">
              <w:rPr>
                <w:rFonts w:ascii="Arial" w:hAnsi="Arial" w:cs="Arial"/>
                <w:sz w:val="20"/>
                <w:szCs w:val="20"/>
              </w:rPr>
              <w:t>)</w:t>
            </w:r>
            <w:r w:rsidRPr="005E62EF">
              <w:rPr>
                <w:rFonts w:ascii="Arial" w:hAnsi="Arial" w:cs="Arial"/>
                <w:sz w:val="20"/>
                <w:szCs w:val="20"/>
              </w:rPr>
              <w:t xml:space="preserve"> </w:t>
            </w:r>
          </w:p>
          <w:p w14:paraId="5CE2681F" w14:textId="77777777" w:rsidR="00194CF4" w:rsidRPr="005E62EF" w:rsidRDefault="00194CF4" w:rsidP="005E62EF">
            <w:pPr>
              <w:rPr>
                <w:rFonts w:ascii="Arial" w:hAnsi="Arial" w:cs="Arial"/>
                <w:sz w:val="20"/>
                <w:szCs w:val="20"/>
              </w:rPr>
            </w:pPr>
          </w:p>
          <w:p w14:paraId="36B777C6" w14:textId="715DC2E7" w:rsidR="00194CF4" w:rsidRPr="005E62EF" w:rsidRDefault="00194CF4" w:rsidP="005E62EF">
            <w:pPr>
              <w:rPr>
                <w:rFonts w:ascii="Arial" w:hAnsi="Arial" w:cs="Arial"/>
                <w:i/>
                <w:iCs/>
                <w:sz w:val="20"/>
                <w:szCs w:val="20"/>
              </w:rPr>
            </w:pPr>
            <w:r w:rsidRPr="005E62EF">
              <w:rPr>
                <w:rFonts w:ascii="Arial" w:hAnsi="Arial" w:cs="Arial"/>
                <w:i/>
                <w:iCs/>
                <w:sz w:val="20"/>
                <w:szCs w:val="20"/>
              </w:rPr>
              <w:t xml:space="preserve">By the end of this phase trainees will </w:t>
            </w:r>
            <w:r w:rsidRPr="005E62EF">
              <w:rPr>
                <w:rFonts w:ascii="Arial" w:hAnsi="Arial" w:cs="Arial"/>
                <w:b/>
                <w:bCs/>
                <w:i/>
                <w:iCs/>
                <w:sz w:val="20"/>
                <w:szCs w:val="20"/>
              </w:rPr>
              <w:t>be able to:</w:t>
            </w:r>
            <w:r w:rsidRPr="005E62EF">
              <w:rPr>
                <w:rFonts w:ascii="Arial" w:hAnsi="Arial" w:cs="Arial"/>
                <w:i/>
                <w:iCs/>
                <w:sz w:val="20"/>
                <w:szCs w:val="20"/>
              </w:rPr>
              <w:t xml:space="preserve"> </w:t>
            </w:r>
          </w:p>
          <w:p w14:paraId="77C83591" w14:textId="77777777" w:rsidR="00194CF4" w:rsidRDefault="00194CF4" w:rsidP="005E62EF">
            <w:pPr>
              <w:pStyle w:val="ListParagraph"/>
              <w:numPr>
                <w:ilvl w:val="0"/>
                <w:numId w:val="12"/>
              </w:numPr>
              <w:rPr>
                <w:rFonts w:ascii="Arial" w:hAnsi="Arial" w:cs="Arial"/>
                <w:sz w:val="20"/>
                <w:szCs w:val="20"/>
              </w:rPr>
            </w:pPr>
            <w:r w:rsidRPr="005E62EF">
              <w:rPr>
                <w:rFonts w:ascii="Arial" w:hAnsi="Arial" w:cs="Arial"/>
                <w:sz w:val="20"/>
                <w:szCs w:val="20"/>
              </w:rPr>
              <w:t>plan appropriately to teach computer science at KS1 and KS2</w:t>
            </w:r>
          </w:p>
          <w:p w14:paraId="0C4B56DC" w14:textId="77777777" w:rsidR="00194CF4" w:rsidRDefault="00194CF4" w:rsidP="006C6729">
            <w:pPr>
              <w:rPr>
                <w:rFonts w:ascii="Arial" w:hAnsi="Arial" w:cs="Arial"/>
                <w:sz w:val="20"/>
                <w:szCs w:val="20"/>
              </w:rPr>
            </w:pPr>
          </w:p>
          <w:p w14:paraId="62CA986E" w14:textId="77777777" w:rsidR="00194CF4" w:rsidRDefault="00194CF4" w:rsidP="002377AA">
            <w:pPr>
              <w:rPr>
                <w:rFonts w:ascii="Arial" w:hAnsi="Arial" w:cs="Arial"/>
                <w:sz w:val="20"/>
                <w:szCs w:val="20"/>
              </w:rPr>
            </w:pPr>
            <w:r>
              <w:rPr>
                <w:rFonts w:ascii="Arial" w:hAnsi="Arial" w:cs="Arial"/>
                <w:sz w:val="20"/>
                <w:szCs w:val="20"/>
              </w:rPr>
              <w:lastRenderedPageBreak/>
              <w:t>Formative assessment: Trainees will:</w:t>
            </w:r>
          </w:p>
          <w:p w14:paraId="4DEE3EF4" w14:textId="77777777" w:rsidR="00194CF4" w:rsidRDefault="00194CF4" w:rsidP="002377AA">
            <w:pPr>
              <w:pStyle w:val="ListParagraph"/>
              <w:numPr>
                <w:ilvl w:val="0"/>
                <w:numId w:val="19"/>
              </w:numPr>
              <w:rPr>
                <w:rFonts w:ascii="Arial" w:hAnsi="Arial" w:cs="Arial"/>
                <w:sz w:val="20"/>
                <w:szCs w:val="20"/>
              </w:rPr>
            </w:pPr>
            <w:r w:rsidRPr="002377AA">
              <w:rPr>
                <w:rFonts w:ascii="Arial" w:hAnsi="Arial" w:cs="Arial"/>
                <w:sz w:val="20"/>
                <w:szCs w:val="20"/>
              </w:rPr>
              <w:t>Modify a programming project (tutor observation)</w:t>
            </w:r>
          </w:p>
          <w:p w14:paraId="4CF6A1D3" w14:textId="77777777" w:rsidR="00194CF4" w:rsidRDefault="00194CF4" w:rsidP="002377AA">
            <w:pPr>
              <w:pStyle w:val="ListParagraph"/>
              <w:numPr>
                <w:ilvl w:val="0"/>
                <w:numId w:val="19"/>
              </w:numPr>
              <w:rPr>
                <w:rFonts w:ascii="Arial" w:hAnsi="Arial" w:cs="Arial"/>
                <w:sz w:val="20"/>
                <w:szCs w:val="20"/>
              </w:rPr>
            </w:pPr>
            <w:r>
              <w:rPr>
                <w:rFonts w:ascii="Arial" w:hAnsi="Arial" w:cs="Arial"/>
                <w:sz w:val="20"/>
                <w:szCs w:val="20"/>
              </w:rPr>
              <w:t>Work collaboratively to program physical computing devices (tutor observation)</w:t>
            </w:r>
          </w:p>
          <w:p w14:paraId="080AA29D" w14:textId="639694D8" w:rsidR="00194CF4" w:rsidRPr="002377AA" w:rsidRDefault="00194CF4" w:rsidP="002377AA">
            <w:pPr>
              <w:pStyle w:val="ListParagraph"/>
              <w:numPr>
                <w:ilvl w:val="0"/>
                <w:numId w:val="19"/>
              </w:numPr>
              <w:rPr>
                <w:rFonts w:ascii="Arial" w:hAnsi="Arial" w:cs="Arial"/>
                <w:sz w:val="20"/>
                <w:szCs w:val="20"/>
              </w:rPr>
            </w:pPr>
            <w:r>
              <w:rPr>
                <w:rFonts w:ascii="Arial" w:hAnsi="Arial" w:cs="Arial"/>
                <w:sz w:val="20"/>
                <w:szCs w:val="20"/>
              </w:rPr>
              <w:t>Participate in retrieval activities (tutor observation and questioning)</w:t>
            </w:r>
          </w:p>
        </w:tc>
      </w:tr>
      <w:tr w:rsidR="00194CF4" w:rsidRPr="005E62EF" w14:paraId="177E106A" w14:textId="77777777" w:rsidTr="005E62EF">
        <w:tc>
          <w:tcPr>
            <w:tcW w:w="2448" w:type="dxa"/>
            <w:vMerge/>
          </w:tcPr>
          <w:p w14:paraId="06E100C4" w14:textId="77777777" w:rsidR="00194CF4" w:rsidRPr="005E62EF" w:rsidRDefault="00194CF4" w:rsidP="00C93826">
            <w:pPr>
              <w:rPr>
                <w:rFonts w:ascii="Arial" w:hAnsi="Arial" w:cs="Arial"/>
                <w:b/>
                <w:bCs/>
              </w:rPr>
            </w:pPr>
          </w:p>
        </w:tc>
        <w:tc>
          <w:tcPr>
            <w:tcW w:w="5471" w:type="dxa"/>
          </w:tcPr>
          <w:p w14:paraId="00E70F50" w14:textId="5BD85873" w:rsidR="00194CF4" w:rsidRPr="005E62EF" w:rsidRDefault="00194CF4" w:rsidP="00C93826">
            <w:pPr>
              <w:rPr>
                <w:rFonts w:ascii="Arial" w:hAnsi="Arial" w:cs="Arial"/>
                <w:sz w:val="20"/>
                <w:szCs w:val="20"/>
              </w:rPr>
            </w:pPr>
            <w:r w:rsidRPr="005E62EF">
              <w:rPr>
                <w:rFonts w:ascii="Arial" w:hAnsi="Arial" w:cs="Arial"/>
                <w:sz w:val="20"/>
                <w:szCs w:val="20"/>
              </w:rPr>
              <w:t xml:space="preserve">Programming, and related activities, require resilience, perseverance, risk-taking, innovative-thinking, collaboration and recognition that we will probably not get it right the first time; debugging and testing are essential parts of the process. </w:t>
            </w:r>
            <w:r w:rsidR="00A12D69">
              <w:rPr>
                <w:rFonts w:ascii="Arial" w:hAnsi="Arial" w:cs="Arial"/>
                <w:sz w:val="20"/>
                <w:szCs w:val="20"/>
              </w:rPr>
              <w:t>(</w:t>
            </w:r>
            <w:r w:rsidR="00A12D69" w:rsidRPr="00A12D69">
              <w:rPr>
                <w:rFonts w:ascii="Arial" w:hAnsi="Arial" w:cs="Arial"/>
                <w:b/>
                <w:sz w:val="20"/>
                <w:szCs w:val="20"/>
              </w:rPr>
              <w:t>L</w:t>
            </w:r>
            <w:r w:rsidR="005C17D3">
              <w:rPr>
                <w:rFonts w:ascii="Arial" w:hAnsi="Arial" w:cs="Arial"/>
                <w:b/>
                <w:sz w:val="20"/>
                <w:szCs w:val="20"/>
              </w:rPr>
              <w:t>T</w:t>
            </w:r>
            <w:r w:rsidR="00A12D69" w:rsidRPr="00A12D69">
              <w:rPr>
                <w:rFonts w:ascii="Arial" w:hAnsi="Arial" w:cs="Arial"/>
                <w:b/>
                <w:sz w:val="20"/>
                <w:szCs w:val="20"/>
              </w:rPr>
              <w:t>4.5</w:t>
            </w:r>
            <w:r w:rsidR="007B502D">
              <w:rPr>
                <w:rFonts w:ascii="Arial" w:hAnsi="Arial" w:cs="Arial"/>
                <w:b/>
                <w:sz w:val="20"/>
                <w:szCs w:val="20"/>
              </w:rPr>
              <w:t>, LT7.4</w:t>
            </w:r>
            <w:r w:rsidR="00A12D69">
              <w:rPr>
                <w:rFonts w:ascii="Arial" w:hAnsi="Arial" w:cs="Arial"/>
                <w:sz w:val="20"/>
                <w:szCs w:val="20"/>
              </w:rPr>
              <w:t>)</w:t>
            </w:r>
          </w:p>
        </w:tc>
        <w:tc>
          <w:tcPr>
            <w:tcW w:w="5405" w:type="dxa"/>
            <w:vMerge/>
            <w:shd w:val="clear" w:color="auto" w:fill="D9D9D9" w:themeFill="background1" w:themeFillShade="D9"/>
          </w:tcPr>
          <w:p w14:paraId="3B4314B4" w14:textId="77777777" w:rsidR="00194CF4" w:rsidRPr="005E62EF" w:rsidRDefault="00194CF4" w:rsidP="00C93826">
            <w:pPr>
              <w:rPr>
                <w:rFonts w:ascii="Arial" w:hAnsi="Arial" w:cs="Arial"/>
                <w:sz w:val="20"/>
                <w:szCs w:val="20"/>
              </w:rPr>
            </w:pPr>
          </w:p>
        </w:tc>
      </w:tr>
      <w:tr w:rsidR="00194CF4" w:rsidRPr="005E62EF" w14:paraId="3C65CE5E" w14:textId="77777777" w:rsidTr="005E62EF">
        <w:tc>
          <w:tcPr>
            <w:tcW w:w="2448" w:type="dxa"/>
            <w:vMerge/>
          </w:tcPr>
          <w:p w14:paraId="55D7F5D0" w14:textId="77777777" w:rsidR="00194CF4" w:rsidRPr="005E62EF" w:rsidRDefault="00194CF4" w:rsidP="00C93826">
            <w:pPr>
              <w:rPr>
                <w:rFonts w:ascii="Arial" w:hAnsi="Arial" w:cs="Arial"/>
                <w:b/>
                <w:bCs/>
              </w:rPr>
            </w:pPr>
          </w:p>
        </w:tc>
        <w:tc>
          <w:tcPr>
            <w:tcW w:w="5471" w:type="dxa"/>
          </w:tcPr>
          <w:p w14:paraId="58FE20B3" w14:textId="4936658D" w:rsidR="00194CF4" w:rsidRPr="005E62EF" w:rsidRDefault="00194CF4" w:rsidP="00C93826">
            <w:pPr>
              <w:rPr>
                <w:rFonts w:ascii="Arial" w:hAnsi="Arial" w:cs="Arial"/>
                <w:sz w:val="20"/>
                <w:szCs w:val="20"/>
              </w:rPr>
            </w:pPr>
            <w:r w:rsidRPr="005E62EF">
              <w:rPr>
                <w:rFonts w:ascii="Arial" w:hAnsi="Arial" w:cs="Arial"/>
                <w:sz w:val="20"/>
                <w:szCs w:val="20"/>
              </w:rPr>
              <w:t>Cross-curriculum teaching with technology (TEL) does not meet the National Curriculum for Computing, unless there are specific learning objectives for Computing curriculum included; teachers should exploit cross-curriculum opportunities by planning learning for both subjects.</w:t>
            </w:r>
            <w:r w:rsidR="00DB4068">
              <w:rPr>
                <w:rFonts w:ascii="Arial" w:hAnsi="Arial" w:cs="Arial"/>
                <w:sz w:val="20"/>
                <w:szCs w:val="20"/>
              </w:rPr>
              <w:t>(</w:t>
            </w:r>
            <w:r w:rsidR="00DB4068" w:rsidRPr="0021267C">
              <w:rPr>
                <w:rFonts w:ascii="Arial" w:hAnsi="Arial" w:cs="Arial"/>
                <w:b/>
                <w:sz w:val="20"/>
                <w:szCs w:val="20"/>
              </w:rPr>
              <w:t>L</w:t>
            </w:r>
            <w:r w:rsidR="005C17D3">
              <w:rPr>
                <w:rFonts w:ascii="Arial" w:hAnsi="Arial" w:cs="Arial"/>
                <w:b/>
                <w:sz w:val="20"/>
                <w:szCs w:val="20"/>
              </w:rPr>
              <w:t>T</w:t>
            </w:r>
            <w:r w:rsidR="0021267C" w:rsidRPr="0021267C">
              <w:rPr>
                <w:rFonts w:ascii="Arial" w:hAnsi="Arial" w:cs="Arial"/>
                <w:b/>
                <w:sz w:val="20"/>
                <w:szCs w:val="20"/>
              </w:rPr>
              <w:t>3.4</w:t>
            </w:r>
            <w:r w:rsidR="0021267C">
              <w:rPr>
                <w:rFonts w:ascii="Arial" w:hAnsi="Arial" w:cs="Arial"/>
                <w:sz w:val="20"/>
                <w:szCs w:val="20"/>
              </w:rPr>
              <w:t>)</w:t>
            </w:r>
          </w:p>
        </w:tc>
        <w:tc>
          <w:tcPr>
            <w:tcW w:w="5405" w:type="dxa"/>
            <w:vMerge/>
            <w:shd w:val="clear" w:color="auto" w:fill="D9D9D9" w:themeFill="background1" w:themeFillShade="D9"/>
          </w:tcPr>
          <w:p w14:paraId="283961B3" w14:textId="77777777" w:rsidR="00194CF4" w:rsidRPr="005E62EF" w:rsidRDefault="00194CF4" w:rsidP="00C93826">
            <w:pPr>
              <w:rPr>
                <w:rFonts w:ascii="Arial" w:hAnsi="Arial" w:cs="Arial"/>
                <w:sz w:val="20"/>
                <w:szCs w:val="20"/>
              </w:rPr>
            </w:pPr>
          </w:p>
        </w:tc>
      </w:tr>
      <w:tr w:rsidR="00194CF4" w:rsidRPr="005E62EF" w14:paraId="6A4833A8" w14:textId="77777777" w:rsidTr="005E62EF">
        <w:tc>
          <w:tcPr>
            <w:tcW w:w="2448" w:type="dxa"/>
            <w:vMerge/>
          </w:tcPr>
          <w:p w14:paraId="046ACB83" w14:textId="77777777" w:rsidR="00194CF4" w:rsidRPr="005E62EF" w:rsidRDefault="00194CF4" w:rsidP="00C93826">
            <w:pPr>
              <w:rPr>
                <w:rFonts w:ascii="Arial" w:hAnsi="Arial" w:cs="Arial"/>
                <w:b/>
                <w:bCs/>
              </w:rPr>
            </w:pPr>
          </w:p>
        </w:tc>
        <w:tc>
          <w:tcPr>
            <w:tcW w:w="5471" w:type="dxa"/>
          </w:tcPr>
          <w:p w14:paraId="100E13C5" w14:textId="02E3C9A0" w:rsidR="00194CF4" w:rsidRPr="005E62EF" w:rsidRDefault="00194CF4" w:rsidP="00C93826">
            <w:pPr>
              <w:rPr>
                <w:rFonts w:ascii="Arial" w:hAnsi="Arial" w:cs="Arial"/>
                <w:sz w:val="20"/>
                <w:szCs w:val="20"/>
              </w:rPr>
            </w:pPr>
            <w:r w:rsidRPr="005E62EF">
              <w:rPr>
                <w:rFonts w:ascii="Arial" w:hAnsi="Arial" w:cs="Arial"/>
                <w:sz w:val="20"/>
                <w:szCs w:val="20"/>
              </w:rPr>
              <w:t>Computing is integrated into society and there are significant opportunities for those who can work in this field.  Computing requires a more diverse workforce.</w:t>
            </w:r>
          </w:p>
        </w:tc>
        <w:tc>
          <w:tcPr>
            <w:tcW w:w="5405" w:type="dxa"/>
            <w:vMerge/>
            <w:shd w:val="clear" w:color="auto" w:fill="D9D9D9" w:themeFill="background1" w:themeFillShade="D9"/>
          </w:tcPr>
          <w:p w14:paraId="0719225E" w14:textId="77777777" w:rsidR="00194CF4" w:rsidRPr="005E62EF" w:rsidRDefault="00194CF4" w:rsidP="00C93826">
            <w:pPr>
              <w:rPr>
                <w:rFonts w:ascii="Arial" w:hAnsi="Arial" w:cs="Arial"/>
                <w:sz w:val="20"/>
                <w:szCs w:val="20"/>
              </w:rPr>
            </w:pPr>
          </w:p>
        </w:tc>
      </w:tr>
      <w:tr w:rsidR="00194CF4" w:rsidRPr="005E62EF" w14:paraId="6FF99213" w14:textId="77777777" w:rsidTr="005E62EF">
        <w:tc>
          <w:tcPr>
            <w:tcW w:w="2448" w:type="dxa"/>
            <w:vMerge/>
          </w:tcPr>
          <w:p w14:paraId="43F8C464" w14:textId="77777777" w:rsidR="00194CF4" w:rsidRPr="005E62EF" w:rsidRDefault="00194CF4" w:rsidP="00C93826">
            <w:pPr>
              <w:rPr>
                <w:rFonts w:ascii="Arial" w:hAnsi="Arial" w:cs="Arial"/>
                <w:b/>
                <w:bCs/>
              </w:rPr>
            </w:pPr>
          </w:p>
        </w:tc>
        <w:tc>
          <w:tcPr>
            <w:tcW w:w="5471" w:type="dxa"/>
          </w:tcPr>
          <w:p w14:paraId="39931375" w14:textId="690E6530" w:rsidR="00194CF4" w:rsidRPr="005E62EF" w:rsidRDefault="00194CF4" w:rsidP="00C93826">
            <w:pPr>
              <w:rPr>
                <w:rFonts w:ascii="Arial" w:hAnsi="Arial" w:cs="Arial"/>
                <w:sz w:val="20"/>
                <w:szCs w:val="20"/>
              </w:rPr>
            </w:pPr>
            <w:r w:rsidRPr="005E62EF">
              <w:rPr>
                <w:rFonts w:ascii="Arial" w:hAnsi="Arial" w:cs="Arial"/>
                <w:sz w:val="20"/>
                <w:szCs w:val="20"/>
              </w:rPr>
              <w:t>That an understanding of the fundamentals of computing is required to take part, as an informed citizen, in ethical and moral debates about technological issues (e.g. artificial intelligence, driverless vehicles, algorithms used to make decisions on our lives, data collected, held and processed by organisations).</w:t>
            </w:r>
          </w:p>
        </w:tc>
        <w:tc>
          <w:tcPr>
            <w:tcW w:w="5405" w:type="dxa"/>
            <w:vMerge/>
            <w:shd w:val="clear" w:color="auto" w:fill="D9D9D9" w:themeFill="background1" w:themeFillShade="D9"/>
          </w:tcPr>
          <w:p w14:paraId="5A5E5541" w14:textId="77777777" w:rsidR="00194CF4" w:rsidRPr="005E62EF" w:rsidRDefault="00194CF4" w:rsidP="00C93826">
            <w:pPr>
              <w:rPr>
                <w:rFonts w:ascii="Arial" w:hAnsi="Arial" w:cs="Arial"/>
                <w:sz w:val="20"/>
                <w:szCs w:val="20"/>
              </w:rPr>
            </w:pPr>
          </w:p>
        </w:tc>
      </w:tr>
      <w:tr w:rsidR="00194CF4" w:rsidRPr="005E62EF" w14:paraId="6444AF2D" w14:textId="77777777" w:rsidTr="005E62EF">
        <w:tc>
          <w:tcPr>
            <w:tcW w:w="2448" w:type="dxa"/>
            <w:vMerge/>
          </w:tcPr>
          <w:p w14:paraId="13BE4178" w14:textId="77777777" w:rsidR="00194CF4" w:rsidRPr="005E62EF" w:rsidRDefault="00194CF4" w:rsidP="00C93826">
            <w:pPr>
              <w:rPr>
                <w:rFonts w:ascii="Arial" w:hAnsi="Arial" w:cs="Arial"/>
                <w:b/>
                <w:bCs/>
              </w:rPr>
            </w:pPr>
          </w:p>
        </w:tc>
        <w:tc>
          <w:tcPr>
            <w:tcW w:w="5471" w:type="dxa"/>
          </w:tcPr>
          <w:p w14:paraId="04E26600" w14:textId="1BC7FD6E" w:rsidR="00194CF4" w:rsidRPr="005E62EF" w:rsidRDefault="00194CF4" w:rsidP="00C93826">
            <w:pPr>
              <w:rPr>
                <w:rFonts w:ascii="Arial" w:hAnsi="Arial" w:cs="Arial"/>
                <w:sz w:val="20"/>
                <w:szCs w:val="20"/>
              </w:rPr>
            </w:pPr>
            <w:r w:rsidRPr="005E62EF">
              <w:rPr>
                <w:rFonts w:ascii="Arial" w:hAnsi="Arial" w:cs="Arial"/>
                <w:sz w:val="20"/>
                <w:szCs w:val="20"/>
              </w:rPr>
              <w:t>Computational thinking is a way of thinking, specific to computing, to make it easier to solve problems, think through solutions and create systems.</w:t>
            </w:r>
          </w:p>
        </w:tc>
        <w:tc>
          <w:tcPr>
            <w:tcW w:w="5405" w:type="dxa"/>
            <w:vMerge/>
            <w:shd w:val="clear" w:color="auto" w:fill="D9D9D9" w:themeFill="background1" w:themeFillShade="D9"/>
          </w:tcPr>
          <w:p w14:paraId="7C6FB376" w14:textId="77777777" w:rsidR="00194CF4" w:rsidRPr="005E62EF" w:rsidRDefault="00194CF4" w:rsidP="00C93826">
            <w:pPr>
              <w:rPr>
                <w:rFonts w:ascii="Arial" w:hAnsi="Arial" w:cs="Arial"/>
                <w:sz w:val="20"/>
                <w:szCs w:val="20"/>
              </w:rPr>
            </w:pPr>
          </w:p>
        </w:tc>
      </w:tr>
      <w:tr w:rsidR="00194CF4" w:rsidRPr="005E62EF" w14:paraId="239ABAA0" w14:textId="77777777" w:rsidTr="005E62EF">
        <w:tc>
          <w:tcPr>
            <w:tcW w:w="2448" w:type="dxa"/>
            <w:vMerge/>
          </w:tcPr>
          <w:p w14:paraId="5000643C" w14:textId="77777777" w:rsidR="00194CF4" w:rsidRPr="005E62EF" w:rsidRDefault="00194CF4" w:rsidP="00C93826">
            <w:pPr>
              <w:rPr>
                <w:rFonts w:ascii="Arial" w:hAnsi="Arial" w:cs="Arial"/>
                <w:b/>
                <w:bCs/>
              </w:rPr>
            </w:pPr>
          </w:p>
        </w:tc>
        <w:tc>
          <w:tcPr>
            <w:tcW w:w="5471" w:type="dxa"/>
          </w:tcPr>
          <w:p w14:paraId="3A122FE8" w14:textId="6FAD1F82" w:rsidR="00194CF4" w:rsidRPr="005E62EF" w:rsidRDefault="00194CF4" w:rsidP="00C93826">
            <w:pPr>
              <w:rPr>
                <w:rFonts w:ascii="Arial" w:hAnsi="Arial" w:cs="Arial"/>
                <w:sz w:val="20"/>
                <w:szCs w:val="20"/>
              </w:rPr>
            </w:pPr>
            <w:r w:rsidRPr="005E62EF">
              <w:rPr>
                <w:rFonts w:ascii="Arial" w:hAnsi="Arial" w:cs="Arial"/>
                <w:sz w:val="20"/>
                <w:szCs w:val="20"/>
              </w:rPr>
              <w:t xml:space="preserve">Computational thinking can be taught explicitly through a range of pedagogical approaches and should become </w:t>
            </w:r>
            <w:r w:rsidRPr="005E62EF">
              <w:rPr>
                <w:rFonts w:ascii="Arial" w:hAnsi="Arial" w:cs="Arial"/>
                <w:sz w:val="20"/>
                <w:szCs w:val="20"/>
              </w:rPr>
              <w:lastRenderedPageBreak/>
              <w:t>embedded in practice as children design and program their own systems.</w:t>
            </w:r>
          </w:p>
        </w:tc>
        <w:tc>
          <w:tcPr>
            <w:tcW w:w="5405" w:type="dxa"/>
            <w:vMerge/>
            <w:shd w:val="clear" w:color="auto" w:fill="D9D9D9" w:themeFill="background1" w:themeFillShade="D9"/>
          </w:tcPr>
          <w:p w14:paraId="66C4B683" w14:textId="77777777" w:rsidR="00194CF4" w:rsidRPr="005E62EF" w:rsidRDefault="00194CF4" w:rsidP="00C93826">
            <w:pPr>
              <w:rPr>
                <w:rFonts w:ascii="Arial" w:hAnsi="Arial" w:cs="Arial"/>
                <w:sz w:val="20"/>
                <w:szCs w:val="20"/>
              </w:rPr>
            </w:pPr>
          </w:p>
        </w:tc>
      </w:tr>
      <w:tr w:rsidR="00194CF4" w:rsidRPr="005E62EF" w14:paraId="125B9AF9" w14:textId="77777777" w:rsidTr="005E62EF">
        <w:tc>
          <w:tcPr>
            <w:tcW w:w="2448" w:type="dxa"/>
            <w:vMerge/>
          </w:tcPr>
          <w:p w14:paraId="01F64958" w14:textId="77777777" w:rsidR="00194CF4" w:rsidRPr="005E62EF" w:rsidRDefault="00194CF4" w:rsidP="00C93826">
            <w:pPr>
              <w:rPr>
                <w:rFonts w:ascii="Arial" w:hAnsi="Arial" w:cs="Arial"/>
                <w:b/>
                <w:bCs/>
              </w:rPr>
            </w:pPr>
          </w:p>
        </w:tc>
        <w:tc>
          <w:tcPr>
            <w:tcW w:w="5471" w:type="dxa"/>
          </w:tcPr>
          <w:p w14:paraId="606877CE" w14:textId="586013F0" w:rsidR="00194CF4" w:rsidRPr="005E62EF" w:rsidRDefault="00194CF4" w:rsidP="00C93826">
            <w:pPr>
              <w:rPr>
                <w:rFonts w:ascii="Arial" w:hAnsi="Arial" w:cs="Arial"/>
                <w:sz w:val="20"/>
                <w:szCs w:val="20"/>
              </w:rPr>
            </w:pPr>
            <w:r w:rsidRPr="005E62EF">
              <w:rPr>
                <w:rFonts w:ascii="Arial" w:hAnsi="Arial" w:cs="Arial"/>
                <w:noProof/>
                <w:sz w:val="20"/>
                <w:szCs w:val="20"/>
              </w:rPr>
              <w:drawing>
                <wp:anchor distT="0" distB="0" distL="114300" distR="114300" simplePos="0" relativeHeight="251693056" behindDoc="0" locked="0" layoutInCell="1" allowOverlap="1" wp14:anchorId="183DFF63" wp14:editId="2FF609EF">
                  <wp:simplePos x="0" y="0"/>
                  <wp:positionH relativeFrom="column">
                    <wp:posOffset>3040380</wp:posOffset>
                  </wp:positionH>
                  <wp:positionV relativeFrom="paragraph">
                    <wp:posOffset>0</wp:posOffset>
                  </wp:positionV>
                  <wp:extent cx="2199005" cy="10090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9005" cy="1009015"/>
                          </a:xfrm>
                          <a:prstGeom prst="rect">
                            <a:avLst/>
                          </a:prstGeom>
                          <a:noFill/>
                        </pic:spPr>
                      </pic:pic>
                    </a:graphicData>
                  </a:graphic>
                  <wp14:sizeRelH relativeFrom="margin">
                    <wp14:pctWidth>0</wp14:pctWidth>
                  </wp14:sizeRelH>
                  <wp14:sizeRelV relativeFrom="margin">
                    <wp14:pctHeight>0</wp14:pctHeight>
                  </wp14:sizeRelV>
                </wp:anchor>
              </w:drawing>
            </w:r>
            <w:r w:rsidRPr="005E62EF">
              <w:rPr>
                <w:rFonts w:ascii="Arial" w:hAnsi="Arial" w:cs="Arial"/>
                <w:sz w:val="20"/>
                <w:szCs w:val="20"/>
              </w:rPr>
              <w:t>Recognise the model (opposite), the functions of a computer and be able to explain each element.</w:t>
            </w:r>
          </w:p>
        </w:tc>
        <w:tc>
          <w:tcPr>
            <w:tcW w:w="5405" w:type="dxa"/>
            <w:vMerge/>
            <w:shd w:val="clear" w:color="auto" w:fill="D9D9D9" w:themeFill="background1" w:themeFillShade="D9"/>
          </w:tcPr>
          <w:p w14:paraId="22C8F494" w14:textId="77777777" w:rsidR="00194CF4" w:rsidRPr="005E62EF" w:rsidRDefault="00194CF4" w:rsidP="00C93826">
            <w:pPr>
              <w:rPr>
                <w:rFonts w:ascii="Arial" w:hAnsi="Arial" w:cs="Arial"/>
                <w:sz w:val="20"/>
                <w:szCs w:val="20"/>
              </w:rPr>
            </w:pPr>
          </w:p>
        </w:tc>
      </w:tr>
      <w:tr w:rsidR="00194CF4" w:rsidRPr="005E62EF" w14:paraId="5590F202" w14:textId="77777777" w:rsidTr="00F3726C">
        <w:trPr>
          <w:trHeight w:val="617"/>
        </w:trPr>
        <w:tc>
          <w:tcPr>
            <w:tcW w:w="2448" w:type="dxa"/>
            <w:vMerge/>
          </w:tcPr>
          <w:p w14:paraId="5F3702C9" w14:textId="77777777" w:rsidR="00194CF4" w:rsidRPr="005E62EF" w:rsidRDefault="00194CF4" w:rsidP="00C93826">
            <w:pPr>
              <w:rPr>
                <w:rFonts w:ascii="Arial" w:hAnsi="Arial" w:cs="Arial"/>
                <w:b/>
                <w:bCs/>
              </w:rPr>
            </w:pPr>
          </w:p>
        </w:tc>
        <w:tc>
          <w:tcPr>
            <w:tcW w:w="5471" w:type="dxa"/>
          </w:tcPr>
          <w:p w14:paraId="5C72C883" w14:textId="307EF2F2" w:rsidR="00194CF4" w:rsidRPr="005E62EF" w:rsidRDefault="00194CF4" w:rsidP="00C93826">
            <w:pPr>
              <w:rPr>
                <w:rFonts w:ascii="Arial" w:hAnsi="Arial" w:cs="Arial"/>
                <w:sz w:val="20"/>
                <w:szCs w:val="20"/>
              </w:rPr>
            </w:pPr>
            <w:r w:rsidRPr="001004F8">
              <w:rPr>
                <w:rFonts w:ascii="Arial" w:hAnsi="Arial" w:cs="Arial"/>
                <w:b/>
                <w:sz w:val="20"/>
                <w:szCs w:val="20"/>
              </w:rPr>
              <w:t>Research</w:t>
            </w:r>
            <w:r>
              <w:rPr>
                <w:rFonts w:ascii="Arial" w:hAnsi="Arial" w:cs="Arial"/>
                <w:sz w:val="20"/>
                <w:szCs w:val="20"/>
              </w:rPr>
              <w:t xml:space="preserve">: </w:t>
            </w:r>
            <w:r w:rsidRPr="005E62EF">
              <w:rPr>
                <w:rFonts w:ascii="Arial" w:hAnsi="Arial" w:cs="Arial"/>
                <w:sz w:val="20"/>
                <w:szCs w:val="20"/>
              </w:rPr>
              <w:t>Evaluate and demonstrate awareness of current computer science pedagogy and research into developing computer science pedagogy</w:t>
            </w:r>
            <w:r>
              <w:rPr>
                <w:rFonts w:ascii="Arial" w:hAnsi="Arial" w:cs="Arial"/>
                <w:sz w:val="20"/>
                <w:szCs w:val="20"/>
              </w:rPr>
              <w:t xml:space="preserve">, including through engagement with </w:t>
            </w:r>
            <w:proofErr w:type="spellStart"/>
            <w:r>
              <w:rPr>
                <w:rFonts w:ascii="Arial" w:hAnsi="Arial" w:cs="Arial"/>
                <w:sz w:val="20"/>
                <w:szCs w:val="20"/>
              </w:rPr>
              <w:t>Sentance</w:t>
            </w:r>
            <w:proofErr w:type="spellEnd"/>
            <w:r>
              <w:rPr>
                <w:rFonts w:ascii="Arial" w:hAnsi="Arial" w:cs="Arial"/>
                <w:sz w:val="20"/>
                <w:szCs w:val="20"/>
              </w:rPr>
              <w:t xml:space="preserve"> et al (2019) ‘</w:t>
            </w:r>
            <w:r w:rsidRPr="00EA06E2">
              <w:rPr>
                <w:rFonts w:ascii="Arial" w:hAnsi="Arial" w:cs="Arial"/>
                <w:sz w:val="20"/>
                <w:szCs w:val="20"/>
              </w:rPr>
              <w:t>Teaching computer programming with PRIMM: a sociocultural perspective</w:t>
            </w:r>
            <w:r>
              <w:rPr>
                <w:rFonts w:ascii="Arial" w:hAnsi="Arial" w:cs="Arial"/>
                <w:sz w:val="20"/>
                <w:szCs w:val="20"/>
              </w:rPr>
              <w:t xml:space="preserve">’. </w:t>
            </w:r>
            <w:r w:rsidRPr="004D2D16">
              <w:rPr>
                <w:rFonts w:ascii="Arial" w:hAnsi="Arial" w:cs="Arial"/>
                <w:i/>
                <w:sz w:val="20"/>
                <w:szCs w:val="20"/>
              </w:rPr>
              <w:t>Computer Science Education</w:t>
            </w:r>
            <w:r>
              <w:rPr>
                <w:rFonts w:ascii="Arial" w:hAnsi="Arial" w:cs="Arial"/>
                <w:sz w:val="20"/>
                <w:szCs w:val="20"/>
              </w:rPr>
              <w:t xml:space="preserve">. 29 (2-3), pp. </w:t>
            </w:r>
            <w:r w:rsidRPr="004D2D16">
              <w:rPr>
                <w:rFonts w:ascii="Arial" w:hAnsi="Arial" w:cs="Arial"/>
                <w:sz w:val="20"/>
                <w:szCs w:val="20"/>
              </w:rPr>
              <w:t>136-176</w:t>
            </w:r>
            <w:r>
              <w:rPr>
                <w:rFonts w:ascii="Arial" w:hAnsi="Arial" w:cs="Arial"/>
                <w:sz w:val="20"/>
                <w:szCs w:val="20"/>
              </w:rPr>
              <w:t>.</w:t>
            </w:r>
            <w:r w:rsidR="00B0698B">
              <w:rPr>
                <w:rFonts w:ascii="Arial" w:hAnsi="Arial" w:cs="Arial"/>
                <w:sz w:val="20"/>
                <w:szCs w:val="20"/>
              </w:rPr>
              <w:t xml:space="preserve"> (</w:t>
            </w:r>
            <w:r w:rsidR="00B0698B" w:rsidRPr="00E331AA">
              <w:rPr>
                <w:rFonts w:ascii="Arial" w:hAnsi="Arial" w:cs="Arial"/>
                <w:b/>
                <w:sz w:val="20"/>
                <w:szCs w:val="20"/>
              </w:rPr>
              <w:t>L</w:t>
            </w:r>
            <w:r w:rsidR="007B502D">
              <w:rPr>
                <w:rFonts w:ascii="Arial" w:hAnsi="Arial" w:cs="Arial"/>
                <w:b/>
                <w:sz w:val="20"/>
                <w:szCs w:val="20"/>
              </w:rPr>
              <w:t>T</w:t>
            </w:r>
            <w:r w:rsidR="008C5E3D" w:rsidRPr="00E331AA">
              <w:rPr>
                <w:rFonts w:ascii="Arial" w:hAnsi="Arial" w:cs="Arial"/>
                <w:b/>
                <w:sz w:val="20"/>
                <w:szCs w:val="20"/>
              </w:rPr>
              <w:t>3.3, L</w:t>
            </w:r>
            <w:r w:rsidR="007B502D">
              <w:rPr>
                <w:rFonts w:ascii="Arial" w:hAnsi="Arial" w:cs="Arial"/>
                <w:b/>
                <w:sz w:val="20"/>
                <w:szCs w:val="20"/>
              </w:rPr>
              <w:t>T</w:t>
            </w:r>
            <w:r w:rsidR="008C5E3D" w:rsidRPr="00E331AA">
              <w:rPr>
                <w:rFonts w:ascii="Arial" w:hAnsi="Arial" w:cs="Arial"/>
                <w:b/>
                <w:sz w:val="20"/>
                <w:szCs w:val="20"/>
              </w:rPr>
              <w:t>3.5</w:t>
            </w:r>
            <w:r w:rsidR="00063147">
              <w:rPr>
                <w:rFonts w:ascii="Arial" w:hAnsi="Arial" w:cs="Arial"/>
                <w:b/>
                <w:sz w:val="20"/>
                <w:szCs w:val="20"/>
              </w:rPr>
              <w:t>, L</w:t>
            </w:r>
            <w:r w:rsidR="007B502D">
              <w:rPr>
                <w:rFonts w:ascii="Arial" w:hAnsi="Arial" w:cs="Arial"/>
                <w:b/>
                <w:sz w:val="20"/>
                <w:szCs w:val="20"/>
              </w:rPr>
              <w:t>T</w:t>
            </w:r>
            <w:r w:rsidR="00F7722D">
              <w:rPr>
                <w:rFonts w:ascii="Arial" w:hAnsi="Arial" w:cs="Arial"/>
                <w:b/>
                <w:sz w:val="20"/>
                <w:szCs w:val="20"/>
              </w:rPr>
              <w:t>4.2, L</w:t>
            </w:r>
            <w:r w:rsidR="007B502D">
              <w:rPr>
                <w:rFonts w:ascii="Arial" w:hAnsi="Arial" w:cs="Arial"/>
                <w:b/>
                <w:sz w:val="20"/>
                <w:szCs w:val="20"/>
              </w:rPr>
              <w:t>T</w:t>
            </w:r>
            <w:r w:rsidR="00F7722D">
              <w:rPr>
                <w:rFonts w:ascii="Arial" w:hAnsi="Arial" w:cs="Arial"/>
                <w:b/>
                <w:sz w:val="20"/>
                <w:szCs w:val="20"/>
              </w:rPr>
              <w:t>4.3, L</w:t>
            </w:r>
            <w:r w:rsidR="007B502D">
              <w:rPr>
                <w:rFonts w:ascii="Arial" w:hAnsi="Arial" w:cs="Arial"/>
                <w:b/>
                <w:sz w:val="20"/>
                <w:szCs w:val="20"/>
              </w:rPr>
              <w:t>T</w:t>
            </w:r>
            <w:r w:rsidR="00F7722D">
              <w:rPr>
                <w:rFonts w:ascii="Arial" w:hAnsi="Arial" w:cs="Arial"/>
                <w:b/>
                <w:sz w:val="20"/>
                <w:szCs w:val="20"/>
              </w:rPr>
              <w:t>4.4</w:t>
            </w:r>
            <w:r w:rsidR="007726ED">
              <w:rPr>
                <w:rFonts w:ascii="Arial" w:hAnsi="Arial" w:cs="Arial"/>
                <w:b/>
                <w:sz w:val="20"/>
                <w:szCs w:val="20"/>
              </w:rPr>
              <w:t>, L</w:t>
            </w:r>
            <w:r w:rsidR="007B502D">
              <w:rPr>
                <w:rFonts w:ascii="Arial" w:hAnsi="Arial" w:cs="Arial"/>
                <w:b/>
                <w:sz w:val="20"/>
                <w:szCs w:val="20"/>
              </w:rPr>
              <w:t>T</w:t>
            </w:r>
            <w:r w:rsidR="007726ED">
              <w:rPr>
                <w:rFonts w:ascii="Arial" w:hAnsi="Arial" w:cs="Arial"/>
                <w:b/>
                <w:sz w:val="20"/>
                <w:szCs w:val="20"/>
              </w:rPr>
              <w:t>4.7, L</w:t>
            </w:r>
            <w:r w:rsidR="007B502D">
              <w:rPr>
                <w:rFonts w:ascii="Arial" w:hAnsi="Arial" w:cs="Arial"/>
                <w:b/>
                <w:sz w:val="20"/>
                <w:szCs w:val="20"/>
              </w:rPr>
              <w:t>T</w:t>
            </w:r>
            <w:r w:rsidR="007726ED">
              <w:rPr>
                <w:rFonts w:ascii="Arial" w:hAnsi="Arial" w:cs="Arial"/>
                <w:b/>
                <w:sz w:val="20"/>
                <w:szCs w:val="20"/>
              </w:rPr>
              <w:t>4.8, L</w:t>
            </w:r>
            <w:r w:rsidR="007B502D">
              <w:rPr>
                <w:rFonts w:ascii="Arial" w:hAnsi="Arial" w:cs="Arial"/>
                <w:b/>
                <w:sz w:val="20"/>
                <w:szCs w:val="20"/>
              </w:rPr>
              <w:t>T</w:t>
            </w:r>
            <w:r w:rsidR="007726ED">
              <w:rPr>
                <w:rFonts w:ascii="Arial" w:hAnsi="Arial" w:cs="Arial"/>
                <w:b/>
                <w:sz w:val="20"/>
                <w:szCs w:val="20"/>
              </w:rPr>
              <w:t>4.9</w:t>
            </w:r>
            <w:r w:rsidR="00C245E2">
              <w:rPr>
                <w:rFonts w:ascii="Arial" w:hAnsi="Arial" w:cs="Arial"/>
                <w:b/>
                <w:sz w:val="20"/>
                <w:szCs w:val="20"/>
              </w:rPr>
              <w:t>, L</w:t>
            </w:r>
            <w:r w:rsidR="007B502D">
              <w:rPr>
                <w:rFonts w:ascii="Arial" w:hAnsi="Arial" w:cs="Arial"/>
                <w:b/>
                <w:sz w:val="20"/>
                <w:szCs w:val="20"/>
              </w:rPr>
              <w:t>T</w:t>
            </w:r>
            <w:r w:rsidR="00C245E2">
              <w:rPr>
                <w:rFonts w:ascii="Arial" w:hAnsi="Arial" w:cs="Arial"/>
                <w:b/>
                <w:sz w:val="20"/>
                <w:szCs w:val="20"/>
              </w:rPr>
              <w:t>5.1</w:t>
            </w:r>
            <w:r w:rsidR="005E3CE5">
              <w:rPr>
                <w:rFonts w:ascii="Arial" w:hAnsi="Arial" w:cs="Arial"/>
                <w:b/>
                <w:sz w:val="20"/>
                <w:szCs w:val="20"/>
              </w:rPr>
              <w:t>, L</w:t>
            </w:r>
            <w:r w:rsidR="007B502D">
              <w:rPr>
                <w:rFonts w:ascii="Arial" w:hAnsi="Arial" w:cs="Arial"/>
                <w:b/>
                <w:sz w:val="20"/>
                <w:szCs w:val="20"/>
              </w:rPr>
              <w:t>T</w:t>
            </w:r>
            <w:r w:rsidR="005E3CE5">
              <w:rPr>
                <w:rFonts w:ascii="Arial" w:hAnsi="Arial" w:cs="Arial"/>
                <w:b/>
                <w:sz w:val="20"/>
                <w:szCs w:val="20"/>
              </w:rPr>
              <w:t>5.3</w:t>
            </w:r>
            <w:r w:rsidR="007B502D">
              <w:rPr>
                <w:rFonts w:ascii="Arial" w:hAnsi="Arial" w:cs="Arial"/>
                <w:b/>
                <w:sz w:val="20"/>
                <w:szCs w:val="20"/>
              </w:rPr>
              <w:t>, LT8.2</w:t>
            </w:r>
            <w:r w:rsidR="00E331AA" w:rsidRPr="00E331AA">
              <w:rPr>
                <w:rFonts w:ascii="Arial" w:hAnsi="Arial" w:cs="Arial"/>
                <w:b/>
                <w:sz w:val="20"/>
                <w:szCs w:val="20"/>
              </w:rPr>
              <w:t>)</w:t>
            </w:r>
          </w:p>
        </w:tc>
        <w:tc>
          <w:tcPr>
            <w:tcW w:w="5405" w:type="dxa"/>
            <w:vMerge/>
            <w:shd w:val="clear" w:color="auto" w:fill="D9D9D9" w:themeFill="background1" w:themeFillShade="D9"/>
          </w:tcPr>
          <w:p w14:paraId="3A832E38" w14:textId="77777777" w:rsidR="00194CF4" w:rsidRPr="005E62EF" w:rsidRDefault="00194CF4" w:rsidP="00C93826">
            <w:pPr>
              <w:rPr>
                <w:rFonts w:ascii="Arial" w:hAnsi="Arial" w:cs="Arial"/>
                <w:sz w:val="20"/>
                <w:szCs w:val="20"/>
              </w:rPr>
            </w:pPr>
          </w:p>
        </w:tc>
      </w:tr>
      <w:tr w:rsidR="00194CF4" w:rsidRPr="005E62EF" w14:paraId="4BBFE1F5" w14:textId="77777777" w:rsidTr="005E62EF">
        <w:trPr>
          <w:trHeight w:val="616"/>
        </w:trPr>
        <w:tc>
          <w:tcPr>
            <w:tcW w:w="2448" w:type="dxa"/>
            <w:vMerge/>
          </w:tcPr>
          <w:p w14:paraId="53E674F4" w14:textId="77777777" w:rsidR="00194CF4" w:rsidRPr="005E62EF" w:rsidRDefault="00194CF4" w:rsidP="00C93826">
            <w:pPr>
              <w:rPr>
                <w:rFonts w:ascii="Arial" w:hAnsi="Arial" w:cs="Arial"/>
                <w:b/>
                <w:bCs/>
              </w:rPr>
            </w:pPr>
          </w:p>
        </w:tc>
        <w:tc>
          <w:tcPr>
            <w:tcW w:w="5471" w:type="dxa"/>
          </w:tcPr>
          <w:p w14:paraId="4B219F43" w14:textId="79A3B80D" w:rsidR="00194CF4" w:rsidRPr="00E33B65" w:rsidRDefault="00194CF4" w:rsidP="00C93826">
            <w:pPr>
              <w:rPr>
                <w:rFonts w:ascii="Arial" w:hAnsi="Arial" w:cs="Arial"/>
                <w:sz w:val="20"/>
                <w:szCs w:val="20"/>
              </w:rPr>
            </w:pPr>
            <w:r w:rsidRPr="00E33B65">
              <w:rPr>
                <w:rFonts w:ascii="Arial" w:hAnsi="Arial" w:cs="Arial"/>
                <w:sz w:val="20"/>
                <w:szCs w:val="20"/>
              </w:rPr>
              <w:t xml:space="preserve">Lesson </w:t>
            </w:r>
            <w:r w:rsidR="0053624A">
              <w:rPr>
                <w:rFonts w:ascii="Arial" w:hAnsi="Arial" w:cs="Arial"/>
                <w:sz w:val="20"/>
                <w:szCs w:val="20"/>
              </w:rPr>
              <w:t>P</w:t>
            </w:r>
            <w:r w:rsidRPr="00E33B65">
              <w:rPr>
                <w:rFonts w:ascii="Arial" w:hAnsi="Arial" w:cs="Arial"/>
                <w:sz w:val="20"/>
                <w:szCs w:val="20"/>
              </w:rPr>
              <w:t>lanning must take into consideration children’s current knowledge, understanding and skills of the subject, as well as their emotional and cognitive development</w:t>
            </w:r>
            <w:r w:rsidR="0053624A">
              <w:rPr>
                <w:rFonts w:ascii="Arial" w:hAnsi="Arial" w:cs="Arial"/>
                <w:sz w:val="20"/>
                <w:szCs w:val="20"/>
              </w:rPr>
              <w:t xml:space="preserve">, and be adapted accordingly </w:t>
            </w:r>
            <w:r>
              <w:rPr>
                <w:rFonts w:ascii="Arial" w:hAnsi="Arial" w:cs="Arial"/>
                <w:sz w:val="20"/>
                <w:szCs w:val="20"/>
              </w:rPr>
              <w:t>(</w:t>
            </w:r>
            <w:r w:rsidRPr="006F4543">
              <w:rPr>
                <w:rFonts w:ascii="Arial" w:hAnsi="Arial" w:cs="Arial"/>
                <w:b/>
                <w:sz w:val="20"/>
                <w:szCs w:val="20"/>
              </w:rPr>
              <w:t>L</w:t>
            </w:r>
            <w:r w:rsidR="007B502D">
              <w:rPr>
                <w:rFonts w:ascii="Arial" w:hAnsi="Arial" w:cs="Arial"/>
                <w:b/>
                <w:sz w:val="20"/>
                <w:szCs w:val="20"/>
              </w:rPr>
              <w:t>T</w:t>
            </w:r>
            <w:r w:rsidRPr="006F4543">
              <w:rPr>
                <w:rFonts w:ascii="Arial" w:hAnsi="Arial" w:cs="Arial"/>
                <w:b/>
                <w:sz w:val="20"/>
                <w:szCs w:val="20"/>
              </w:rPr>
              <w:t>1.3, L</w:t>
            </w:r>
            <w:r w:rsidR="007B502D">
              <w:rPr>
                <w:rFonts w:ascii="Arial" w:hAnsi="Arial" w:cs="Arial"/>
                <w:b/>
                <w:sz w:val="20"/>
                <w:szCs w:val="20"/>
              </w:rPr>
              <w:t>T</w:t>
            </w:r>
            <w:r w:rsidRPr="006F4543">
              <w:rPr>
                <w:rFonts w:ascii="Arial" w:hAnsi="Arial" w:cs="Arial"/>
                <w:b/>
                <w:sz w:val="20"/>
                <w:szCs w:val="20"/>
              </w:rPr>
              <w:t>2.2</w:t>
            </w:r>
            <w:r w:rsidR="00C245E2">
              <w:rPr>
                <w:rFonts w:ascii="Arial" w:hAnsi="Arial" w:cs="Arial"/>
                <w:b/>
                <w:sz w:val="20"/>
                <w:szCs w:val="20"/>
              </w:rPr>
              <w:t>, L</w:t>
            </w:r>
            <w:r w:rsidR="007B502D">
              <w:rPr>
                <w:rFonts w:ascii="Arial" w:hAnsi="Arial" w:cs="Arial"/>
                <w:b/>
                <w:sz w:val="20"/>
                <w:szCs w:val="20"/>
              </w:rPr>
              <w:t>T</w:t>
            </w:r>
            <w:r w:rsidR="00C245E2">
              <w:rPr>
                <w:rFonts w:ascii="Arial" w:hAnsi="Arial" w:cs="Arial"/>
                <w:b/>
                <w:sz w:val="20"/>
                <w:szCs w:val="20"/>
              </w:rPr>
              <w:t xml:space="preserve">5.1, </w:t>
            </w:r>
            <w:r w:rsidR="007B502D">
              <w:rPr>
                <w:rFonts w:ascii="Arial" w:hAnsi="Arial" w:cs="Arial"/>
                <w:b/>
                <w:sz w:val="20"/>
                <w:szCs w:val="20"/>
              </w:rPr>
              <w:t>LT6.6</w:t>
            </w:r>
            <w:r>
              <w:rPr>
                <w:rFonts w:ascii="Arial" w:hAnsi="Arial" w:cs="Arial"/>
                <w:sz w:val="20"/>
                <w:szCs w:val="20"/>
              </w:rPr>
              <w:t>)</w:t>
            </w:r>
          </w:p>
        </w:tc>
        <w:tc>
          <w:tcPr>
            <w:tcW w:w="5405" w:type="dxa"/>
            <w:vMerge/>
            <w:shd w:val="clear" w:color="auto" w:fill="D9D9D9" w:themeFill="background1" w:themeFillShade="D9"/>
          </w:tcPr>
          <w:p w14:paraId="63E7B962" w14:textId="77777777" w:rsidR="00194CF4" w:rsidRPr="005E62EF" w:rsidRDefault="00194CF4" w:rsidP="00C93826">
            <w:pPr>
              <w:rPr>
                <w:rFonts w:ascii="Arial" w:hAnsi="Arial" w:cs="Arial"/>
                <w:sz w:val="20"/>
                <w:szCs w:val="20"/>
              </w:rPr>
            </w:pPr>
          </w:p>
        </w:tc>
      </w:tr>
      <w:tr w:rsidR="00C93826" w:rsidRPr="005E62EF" w14:paraId="5E8B151B" w14:textId="77777777" w:rsidTr="004D2DD7">
        <w:tc>
          <w:tcPr>
            <w:tcW w:w="2448" w:type="dxa"/>
            <w:vMerge w:val="restart"/>
          </w:tcPr>
          <w:p w14:paraId="635E93D1" w14:textId="23BEC312" w:rsidR="00C93826" w:rsidRPr="005E62EF" w:rsidRDefault="00C93826" w:rsidP="00C93826">
            <w:pPr>
              <w:rPr>
                <w:rFonts w:ascii="Arial" w:hAnsi="Arial" w:cs="Arial"/>
                <w:b/>
                <w:bCs/>
              </w:rPr>
            </w:pPr>
            <w:r w:rsidRPr="005E62EF">
              <w:rPr>
                <w:rFonts w:ascii="Arial" w:hAnsi="Arial" w:cs="Arial"/>
                <w:b/>
                <w:bCs/>
              </w:rPr>
              <w:t>Phase 2</w:t>
            </w:r>
          </w:p>
        </w:tc>
        <w:tc>
          <w:tcPr>
            <w:tcW w:w="5471" w:type="dxa"/>
          </w:tcPr>
          <w:p w14:paraId="3E59AF50" w14:textId="7716E352" w:rsidR="00C93826" w:rsidRPr="005E62EF" w:rsidRDefault="00C93826" w:rsidP="00C93826">
            <w:pPr>
              <w:shd w:val="clear" w:color="auto" w:fill="FFFFFF"/>
              <w:textAlignment w:val="baseline"/>
              <w:rPr>
                <w:rFonts w:ascii="Arial" w:eastAsia="Times New Roman" w:hAnsi="Arial" w:cs="Arial"/>
                <w:b/>
                <w:bCs/>
                <w:sz w:val="20"/>
                <w:szCs w:val="20"/>
                <w:lang w:eastAsia="en-GB"/>
              </w:rPr>
            </w:pPr>
            <w:r w:rsidRPr="005E62EF">
              <w:rPr>
                <w:rFonts w:ascii="Arial" w:eastAsia="Times New Roman" w:hAnsi="Arial" w:cs="Arial"/>
                <w:b/>
                <w:bCs/>
                <w:sz w:val="20"/>
                <w:szCs w:val="20"/>
                <w:lang w:eastAsia="en-GB"/>
              </w:rPr>
              <w:t xml:space="preserve">Trainees will know: </w:t>
            </w:r>
          </w:p>
        </w:tc>
        <w:tc>
          <w:tcPr>
            <w:tcW w:w="5405" w:type="dxa"/>
          </w:tcPr>
          <w:p w14:paraId="11A7699B" w14:textId="3BD1499C" w:rsidR="00C93826" w:rsidRPr="005E62EF" w:rsidRDefault="00C93826" w:rsidP="00C93826">
            <w:pPr>
              <w:rPr>
                <w:rFonts w:ascii="Arial" w:hAnsi="Arial" w:cs="Arial"/>
                <w:sz w:val="20"/>
                <w:szCs w:val="20"/>
              </w:rPr>
            </w:pPr>
            <w:r w:rsidRPr="005E62EF">
              <w:rPr>
                <w:rFonts w:ascii="Arial" w:hAnsi="Arial" w:cs="Arial"/>
                <w:b/>
                <w:bCs/>
                <w:sz w:val="20"/>
                <w:szCs w:val="20"/>
              </w:rPr>
              <w:t>Trainees will be able to:</w:t>
            </w:r>
          </w:p>
        </w:tc>
      </w:tr>
      <w:tr w:rsidR="00C93826" w:rsidRPr="005E62EF" w14:paraId="2787983C" w14:textId="77777777" w:rsidTr="004D2DD7">
        <w:tc>
          <w:tcPr>
            <w:tcW w:w="2448" w:type="dxa"/>
            <w:vMerge/>
          </w:tcPr>
          <w:p w14:paraId="18B596AF" w14:textId="77777777" w:rsidR="00C93826" w:rsidRPr="005E62EF" w:rsidRDefault="00C93826" w:rsidP="00C93826">
            <w:pPr>
              <w:rPr>
                <w:rFonts w:ascii="Arial" w:hAnsi="Arial" w:cs="Arial"/>
                <w:b/>
                <w:bCs/>
              </w:rPr>
            </w:pPr>
          </w:p>
        </w:tc>
        <w:tc>
          <w:tcPr>
            <w:tcW w:w="5471" w:type="dxa"/>
          </w:tcPr>
          <w:p w14:paraId="0962844E" w14:textId="6CE2F366" w:rsidR="00C93826" w:rsidRPr="005E62EF" w:rsidRDefault="00487565" w:rsidP="00487565">
            <w:pPr>
              <w:rPr>
                <w:rFonts w:ascii="Arial" w:hAnsi="Arial" w:cs="Arial"/>
                <w:sz w:val="20"/>
                <w:szCs w:val="20"/>
              </w:rPr>
            </w:pPr>
            <w:r w:rsidRPr="005E62EF">
              <w:rPr>
                <w:rFonts w:ascii="Arial" w:hAnsi="Arial" w:cs="Arial"/>
                <w:sz w:val="20"/>
                <w:szCs w:val="20"/>
              </w:rPr>
              <w:t>How information is sent across networks</w:t>
            </w:r>
          </w:p>
        </w:tc>
        <w:tc>
          <w:tcPr>
            <w:tcW w:w="5405" w:type="dxa"/>
          </w:tcPr>
          <w:p w14:paraId="237A57D0" w14:textId="7F6D1B28" w:rsidR="00C93826" w:rsidRPr="005E62EF" w:rsidRDefault="00B10C46" w:rsidP="00487565">
            <w:pPr>
              <w:rPr>
                <w:rFonts w:ascii="Arial" w:hAnsi="Arial" w:cs="Arial"/>
                <w:sz w:val="20"/>
                <w:szCs w:val="20"/>
                <w:highlight w:val="yellow"/>
              </w:rPr>
            </w:pPr>
            <w:r w:rsidRPr="005E62EF">
              <w:rPr>
                <w:rFonts w:ascii="Arial" w:hAnsi="Arial" w:cs="Arial"/>
                <w:sz w:val="20"/>
                <w:szCs w:val="20"/>
              </w:rPr>
              <w:t xml:space="preserve">Use software beyond typical office applications which can be used for creative computing, for example: animation, sound editing, digital art, data handling (branching databases, flat file databases, spreadsheets), collaborative tools (Google docs, OneDrive), and their use in the classroom. </w:t>
            </w:r>
          </w:p>
        </w:tc>
      </w:tr>
      <w:tr w:rsidR="00C93826" w:rsidRPr="005E62EF" w14:paraId="0D7C0092" w14:textId="77777777" w:rsidTr="004D2DD7">
        <w:tc>
          <w:tcPr>
            <w:tcW w:w="2448" w:type="dxa"/>
            <w:vMerge/>
          </w:tcPr>
          <w:p w14:paraId="17E80F30" w14:textId="77777777" w:rsidR="00C93826" w:rsidRPr="005E62EF" w:rsidRDefault="00C93826" w:rsidP="00C93826">
            <w:pPr>
              <w:rPr>
                <w:rFonts w:ascii="Arial" w:hAnsi="Arial" w:cs="Arial"/>
                <w:b/>
                <w:bCs/>
              </w:rPr>
            </w:pPr>
          </w:p>
        </w:tc>
        <w:tc>
          <w:tcPr>
            <w:tcW w:w="5471" w:type="dxa"/>
          </w:tcPr>
          <w:p w14:paraId="3C9B72AA" w14:textId="3257B692" w:rsidR="00C93826" w:rsidRPr="005E62EF" w:rsidRDefault="003E48B1" w:rsidP="00487565">
            <w:pPr>
              <w:rPr>
                <w:rFonts w:ascii="Arial" w:hAnsi="Arial" w:cs="Arial"/>
                <w:sz w:val="20"/>
                <w:szCs w:val="20"/>
              </w:rPr>
            </w:pPr>
            <w:r w:rsidRPr="005E62EF">
              <w:rPr>
                <w:rFonts w:ascii="Arial" w:hAnsi="Arial" w:cs="Arial"/>
                <w:sz w:val="20"/>
                <w:szCs w:val="20"/>
              </w:rPr>
              <w:t>Data is split into packets to allow it to be sent across a network.</w:t>
            </w:r>
          </w:p>
        </w:tc>
        <w:tc>
          <w:tcPr>
            <w:tcW w:w="5405" w:type="dxa"/>
          </w:tcPr>
          <w:p w14:paraId="328AAF83" w14:textId="77ABE46F" w:rsidR="00C93826" w:rsidRPr="005E62EF" w:rsidRDefault="00433B6C" w:rsidP="00487565">
            <w:pPr>
              <w:rPr>
                <w:rFonts w:ascii="Arial" w:hAnsi="Arial" w:cs="Arial"/>
                <w:sz w:val="20"/>
                <w:szCs w:val="20"/>
              </w:rPr>
            </w:pPr>
            <w:r>
              <w:rPr>
                <w:rFonts w:ascii="Arial" w:hAnsi="Arial" w:cs="Arial"/>
                <w:sz w:val="20"/>
                <w:szCs w:val="20"/>
              </w:rPr>
              <w:t>Plan a sequence of lessons using Computing through a cross-curriculum project theme</w:t>
            </w:r>
            <w:r w:rsidR="00F9679F">
              <w:rPr>
                <w:rFonts w:ascii="Arial" w:hAnsi="Arial" w:cs="Arial"/>
                <w:sz w:val="20"/>
                <w:szCs w:val="20"/>
              </w:rPr>
              <w:t xml:space="preserve"> (</w:t>
            </w:r>
            <w:r w:rsidR="00F9679F" w:rsidRPr="007535E0">
              <w:rPr>
                <w:rFonts w:ascii="Arial" w:hAnsi="Arial" w:cs="Arial"/>
                <w:b/>
                <w:sz w:val="20"/>
                <w:szCs w:val="20"/>
              </w:rPr>
              <w:t xml:space="preserve">LH2.4, </w:t>
            </w:r>
            <w:r w:rsidR="00F9679F">
              <w:rPr>
                <w:rFonts w:ascii="Arial" w:hAnsi="Arial" w:cs="Arial"/>
                <w:b/>
                <w:sz w:val="20"/>
                <w:szCs w:val="20"/>
              </w:rPr>
              <w:t xml:space="preserve">LH3.20, </w:t>
            </w:r>
            <w:r w:rsidR="00F9679F" w:rsidRPr="007535E0">
              <w:rPr>
                <w:rFonts w:ascii="Arial" w:hAnsi="Arial" w:cs="Arial"/>
                <w:b/>
                <w:sz w:val="20"/>
                <w:szCs w:val="20"/>
              </w:rPr>
              <w:t>LH4.14</w:t>
            </w:r>
            <w:r w:rsidR="00F9679F">
              <w:rPr>
                <w:rFonts w:ascii="Arial" w:hAnsi="Arial" w:cs="Arial"/>
                <w:b/>
                <w:sz w:val="20"/>
                <w:szCs w:val="20"/>
              </w:rPr>
              <w:t>)</w:t>
            </w:r>
          </w:p>
        </w:tc>
      </w:tr>
      <w:tr w:rsidR="00C93826" w:rsidRPr="005E62EF" w14:paraId="7E020BC3" w14:textId="77777777" w:rsidTr="004D2DD7">
        <w:tc>
          <w:tcPr>
            <w:tcW w:w="2448" w:type="dxa"/>
            <w:vMerge/>
          </w:tcPr>
          <w:p w14:paraId="124C42F7" w14:textId="77777777" w:rsidR="00C93826" w:rsidRPr="005E62EF" w:rsidRDefault="00C93826" w:rsidP="00C93826">
            <w:pPr>
              <w:rPr>
                <w:rFonts w:ascii="Arial" w:hAnsi="Arial" w:cs="Arial"/>
                <w:b/>
                <w:bCs/>
              </w:rPr>
            </w:pPr>
          </w:p>
        </w:tc>
        <w:tc>
          <w:tcPr>
            <w:tcW w:w="5471" w:type="dxa"/>
          </w:tcPr>
          <w:p w14:paraId="12B1C644" w14:textId="2B608EEC" w:rsidR="00C93826" w:rsidRPr="005E62EF" w:rsidRDefault="003E48B1" w:rsidP="00487565">
            <w:pPr>
              <w:rPr>
                <w:rFonts w:ascii="Arial" w:hAnsi="Arial" w:cs="Arial"/>
                <w:sz w:val="20"/>
                <w:szCs w:val="20"/>
              </w:rPr>
            </w:pPr>
            <w:r w:rsidRPr="005E62EF">
              <w:rPr>
                <w:rFonts w:ascii="Arial" w:hAnsi="Arial" w:cs="Arial"/>
                <w:sz w:val="20"/>
                <w:szCs w:val="20"/>
              </w:rPr>
              <w:t xml:space="preserve">Networks use a range of devices, including routers, modems, switches, cabling, </w:t>
            </w:r>
            <w:proofErr w:type="spellStart"/>
            <w:r w:rsidRPr="005E62EF">
              <w:rPr>
                <w:rFonts w:ascii="Arial" w:hAnsi="Arial" w:cs="Arial"/>
                <w:sz w:val="20"/>
                <w:szCs w:val="20"/>
              </w:rPr>
              <w:t>wifi</w:t>
            </w:r>
            <w:proofErr w:type="spellEnd"/>
            <w:r w:rsidRPr="005E62EF">
              <w:rPr>
                <w:rFonts w:ascii="Arial" w:hAnsi="Arial" w:cs="Arial"/>
                <w:sz w:val="20"/>
                <w:szCs w:val="20"/>
              </w:rPr>
              <w:t>, servers.</w:t>
            </w:r>
          </w:p>
        </w:tc>
        <w:tc>
          <w:tcPr>
            <w:tcW w:w="5405" w:type="dxa"/>
          </w:tcPr>
          <w:p w14:paraId="490FCB96" w14:textId="2E1C6D11" w:rsidR="00C93826" w:rsidRPr="005E62EF" w:rsidRDefault="00C93826" w:rsidP="00B10C46">
            <w:pPr>
              <w:rPr>
                <w:rFonts w:ascii="Arial" w:hAnsi="Arial" w:cs="Arial"/>
                <w:sz w:val="20"/>
                <w:szCs w:val="20"/>
              </w:rPr>
            </w:pPr>
          </w:p>
        </w:tc>
      </w:tr>
      <w:tr w:rsidR="00C93826" w:rsidRPr="005E62EF" w14:paraId="16EEB53E" w14:textId="77777777" w:rsidTr="004D2DD7">
        <w:tc>
          <w:tcPr>
            <w:tcW w:w="2448" w:type="dxa"/>
            <w:vMerge/>
          </w:tcPr>
          <w:p w14:paraId="692E9B8E" w14:textId="77777777" w:rsidR="00C93826" w:rsidRPr="005E62EF" w:rsidRDefault="00C93826" w:rsidP="00C93826">
            <w:pPr>
              <w:rPr>
                <w:rFonts w:ascii="Arial" w:hAnsi="Arial" w:cs="Arial"/>
                <w:b/>
                <w:bCs/>
              </w:rPr>
            </w:pPr>
          </w:p>
        </w:tc>
        <w:tc>
          <w:tcPr>
            <w:tcW w:w="5471" w:type="dxa"/>
          </w:tcPr>
          <w:p w14:paraId="3C129178" w14:textId="64480812" w:rsidR="00C93826" w:rsidRPr="005E62EF" w:rsidRDefault="003E48B1" w:rsidP="00487565">
            <w:pPr>
              <w:rPr>
                <w:rFonts w:ascii="Arial" w:hAnsi="Arial" w:cs="Arial"/>
                <w:sz w:val="20"/>
                <w:szCs w:val="20"/>
              </w:rPr>
            </w:pPr>
            <w:r w:rsidRPr="005E62EF">
              <w:rPr>
                <w:rFonts w:ascii="Arial" w:hAnsi="Arial" w:cs="Arial"/>
                <w:sz w:val="20"/>
                <w:szCs w:val="20"/>
              </w:rPr>
              <w:t>The Internet is the largest network and is the hardware/ infrastructure which allows us to access the World Wide Web.</w:t>
            </w:r>
          </w:p>
        </w:tc>
        <w:tc>
          <w:tcPr>
            <w:tcW w:w="5405" w:type="dxa"/>
          </w:tcPr>
          <w:p w14:paraId="2F637E3D" w14:textId="139101DD" w:rsidR="00C93826" w:rsidRPr="005E62EF" w:rsidRDefault="00C93826" w:rsidP="00487565">
            <w:pPr>
              <w:rPr>
                <w:rFonts w:ascii="Arial" w:hAnsi="Arial" w:cs="Arial"/>
                <w:sz w:val="20"/>
                <w:szCs w:val="20"/>
              </w:rPr>
            </w:pPr>
          </w:p>
        </w:tc>
      </w:tr>
      <w:tr w:rsidR="00B10C46" w:rsidRPr="005E62EF" w14:paraId="50589714" w14:textId="77777777" w:rsidTr="004D2DD7">
        <w:tc>
          <w:tcPr>
            <w:tcW w:w="2448" w:type="dxa"/>
            <w:vMerge/>
          </w:tcPr>
          <w:p w14:paraId="5EABBF26" w14:textId="77777777" w:rsidR="00B10C46" w:rsidRPr="005E62EF" w:rsidRDefault="00B10C46" w:rsidP="00C93826">
            <w:pPr>
              <w:rPr>
                <w:rFonts w:ascii="Arial" w:hAnsi="Arial" w:cs="Arial"/>
                <w:b/>
                <w:bCs/>
              </w:rPr>
            </w:pPr>
          </w:p>
        </w:tc>
        <w:tc>
          <w:tcPr>
            <w:tcW w:w="5471" w:type="dxa"/>
          </w:tcPr>
          <w:p w14:paraId="7DD0F469" w14:textId="15215B70" w:rsidR="00B10C46" w:rsidRPr="005E62EF" w:rsidRDefault="00B10C46" w:rsidP="00487565">
            <w:pPr>
              <w:rPr>
                <w:rFonts w:ascii="Arial" w:hAnsi="Arial" w:cs="Arial"/>
                <w:sz w:val="20"/>
                <w:szCs w:val="20"/>
              </w:rPr>
            </w:pPr>
            <w:r w:rsidRPr="005E62EF">
              <w:rPr>
                <w:rFonts w:ascii="Arial" w:hAnsi="Arial" w:cs="Arial"/>
                <w:sz w:val="20"/>
                <w:szCs w:val="20"/>
              </w:rPr>
              <w:t>Cloud computing refers to large data warehouses which allow us to access and send data, wherever we are, via multiple devices.</w:t>
            </w:r>
          </w:p>
        </w:tc>
        <w:tc>
          <w:tcPr>
            <w:tcW w:w="5405" w:type="dxa"/>
          </w:tcPr>
          <w:p w14:paraId="543D57A7" w14:textId="54BB3AAC" w:rsidR="00B10C46" w:rsidRPr="005E62EF" w:rsidRDefault="00B10C46" w:rsidP="00487565">
            <w:pPr>
              <w:rPr>
                <w:rFonts w:ascii="Arial" w:hAnsi="Arial" w:cs="Arial"/>
                <w:sz w:val="20"/>
                <w:szCs w:val="20"/>
              </w:rPr>
            </w:pPr>
          </w:p>
        </w:tc>
      </w:tr>
      <w:tr w:rsidR="00B10C46" w:rsidRPr="005E62EF" w14:paraId="641AB103" w14:textId="77777777" w:rsidTr="004D2DD7">
        <w:tc>
          <w:tcPr>
            <w:tcW w:w="2448" w:type="dxa"/>
            <w:vMerge/>
          </w:tcPr>
          <w:p w14:paraId="22400C35" w14:textId="77777777" w:rsidR="00B10C46" w:rsidRPr="005E62EF" w:rsidRDefault="00B10C46" w:rsidP="00C93826">
            <w:pPr>
              <w:rPr>
                <w:rFonts w:ascii="Arial" w:hAnsi="Arial" w:cs="Arial"/>
                <w:b/>
                <w:bCs/>
              </w:rPr>
            </w:pPr>
          </w:p>
        </w:tc>
        <w:tc>
          <w:tcPr>
            <w:tcW w:w="5471" w:type="dxa"/>
          </w:tcPr>
          <w:p w14:paraId="0E2104A1" w14:textId="3DB311D9" w:rsidR="00B10C46" w:rsidRPr="005E62EF" w:rsidRDefault="00B10C46" w:rsidP="00487565">
            <w:pPr>
              <w:rPr>
                <w:rFonts w:ascii="Arial" w:hAnsi="Arial" w:cs="Arial"/>
                <w:sz w:val="20"/>
                <w:szCs w:val="20"/>
              </w:rPr>
            </w:pPr>
            <w:r w:rsidRPr="005E62EF">
              <w:rPr>
                <w:rFonts w:ascii="Arial" w:hAnsi="Arial" w:cs="Arial"/>
                <w:sz w:val="20"/>
                <w:szCs w:val="20"/>
              </w:rPr>
              <w:t>The World Wide Web are services which run on the Internet (software), such as email, websites, social networking sites.</w:t>
            </w:r>
          </w:p>
        </w:tc>
        <w:tc>
          <w:tcPr>
            <w:tcW w:w="5405" w:type="dxa"/>
          </w:tcPr>
          <w:p w14:paraId="23BB50E2" w14:textId="77777777" w:rsidR="00B10C46" w:rsidRPr="005E62EF" w:rsidRDefault="00B10C46" w:rsidP="00487565">
            <w:pPr>
              <w:rPr>
                <w:rFonts w:ascii="Arial" w:hAnsi="Arial" w:cs="Arial"/>
                <w:sz w:val="20"/>
                <w:szCs w:val="20"/>
              </w:rPr>
            </w:pPr>
          </w:p>
        </w:tc>
      </w:tr>
      <w:tr w:rsidR="00B10C46" w:rsidRPr="005E62EF" w14:paraId="7554AFCE" w14:textId="77777777" w:rsidTr="004D2DD7">
        <w:tc>
          <w:tcPr>
            <w:tcW w:w="2448" w:type="dxa"/>
            <w:vMerge/>
          </w:tcPr>
          <w:p w14:paraId="4A260ADE" w14:textId="77777777" w:rsidR="00B10C46" w:rsidRPr="005E62EF" w:rsidRDefault="00B10C46" w:rsidP="00C93826">
            <w:pPr>
              <w:rPr>
                <w:rFonts w:ascii="Arial" w:hAnsi="Arial" w:cs="Arial"/>
                <w:b/>
                <w:bCs/>
              </w:rPr>
            </w:pPr>
          </w:p>
        </w:tc>
        <w:tc>
          <w:tcPr>
            <w:tcW w:w="5471" w:type="dxa"/>
          </w:tcPr>
          <w:p w14:paraId="307BD3D2" w14:textId="7F15C25B" w:rsidR="00B10C46" w:rsidRPr="005E62EF" w:rsidRDefault="00B10C46" w:rsidP="00487565">
            <w:pPr>
              <w:rPr>
                <w:rFonts w:ascii="Arial" w:hAnsi="Arial" w:cs="Arial"/>
                <w:sz w:val="20"/>
                <w:szCs w:val="20"/>
              </w:rPr>
            </w:pPr>
            <w:r w:rsidRPr="005E62EF">
              <w:rPr>
                <w:rFonts w:ascii="Arial" w:hAnsi="Arial" w:cs="Arial"/>
                <w:sz w:val="20"/>
                <w:szCs w:val="20"/>
              </w:rPr>
              <w:t>Search engines use algorithms which influence the results of our searches and the order in which results are displayed.</w:t>
            </w:r>
          </w:p>
        </w:tc>
        <w:tc>
          <w:tcPr>
            <w:tcW w:w="5405" w:type="dxa"/>
          </w:tcPr>
          <w:p w14:paraId="1979EBB8" w14:textId="77777777" w:rsidR="00B10C46" w:rsidRPr="005E62EF" w:rsidRDefault="00B10C46" w:rsidP="00487565">
            <w:pPr>
              <w:rPr>
                <w:rFonts w:ascii="Arial" w:hAnsi="Arial" w:cs="Arial"/>
                <w:sz w:val="20"/>
                <w:szCs w:val="20"/>
              </w:rPr>
            </w:pPr>
          </w:p>
        </w:tc>
      </w:tr>
      <w:tr w:rsidR="00B10C46" w:rsidRPr="005E62EF" w14:paraId="01452242" w14:textId="77777777" w:rsidTr="004D2DD7">
        <w:tc>
          <w:tcPr>
            <w:tcW w:w="2448" w:type="dxa"/>
            <w:vMerge/>
          </w:tcPr>
          <w:p w14:paraId="78B5E015" w14:textId="77777777" w:rsidR="00B10C46" w:rsidRPr="005E62EF" w:rsidRDefault="00B10C46" w:rsidP="00C93826">
            <w:pPr>
              <w:rPr>
                <w:rFonts w:ascii="Arial" w:hAnsi="Arial" w:cs="Arial"/>
                <w:b/>
                <w:bCs/>
              </w:rPr>
            </w:pPr>
          </w:p>
        </w:tc>
        <w:tc>
          <w:tcPr>
            <w:tcW w:w="5471" w:type="dxa"/>
          </w:tcPr>
          <w:p w14:paraId="74627139" w14:textId="7601CADF" w:rsidR="00B10C46" w:rsidRPr="005E62EF" w:rsidRDefault="00B10C46" w:rsidP="00487565">
            <w:pPr>
              <w:rPr>
                <w:rFonts w:ascii="Arial" w:hAnsi="Arial" w:cs="Arial"/>
                <w:sz w:val="20"/>
                <w:szCs w:val="20"/>
              </w:rPr>
            </w:pPr>
            <w:r w:rsidRPr="005E62EF">
              <w:rPr>
                <w:rFonts w:ascii="Arial" w:hAnsi="Arial" w:cs="Arial"/>
                <w:sz w:val="20"/>
                <w:szCs w:val="20"/>
              </w:rPr>
              <w:t>Searches can be made more efficient by using specific terms, alternative terms, Boolean operators, wild card characters, quotation marks, etc.</w:t>
            </w:r>
          </w:p>
        </w:tc>
        <w:tc>
          <w:tcPr>
            <w:tcW w:w="5405" w:type="dxa"/>
          </w:tcPr>
          <w:p w14:paraId="7F9E919D" w14:textId="77777777" w:rsidR="00B10C46" w:rsidRPr="005E62EF" w:rsidRDefault="00B10C46" w:rsidP="00487565">
            <w:pPr>
              <w:rPr>
                <w:rFonts w:ascii="Arial" w:hAnsi="Arial" w:cs="Arial"/>
                <w:sz w:val="20"/>
                <w:szCs w:val="20"/>
              </w:rPr>
            </w:pPr>
          </w:p>
        </w:tc>
      </w:tr>
      <w:tr w:rsidR="00B10C46" w:rsidRPr="005E62EF" w14:paraId="45BFA37A" w14:textId="77777777" w:rsidTr="004D2DD7">
        <w:tc>
          <w:tcPr>
            <w:tcW w:w="2448" w:type="dxa"/>
            <w:vMerge/>
          </w:tcPr>
          <w:p w14:paraId="2E32B35B" w14:textId="77777777" w:rsidR="00B10C46" w:rsidRPr="005E62EF" w:rsidRDefault="00B10C46" w:rsidP="00C93826">
            <w:pPr>
              <w:rPr>
                <w:rFonts w:ascii="Arial" w:hAnsi="Arial" w:cs="Arial"/>
                <w:b/>
                <w:bCs/>
              </w:rPr>
            </w:pPr>
          </w:p>
        </w:tc>
        <w:tc>
          <w:tcPr>
            <w:tcW w:w="5471" w:type="dxa"/>
          </w:tcPr>
          <w:p w14:paraId="6A178492" w14:textId="0AA1F701" w:rsidR="00B10C46" w:rsidRPr="005E62EF" w:rsidRDefault="00B10C46" w:rsidP="00487565">
            <w:pPr>
              <w:rPr>
                <w:rFonts w:ascii="Arial" w:hAnsi="Arial" w:cs="Arial"/>
                <w:sz w:val="20"/>
                <w:szCs w:val="20"/>
              </w:rPr>
            </w:pPr>
            <w:r w:rsidRPr="005E62EF">
              <w:rPr>
                <w:rFonts w:ascii="Arial" w:hAnsi="Arial" w:cs="Arial"/>
                <w:sz w:val="20"/>
                <w:szCs w:val="20"/>
              </w:rPr>
              <w:t>Children can use child friendly search engines.</w:t>
            </w:r>
          </w:p>
        </w:tc>
        <w:tc>
          <w:tcPr>
            <w:tcW w:w="5405" w:type="dxa"/>
          </w:tcPr>
          <w:p w14:paraId="2345BF11" w14:textId="77777777" w:rsidR="00B10C46" w:rsidRPr="005E62EF" w:rsidRDefault="00B10C46" w:rsidP="00487565">
            <w:pPr>
              <w:rPr>
                <w:rFonts w:ascii="Arial" w:hAnsi="Arial" w:cs="Arial"/>
                <w:sz w:val="20"/>
                <w:szCs w:val="20"/>
              </w:rPr>
            </w:pPr>
          </w:p>
        </w:tc>
      </w:tr>
      <w:tr w:rsidR="00B10C46" w:rsidRPr="005E62EF" w14:paraId="7399365A" w14:textId="77777777" w:rsidTr="004D2DD7">
        <w:tc>
          <w:tcPr>
            <w:tcW w:w="2448" w:type="dxa"/>
            <w:vMerge/>
          </w:tcPr>
          <w:p w14:paraId="45828B2C" w14:textId="77777777" w:rsidR="00B10C46" w:rsidRPr="005E62EF" w:rsidRDefault="00B10C46" w:rsidP="00C93826">
            <w:pPr>
              <w:rPr>
                <w:rFonts w:ascii="Arial" w:hAnsi="Arial" w:cs="Arial"/>
                <w:b/>
                <w:bCs/>
              </w:rPr>
            </w:pPr>
          </w:p>
        </w:tc>
        <w:tc>
          <w:tcPr>
            <w:tcW w:w="5471" w:type="dxa"/>
          </w:tcPr>
          <w:p w14:paraId="3C21ED87" w14:textId="7ED1CBBE" w:rsidR="00B10C46" w:rsidRPr="005E62EF" w:rsidRDefault="00B10C46" w:rsidP="00487565">
            <w:pPr>
              <w:rPr>
                <w:rFonts w:ascii="Arial" w:hAnsi="Arial" w:cs="Arial"/>
                <w:sz w:val="20"/>
                <w:szCs w:val="20"/>
              </w:rPr>
            </w:pPr>
            <w:r w:rsidRPr="005E62EF">
              <w:rPr>
                <w:rFonts w:ascii="Arial" w:hAnsi="Arial" w:cs="Arial"/>
                <w:sz w:val="20"/>
                <w:szCs w:val="20"/>
              </w:rPr>
              <w:t>There are risks, responsibilities and opportunities when children are online. Risks can be identified as content, contact and conduct risks which will vary according to age and activity.</w:t>
            </w:r>
          </w:p>
        </w:tc>
        <w:tc>
          <w:tcPr>
            <w:tcW w:w="5405" w:type="dxa"/>
          </w:tcPr>
          <w:p w14:paraId="7CA22603" w14:textId="77777777" w:rsidR="00B10C46" w:rsidRPr="005E62EF" w:rsidRDefault="00B10C46" w:rsidP="00487565">
            <w:pPr>
              <w:rPr>
                <w:rFonts w:ascii="Arial" w:hAnsi="Arial" w:cs="Arial"/>
                <w:sz w:val="20"/>
                <w:szCs w:val="20"/>
              </w:rPr>
            </w:pPr>
          </w:p>
        </w:tc>
      </w:tr>
      <w:tr w:rsidR="00B10C46" w:rsidRPr="005E62EF" w14:paraId="1F75F0C2" w14:textId="77777777" w:rsidTr="004D2DD7">
        <w:tc>
          <w:tcPr>
            <w:tcW w:w="2448" w:type="dxa"/>
            <w:vMerge/>
          </w:tcPr>
          <w:p w14:paraId="7463FD01" w14:textId="77777777" w:rsidR="00B10C46" w:rsidRPr="005E62EF" w:rsidRDefault="00B10C46" w:rsidP="00C93826">
            <w:pPr>
              <w:rPr>
                <w:rFonts w:ascii="Arial" w:hAnsi="Arial" w:cs="Arial"/>
                <w:b/>
                <w:bCs/>
              </w:rPr>
            </w:pPr>
          </w:p>
        </w:tc>
        <w:tc>
          <w:tcPr>
            <w:tcW w:w="5471" w:type="dxa"/>
          </w:tcPr>
          <w:p w14:paraId="3AEE0467" w14:textId="5727D8C5" w:rsidR="00B10C46" w:rsidRPr="00464675" w:rsidRDefault="007B502D" w:rsidP="00487565">
            <w:pPr>
              <w:rPr>
                <w:rFonts w:ascii="Arial" w:hAnsi="Arial" w:cs="Arial"/>
                <w:b/>
                <w:sz w:val="20"/>
                <w:szCs w:val="20"/>
              </w:rPr>
            </w:pPr>
            <w:r>
              <w:rPr>
                <w:rFonts w:ascii="Arial" w:hAnsi="Arial" w:cs="Arial"/>
                <w:sz w:val="20"/>
                <w:szCs w:val="20"/>
              </w:rPr>
              <w:t>Plan and design a</w:t>
            </w:r>
            <w:r w:rsidR="007B47E3">
              <w:rPr>
                <w:rFonts w:ascii="Arial" w:hAnsi="Arial" w:cs="Arial"/>
                <w:sz w:val="20"/>
                <w:szCs w:val="20"/>
              </w:rPr>
              <w:t>n effective</w:t>
            </w:r>
            <w:r>
              <w:rPr>
                <w:rFonts w:ascii="Arial" w:hAnsi="Arial" w:cs="Arial"/>
                <w:sz w:val="20"/>
                <w:szCs w:val="20"/>
              </w:rPr>
              <w:t xml:space="preserve"> cross-curriculum project for teaching Computing </w:t>
            </w:r>
            <w:r w:rsidR="007B47E3">
              <w:rPr>
                <w:rFonts w:ascii="Arial" w:hAnsi="Arial" w:cs="Arial"/>
                <w:sz w:val="20"/>
                <w:szCs w:val="20"/>
              </w:rPr>
              <w:t>which will enable all children to make progress across a sequence of lessons. (</w:t>
            </w:r>
            <w:r w:rsidR="00464675">
              <w:rPr>
                <w:rFonts w:ascii="Arial" w:hAnsi="Arial" w:cs="Arial"/>
                <w:sz w:val="20"/>
                <w:szCs w:val="20"/>
              </w:rPr>
              <w:t>(</w:t>
            </w:r>
            <w:r w:rsidR="00464675" w:rsidRPr="006F4543">
              <w:rPr>
                <w:rFonts w:ascii="Arial" w:hAnsi="Arial" w:cs="Arial"/>
                <w:b/>
                <w:sz w:val="20"/>
                <w:szCs w:val="20"/>
              </w:rPr>
              <w:t>L</w:t>
            </w:r>
            <w:r w:rsidR="00464675">
              <w:rPr>
                <w:rFonts w:ascii="Arial" w:hAnsi="Arial" w:cs="Arial"/>
                <w:b/>
                <w:sz w:val="20"/>
                <w:szCs w:val="20"/>
              </w:rPr>
              <w:t>T</w:t>
            </w:r>
            <w:r w:rsidR="00464675" w:rsidRPr="006F4543">
              <w:rPr>
                <w:rFonts w:ascii="Arial" w:hAnsi="Arial" w:cs="Arial"/>
                <w:b/>
                <w:sz w:val="20"/>
                <w:szCs w:val="20"/>
              </w:rPr>
              <w:t>1.3, L</w:t>
            </w:r>
            <w:r w:rsidR="00464675">
              <w:rPr>
                <w:rFonts w:ascii="Arial" w:hAnsi="Arial" w:cs="Arial"/>
                <w:b/>
                <w:sz w:val="20"/>
                <w:szCs w:val="20"/>
              </w:rPr>
              <w:t>T</w:t>
            </w:r>
            <w:r w:rsidR="00464675" w:rsidRPr="006F4543">
              <w:rPr>
                <w:rFonts w:ascii="Arial" w:hAnsi="Arial" w:cs="Arial"/>
                <w:b/>
                <w:sz w:val="20"/>
                <w:szCs w:val="20"/>
              </w:rPr>
              <w:t>2.2</w:t>
            </w:r>
            <w:r w:rsidR="00464675">
              <w:rPr>
                <w:rFonts w:ascii="Arial" w:hAnsi="Arial" w:cs="Arial"/>
                <w:b/>
                <w:sz w:val="20"/>
                <w:szCs w:val="20"/>
              </w:rPr>
              <w:t xml:space="preserve">, </w:t>
            </w:r>
            <w:r w:rsidR="00464675">
              <w:rPr>
                <w:rFonts w:ascii="Arial" w:hAnsi="Arial" w:cs="Arial"/>
                <w:b/>
                <w:sz w:val="20"/>
                <w:szCs w:val="20"/>
              </w:rPr>
              <w:t xml:space="preserve">LT2.6, </w:t>
            </w:r>
            <w:r w:rsidR="00464675">
              <w:rPr>
                <w:rFonts w:ascii="Arial" w:hAnsi="Arial" w:cs="Arial"/>
                <w:b/>
                <w:sz w:val="20"/>
                <w:szCs w:val="20"/>
              </w:rPr>
              <w:t>LT4.4, LT4.6, LT4.7, LT4.8, LT4.9, LT4.10</w:t>
            </w:r>
            <w:r w:rsidR="00464675">
              <w:rPr>
                <w:rFonts w:ascii="Arial" w:hAnsi="Arial" w:cs="Arial"/>
                <w:b/>
                <w:sz w:val="20"/>
                <w:szCs w:val="20"/>
              </w:rPr>
              <w:t xml:space="preserve">, </w:t>
            </w:r>
            <w:r w:rsidR="00464675">
              <w:rPr>
                <w:rFonts w:ascii="Arial" w:hAnsi="Arial" w:cs="Arial"/>
                <w:b/>
                <w:sz w:val="20"/>
                <w:szCs w:val="20"/>
              </w:rPr>
              <w:t>LT5.1, LT6.6</w:t>
            </w:r>
            <w:r w:rsidR="007B47E3">
              <w:rPr>
                <w:rFonts w:ascii="Arial" w:hAnsi="Arial" w:cs="Arial"/>
                <w:b/>
                <w:sz w:val="20"/>
                <w:szCs w:val="20"/>
              </w:rPr>
              <w:t>)</w:t>
            </w:r>
            <w:r>
              <w:rPr>
                <w:rFonts w:ascii="Arial" w:hAnsi="Arial" w:cs="Arial"/>
                <w:sz w:val="20"/>
                <w:szCs w:val="20"/>
              </w:rPr>
              <w:t xml:space="preserve"> </w:t>
            </w:r>
          </w:p>
        </w:tc>
        <w:tc>
          <w:tcPr>
            <w:tcW w:w="5405" w:type="dxa"/>
          </w:tcPr>
          <w:p w14:paraId="582BB2C4" w14:textId="77777777" w:rsidR="00B10C46" w:rsidRPr="005E62EF" w:rsidRDefault="00B10C46" w:rsidP="00487565">
            <w:pPr>
              <w:rPr>
                <w:rFonts w:ascii="Arial" w:hAnsi="Arial" w:cs="Arial"/>
                <w:sz w:val="20"/>
                <w:szCs w:val="20"/>
              </w:rPr>
            </w:pPr>
          </w:p>
        </w:tc>
      </w:tr>
      <w:tr w:rsidR="005E62EF" w:rsidRPr="005E62EF" w14:paraId="3ABAE991" w14:textId="77777777" w:rsidTr="005E62EF">
        <w:tc>
          <w:tcPr>
            <w:tcW w:w="2448" w:type="dxa"/>
            <w:vMerge/>
          </w:tcPr>
          <w:p w14:paraId="71A8CC4E" w14:textId="77777777" w:rsidR="005E62EF" w:rsidRPr="005E62EF" w:rsidRDefault="005E62EF" w:rsidP="00C93826">
            <w:pPr>
              <w:rPr>
                <w:rFonts w:ascii="Arial" w:hAnsi="Arial" w:cs="Arial"/>
                <w:b/>
                <w:bCs/>
              </w:rPr>
            </w:pPr>
          </w:p>
        </w:tc>
        <w:tc>
          <w:tcPr>
            <w:tcW w:w="5471" w:type="dxa"/>
          </w:tcPr>
          <w:p w14:paraId="73B2B7B5" w14:textId="77777777" w:rsidR="005E62EF" w:rsidRPr="005E62EF" w:rsidRDefault="005E62EF" w:rsidP="00C93826">
            <w:pPr>
              <w:rPr>
                <w:rFonts w:ascii="Arial" w:hAnsi="Arial" w:cs="Arial"/>
                <w:sz w:val="20"/>
                <w:szCs w:val="20"/>
              </w:rPr>
            </w:pPr>
            <w:r w:rsidRPr="005E62EF">
              <w:rPr>
                <w:rFonts w:ascii="Arial" w:hAnsi="Arial" w:cs="Arial"/>
                <w:b/>
                <w:bCs/>
                <w:sz w:val="20"/>
                <w:szCs w:val="20"/>
              </w:rPr>
              <w:t xml:space="preserve">Trainees will understand: </w:t>
            </w:r>
          </w:p>
        </w:tc>
        <w:tc>
          <w:tcPr>
            <w:tcW w:w="5405" w:type="dxa"/>
            <w:vMerge w:val="restart"/>
            <w:shd w:val="clear" w:color="auto" w:fill="D9D9D9" w:themeFill="background1" w:themeFillShade="D9"/>
          </w:tcPr>
          <w:p w14:paraId="78E9B1FA" w14:textId="77777777" w:rsidR="005E62EF" w:rsidRDefault="005E62EF" w:rsidP="005E62EF">
            <w:pPr>
              <w:jc w:val="center"/>
              <w:rPr>
                <w:rFonts w:ascii="Arial" w:hAnsi="Arial" w:cs="Arial"/>
                <w:b/>
                <w:bCs/>
                <w:sz w:val="20"/>
                <w:szCs w:val="20"/>
              </w:rPr>
            </w:pPr>
          </w:p>
          <w:p w14:paraId="63543295" w14:textId="7191940D" w:rsidR="005E62EF" w:rsidRPr="005E62EF" w:rsidRDefault="005E62EF" w:rsidP="005E62EF">
            <w:pPr>
              <w:jc w:val="center"/>
              <w:rPr>
                <w:rFonts w:ascii="Arial" w:hAnsi="Arial" w:cs="Arial"/>
                <w:b/>
                <w:bCs/>
                <w:sz w:val="20"/>
                <w:szCs w:val="20"/>
              </w:rPr>
            </w:pPr>
            <w:r w:rsidRPr="005E62EF">
              <w:rPr>
                <w:rFonts w:ascii="Arial" w:hAnsi="Arial" w:cs="Arial"/>
                <w:b/>
                <w:bCs/>
                <w:sz w:val="20"/>
                <w:szCs w:val="20"/>
              </w:rPr>
              <w:t>Composite knowledge/understanding/skills</w:t>
            </w:r>
          </w:p>
          <w:p w14:paraId="244AAFA8" w14:textId="492A29C7" w:rsidR="005E62EF" w:rsidRPr="005E62EF" w:rsidRDefault="005E62EF" w:rsidP="005E62EF">
            <w:pPr>
              <w:rPr>
                <w:rFonts w:ascii="Arial" w:hAnsi="Arial" w:cs="Arial"/>
                <w:i/>
                <w:iCs/>
                <w:sz w:val="20"/>
                <w:szCs w:val="20"/>
              </w:rPr>
            </w:pPr>
          </w:p>
          <w:p w14:paraId="60417694" w14:textId="77777777" w:rsidR="005E62EF" w:rsidRPr="005E62EF" w:rsidRDefault="005E62EF" w:rsidP="005E62EF">
            <w:pPr>
              <w:rPr>
                <w:rFonts w:ascii="Arial" w:hAnsi="Arial" w:cs="Arial"/>
                <w:b/>
                <w:bCs/>
                <w:i/>
                <w:iCs/>
                <w:sz w:val="20"/>
                <w:szCs w:val="20"/>
              </w:rPr>
            </w:pPr>
            <w:r w:rsidRPr="005E62EF">
              <w:rPr>
                <w:rFonts w:ascii="Arial" w:hAnsi="Arial" w:cs="Arial"/>
                <w:i/>
                <w:iCs/>
                <w:sz w:val="20"/>
                <w:szCs w:val="20"/>
              </w:rPr>
              <w:t xml:space="preserve">By the end of this phase trainees will </w:t>
            </w:r>
            <w:r w:rsidRPr="005E62EF">
              <w:rPr>
                <w:rFonts w:ascii="Arial" w:hAnsi="Arial" w:cs="Arial"/>
                <w:b/>
                <w:bCs/>
                <w:i/>
                <w:iCs/>
                <w:sz w:val="20"/>
                <w:szCs w:val="20"/>
              </w:rPr>
              <w:t>know:</w:t>
            </w:r>
          </w:p>
          <w:p w14:paraId="4A6EEE99" w14:textId="77777777" w:rsidR="005E62EF" w:rsidRPr="005E62EF" w:rsidRDefault="005E62EF" w:rsidP="005E62EF">
            <w:pPr>
              <w:pStyle w:val="ListParagraph"/>
              <w:numPr>
                <w:ilvl w:val="0"/>
                <w:numId w:val="14"/>
              </w:numPr>
              <w:rPr>
                <w:rFonts w:ascii="Arial" w:hAnsi="Arial" w:cs="Arial"/>
                <w:sz w:val="20"/>
                <w:szCs w:val="20"/>
              </w:rPr>
            </w:pPr>
            <w:r w:rsidRPr="005E62EF">
              <w:rPr>
                <w:rFonts w:ascii="Arial" w:hAnsi="Arial" w:cs="Arial"/>
                <w:sz w:val="20"/>
                <w:szCs w:val="20"/>
              </w:rPr>
              <w:t>Efficiency and effectiveness are key drivers in Computing (e.g. making programs more efficient, using the correct software / hardware for the task at hand) and hardware and software should be critically evaluated for their usefulness and appropriateness to the task.</w:t>
            </w:r>
          </w:p>
          <w:p w14:paraId="1CC42D77" w14:textId="77777777" w:rsidR="005E62EF" w:rsidRPr="005E62EF" w:rsidRDefault="005E62EF" w:rsidP="005E62EF">
            <w:pPr>
              <w:rPr>
                <w:rFonts w:ascii="Arial" w:hAnsi="Arial" w:cs="Arial"/>
                <w:i/>
                <w:iCs/>
                <w:sz w:val="20"/>
                <w:szCs w:val="20"/>
              </w:rPr>
            </w:pPr>
          </w:p>
          <w:p w14:paraId="2D10E574" w14:textId="77777777" w:rsidR="005E62EF" w:rsidRPr="005E62EF" w:rsidRDefault="005E62EF" w:rsidP="005E62EF">
            <w:pPr>
              <w:rPr>
                <w:rFonts w:ascii="Arial" w:hAnsi="Arial" w:cs="Arial"/>
                <w:b/>
                <w:bCs/>
                <w:i/>
                <w:iCs/>
                <w:sz w:val="20"/>
                <w:szCs w:val="20"/>
              </w:rPr>
            </w:pPr>
            <w:r w:rsidRPr="005E62EF">
              <w:rPr>
                <w:rFonts w:ascii="Arial" w:hAnsi="Arial" w:cs="Arial"/>
                <w:i/>
                <w:iCs/>
                <w:sz w:val="20"/>
                <w:szCs w:val="20"/>
              </w:rPr>
              <w:t xml:space="preserve">By the end of this phase trainees will </w:t>
            </w:r>
            <w:r w:rsidRPr="005E62EF">
              <w:rPr>
                <w:rFonts w:ascii="Arial" w:hAnsi="Arial" w:cs="Arial"/>
                <w:b/>
                <w:bCs/>
                <w:i/>
                <w:iCs/>
                <w:sz w:val="20"/>
                <w:szCs w:val="20"/>
              </w:rPr>
              <w:t xml:space="preserve">understand: </w:t>
            </w:r>
          </w:p>
          <w:p w14:paraId="7C3F67F5" w14:textId="77777777" w:rsidR="005E62EF" w:rsidRPr="005E62EF" w:rsidRDefault="005E62EF" w:rsidP="005E62EF">
            <w:pPr>
              <w:pStyle w:val="ListParagraph"/>
              <w:numPr>
                <w:ilvl w:val="0"/>
                <w:numId w:val="14"/>
              </w:numPr>
              <w:rPr>
                <w:rFonts w:ascii="Arial" w:hAnsi="Arial" w:cs="Arial"/>
                <w:sz w:val="20"/>
                <w:szCs w:val="20"/>
              </w:rPr>
            </w:pPr>
            <w:r w:rsidRPr="005E62EF">
              <w:rPr>
                <w:rFonts w:ascii="Arial" w:hAnsi="Arial" w:cs="Arial"/>
                <w:sz w:val="20"/>
                <w:szCs w:val="20"/>
              </w:rPr>
              <w:t>Cross-curricular contexts are important for teaching the IT strand, yet computing objectives must be planned and met</w:t>
            </w:r>
          </w:p>
          <w:p w14:paraId="27841386" w14:textId="77777777" w:rsidR="005E62EF" w:rsidRPr="005E62EF" w:rsidRDefault="005E62EF" w:rsidP="005E62EF">
            <w:pPr>
              <w:pStyle w:val="ListParagraph"/>
              <w:numPr>
                <w:ilvl w:val="0"/>
                <w:numId w:val="14"/>
              </w:numPr>
              <w:rPr>
                <w:rFonts w:ascii="Arial" w:hAnsi="Arial" w:cs="Arial"/>
                <w:sz w:val="20"/>
                <w:szCs w:val="20"/>
              </w:rPr>
            </w:pPr>
            <w:r w:rsidRPr="005E62EF">
              <w:rPr>
                <w:rFonts w:ascii="Arial" w:hAnsi="Arial" w:cs="Arial"/>
                <w:sz w:val="20"/>
                <w:szCs w:val="20"/>
              </w:rPr>
              <w:lastRenderedPageBreak/>
              <w:t xml:space="preserve">The requirements for e-safety education are progressive across the age phases; </w:t>
            </w:r>
          </w:p>
          <w:p w14:paraId="10EDB65A" w14:textId="77777777" w:rsidR="005E62EF" w:rsidRPr="005E62EF" w:rsidRDefault="005E62EF" w:rsidP="005E62EF">
            <w:pPr>
              <w:pStyle w:val="ListParagraph"/>
              <w:numPr>
                <w:ilvl w:val="0"/>
                <w:numId w:val="14"/>
              </w:numPr>
              <w:rPr>
                <w:rFonts w:ascii="Arial" w:hAnsi="Arial" w:cs="Arial"/>
                <w:sz w:val="20"/>
                <w:szCs w:val="20"/>
              </w:rPr>
            </w:pPr>
            <w:r w:rsidRPr="005E62EF">
              <w:rPr>
                <w:rFonts w:ascii="Arial" w:hAnsi="Arial" w:cs="Arial"/>
                <w:sz w:val="20"/>
                <w:szCs w:val="20"/>
              </w:rPr>
              <w:t xml:space="preserve">E-safety teaches children to stay safe and responsible online in school and out of school.  </w:t>
            </w:r>
          </w:p>
          <w:p w14:paraId="0A7956CB" w14:textId="77777777" w:rsidR="005E62EF" w:rsidRPr="005E62EF" w:rsidRDefault="005E62EF" w:rsidP="005E62EF">
            <w:pPr>
              <w:rPr>
                <w:rFonts w:ascii="Arial" w:hAnsi="Arial" w:cs="Arial"/>
                <w:i/>
                <w:iCs/>
                <w:sz w:val="20"/>
                <w:szCs w:val="20"/>
              </w:rPr>
            </w:pPr>
          </w:p>
          <w:p w14:paraId="6C0350C8" w14:textId="77777777" w:rsidR="005E62EF" w:rsidRPr="005E62EF" w:rsidRDefault="005E62EF" w:rsidP="005E62EF">
            <w:pPr>
              <w:rPr>
                <w:rFonts w:ascii="Arial" w:hAnsi="Arial" w:cs="Arial"/>
                <w:b/>
                <w:bCs/>
                <w:i/>
                <w:iCs/>
                <w:sz w:val="20"/>
                <w:szCs w:val="20"/>
              </w:rPr>
            </w:pPr>
            <w:r w:rsidRPr="005E62EF">
              <w:rPr>
                <w:rFonts w:ascii="Arial" w:hAnsi="Arial" w:cs="Arial"/>
                <w:i/>
                <w:iCs/>
                <w:sz w:val="20"/>
                <w:szCs w:val="20"/>
              </w:rPr>
              <w:t xml:space="preserve">By the end of this phase trainees will be </w:t>
            </w:r>
            <w:r w:rsidRPr="005E62EF">
              <w:rPr>
                <w:rFonts w:ascii="Arial" w:hAnsi="Arial" w:cs="Arial"/>
                <w:b/>
                <w:bCs/>
                <w:i/>
                <w:iCs/>
                <w:sz w:val="20"/>
                <w:szCs w:val="20"/>
              </w:rPr>
              <w:t xml:space="preserve">able to: </w:t>
            </w:r>
          </w:p>
          <w:p w14:paraId="563EFAD9" w14:textId="0AA43CD3" w:rsidR="005E62EF" w:rsidRDefault="005E62EF" w:rsidP="005E62EF">
            <w:pPr>
              <w:pStyle w:val="ListParagraph"/>
              <w:numPr>
                <w:ilvl w:val="0"/>
                <w:numId w:val="14"/>
              </w:numPr>
              <w:rPr>
                <w:rFonts w:ascii="Arial" w:hAnsi="Arial" w:cs="Arial"/>
                <w:sz w:val="20"/>
                <w:szCs w:val="20"/>
              </w:rPr>
            </w:pPr>
            <w:r w:rsidRPr="005E62EF">
              <w:rPr>
                <w:rFonts w:ascii="Arial" w:hAnsi="Arial" w:cs="Arial"/>
                <w:sz w:val="20"/>
                <w:szCs w:val="20"/>
              </w:rPr>
              <w:t xml:space="preserve">be able to plan for progression </w:t>
            </w:r>
            <w:r w:rsidR="00433B6C">
              <w:rPr>
                <w:rFonts w:ascii="Arial" w:hAnsi="Arial" w:cs="Arial"/>
                <w:sz w:val="20"/>
                <w:szCs w:val="20"/>
              </w:rPr>
              <w:t>across a sequence of lessons using</w:t>
            </w:r>
            <w:r w:rsidRPr="005E62EF">
              <w:rPr>
                <w:rFonts w:ascii="Arial" w:hAnsi="Arial" w:cs="Arial"/>
                <w:sz w:val="20"/>
                <w:szCs w:val="20"/>
              </w:rPr>
              <w:t xml:space="preserve"> cross-curricular </w:t>
            </w:r>
            <w:r w:rsidR="00433B6C">
              <w:rPr>
                <w:rFonts w:ascii="Arial" w:hAnsi="Arial" w:cs="Arial"/>
                <w:sz w:val="20"/>
                <w:szCs w:val="20"/>
              </w:rPr>
              <w:t>approaches</w:t>
            </w:r>
            <w:r w:rsidRPr="005E62EF">
              <w:rPr>
                <w:rFonts w:ascii="Arial" w:hAnsi="Arial" w:cs="Arial"/>
                <w:sz w:val="20"/>
                <w:szCs w:val="20"/>
              </w:rPr>
              <w:t xml:space="preserve"> </w:t>
            </w:r>
          </w:p>
          <w:p w14:paraId="59BE2B64" w14:textId="7AF54536" w:rsidR="002377AA" w:rsidRDefault="002377AA" w:rsidP="002377AA">
            <w:pPr>
              <w:rPr>
                <w:rFonts w:ascii="Arial" w:hAnsi="Arial" w:cs="Arial"/>
                <w:sz w:val="20"/>
                <w:szCs w:val="20"/>
              </w:rPr>
            </w:pPr>
          </w:p>
          <w:p w14:paraId="2987F749" w14:textId="77777777" w:rsidR="002377AA" w:rsidRDefault="002377AA" w:rsidP="002377AA">
            <w:pPr>
              <w:rPr>
                <w:rFonts w:ascii="Arial" w:hAnsi="Arial" w:cs="Arial"/>
                <w:sz w:val="20"/>
                <w:szCs w:val="20"/>
              </w:rPr>
            </w:pPr>
            <w:r>
              <w:rPr>
                <w:rFonts w:ascii="Arial" w:hAnsi="Arial" w:cs="Arial"/>
                <w:sz w:val="20"/>
                <w:szCs w:val="20"/>
              </w:rPr>
              <w:t>Formative assessment: Trainees will:</w:t>
            </w:r>
          </w:p>
          <w:p w14:paraId="2E6D133E" w14:textId="34792614" w:rsidR="002377AA" w:rsidRPr="002377AA" w:rsidRDefault="002377AA" w:rsidP="002377AA">
            <w:pPr>
              <w:pStyle w:val="ListParagraph"/>
              <w:numPr>
                <w:ilvl w:val="0"/>
                <w:numId w:val="19"/>
              </w:numPr>
              <w:rPr>
                <w:rFonts w:ascii="Arial" w:hAnsi="Arial" w:cs="Arial"/>
                <w:sz w:val="20"/>
                <w:szCs w:val="20"/>
              </w:rPr>
            </w:pPr>
            <w:r w:rsidRPr="002377AA">
              <w:rPr>
                <w:rFonts w:ascii="Arial" w:hAnsi="Arial" w:cs="Arial"/>
                <w:sz w:val="20"/>
                <w:szCs w:val="20"/>
              </w:rPr>
              <w:t>Participate in retrieval activities (tutor observation and questioning)</w:t>
            </w:r>
          </w:p>
          <w:p w14:paraId="2A3E7FD5" w14:textId="77777777" w:rsidR="005E62EF" w:rsidRPr="005E62EF" w:rsidRDefault="005E62EF" w:rsidP="00C93826">
            <w:pPr>
              <w:rPr>
                <w:rFonts w:ascii="Arial" w:hAnsi="Arial" w:cs="Arial"/>
                <w:sz w:val="20"/>
                <w:szCs w:val="20"/>
              </w:rPr>
            </w:pPr>
          </w:p>
        </w:tc>
      </w:tr>
      <w:tr w:rsidR="005E62EF" w:rsidRPr="005E62EF" w14:paraId="20A99110" w14:textId="77777777" w:rsidTr="005E62EF">
        <w:tc>
          <w:tcPr>
            <w:tcW w:w="2448" w:type="dxa"/>
            <w:vMerge/>
          </w:tcPr>
          <w:p w14:paraId="2F9F3BB0" w14:textId="77777777" w:rsidR="005E62EF" w:rsidRPr="005E62EF" w:rsidRDefault="005E62EF" w:rsidP="00C93826">
            <w:pPr>
              <w:rPr>
                <w:rFonts w:ascii="Arial" w:hAnsi="Arial" w:cs="Arial"/>
                <w:b/>
                <w:bCs/>
              </w:rPr>
            </w:pPr>
          </w:p>
        </w:tc>
        <w:tc>
          <w:tcPr>
            <w:tcW w:w="5471" w:type="dxa"/>
          </w:tcPr>
          <w:p w14:paraId="0AC1AAE1" w14:textId="230410F2" w:rsidR="005E62EF" w:rsidRPr="005E62EF" w:rsidRDefault="005E62EF" w:rsidP="00487565">
            <w:pPr>
              <w:rPr>
                <w:rFonts w:ascii="Arial" w:hAnsi="Arial" w:cs="Arial"/>
                <w:sz w:val="20"/>
                <w:szCs w:val="20"/>
              </w:rPr>
            </w:pPr>
            <w:r w:rsidRPr="005E62EF">
              <w:rPr>
                <w:rFonts w:ascii="Arial" w:hAnsi="Arial" w:cs="Arial"/>
                <w:sz w:val="20"/>
                <w:szCs w:val="20"/>
              </w:rPr>
              <w:t xml:space="preserve">Information Technology should be selected </w:t>
            </w:r>
            <w:proofErr w:type="gramStart"/>
            <w:r w:rsidRPr="005E62EF">
              <w:rPr>
                <w:rFonts w:ascii="Arial" w:hAnsi="Arial" w:cs="Arial"/>
                <w:sz w:val="20"/>
                <w:szCs w:val="20"/>
              </w:rPr>
              <w:t>on the basis of</w:t>
            </w:r>
            <w:proofErr w:type="gramEnd"/>
            <w:r w:rsidRPr="005E62EF">
              <w:rPr>
                <w:rFonts w:ascii="Arial" w:hAnsi="Arial" w:cs="Arial"/>
                <w:sz w:val="20"/>
                <w:szCs w:val="20"/>
              </w:rPr>
              <w:t xml:space="preserve"> the task which is to be performed and different tools (hardware/ software) are suitable for different tasks.  Information Technology use (including Internet searching) should be appropriate and efficient.</w:t>
            </w:r>
          </w:p>
        </w:tc>
        <w:tc>
          <w:tcPr>
            <w:tcW w:w="5405" w:type="dxa"/>
            <w:vMerge/>
            <w:shd w:val="clear" w:color="auto" w:fill="D9D9D9" w:themeFill="background1" w:themeFillShade="D9"/>
          </w:tcPr>
          <w:p w14:paraId="42C52858" w14:textId="77777777" w:rsidR="005E62EF" w:rsidRPr="005E62EF" w:rsidRDefault="005E62EF" w:rsidP="00C93826">
            <w:pPr>
              <w:rPr>
                <w:rFonts w:ascii="Arial" w:hAnsi="Arial" w:cs="Arial"/>
                <w:sz w:val="20"/>
                <w:szCs w:val="20"/>
              </w:rPr>
            </w:pPr>
          </w:p>
        </w:tc>
      </w:tr>
      <w:tr w:rsidR="005E62EF" w:rsidRPr="005E62EF" w14:paraId="4B863801" w14:textId="77777777" w:rsidTr="005E62EF">
        <w:tc>
          <w:tcPr>
            <w:tcW w:w="2448" w:type="dxa"/>
            <w:vMerge/>
          </w:tcPr>
          <w:p w14:paraId="242EC52B" w14:textId="77777777" w:rsidR="005E62EF" w:rsidRPr="005E62EF" w:rsidRDefault="005E62EF" w:rsidP="00C93826">
            <w:pPr>
              <w:rPr>
                <w:rFonts w:ascii="Arial" w:hAnsi="Arial" w:cs="Arial"/>
                <w:b/>
                <w:bCs/>
              </w:rPr>
            </w:pPr>
          </w:p>
        </w:tc>
        <w:tc>
          <w:tcPr>
            <w:tcW w:w="5471" w:type="dxa"/>
          </w:tcPr>
          <w:p w14:paraId="314EB87F" w14:textId="3F938EEC" w:rsidR="005E62EF" w:rsidRPr="005E62EF" w:rsidRDefault="005E62EF" w:rsidP="00487565">
            <w:pPr>
              <w:rPr>
                <w:rFonts w:ascii="Arial" w:hAnsi="Arial" w:cs="Arial"/>
                <w:sz w:val="20"/>
                <w:szCs w:val="20"/>
              </w:rPr>
            </w:pPr>
            <w:r w:rsidRPr="005E62EF">
              <w:rPr>
                <w:rFonts w:ascii="Arial" w:hAnsi="Arial" w:cs="Arial"/>
                <w:sz w:val="20"/>
                <w:szCs w:val="20"/>
              </w:rPr>
              <w:t>Cross-curriculum teaching with technology (TEL) does not meet the National Curriculum for Computing, unless there are specific learning objectives for Computing curriculum included; teachers should exploit cross-curriculum opportunities by planning learning for both subjects.</w:t>
            </w:r>
          </w:p>
        </w:tc>
        <w:tc>
          <w:tcPr>
            <w:tcW w:w="5405" w:type="dxa"/>
            <w:vMerge/>
            <w:shd w:val="clear" w:color="auto" w:fill="D9D9D9" w:themeFill="background1" w:themeFillShade="D9"/>
          </w:tcPr>
          <w:p w14:paraId="3408AA9E" w14:textId="77777777" w:rsidR="005E62EF" w:rsidRPr="005E62EF" w:rsidRDefault="005E62EF" w:rsidP="00C93826">
            <w:pPr>
              <w:rPr>
                <w:rFonts w:ascii="Arial" w:hAnsi="Arial" w:cs="Arial"/>
                <w:sz w:val="20"/>
                <w:szCs w:val="20"/>
              </w:rPr>
            </w:pPr>
          </w:p>
        </w:tc>
      </w:tr>
      <w:tr w:rsidR="005E62EF" w:rsidRPr="005E62EF" w14:paraId="5A0F0580" w14:textId="77777777" w:rsidTr="005E62EF">
        <w:tc>
          <w:tcPr>
            <w:tcW w:w="2448" w:type="dxa"/>
            <w:vMerge/>
          </w:tcPr>
          <w:p w14:paraId="771F5893" w14:textId="77777777" w:rsidR="005E62EF" w:rsidRPr="005E62EF" w:rsidRDefault="005E62EF" w:rsidP="00C93826">
            <w:pPr>
              <w:rPr>
                <w:rFonts w:ascii="Arial" w:hAnsi="Arial" w:cs="Arial"/>
                <w:b/>
                <w:bCs/>
              </w:rPr>
            </w:pPr>
          </w:p>
        </w:tc>
        <w:tc>
          <w:tcPr>
            <w:tcW w:w="5471" w:type="dxa"/>
          </w:tcPr>
          <w:p w14:paraId="0895F3EB" w14:textId="16D7F98A" w:rsidR="005E62EF" w:rsidRPr="005E62EF" w:rsidRDefault="005E62EF" w:rsidP="00C93826">
            <w:pPr>
              <w:rPr>
                <w:rFonts w:ascii="Arial" w:hAnsi="Arial" w:cs="Arial"/>
                <w:sz w:val="20"/>
                <w:szCs w:val="20"/>
              </w:rPr>
            </w:pPr>
            <w:r w:rsidRPr="005E62EF">
              <w:rPr>
                <w:rFonts w:ascii="Arial" w:hAnsi="Arial" w:cs="Arial"/>
                <w:sz w:val="20"/>
                <w:szCs w:val="20"/>
              </w:rPr>
              <w:t>Online safety education should be tailored to meet the requirements of children at different stages of their development and technology use inside and outside of school.</w:t>
            </w:r>
          </w:p>
        </w:tc>
        <w:tc>
          <w:tcPr>
            <w:tcW w:w="5405" w:type="dxa"/>
            <w:vMerge/>
            <w:shd w:val="clear" w:color="auto" w:fill="D9D9D9" w:themeFill="background1" w:themeFillShade="D9"/>
          </w:tcPr>
          <w:p w14:paraId="7BBB433A" w14:textId="77777777" w:rsidR="005E62EF" w:rsidRPr="005E62EF" w:rsidRDefault="005E62EF" w:rsidP="00C93826">
            <w:pPr>
              <w:rPr>
                <w:rFonts w:ascii="Arial" w:hAnsi="Arial" w:cs="Arial"/>
                <w:sz w:val="20"/>
                <w:szCs w:val="20"/>
              </w:rPr>
            </w:pPr>
          </w:p>
        </w:tc>
      </w:tr>
      <w:tr w:rsidR="00CF1FA3" w:rsidRPr="005E62EF" w14:paraId="56F46FE0" w14:textId="77777777" w:rsidTr="004D2DD7">
        <w:tc>
          <w:tcPr>
            <w:tcW w:w="2448" w:type="dxa"/>
            <w:vMerge w:val="restart"/>
          </w:tcPr>
          <w:p w14:paraId="5F151F0B" w14:textId="684E57C3" w:rsidR="00CF1FA3" w:rsidRPr="005E62EF" w:rsidRDefault="00CF1FA3" w:rsidP="00C93826">
            <w:pPr>
              <w:rPr>
                <w:rFonts w:ascii="Arial" w:hAnsi="Arial" w:cs="Arial"/>
                <w:b/>
                <w:bCs/>
              </w:rPr>
            </w:pPr>
            <w:r w:rsidRPr="005E62EF">
              <w:rPr>
                <w:rFonts w:ascii="Arial" w:hAnsi="Arial" w:cs="Arial"/>
                <w:b/>
                <w:bCs/>
              </w:rPr>
              <w:t>Phase 3</w:t>
            </w:r>
          </w:p>
        </w:tc>
        <w:tc>
          <w:tcPr>
            <w:tcW w:w="5471" w:type="dxa"/>
          </w:tcPr>
          <w:p w14:paraId="4854D977" w14:textId="77777777" w:rsidR="00CF1FA3" w:rsidRPr="005E62EF" w:rsidRDefault="00CF1FA3" w:rsidP="00C93826">
            <w:pPr>
              <w:shd w:val="clear" w:color="auto" w:fill="FFFFFF"/>
              <w:textAlignment w:val="baseline"/>
              <w:rPr>
                <w:rFonts w:ascii="Arial" w:eastAsia="Times New Roman" w:hAnsi="Arial" w:cs="Arial"/>
                <w:sz w:val="20"/>
                <w:szCs w:val="20"/>
                <w:lang w:eastAsia="en-GB"/>
              </w:rPr>
            </w:pPr>
            <w:r w:rsidRPr="005E62EF">
              <w:rPr>
                <w:rFonts w:ascii="Arial" w:eastAsia="Times New Roman" w:hAnsi="Arial" w:cs="Arial"/>
                <w:b/>
                <w:bCs/>
                <w:sz w:val="20"/>
                <w:szCs w:val="20"/>
                <w:lang w:eastAsia="en-GB"/>
              </w:rPr>
              <w:t xml:space="preserve">Trainees will know: </w:t>
            </w:r>
          </w:p>
        </w:tc>
        <w:tc>
          <w:tcPr>
            <w:tcW w:w="5405" w:type="dxa"/>
          </w:tcPr>
          <w:p w14:paraId="7A27765B" w14:textId="03CFFDA1" w:rsidR="00CF1FA3" w:rsidRPr="005E62EF" w:rsidRDefault="00CF1FA3" w:rsidP="00C93826">
            <w:pPr>
              <w:rPr>
                <w:rFonts w:ascii="Arial" w:hAnsi="Arial" w:cs="Arial"/>
                <w:sz w:val="20"/>
                <w:szCs w:val="20"/>
              </w:rPr>
            </w:pPr>
            <w:r w:rsidRPr="005E62EF">
              <w:rPr>
                <w:rFonts w:ascii="Arial" w:hAnsi="Arial" w:cs="Arial"/>
                <w:b/>
                <w:bCs/>
                <w:sz w:val="20"/>
                <w:szCs w:val="20"/>
              </w:rPr>
              <w:t>Trainees will be able to:</w:t>
            </w:r>
          </w:p>
        </w:tc>
      </w:tr>
      <w:tr w:rsidR="00CF1FA3" w:rsidRPr="005E62EF" w14:paraId="1162ADD0" w14:textId="77777777" w:rsidTr="004D2DD7">
        <w:tc>
          <w:tcPr>
            <w:tcW w:w="2448" w:type="dxa"/>
            <w:vMerge/>
          </w:tcPr>
          <w:p w14:paraId="7A74D716" w14:textId="77777777" w:rsidR="00CF1FA3" w:rsidRPr="005E62EF" w:rsidRDefault="00CF1FA3" w:rsidP="00C93826">
            <w:pPr>
              <w:rPr>
                <w:rFonts w:ascii="Arial" w:hAnsi="Arial" w:cs="Arial"/>
                <w:b/>
                <w:bCs/>
              </w:rPr>
            </w:pPr>
          </w:p>
        </w:tc>
        <w:tc>
          <w:tcPr>
            <w:tcW w:w="5471" w:type="dxa"/>
          </w:tcPr>
          <w:p w14:paraId="6F6C6AB7" w14:textId="73D4E2DF" w:rsidR="00CF1FA3" w:rsidRPr="005E62EF" w:rsidRDefault="00CF1FA3" w:rsidP="001A3848">
            <w:pPr>
              <w:rPr>
                <w:rFonts w:ascii="Arial" w:hAnsi="Arial" w:cs="Arial"/>
                <w:sz w:val="20"/>
                <w:szCs w:val="20"/>
              </w:rPr>
            </w:pPr>
            <w:r w:rsidRPr="00F57F48">
              <w:rPr>
                <w:rFonts w:ascii="Arial" w:hAnsi="Arial" w:cs="Arial"/>
                <w:sz w:val="20"/>
                <w:szCs w:val="20"/>
              </w:rPr>
              <w:t>The difference between data and information</w:t>
            </w:r>
          </w:p>
        </w:tc>
        <w:tc>
          <w:tcPr>
            <w:tcW w:w="5405" w:type="dxa"/>
          </w:tcPr>
          <w:p w14:paraId="2D46D4E9" w14:textId="6C0E9298" w:rsidR="00CF1FA3" w:rsidRPr="005E62EF" w:rsidRDefault="00CF1FA3" w:rsidP="001A3848">
            <w:pPr>
              <w:rPr>
                <w:rFonts w:ascii="Arial" w:hAnsi="Arial" w:cs="Arial"/>
                <w:sz w:val="20"/>
                <w:szCs w:val="20"/>
              </w:rPr>
            </w:pPr>
            <w:r>
              <w:rPr>
                <w:rFonts w:ascii="Arial" w:hAnsi="Arial" w:cs="Arial"/>
                <w:sz w:val="20"/>
                <w:szCs w:val="20"/>
              </w:rPr>
              <w:t>Use a range of applications for data handling</w:t>
            </w:r>
          </w:p>
        </w:tc>
      </w:tr>
      <w:tr w:rsidR="00CF1FA3" w:rsidRPr="005E62EF" w14:paraId="43EDB5A8" w14:textId="77777777" w:rsidTr="004D2DD7">
        <w:tc>
          <w:tcPr>
            <w:tcW w:w="2448" w:type="dxa"/>
            <w:vMerge/>
          </w:tcPr>
          <w:p w14:paraId="4E2F909B" w14:textId="77777777" w:rsidR="00CF1FA3" w:rsidRPr="005E62EF" w:rsidRDefault="00CF1FA3" w:rsidP="00C93826">
            <w:pPr>
              <w:rPr>
                <w:rFonts w:ascii="Arial" w:hAnsi="Arial" w:cs="Arial"/>
                <w:b/>
                <w:bCs/>
              </w:rPr>
            </w:pPr>
          </w:p>
        </w:tc>
        <w:tc>
          <w:tcPr>
            <w:tcW w:w="5471" w:type="dxa"/>
          </w:tcPr>
          <w:p w14:paraId="11CB796E" w14:textId="439BF07B" w:rsidR="00CF1FA3" w:rsidRPr="005E62EF" w:rsidRDefault="00CF1FA3" w:rsidP="001A3848">
            <w:pPr>
              <w:rPr>
                <w:rFonts w:ascii="Arial" w:hAnsi="Arial" w:cs="Arial"/>
                <w:sz w:val="20"/>
                <w:szCs w:val="20"/>
              </w:rPr>
            </w:pPr>
            <w:r>
              <w:rPr>
                <w:rFonts w:ascii="Arial" w:hAnsi="Arial" w:cs="Arial"/>
                <w:sz w:val="20"/>
                <w:szCs w:val="20"/>
              </w:rPr>
              <w:t>Branching databases can be used to store, organise and search data</w:t>
            </w:r>
          </w:p>
        </w:tc>
        <w:tc>
          <w:tcPr>
            <w:tcW w:w="5405" w:type="dxa"/>
          </w:tcPr>
          <w:p w14:paraId="45FE32BF" w14:textId="5CA0C851" w:rsidR="00CF1FA3" w:rsidRPr="005E62EF" w:rsidRDefault="00CF1FA3" w:rsidP="001A3848">
            <w:pPr>
              <w:rPr>
                <w:rFonts w:ascii="Arial" w:hAnsi="Arial" w:cs="Arial"/>
                <w:sz w:val="20"/>
                <w:szCs w:val="20"/>
              </w:rPr>
            </w:pPr>
            <w:r>
              <w:rPr>
                <w:rFonts w:ascii="Arial" w:hAnsi="Arial" w:cs="Arial"/>
                <w:sz w:val="20"/>
                <w:szCs w:val="20"/>
              </w:rPr>
              <w:t>Reflect on their own use of technology for data handling and how others may use their data</w:t>
            </w:r>
          </w:p>
        </w:tc>
      </w:tr>
      <w:tr w:rsidR="00CF1FA3" w:rsidRPr="005E62EF" w14:paraId="46786092" w14:textId="77777777" w:rsidTr="004165EA">
        <w:trPr>
          <w:trHeight w:val="710"/>
        </w:trPr>
        <w:tc>
          <w:tcPr>
            <w:tcW w:w="2448" w:type="dxa"/>
            <w:vMerge/>
          </w:tcPr>
          <w:p w14:paraId="11B2BCC3" w14:textId="77777777" w:rsidR="00CF1FA3" w:rsidRPr="005E62EF" w:rsidRDefault="00CF1FA3" w:rsidP="006C6729">
            <w:pPr>
              <w:rPr>
                <w:rFonts w:ascii="Arial" w:hAnsi="Arial" w:cs="Arial"/>
                <w:b/>
                <w:bCs/>
              </w:rPr>
            </w:pPr>
          </w:p>
        </w:tc>
        <w:tc>
          <w:tcPr>
            <w:tcW w:w="5471" w:type="dxa"/>
          </w:tcPr>
          <w:p w14:paraId="11004129" w14:textId="1495ACAB" w:rsidR="00CF1FA3" w:rsidRPr="005E62EF" w:rsidRDefault="00CF1FA3" w:rsidP="006C6729">
            <w:pPr>
              <w:rPr>
                <w:rFonts w:ascii="Arial" w:hAnsi="Arial" w:cs="Arial"/>
                <w:sz w:val="20"/>
                <w:szCs w:val="20"/>
              </w:rPr>
            </w:pPr>
            <w:r>
              <w:rPr>
                <w:rFonts w:ascii="Arial" w:hAnsi="Arial" w:cs="Arial"/>
                <w:sz w:val="20"/>
                <w:szCs w:val="20"/>
              </w:rPr>
              <w:t xml:space="preserve">Companies and organisations analyse big data for patterns in consumer behaviour using algorithms </w:t>
            </w:r>
          </w:p>
        </w:tc>
        <w:tc>
          <w:tcPr>
            <w:tcW w:w="5405" w:type="dxa"/>
          </w:tcPr>
          <w:p w14:paraId="51D07DD6" w14:textId="314AB13D" w:rsidR="00CF1FA3" w:rsidRPr="005E62EF" w:rsidRDefault="00CF1FA3" w:rsidP="006C6729">
            <w:pPr>
              <w:rPr>
                <w:rFonts w:ascii="Arial" w:hAnsi="Arial" w:cs="Arial"/>
                <w:sz w:val="20"/>
                <w:szCs w:val="20"/>
              </w:rPr>
            </w:pPr>
            <w:r w:rsidRPr="005E62EF">
              <w:rPr>
                <w:rFonts w:ascii="Arial" w:hAnsi="Arial" w:cs="Arial"/>
                <w:sz w:val="20"/>
                <w:szCs w:val="20"/>
              </w:rPr>
              <w:t>Reflect on their subject knowledge and plan for further development.</w:t>
            </w:r>
            <w:r w:rsidR="00F9679F">
              <w:rPr>
                <w:rFonts w:ascii="Arial" w:hAnsi="Arial" w:cs="Arial"/>
                <w:sz w:val="20"/>
                <w:szCs w:val="20"/>
              </w:rPr>
              <w:t>(</w:t>
            </w:r>
            <w:r w:rsidR="00F9679F" w:rsidRPr="00F9679F">
              <w:rPr>
                <w:rFonts w:ascii="Arial" w:hAnsi="Arial" w:cs="Arial"/>
                <w:b/>
                <w:sz w:val="20"/>
                <w:szCs w:val="20"/>
              </w:rPr>
              <w:t>LH8.1, LH8.3, LH8.7</w:t>
            </w:r>
            <w:r w:rsidR="00F9679F">
              <w:rPr>
                <w:rFonts w:ascii="Arial" w:hAnsi="Arial" w:cs="Arial"/>
                <w:b/>
                <w:sz w:val="20"/>
                <w:szCs w:val="20"/>
              </w:rPr>
              <w:t>)</w:t>
            </w:r>
          </w:p>
        </w:tc>
      </w:tr>
      <w:tr w:rsidR="00CF1FA3" w:rsidRPr="005E62EF" w14:paraId="1E4D4019" w14:textId="77777777" w:rsidTr="004165EA">
        <w:trPr>
          <w:trHeight w:val="710"/>
        </w:trPr>
        <w:tc>
          <w:tcPr>
            <w:tcW w:w="2448" w:type="dxa"/>
            <w:vMerge/>
          </w:tcPr>
          <w:p w14:paraId="2BB7D619" w14:textId="77777777" w:rsidR="00CF1FA3" w:rsidRPr="005E62EF" w:rsidRDefault="00CF1FA3" w:rsidP="006C6729">
            <w:pPr>
              <w:rPr>
                <w:rFonts w:ascii="Arial" w:hAnsi="Arial" w:cs="Arial"/>
                <w:b/>
                <w:bCs/>
              </w:rPr>
            </w:pPr>
          </w:p>
        </w:tc>
        <w:tc>
          <w:tcPr>
            <w:tcW w:w="5471" w:type="dxa"/>
          </w:tcPr>
          <w:p w14:paraId="469D410B" w14:textId="2604C1EC" w:rsidR="00CF1FA3" w:rsidRPr="005E62EF" w:rsidRDefault="00CF1FA3" w:rsidP="006C6729">
            <w:pPr>
              <w:rPr>
                <w:rFonts w:ascii="Arial" w:hAnsi="Arial" w:cs="Arial"/>
                <w:sz w:val="20"/>
                <w:szCs w:val="20"/>
              </w:rPr>
            </w:pPr>
            <w:r>
              <w:rPr>
                <w:rFonts w:ascii="Arial" w:hAnsi="Arial" w:cs="Arial"/>
                <w:sz w:val="20"/>
                <w:szCs w:val="20"/>
              </w:rPr>
              <w:t>Functions, formulae and formatting in spreadsheets, including graphing capabilities</w:t>
            </w:r>
          </w:p>
        </w:tc>
        <w:tc>
          <w:tcPr>
            <w:tcW w:w="5405" w:type="dxa"/>
          </w:tcPr>
          <w:p w14:paraId="19D5132C" w14:textId="77777777" w:rsidR="00CF1FA3" w:rsidRPr="005E62EF" w:rsidRDefault="00CF1FA3" w:rsidP="006C6729">
            <w:pPr>
              <w:rPr>
                <w:rFonts w:ascii="Arial" w:hAnsi="Arial" w:cs="Arial"/>
                <w:sz w:val="20"/>
                <w:szCs w:val="20"/>
              </w:rPr>
            </w:pPr>
          </w:p>
        </w:tc>
      </w:tr>
      <w:tr w:rsidR="00CF1FA3" w:rsidRPr="005E62EF" w14:paraId="2870EE18" w14:textId="77777777" w:rsidTr="004165EA">
        <w:trPr>
          <w:trHeight w:val="710"/>
        </w:trPr>
        <w:tc>
          <w:tcPr>
            <w:tcW w:w="2448" w:type="dxa"/>
            <w:vMerge/>
          </w:tcPr>
          <w:p w14:paraId="44155A0C" w14:textId="77777777" w:rsidR="00CF1FA3" w:rsidRPr="005E62EF" w:rsidRDefault="00CF1FA3" w:rsidP="006C6729">
            <w:pPr>
              <w:rPr>
                <w:rFonts w:ascii="Arial" w:hAnsi="Arial" w:cs="Arial"/>
                <w:b/>
                <w:bCs/>
              </w:rPr>
            </w:pPr>
          </w:p>
        </w:tc>
        <w:tc>
          <w:tcPr>
            <w:tcW w:w="5471" w:type="dxa"/>
          </w:tcPr>
          <w:p w14:paraId="022C5AD3" w14:textId="64693C10" w:rsidR="00CF1FA3" w:rsidRDefault="00CF1FA3" w:rsidP="006C6729">
            <w:pPr>
              <w:rPr>
                <w:rFonts w:ascii="Arial" w:hAnsi="Arial" w:cs="Arial"/>
                <w:sz w:val="20"/>
                <w:szCs w:val="20"/>
              </w:rPr>
            </w:pPr>
            <w:r>
              <w:rPr>
                <w:rFonts w:ascii="Arial" w:hAnsi="Arial" w:cs="Arial"/>
                <w:sz w:val="20"/>
                <w:szCs w:val="20"/>
              </w:rPr>
              <w:t>Use and design of flat file databases to store, organise, retrieve, report data</w:t>
            </w:r>
          </w:p>
        </w:tc>
        <w:tc>
          <w:tcPr>
            <w:tcW w:w="5405" w:type="dxa"/>
          </w:tcPr>
          <w:p w14:paraId="7AA509AB" w14:textId="5FE11691" w:rsidR="00CF1FA3" w:rsidRPr="005E62EF" w:rsidRDefault="00CF1FA3" w:rsidP="006C6729">
            <w:pPr>
              <w:rPr>
                <w:rFonts w:ascii="Arial" w:hAnsi="Arial" w:cs="Arial"/>
                <w:sz w:val="20"/>
                <w:szCs w:val="20"/>
              </w:rPr>
            </w:pPr>
          </w:p>
        </w:tc>
      </w:tr>
      <w:tr w:rsidR="00CF1FA3" w:rsidRPr="005E62EF" w14:paraId="5510A7E2" w14:textId="77777777" w:rsidTr="005E62EF">
        <w:tc>
          <w:tcPr>
            <w:tcW w:w="2448" w:type="dxa"/>
            <w:vMerge/>
          </w:tcPr>
          <w:p w14:paraId="38429CBC" w14:textId="77777777" w:rsidR="00CF1FA3" w:rsidRPr="005E62EF" w:rsidRDefault="00CF1FA3" w:rsidP="006C6729">
            <w:pPr>
              <w:rPr>
                <w:rFonts w:ascii="Arial" w:hAnsi="Arial" w:cs="Arial"/>
                <w:b/>
                <w:bCs/>
              </w:rPr>
            </w:pPr>
          </w:p>
        </w:tc>
        <w:tc>
          <w:tcPr>
            <w:tcW w:w="5471" w:type="dxa"/>
          </w:tcPr>
          <w:p w14:paraId="6E83B8BA" w14:textId="77777777" w:rsidR="00CF1FA3" w:rsidRPr="005E62EF" w:rsidRDefault="00CF1FA3" w:rsidP="006C6729">
            <w:pPr>
              <w:rPr>
                <w:rFonts w:ascii="Arial" w:hAnsi="Arial" w:cs="Arial"/>
                <w:sz w:val="20"/>
                <w:szCs w:val="20"/>
              </w:rPr>
            </w:pPr>
            <w:r w:rsidRPr="005E62EF">
              <w:rPr>
                <w:rFonts w:ascii="Arial" w:hAnsi="Arial" w:cs="Arial"/>
                <w:b/>
                <w:bCs/>
                <w:sz w:val="20"/>
                <w:szCs w:val="20"/>
              </w:rPr>
              <w:t xml:space="preserve">Trainees will understand: </w:t>
            </w:r>
          </w:p>
        </w:tc>
        <w:tc>
          <w:tcPr>
            <w:tcW w:w="5405" w:type="dxa"/>
            <w:vMerge w:val="restart"/>
            <w:shd w:val="clear" w:color="auto" w:fill="D9D9D9" w:themeFill="background1" w:themeFillShade="D9"/>
          </w:tcPr>
          <w:p w14:paraId="1E325EF1" w14:textId="77777777" w:rsidR="00CF1FA3" w:rsidRDefault="00CF1FA3" w:rsidP="006C6729">
            <w:pPr>
              <w:jc w:val="center"/>
              <w:rPr>
                <w:rFonts w:ascii="Arial" w:hAnsi="Arial" w:cs="Arial"/>
                <w:b/>
                <w:bCs/>
                <w:sz w:val="20"/>
                <w:szCs w:val="20"/>
              </w:rPr>
            </w:pPr>
          </w:p>
          <w:p w14:paraId="4AEBD226" w14:textId="596F4EE4" w:rsidR="00CF1FA3" w:rsidRPr="005E62EF" w:rsidRDefault="00CF1FA3" w:rsidP="006C6729">
            <w:pPr>
              <w:jc w:val="center"/>
              <w:rPr>
                <w:rFonts w:ascii="Arial" w:hAnsi="Arial" w:cs="Arial"/>
                <w:b/>
                <w:bCs/>
                <w:sz w:val="20"/>
                <w:szCs w:val="20"/>
              </w:rPr>
            </w:pPr>
            <w:r w:rsidRPr="005E62EF">
              <w:rPr>
                <w:rFonts w:ascii="Arial" w:hAnsi="Arial" w:cs="Arial"/>
                <w:b/>
                <w:bCs/>
                <w:sz w:val="20"/>
                <w:szCs w:val="20"/>
              </w:rPr>
              <w:t>Composite knowledge/understanding/skills</w:t>
            </w:r>
          </w:p>
          <w:p w14:paraId="53E9DB56" w14:textId="77777777" w:rsidR="00CF1FA3" w:rsidRPr="005E62EF" w:rsidRDefault="00CF1FA3" w:rsidP="006C6729">
            <w:pPr>
              <w:rPr>
                <w:rFonts w:ascii="Arial" w:hAnsi="Arial" w:cs="Arial"/>
                <w:i/>
                <w:iCs/>
                <w:sz w:val="20"/>
                <w:szCs w:val="20"/>
              </w:rPr>
            </w:pPr>
          </w:p>
          <w:p w14:paraId="372A8C1E" w14:textId="42908FE7" w:rsidR="00CF1FA3" w:rsidRPr="005E62EF" w:rsidRDefault="00CF1FA3" w:rsidP="006C6729">
            <w:pPr>
              <w:rPr>
                <w:rFonts w:ascii="Arial" w:hAnsi="Arial" w:cs="Arial"/>
                <w:b/>
                <w:bCs/>
                <w:i/>
                <w:iCs/>
                <w:sz w:val="20"/>
                <w:szCs w:val="20"/>
              </w:rPr>
            </w:pPr>
            <w:r w:rsidRPr="005E62EF">
              <w:rPr>
                <w:rFonts w:ascii="Arial" w:hAnsi="Arial" w:cs="Arial"/>
                <w:i/>
                <w:iCs/>
                <w:sz w:val="20"/>
                <w:szCs w:val="20"/>
              </w:rPr>
              <w:t xml:space="preserve">By the end of this phase trainees will </w:t>
            </w:r>
            <w:r w:rsidRPr="005E62EF">
              <w:rPr>
                <w:rFonts w:ascii="Arial" w:hAnsi="Arial" w:cs="Arial"/>
                <w:b/>
                <w:bCs/>
                <w:i/>
                <w:iCs/>
                <w:sz w:val="20"/>
                <w:szCs w:val="20"/>
              </w:rPr>
              <w:t>know:</w:t>
            </w:r>
          </w:p>
          <w:p w14:paraId="764E1F3B" w14:textId="7EC6CCE0" w:rsidR="00CF1FA3" w:rsidRPr="005E62EF" w:rsidRDefault="00CF1FA3" w:rsidP="006C6729">
            <w:pPr>
              <w:pStyle w:val="ListParagraph"/>
              <w:numPr>
                <w:ilvl w:val="0"/>
                <w:numId w:val="16"/>
              </w:numPr>
              <w:rPr>
                <w:rFonts w:ascii="Arial" w:hAnsi="Arial" w:cs="Arial"/>
                <w:sz w:val="20"/>
                <w:szCs w:val="20"/>
              </w:rPr>
            </w:pPr>
            <w:r w:rsidRPr="00F57F48">
              <w:rPr>
                <w:rFonts w:ascii="Arial" w:hAnsi="Arial" w:cs="Arial"/>
                <w:sz w:val="20"/>
                <w:szCs w:val="20"/>
              </w:rPr>
              <w:lastRenderedPageBreak/>
              <w:t>A database organises data logically allowing a computer or human to quickly store, sort, filter, search and report the data</w:t>
            </w:r>
            <w:r w:rsidRPr="005E62EF">
              <w:rPr>
                <w:rFonts w:ascii="Arial" w:hAnsi="Arial" w:cs="Arial"/>
                <w:sz w:val="20"/>
                <w:szCs w:val="20"/>
              </w:rPr>
              <w:t xml:space="preserve">. </w:t>
            </w:r>
          </w:p>
          <w:p w14:paraId="5F3DC7B9" w14:textId="4D09E333" w:rsidR="00CF1FA3" w:rsidRPr="005E62EF" w:rsidRDefault="00CF1FA3" w:rsidP="006C6729">
            <w:pPr>
              <w:rPr>
                <w:rFonts w:ascii="Arial" w:hAnsi="Arial" w:cs="Arial"/>
                <w:i/>
                <w:iCs/>
                <w:sz w:val="20"/>
                <w:szCs w:val="20"/>
              </w:rPr>
            </w:pPr>
          </w:p>
          <w:p w14:paraId="5B7A5EFC" w14:textId="369B1556" w:rsidR="00CF1FA3" w:rsidRPr="005E62EF" w:rsidRDefault="00CF1FA3" w:rsidP="006C6729">
            <w:pPr>
              <w:rPr>
                <w:rFonts w:ascii="Arial" w:hAnsi="Arial" w:cs="Arial"/>
                <w:b/>
                <w:bCs/>
                <w:i/>
                <w:iCs/>
                <w:sz w:val="20"/>
                <w:szCs w:val="20"/>
              </w:rPr>
            </w:pPr>
            <w:r w:rsidRPr="005E62EF">
              <w:rPr>
                <w:rFonts w:ascii="Arial" w:hAnsi="Arial" w:cs="Arial"/>
                <w:i/>
                <w:iCs/>
                <w:sz w:val="20"/>
                <w:szCs w:val="20"/>
              </w:rPr>
              <w:t xml:space="preserve">By the end of this phase trainees will </w:t>
            </w:r>
            <w:r w:rsidRPr="005E62EF">
              <w:rPr>
                <w:rFonts w:ascii="Arial" w:hAnsi="Arial" w:cs="Arial"/>
                <w:b/>
                <w:bCs/>
                <w:i/>
                <w:iCs/>
                <w:sz w:val="20"/>
                <w:szCs w:val="20"/>
              </w:rPr>
              <w:t xml:space="preserve">understand: </w:t>
            </w:r>
          </w:p>
          <w:p w14:paraId="009AE209" w14:textId="77777777" w:rsidR="00CF1FA3" w:rsidRPr="005E62EF" w:rsidRDefault="00CF1FA3" w:rsidP="006C6729">
            <w:pPr>
              <w:pStyle w:val="ListParagraph"/>
              <w:numPr>
                <w:ilvl w:val="0"/>
                <w:numId w:val="15"/>
              </w:numPr>
              <w:rPr>
                <w:rFonts w:ascii="Arial" w:hAnsi="Arial" w:cs="Arial"/>
                <w:sz w:val="20"/>
                <w:szCs w:val="20"/>
              </w:rPr>
            </w:pPr>
            <w:r w:rsidRPr="005E62EF">
              <w:rPr>
                <w:rFonts w:ascii="Arial" w:hAnsi="Arial" w:cs="Arial"/>
                <w:sz w:val="20"/>
                <w:szCs w:val="20"/>
              </w:rPr>
              <w:t>That cross-curricular opportunities can be used to plan effectively for Computing;</w:t>
            </w:r>
          </w:p>
          <w:p w14:paraId="50DE29BE" w14:textId="77777777" w:rsidR="00CF1FA3" w:rsidRPr="005E62EF" w:rsidRDefault="00CF1FA3" w:rsidP="006C6729">
            <w:pPr>
              <w:pStyle w:val="ListParagraph"/>
              <w:numPr>
                <w:ilvl w:val="0"/>
                <w:numId w:val="15"/>
              </w:numPr>
              <w:rPr>
                <w:rFonts w:ascii="Arial" w:hAnsi="Arial" w:cs="Arial"/>
                <w:i/>
                <w:iCs/>
                <w:sz w:val="20"/>
                <w:szCs w:val="20"/>
              </w:rPr>
            </w:pPr>
            <w:r w:rsidRPr="005E62EF">
              <w:rPr>
                <w:rFonts w:ascii="Arial" w:hAnsi="Arial" w:cs="Arial"/>
                <w:sz w:val="20"/>
                <w:szCs w:val="20"/>
              </w:rPr>
              <w:t>The programme of study is the minimum expectation for teaching and learning and they can plan beyond this.</w:t>
            </w:r>
          </w:p>
          <w:p w14:paraId="75F439E2" w14:textId="77777777" w:rsidR="00CF1FA3" w:rsidRPr="005E62EF" w:rsidRDefault="00CF1FA3" w:rsidP="006C6729">
            <w:pPr>
              <w:rPr>
                <w:rFonts w:ascii="Arial" w:hAnsi="Arial" w:cs="Arial"/>
                <w:i/>
                <w:iCs/>
                <w:sz w:val="20"/>
                <w:szCs w:val="20"/>
              </w:rPr>
            </w:pPr>
          </w:p>
          <w:p w14:paraId="61DA89CD" w14:textId="4EDE9BC0" w:rsidR="00CF1FA3" w:rsidRPr="005E62EF" w:rsidRDefault="00CF1FA3" w:rsidP="006C6729">
            <w:pPr>
              <w:rPr>
                <w:rFonts w:ascii="Arial" w:hAnsi="Arial" w:cs="Arial"/>
                <w:b/>
                <w:bCs/>
                <w:i/>
                <w:iCs/>
                <w:sz w:val="20"/>
                <w:szCs w:val="20"/>
              </w:rPr>
            </w:pPr>
            <w:r w:rsidRPr="005E62EF">
              <w:rPr>
                <w:rFonts w:ascii="Arial" w:hAnsi="Arial" w:cs="Arial"/>
                <w:i/>
                <w:iCs/>
                <w:sz w:val="20"/>
                <w:szCs w:val="20"/>
              </w:rPr>
              <w:t xml:space="preserve">By the end of this phase trainees will be </w:t>
            </w:r>
            <w:r w:rsidRPr="005E62EF">
              <w:rPr>
                <w:rFonts w:ascii="Arial" w:hAnsi="Arial" w:cs="Arial"/>
                <w:b/>
                <w:bCs/>
                <w:i/>
                <w:iCs/>
                <w:sz w:val="20"/>
                <w:szCs w:val="20"/>
              </w:rPr>
              <w:t xml:space="preserve">able to: </w:t>
            </w:r>
          </w:p>
          <w:p w14:paraId="17E57968" w14:textId="1C942BA8" w:rsidR="00CF1FA3" w:rsidRDefault="00CF1FA3" w:rsidP="006C6729">
            <w:pPr>
              <w:pStyle w:val="ListParagraph"/>
              <w:numPr>
                <w:ilvl w:val="0"/>
                <w:numId w:val="15"/>
              </w:numPr>
              <w:rPr>
                <w:rFonts w:ascii="Arial" w:hAnsi="Arial" w:cs="Arial"/>
                <w:sz w:val="20"/>
                <w:szCs w:val="20"/>
              </w:rPr>
            </w:pPr>
            <w:r>
              <w:rPr>
                <w:rFonts w:ascii="Arial" w:hAnsi="Arial" w:cs="Arial"/>
                <w:sz w:val="20"/>
                <w:szCs w:val="20"/>
              </w:rPr>
              <w:t>Identify age-appropriate technologies for data handling and appropriate contexts for teaching data handling across KS1 and KS2.</w:t>
            </w:r>
          </w:p>
          <w:p w14:paraId="7B5B869F" w14:textId="014F8B55" w:rsidR="00CF1FA3" w:rsidRDefault="00CF1FA3" w:rsidP="002377AA">
            <w:pPr>
              <w:rPr>
                <w:rFonts w:ascii="Arial" w:hAnsi="Arial" w:cs="Arial"/>
                <w:sz w:val="20"/>
                <w:szCs w:val="20"/>
              </w:rPr>
            </w:pPr>
          </w:p>
          <w:p w14:paraId="3252CD7B" w14:textId="77777777" w:rsidR="00CF1FA3" w:rsidRDefault="00CF1FA3" w:rsidP="002377AA">
            <w:pPr>
              <w:rPr>
                <w:rFonts w:ascii="Arial" w:hAnsi="Arial" w:cs="Arial"/>
                <w:sz w:val="20"/>
                <w:szCs w:val="20"/>
              </w:rPr>
            </w:pPr>
            <w:r>
              <w:rPr>
                <w:rFonts w:ascii="Arial" w:hAnsi="Arial" w:cs="Arial"/>
                <w:sz w:val="20"/>
                <w:szCs w:val="20"/>
              </w:rPr>
              <w:t>Formative assessment: Trainees will:</w:t>
            </w:r>
          </w:p>
          <w:p w14:paraId="63A0FE90" w14:textId="67EE3EFB" w:rsidR="00CF1FA3" w:rsidRPr="002377AA" w:rsidRDefault="00CF1FA3" w:rsidP="003677D3">
            <w:pPr>
              <w:pStyle w:val="ListParagraph"/>
              <w:numPr>
                <w:ilvl w:val="0"/>
                <w:numId w:val="19"/>
              </w:numPr>
              <w:rPr>
                <w:rFonts w:ascii="Arial" w:hAnsi="Arial" w:cs="Arial"/>
                <w:sz w:val="20"/>
                <w:szCs w:val="20"/>
              </w:rPr>
            </w:pPr>
            <w:r w:rsidRPr="002377AA">
              <w:rPr>
                <w:rFonts w:ascii="Arial" w:hAnsi="Arial" w:cs="Arial"/>
                <w:sz w:val="20"/>
                <w:szCs w:val="20"/>
              </w:rPr>
              <w:t>Participate in retrieval activities (tutor observation and questioning)</w:t>
            </w:r>
          </w:p>
          <w:p w14:paraId="4E52AF01" w14:textId="77777777" w:rsidR="00CF1FA3" w:rsidRPr="005E62EF" w:rsidRDefault="00CF1FA3" w:rsidP="006C6729">
            <w:pPr>
              <w:rPr>
                <w:rFonts w:ascii="Arial" w:hAnsi="Arial" w:cs="Arial"/>
                <w:sz w:val="20"/>
                <w:szCs w:val="20"/>
              </w:rPr>
            </w:pPr>
          </w:p>
        </w:tc>
      </w:tr>
      <w:tr w:rsidR="00CF1FA3" w:rsidRPr="005E62EF" w14:paraId="440179DD" w14:textId="77777777" w:rsidTr="005E62EF">
        <w:tc>
          <w:tcPr>
            <w:tcW w:w="2448" w:type="dxa"/>
            <w:vMerge/>
          </w:tcPr>
          <w:p w14:paraId="7B055FDE" w14:textId="77777777" w:rsidR="00CF1FA3" w:rsidRPr="005E62EF" w:rsidRDefault="00CF1FA3" w:rsidP="006C6729">
            <w:pPr>
              <w:rPr>
                <w:rFonts w:ascii="Arial" w:hAnsi="Arial" w:cs="Arial"/>
                <w:b/>
                <w:bCs/>
              </w:rPr>
            </w:pPr>
          </w:p>
        </w:tc>
        <w:tc>
          <w:tcPr>
            <w:tcW w:w="5471" w:type="dxa"/>
          </w:tcPr>
          <w:p w14:paraId="183BAE87" w14:textId="34F054A4" w:rsidR="00CF1FA3" w:rsidRPr="005E62EF" w:rsidRDefault="00CF1FA3" w:rsidP="006C6729">
            <w:pPr>
              <w:rPr>
                <w:rFonts w:ascii="Arial" w:hAnsi="Arial" w:cs="Arial"/>
                <w:sz w:val="20"/>
                <w:szCs w:val="20"/>
              </w:rPr>
            </w:pPr>
            <w:r>
              <w:rPr>
                <w:rFonts w:ascii="Arial" w:hAnsi="Arial" w:cs="Arial"/>
                <w:sz w:val="20"/>
                <w:szCs w:val="20"/>
              </w:rPr>
              <w:t xml:space="preserve">Data handling is an everyday task which can be automated and made more efficient </w:t>
            </w:r>
            <w:proofErr w:type="gramStart"/>
            <w:r>
              <w:rPr>
                <w:rFonts w:ascii="Arial" w:hAnsi="Arial" w:cs="Arial"/>
                <w:sz w:val="20"/>
                <w:szCs w:val="20"/>
              </w:rPr>
              <w:t>through the use of</w:t>
            </w:r>
            <w:proofErr w:type="gramEnd"/>
            <w:r>
              <w:rPr>
                <w:rFonts w:ascii="Arial" w:hAnsi="Arial" w:cs="Arial"/>
                <w:sz w:val="20"/>
                <w:szCs w:val="20"/>
              </w:rPr>
              <w:t xml:space="preserve"> appropriate technology. </w:t>
            </w:r>
          </w:p>
        </w:tc>
        <w:tc>
          <w:tcPr>
            <w:tcW w:w="5405" w:type="dxa"/>
            <w:vMerge/>
            <w:shd w:val="clear" w:color="auto" w:fill="D9D9D9" w:themeFill="background1" w:themeFillShade="D9"/>
          </w:tcPr>
          <w:p w14:paraId="44A333A7" w14:textId="77777777" w:rsidR="00CF1FA3" w:rsidRPr="005E62EF" w:rsidRDefault="00CF1FA3" w:rsidP="006C6729">
            <w:pPr>
              <w:rPr>
                <w:rFonts w:ascii="Arial" w:hAnsi="Arial" w:cs="Arial"/>
                <w:sz w:val="20"/>
                <w:szCs w:val="20"/>
              </w:rPr>
            </w:pPr>
          </w:p>
        </w:tc>
      </w:tr>
      <w:tr w:rsidR="00CF1FA3" w:rsidRPr="005E62EF" w14:paraId="6F4D3B3B" w14:textId="77777777" w:rsidTr="00CF1FA3">
        <w:trPr>
          <w:trHeight w:val="2295"/>
        </w:trPr>
        <w:tc>
          <w:tcPr>
            <w:tcW w:w="2448" w:type="dxa"/>
            <w:vMerge/>
          </w:tcPr>
          <w:p w14:paraId="07ACF838" w14:textId="77777777" w:rsidR="00CF1FA3" w:rsidRPr="005E62EF" w:rsidRDefault="00CF1FA3" w:rsidP="006C6729">
            <w:pPr>
              <w:rPr>
                <w:rFonts w:ascii="Arial" w:hAnsi="Arial" w:cs="Arial"/>
                <w:b/>
                <w:bCs/>
              </w:rPr>
            </w:pPr>
          </w:p>
        </w:tc>
        <w:tc>
          <w:tcPr>
            <w:tcW w:w="5471" w:type="dxa"/>
          </w:tcPr>
          <w:p w14:paraId="11BB2329" w14:textId="5CEEB4AB" w:rsidR="00CF1FA3" w:rsidRPr="005E62EF" w:rsidRDefault="00CF1FA3" w:rsidP="006C6729">
            <w:pPr>
              <w:rPr>
                <w:rFonts w:ascii="Arial" w:hAnsi="Arial" w:cs="Arial"/>
                <w:sz w:val="20"/>
                <w:szCs w:val="20"/>
              </w:rPr>
            </w:pPr>
            <w:r>
              <w:rPr>
                <w:rFonts w:ascii="Arial" w:hAnsi="Arial" w:cs="Arial"/>
                <w:sz w:val="20"/>
                <w:szCs w:val="20"/>
              </w:rPr>
              <w:t>Children can store, organise, sort, filter, search and report data using different age-appropriate technologies which are progressive.</w:t>
            </w:r>
          </w:p>
        </w:tc>
        <w:tc>
          <w:tcPr>
            <w:tcW w:w="5405" w:type="dxa"/>
            <w:vMerge/>
            <w:shd w:val="clear" w:color="auto" w:fill="D9D9D9" w:themeFill="background1" w:themeFillShade="D9"/>
          </w:tcPr>
          <w:p w14:paraId="534092D1" w14:textId="77777777" w:rsidR="00CF1FA3" w:rsidRPr="005E62EF" w:rsidRDefault="00CF1FA3" w:rsidP="006C6729">
            <w:pPr>
              <w:rPr>
                <w:rFonts w:ascii="Arial" w:hAnsi="Arial" w:cs="Arial"/>
                <w:sz w:val="20"/>
                <w:szCs w:val="20"/>
              </w:rPr>
            </w:pPr>
          </w:p>
        </w:tc>
      </w:tr>
      <w:tr w:rsidR="00CF1FA3" w:rsidRPr="005E62EF" w14:paraId="4D642636" w14:textId="77777777" w:rsidTr="005E62EF">
        <w:trPr>
          <w:trHeight w:val="2295"/>
        </w:trPr>
        <w:tc>
          <w:tcPr>
            <w:tcW w:w="2448" w:type="dxa"/>
            <w:vMerge/>
          </w:tcPr>
          <w:p w14:paraId="5F9382EF" w14:textId="77777777" w:rsidR="00CF1FA3" w:rsidRPr="005E62EF" w:rsidRDefault="00CF1FA3" w:rsidP="006C6729">
            <w:pPr>
              <w:rPr>
                <w:rFonts w:ascii="Arial" w:hAnsi="Arial" w:cs="Arial"/>
                <w:b/>
                <w:bCs/>
              </w:rPr>
            </w:pPr>
          </w:p>
        </w:tc>
        <w:tc>
          <w:tcPr>
            <w:tcW w:w="5471" w:type="dxa"/>
          </w:tcPr>
          <w:p w14:paraId="39130449" w14:textId="2EB3F11B" w:rsidR="00CF1FA3" w:rsidRDefault="00CF1FA3" w:rsidP="006C6729">
            <w:pPr>
              <w:rPr>
                <w:rFonts w:ascii="Arial" w:hAnsi="Arial" w:cs="Arial"/>
                <w:sz w:val="20"/>
                <w:szCs w:val="20"/>
              </w:rPr>
            </w:pPr>
            <w:r>
              <w:rPr>
                <w:rFonts w:ascii="Arial" w:hAnsi="Arial" w:cs="Arial"/>
                <w:sz w:val="20"/>
                <w:szCs w:val="20"/>
              </w:rPr>
              <w:t>Creative approaches for curriculum design and for teaching and learning in computing (</w:t>
            </w:r>
            <w:r w:rsidRPr="00CF1FA3">
              <w:rPr>
                <w:rFonts w:ascii="Arial" w:hAnsi="Arial" w:cs="Arial"/>
                <w:b/>
                <w:sz w:val="20"/>
                <w:szCs w:val="20"/>
              </w:rPr>
              <w:t>LT3.1, LT4.1, LT7.7</w:t>
            </w:r>
            <w:r>
              <w:rPr>
                <w:rFonts w:ascii="Arial" w:hAnsi="Arial" w:cs="Arial"/>
                <w:sz w:val="20"/>
                <w:szCs w:val="20"/>
              </w:rPr>
              <w:t>)</w:t>
            </w:r>
          </w:p>
        </w:tc>
        <w:tc>
          <w:tcPr>
            <w:tcW w:w="5405" w:type="dxa"/>
            <w:vMerge/>
            <w:shd w:val="clear" w:color="auto" w:fill="D9D9D9" w:themeFill="background1" w:themeFillShade="D9"/>
          </w:tcPr>
          <w:p w14:paraId="299828DB" w14:textId="77777777" w:rsidR="00CF1FA3" w:rsidRPr="005E62EF" w:rsidRDefault="00CF1FA3" w:rsidP="006C6729">
            <w:pPr>
              <w:rPr>
                <w:rFonts w:ascii="Arial" w:hAnsi="Arial" w:cs="Arial"/>
                <w:sz w:val="20"/>
                <w:szCs w:val="20"/>
              </w:rPr>
            </w:pPr>
          </w:p>
        </w:tc>
      </w:tr>
    </w:tbl>
    <w:p w14:paraId="48E48DC2" w14:textId="201C3A8D" w:rsidR="00010DB5" w:rsidRDefault="00010DB5" w:rsidP="005E62EF">
      <w:pPr>
        <w:rPr>
          <w:rFonts w:ascii="Arial" w:hAnsi="Arial" w:cs="Arial"/>
        </w:rPr>
      </w:pPr>
    </w:p>
    <w:tbl>
      <w:tblPr>
        <w:tblStyle w:val="TableGrid"/>
        <w:tblW w:w="0" w:type="auto"/>
        <w:tblLook w:val="04A0" w:firstRow="1" w:lastRow="0" w:firstColumn="1" w:lastColumn="0" w:noHBand="0" w:noVBand="1"/>
      </w:tblPr>
      <w:tblGrid>
        <w:gridCol w:w="2547"/>
        <w:gridCol w:w="11401"/>
      </w:tblGrid>
      <w:tr w:rsidR="00AB390C" w14:paraId="48396F16" w14:textId="77777777" w:rsidTr="00B067F4">
        <w:tc>
          <w:tcPr>
            <w:tcW w:w="2547" w:type="dxa"/>
            <w:shd w:val="clear" w:color="auto" w:fill="D9D9D9" w:themeFill="background1" w:themeFillShade="D9"/>
            <w:vAlign w:val="center"/>
          </w:tcPr>
          <w:p w14:paraId="735F62C0" w14:textId="63CE5D9F" w:rsidR="00AB390C" w:rsidRDefault="00AB390C" w:rsidP="00B067F4">
            <w:pPr>
              <w:rPr>
                <w:rFonts w:ascii="Arial" w:hAnsi="Arial" w:cs="Arial"/>
              </w:rPr>
            </w:pPr>
            <w:r w:rsidRPr="00AB390C">
              <w:rPr>
                <w:rFonts w:ascii="Arial" w:hAnsi="Arial" w:cs="Arial"/>
              </w:rPr>
              <w:t>Research, literature</w:t>
            </w:r>
            <w:r>
              <w:rPr>
                <w:rFonts w:ascii="Arial" w:hAnsi="Arial" w:cs="Arial"/>
              </w:rPr>
              <w:t xml:space="preserve"> </w:t>
            </w:r>
            <w:r w:rsidRPr="00AB390C">
              <w:rPr>
                <w:rFonts w:ascii="Arial" w:hAnsi="Arial" w:cs="Arial"/>
              </w:rPr>
              <w:t>and resources</w:t>
            </w:r>
            <w:r>
              <w:rPr>
                <w:rFonts w:ascii="Arial" w:hAnsi="Arial" w:cs="Arial"/>
              </w:rPr>
              <w:t xml:space="preserve"> </w:t>
            </w:r>
            <w:r w:rsidRPr="00AB390C">
              <w:rPr>
                <w:rFonts w:ascii="Arial" w:hAnsi="Arial" w:cs="Arial"/>
              </w:rPr>
              <w:t>supporting the</w:t>
            </w:r>
            <w:r>
              <w:rPr>
                <w:rFonts w:ascii="Arial" w:hAnsi="Arial" w:cs="Arial"/>
              </w:rPr>
              <w:t xml:space="preserve"> </w:t>
            </w:r>
            <w:r w:rsidRPr="00AB390C">
              <w:rPr>
                <w:rFonts w:ascii="Arial" w:hAnsi="Arial" w:cs="Arial"/>
              </w:rPr>
              <w:t>curriculum design.</w:t>
            </w:r>
          </w:p>
        </w:tc>
        <w:tc>
          <w:tcPr>
            <w:tcW w:w="11401" w:type="dxa"/>
          </w:tcPr>
          <w:p w14:paraId="03DA4CDC" w14:textId="77777777" w:rsidR="00AB390C" w:rsidRDefault="00AB390C" w:rsidP="00B067F4">
            <w:pPr>
              <w:spacing w:after="120"/>
              <w:rPr>
                <w:rFonts w:ascii="Arial" w:hAnsi="Arial" w:cs="Arial"/>
              </w:rPr>
            </w:pPr>
            <w:r>
              <w:rPr>
                <w:rFonts w:ascii="Arial" w:hAnsi="Arial" w:cs="Arial"/>
              </w:rPr>
              <w:t>National Centre for Computing Education</w:t>
            </w:r>
          </w:p>
          <w:p w14:paraId="18B8913A" w14:textId="77777777" w:rsidR="00AB390C" w:rsidRDefault="00AB390C" w:rsidP="00B067F4">
            <w:pPr>
              <w:spacing w:after="120"/>
              <w:rPr>
                <w:rFonts w:ascii="Arial" w:hAnsi="Arial" w:cs="Arial"/>
              </w:rPr>
            </w:pPr>
            <w:r>
              <w:rPr>
                <w:rFonts w:ascii="Arial" w:hAnsi="Arial" w:cs="Arial"/>
              </w:rPr>
              <w:t>Barefoot Computing</w:t>
            </w:r>
          </w:p>
          <w:p w14:paraId="78FD73EC" w14:textId="77777777" w:rsidR="00AB390C" w:rsidRDefault="00AB390C" w:rsidP="00B067F4">
            <w:pPr>
              <w:spacing w:after="120"/>
              <w:rPr>
                <w:rFonts w:ascii="Arial" w:hAnsi="Arial" w:cs="Arial"/>
              </w:rPr>
            </w:pPr>
            <w:r>
              <w:rPr>
                <w:rFonts w:ascii="Arial" w:hAnsi="Arial" w:cs="Arial"/>
              </w:rPr>
              <w:t>Code-IT</w:t>
            </w:r>
          </w:p>
          <w:p w14:paraId="3036A309" w14:textId="77777777" w:rsidR="00AB390C" w:rsidRDefault="00AB390C" w:rsidP="00B067F4">
            <w:pPr>
              <w:spacing w:after="120"/>
              <w:rPr>
                <w:rFonts w:ascii="Arial" w:hAnsi="Arial" w:cs="Arial"/>
              </w:rPr>
            </w:pPr>
            <w:r>
              <w:rPr>
                <w:rFonts w:ascii="Arial" w:hAnsi="Arial" w:cs="Arial"/>
              </w:rPr>
              <w:t>Hello World – Raspberry Pi Foundation</w:t>
            </w:r>
          </w:p>
          <w:p w14:paraId="16AC1C82" w14:textId="7EEA9804" w:rsidR="00AB390C" w:rsidRDefault="00AB390C" w:rsidP="00B067F4">
            <w:pPr>
              <w:spacing w:after="120"/>
              <w:rPr>
                <w:rFonts w:ascii="Arial" w:hAnsi="Arial" w:cs="Arial"/>
              </w:rPr>
            </w:pPr>
            <w:r>
              <w:rPr>
                <w:rFonts w:ascii="Arial" w:hAnsi="Arial" w:cs="Arial"/>
              </w:rPr>
              <w:t>Royal Society:</w:t>
            </w:r>
            <w:r w:rsidRPr="00AB390C">
              <w:rPr>
                <w:rFonts w:ascii="Arial" w:hAnsi="Arial" w:cs="Arial"/>
              </w:rPr>
              <w:t xml:space="preserve"> After the Reboot – Computing Education in UK Schools</w:t>
            </w:r>
          </w:p>
          <w:p w14:paraId="08D6C9F1" w14:textId="3E5208D6" w:rsidR="00AB390C" w:rsidRDefault="00AB390C" w:rsidP="00B067F4">
            <w:pPr>
              <w:spacing w:after="120"/>
              <w:rPr>
                <w:rFonts w:ascii="Arial" w:hAnsi="Arial" w:cs="Arial"/>
              </w:rPr>
            </w:pPr>
            <w:proofErr w:type="spellStart"/>
            <w:r>
              <w:rPr>
                <w:rFonts w:ascii="Arial" w:hAnsi="Arial" w:cs="Arial"/>
              </w:rPr>
              <w:t>Sentance</w:t>
            </w:r>
            <w:proofErr w:type="spellEnd"/>
            <w:r>
              <w:rPr>
                <w:rFonts w:ascii="Arial" w:hAnsi="Arial" w:cs="Arial"/>
              </w:rPr>
              <w:t xml:space="preserve">, S., Waite, J. &amp; </w:t>
            </w:r>
            <w:proofErr w:type="spellStart"/>
            <w:r>
              <w:rPr>
                <w:rFonts w:ascii="Arial" w:hAnsi="Arial" w:cs="Arial"/>
              </w:rPr>
              <w:t>Kallia</w:t>
            </w:r>
            <w:proofErr w:type="spellEnd"/>
            <w:r>
              <w:rPr>
                <w:rFonts w:ascii="Arial" w:hAnsi="Arial" w:cs="Arial"/>
              </w:rPr>
              <w:t>, M.</w:t>
            </w:r>
            <w:r w:rsidR="00B067F4">
              <w:rPr>
                <w:rFonts w:ascii="Arial" w:hAnsi="Arial" w:cs="Arial"/>
              </w:rPr>
              <w:t>, 2019.</w:t>
            </w:r>
            <w:r>
              <w:rPr>
                <w:rFonts w:ascii="Arial" w:hAnsi="Arial" w:cs="Arial"/>
              </w:rPr>
              <w:t xml:space="preserve"> </w:t>
            </w:r>
            <w:r w:rsidRPr="00AB390C">
              <w:rPr>
                <w:rFonts w:ascii="Arial" w:hAnsi="Arial" w:cs="Arial"/>
              </w:rPr>
              <w:t>Teaching computer programming with PRIMM: a sociocultural perspective</w:t>
            </w:r>
            <w:r w:rsidR="00B067F4">
              <w:rPr>
                <w:rFonts w:ascii="Arial" w:hAnsi="Arial" w:cs="Arial"/>
              </w:rPr>
              <w:t>.</w:t>
            </w:r>
            <w:r w:rsidRPr="00AB390C">
              <w:rPr>
                <w:rFonts w:ascii="Arial" w:hAnsi="Arial" w:cs="Arial"/>
              </w:rPr>
              <w:t xml:space="preserve"> </w:t>
            </w:r>
            <w:r w:rsidRPr="00B067F4">
              <w:rPr>
                <w:rFonts w:ascii="Arial" w:hAnsi="Arial" w:cs="Arial"/>
                <w:i/>
              </w:rPr>
              <w:t>Computer Science Education</w:t>
            </w:r>
            <w:r w:rsidRPr="00AB390C">
              <w:rPr>
                <w:rFonts w:ascii="Arial" w:hAnsi="Arial" w:cs="Arial"/>
              </w:rPr>
              <w:t>, 29(2-3), 136-176.</w:t>
            </w:r>
          </w:p>
          <w:p w14:paraId="540AC627" w14:textId="212CABD0" w:rsidR="00AB390C" w:rsidRDefault="00B067F4" w:rsidP="00B067F4">
            <w:pPr>
              <w:spacing w:after="120"/>
              <w:rPr>
                <w:rFonts w:ascii="Arial" w:hAnsi="Arial" w:cs="Arial"/>
              </w:rPr>
            </w:pPr>
            <w:r>
              <w:rPr>
                <w:rFonts w:ascii="Arial" w:hAnsi="Arial" w:cs="Arial"/>
              </w:rPr>
              <w:t xml:space="preserve">Waite, J. 2017 </w:t>
            </w:r>
            <w:r w:rsidRPr="00B067F4">
              <w:rPr>
                <w:rFonts w:ascii="Arial" w:hAnsi="Arial" w:cs="Arial"/>
              </w:rPr>
              <w:t>Pedagogy in teaching</w:t>
            </w:r>
            <w:r>
              <w:rPr>
                <w:rFonts w:ascii="Arial" w:hAnsi="Arial" w:cs="Arial"/>
              </w:rPr>
              <w:t xml:space="preserve"> </w:t>
            </w:r>
            <w:r w:rsidRPr="00B067F4">
              <w:rPr>
                <w:rFonts w:ascii="Arial" w:hAnsi="Arial" w:cs="Arial"/>
              </w:rPr>
              <w:t>Computer Science</w:t>
            </w:r>
            <w:r>
              <w:rPr>
                <w:rFonts w:ascii="Arial" w:hAnsi="Arial" w:cs="Arial"/>
              </w:rPr>
              <w:t xml:space="preserve"> </w:t>
            </w:r>
            <w:r w:rsidRPr="00B067F4">
              <w:rPr>
                <w:rFonts w:ascii="Arial" w:hAnsi="Arial" w:cs="Arial"/>
              </w:rPr>
              <w:t>in schools:</w:t>
            </w:r>
            <w:r>
              <w:rPr>
                <w:rFonts w:ascii="Arial" w:hAnsi="Arial" w:cs="Arial"/>
              </w:rPr>
              <w:t xml:space="preserve"> </w:t>
            </w:r>
            <w:r w:rsidRPr="00B067F4">
              <w:rPr>
                <w:rFonts w:ascii="Arial" w:hAnsi="Arial" w:cs="Arial"/>
              </w:rPr>
              <w:t>A Literature Review</w:t>
            </w:r>
            <w:r>
              <w:rPr>
                <w:rFonts w:ascii="Arial" w:hAnsi="Arial" w:cs="Arial"/>
              </w:rPr>
              <w:t>. Royal Society</w:t>
            </w:r>
          </w:p>
          <w:p w14:paraId="49C81F75" w14:textId="39BD29E0" w:rsidR="00B067F4" w:rsidRDefault="00B067F4" w:rsidP="00B067F4">
            <w:pPr>
              <w:spacing w:after="120"/>
              <w:rPr>
                <w:rFonts w:ascii="Arial" w:hAnsi="Arial" w:cs="Arial"/>
              </w:rPr>
            </w:pPr>
            <w:r>
              <w:rPr>
                <w:rFonts w:ascii="Arial" w:hAnsi="Arial" w:cs="Arial"/>
              </w:rPr>
              <w:t xml:space="preserve">Grover, S, 2020. Computer science in K-12: An A-Z handbook on teaching programming. </w:t>
            </w:r>
            <w:proofErr w:type="spellStart"/>
            <w:r>
              <w:rPr>
                <w:rFonts w:ascii="Arial" w:hAnsi="Arial" w:cs="Arial"/>
              </w:rPr>
              <w:t>Edfinity</w:t>
            </w:r>
            <w:proofErr w:type="spellEnd"/>
            <w:r>
              <w:rPr>
                <w:rFonts w:ascii="Arial" w:hAnsi="Arial" w:cs="Arial"/>
              </w:rPr>
              <w:t>: USA</w:t>
            </w:r>
          </w:p>
          <w:p w14:paraId="28FC56E2" w14:textId="02D90F32" w:rsidR="00B067F4" w:rsidRDefault="00B067F4" w:rsidP="00B067F4">
            <w:pPr>
              <w:spacing w:after="120"/>
              <w:rPr>
                <w:rFonts w:ascii="Arial" w:hAnsi="Arial" w:cs="Arial"/>
              </w:rPr>
            </w:pPr>
            <w:proofErr w:type="spellStart"/>
            <w:r>
              <w:rPr>
                <w:rFonts w:ascii="Arial" w:hAnsi="Arial" w:cs="Arial"/>
              </w:rPr>
              <w:t>Sentance</w:t>
            </w:r>
            <w:proofErr w:type="spellEnd"/>
            <w:r>
              <w:rPr>
                <w:rFonts w:ascii="Arial" w:hAnsi="Arial" w:cs="Arial"/>
              </w:rPr>
              <w:t xml:space="preserve">, S., </w:t>
            </w:r>
            <w:proofErr w:type="spellStart"/>
            <w:r>
              <w:rPr>
                <w:rFonts w:ascii="Arial" w:hAnsi="Arial" w:cs="Arial"/>
              </w:rPr>
              <w:t>Barendsen</w:t>
            </w:r>
            <w:proofErr w:type="spellEnd"/>
            <w:r>
              <w:rPr>
                <w:rFonts w:ascii="Arial" w:hAnsi="Arial" w:cs="Arial"/>
              </w:rPr>
              <w:t>, E. &amp; Schulte, C., 2018. Computer science education: perspectives on teaching and learning in school. Bloomsbury: London</w:t>
            </w:r>
          </w:p>
          <w:p w14:paraId="5C28925B" w14:textId="7F90E52F" w:rsidR="00B067F4" w:rsidRDefault="00B067F4" w:rsidP="00B067F4">
            <w:pPr>
              <w:spacing w:after="120"/>
              <w:rPr>
                <w:rFonts w:ascii="Arial" w:hAnsi="Arial" w:cs="Arial"/>
              </w:rPr>
            </w:pPr>
            <w:r>
              <w:rPr>
                <w:rFonts w:ascii="Arial" w:hAnsi="Arial" w:cs="Arial"/>
              </w:rPr>
              <w:t>Simmons, C. &amp; Hawkins, C., 2015. Teaching Computing. Sage: London</w:t>
            </w:r>
          </w:p>
          <w:p w14:paraId="2D5C47C0" w14:textId="55A0D8DB" w:rsidR="00AB390C" w:rsidRDefault="00AB390C" w:rsidP="005E62EF">
            <w:pPr>
              <w:rPr>
                <w:rFonts w:ascii="Arial" w:hAnsi="Arial" w:cs="Arial"/>
              </w:rPr>
            </w:pPr>
          </w:p>
        </w:tc>
      </w:tr>
    </w:tbl>
    <w:p w14:paraId="75FEFD06" w14:textId="77777777" w:rsidR="00AB390C" w:rsidRPr="005E62EF" w:rsidRDefault="00AB390C" w:rsidP="005E62EF">
      <w:pPr>
        <w:rPr>
          <w:rFonts w:ascii="Arial" w:hAnsi="Arial" w:cs="Arial"/>
        </w:rPr>
      </w:pPr>
    </w:p>
    <w:sectPr w:rsidR="00AB390C" w:rsidRPr="005E62EF"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3BB"/>
    <w:multiLevelType w:val="hybridMultilevel"/>
    <w:tmpl w:val="7B54E434"/>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9E1256"/>
    <w:multiLevelType w:val="hybridMultilevel"/>
    <w:tmpl w:val="48FE9DE8"/>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241085"/>
    <w:multiLevelType w:val="hybridMultilevel"/>
    <w:tmpl w:val="4D6C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91906"/>
    <w:multiLevelType w:val="hybridMultilevel"/>
    <w:tmpl w:val="4386C8D0"/>
    <w:lvl w:ilvl="0" w:tplc="42DE926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620DA"/>
    <w:multiLevelType w:val="hybridMultilevel"/>
    <w:tmpl w:val="FFEE1716"/>
    <w:lvl w:ilvl="0" w:tplc="42DE926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D2FF5"/>
    <w:multiLevelType w:val="hybridMultilevel"/>
    <w:tmpl w:val="A282F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A97EFE"/>
    <w:multiLevelType w:val="hybridMultilevel"/>
    <w:tmpl w:val="99643512"/>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5"/>
  </w:num>
  <w:num w:numId="4">
    <w:abstractNumId w:val="2"/>
  </w:num>
  <w:num w:numId="5">
    <w:abstractNumId w:val="7"/>
  </w:num>
  <w:num w:numId="6">
    <w:abstractNumId w:val="6"/>
  </w:num>
  <w:num w:numId="7">
    <w:abstractNumId w:val="10"/>
  </w:num>
  <w:num w:numId="8">
    <w:abstractNumId w:val="15"/>
  </w:num>
  <w:num w:numId="9">
    <w:abstractNumId w:val="12"/>
  </w:num>
  <w:num w:numId="10">
    <w:abstractNumId w:val="14"/>
  </w:num>
  <w:num w:numId="11">
    <w:abstractNumId w:val="4"/>
  </w:num>
  <w:num w:numId="12">
    <w:abstractNumId w:val="0"/>
  </w:num>
  <w:num w:numId="13">
    <w:abstractNumId w:val="1"/>
  </w:num>
  <w:num w:numId="14">
    <w:abstractNumId w:val="3"/>
  </w:num>
  <w:num w:numId="15">
    <w:abstractNumId w:val="13"/>
  </w:num>
  <w:num w:numId="16">
    <w:abstractNumId w:val="11"/>
  </w:num>
  <w:num w:numId="17">
    <w:abstractNumId w:val="17"/>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10DB5"/>
    <w:rsid w:val="0001659B"/>
    <w:rsid w:val="00043F86"/>
    <w:rsid w:val="00063147"/>
    <w:rsid w:val="00090FD4"/>
    <w:rsid w:val="000C5C7B"/>
    <w:rsid w:val="000F58FD"/>
    <w:rsid w:val="001004F8"/>
    <w:rsid w:val="0011056E"/>
    <w:rsid w:val="00110EE9"/>
    <w:rsid w:val="001477C9"/>
    <w:rsid w:val="001601F3"/>
    <w:rsid w:val="00194CF4"/>
    <w:rsid w:val="001A3848"/>
    <w:rsid w:val="001C2196"/>
    <w:rsid w:val="0021267C"/>
    <w:rsid w:val="002377AA"/>
    <w:rsid w:val="002D64DD"/>
    <w:rsid w:val="002F5AEE"/>
    <w:rsid w:val="00313228"/>
    <w:rsid w:val="00326815"/>
    <w:rsid w:val="003318E2"/>
    <w:rsid w:val="003A2A74"/>
    <w:rsid w:val="003E48B1"/>
    <w:rsid w:val="003F4316"/>
    <w:rsid w:val="00433B6C"/>
    <w:rsid w:val="00464675"/>
    <w:rsid w:val="00487565"/>
    <w:rsid w:val="004D2D16"/>
    <w:rsid w:val="004D2DD7"/>
    <w:rsid w:val="004F229B"/>
    <w:rsid w:val="00536227"/>
    <w:rsid w:val="0053624A"/>
    <w:rsid w:val="0054220B"/>
    <w:rsid w:val="00577321"/>
    <w:rsid w:val="0058277E"/>
    <w:rsid w:val="005C17D3"/>
    <w:rsid w:val="005D392D"/>
    <w:rsid w:val="005E3CE5"/>
    <w:rsid w:val="005E62EF"/>
    <w:rsid w:val="00620D6E"/>
    <w:rsid w:val="006C6729"/>
    <w:rsid w:val="006F0068"/>
    <w:rsid w:val="006F4543"/>
    <w:rsid w:val="00712BBB"/>
    <w:rsid w:val="007535E0"/>
    <w:rsid w:val="007726ED"/>
    <w:rsid w:val="007A59C8"/>
    <w:rsid w:val="007B47E3"/>
    <w:rsid w:val="007B502D"/>
    <w:rsid w:val="00821C62"/>
    <w:rsid w:val="008C5E3D"/>
    <w:rsid w:val="00936080"/>
    <w:rsid w:val="00946913"/>
    <w:rsid w:val="00991D34"/>
    <w:rsid w:val="009C5081"/>
    <w:rsid w:val="00A12D69"/>
    <w:rsid w:val="00A902E8"/>
    <w:rsid w:val="00AA174A"/>
    <w:rsid w:val="00AB00C7"/>
    <w:rsid w:val="00AB390C"/>
    <w:rsid w:val="00AD10ED"/>
    <w:rsid w:val="00B067F4"/>
    <w:rsid w:val="00B0698B"/>
    <w:rsid w:val="00B10C46"/>
    <w:rsid w:val="00B175FA"/>
    <w:rsid w:val="00B53DBB"/>
    <w:rsid w:val="00BA6148"/>
    <w:rsid w:val="00BF33BE"/>
    <w:rsid w:val="00BF59D5"/>
    <w:rsid w:val="00C245E2"/>
    <w:rsid w:val="00C30D29"/>
    <w:rsid w:val="00C46D3B"/>
    <w:rsid w:val="00C65840"/>
    <w:rsid w:val="00C93826"/>
    <w:rsid w:val="00CF1899"/>
    <w:rsid w:val="00CF1FA3"/>
    <w:rsid w:val="00CF202B"/>
    <w:rsid w:val="00D0599C"/>
    <w:rsid w:val="00D467AC"/>
    <w:rsid w:val="00D9159C"/>
    <w:rsid w:val="00DB4068"/>
    <w:rsid w:val="00DF0FD3"/>
    <w:rsid w:val="00DF4526"/>
    <w:rsid w:val="00E177EB"/>
    <w:rsid w:val="00E331AA"/>
    <w:rsid w:val="00E33B65"/>
    <w:rsid w:val="00EA06E2"/>
    <w:rsid w:val="00EE1D6F"/>
    <w:rsid w:val="00F3726C"/>
    <w:rsid w:val="00F57F48"/>
    <w:rsid w:val="00F60DDF"/>
    <w:rsid w:val="00F7722D"/>
    <w:rsid w:val="00F9679F"/>
    <w:rsid w:val="00FA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878">
      <w:bodyDiv w:val="1"/>
      <w:marLeft w:val="0"/>
      <w:marRight w:val="0"/>
      <w:marTop w:val="0"/>
      <w:marBottom w:val="0"/>
      <w:divBdr>
        <w:top w:val="none" w:sz="0" w:space="0" w:color="auto"/>
        <w:left w:val="none" w:sz="0" w:space="0" w:color="auto"/>
        <w:bottom w:val="none" w:sz="0" w:space="0" w:color="auto"/>
        <w:right w:val="none" w:sz="0" w:space="0" w:color="auto"/>
      </w:divBdr>
    </w:div>
    <w:div w:id="239488254">
      <w:bodyDiv w:val="1"/>
      <w:marLeft w:val="0"/>
      <w:marRight w:val="0"/>
      <w:marTop w:val="0"/>
      <w:marBottom w:val="0"/>
      <w:divBdr>
        <w:top w:val="none" w:sz="0" w:space="0" w:color="auto"/>
        <w:left w:val="none" w:sz="0" w:space="0" w:color="auto"/>
        <w:bottom w:val="none" w:sz="0" w:space="0" w:color="auto"/>
        <w:right w:val="none" w:sz="0" w:space="0" w:color="auto"/>
      </w:divBdr>
    </w:div>
    <w:div w:id="329480796">
      <w:bodyDiv w:val="1"/>
      <w:marLeft w:val="0"/>
      <w:marRight w:val="0"/>
      <w:marTop w:val="0"/>
      <w:marBottom w:val="0"/>
      <w:divBdr>
        <w:top w:val="none" w:sz="0" w:space="0" w:color="auto"/>
        <w:left w:val="none" w:sz="0" w:space="0" w:color="auto"/>
        <w:bottom w:val="none" w:sz="0" w:space="0" w:color="auto"/>
        <w:right w:val="none" w:sz="0" w:space="0" w:color="auto"/>
      </w:divBdr>
    </w:div>
    <w:div w:id="347411840">
      <w:bodyDiv w:val="1"/>
      <w:marLeft w:val="0"/>
      <w:marRight w:val="0"/>
      <w:marTop w:val="0"/>
      <w:marBottom w:val="0"/>
      <w:divBdr>
        <w:top w:val="none" w:sz="0" w:space="0" w:color="auto"/>
        <w:left w:val="none" w:sz="0" w:space="0" w:color="auto"/>
        <w:bottom w:val="none" w:sz="0" w:space="0" w:color="auto"/>
        <w:right w:val="none" w:sz="0" w:space="0" w:color="auto"/>
      </w:divBdr>
    </w:div>
    <w:div w:id="597059381">
      <w:bodyDiv w:val="1"/>
      <w:marLeft w:val="0"/>
      <w:marRight w:val="0"/>
      <w:marTop w:val="0"/>
      <w:marBottom w:val="0"/>
      <w:divBdr>
        <w:top w:val="none" w:sz="0" w:space="0" w:color="auto"/>
        <w:left w:val="none" w:sz="0" w:space="0" w:color="auto"/>
        <w:bottom w:val="none" w:sz="0" w:space="0" w:color="auto"/>
        <w:right w:val="none" w:sz="0" w:space="0" w:color="auto"/>
      </w:divBdr>
    </w:div>
    <w:div w:id="885140080">
      <w:bodyDiv w:val="1"/>
      <w:marLeft w:val="0"/>
      <w:marRight w:val="0"/>
      <w:marTop w:val="0"/>
      <w:marBottom w:val="0"/>
      <w:divBdr>
        <w:top w:val="none" w:sz="0" w:space="0" w:color="auto"/>
        <w:left w:val="none" w:sz="0" w:space="0" w:color="auto"/>
        <w:bottom w:val="none" w:sz="0" w:space="0" w:color="auto"/>
        <w:right w:val="none" w:sz="0" w:space="0" w:color="auto"/>
      </w:divBdr>
    </w:div>
    <w:div w:id="979655362">
      <w:bodyDiv w:val="1"/>
      <w:marLeft w:val="0"/>
      <w:marRight w:val="0"/>
      <w:marTop w:val="0"/>
      <w:marBottom w:val="0"/>
      <w:divBdr>
        <w:top w:val="none" w:sz="0" w:space="0" w:color="auto"/>
        <w:left w:val="none" w:sz="0" w:space="0" w:color="auto"/>
        <w:bottom w:val="none" w:sz="0" w:space="0" w:color="auto"/>
        <w:right w:val="none" w:sz="0" w:space="0" w:color="auto"/>
      </w:divBdr>
    </w:div>
    <w:div w:id="102802736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21218668">
      <w:bodyDiv w:val="1"/>
      <w:marLeft w:val="0"/>
      <w:marRight w:val="0"/>
      <w:marTop w:val="0"/>
      <w:marBottom w:val="0"/>
      <w:divBdr>
        <w:top w:val="none" w:sz="0" w:space="0" w:color="auto"/>
        <w:left w:val="none" w:sz="0" w:space="0" w:color="auto"/>
        <w:bottom w:val="none" w:sz="0" w:space="0" w:color="auto"/>
        <w:right w:val="none" w:sz="0" w:space="0" w:color="auto"/>
      </w:divBdr>
    </w:div>
    <w:div w:id="1131750425">
      <w:bodyDiv w:val="1"/>
      <w:marLeft w:val="0"/>
      <w:marRight w:val="0"/>
      <w:marTop w:val="0"/>
      <w:marBottom w:val="0"/>
      <w:divBdr>
        <w:top w:val="none" w:sz="0" w:space="0" w:color="auto"/>
        <w:left w:val="none" w:sz="0" w:space="0" w:color="auto"/>
        <w:bottom w:val="none" w:sz="0" w:space="0" w:color="auto"/>
        <w:right w:val="none" w:sz="0" w:space="0" w:color="auto"/>
      </w:divBdr>
    </w:div>
    <w:div w:id="1145852004">
      <w:bodyDiv w:val="1"/>
      <w:marLeft w:val="0"/>
      <w:marRight w:val="0"/>
      <w:marTop w:val="0"/>
      <w:marBottom w:val="0"/>
      <w:divBdr>
        <w:top w:val="none" w:sz="0" w:space="0" w:color="auto"/>
        <w:left w:val="none" w:sz="0" w:space="0" w:color="auto"/>
        <w:bottom w:val="none" w:sz="0" w:space="0" w:color="auto"/>
        <w:right w:val="none" w:sz="0" w:space="0" w:color="auto"/>
      </w:divBdr>
    </w:div>
    <w:div w:id="1243831991">
      <w:bodyDiv w:val="1"/>
      <w:marLeft w:val="0"/>
      <w:marRight w:val="0"/>
      <w:marTop w:val="0"/>
      <w:marBottom w:val="0"/>
      <w:divBdr>
        <w:top w:val="none" w:sz="0" w:space="0" w:color="auto"/>
        <w:left w:val="none" w:sz="0" w:space="0" w:color="auto"/>
        <w:bottom w:val="none" w:sz="0" w:space="0" w:color="auto"/>
        <w:right w:val="none" w:sz="0" w:space="0" w:color="auto"/>
      </w:divBdr>
    </w:div>
    <w:div w:id="1426610722">
      <w:bodyDiv w:val="1"/>
      <w:marLeft w:val="0"/>
      <w:marRight w:val="0"/>
      <w:marTop w:val="0"/>
      <w:marBottom w:val="0"/>
      <w:divBdr>
        <w:top w:val="none" w:sz="0" w:space="0" w:color="auto"/>
        <w:left w:val="none" w:sz="0" w:space="0" w:color="auto"/>
        <w:bottom w:val="none" w:sz="0" w:space="0" w:color="auto"/>
        <w:right w:val="none" w:sz="0" w:space="0" w:color="auto"/>
      </w:divBdr>
    </w:div>
    <w:div w:id="1532568281">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77417597">
      <w:bodyDiv w:val="1"/>
      <w:marLeft w:val="0"/>
      <w:marRight w:val="0"/>
      <w:marTop w:val="0"/>
      <w:marBottom w:val="0"/>
      <w:divBdr>
        <w:top w:val="none" w:sz="0" w:space="0" w:color="auto"/>
        <w:left w:val="none" w:sz="0" w:space="0" w:color="auto"/>
        <w:bottom w:val="none" w:sz="0" w:space="0" w:color="auto"/>
        <w:right w:val="none" w:sz="0" w:space="0" w:color="auto"/>
      </w:divBdr>
    </w:div>
    <w:div w:id="1841770019">
      <w:bodyDiv w:val="1"/>
      <w:marLeft w:val="0"/>
      <w:marRight w:val="0"/>
      <w:marTop w:val="0"/>
      <w:marBottom w:val="0"/>
      <w:divBdr>
        <w:top w:val="none" w:sz="0" w:space="0" w:color="auto"/>
        <w:left w:val="none" w:sz="0" w:space="0" w:color="auto"/>
        <w:bottom w:val="none" w:sz="0" w:space="0" w:color="auto"/>
        <w:right w:val="none" w:sz="0" w:space="0" w:color="auto"/>
      </w:divBdr>
    </w:div>
    <w:div w:id="1874802024">
      <w:bodyDiv w:val="1"/>
      <w:marLeft w:val="0"/>
      <w:marRight w:val="0"/>
      <w:marTop w:val="0"/>
      <w:marBottom w:val="0"/>
      <w:divBdr>
        <w:top w:val="none" w:sz="0" w:space="0" w:color="auto"/>
        <w:left w:val="none" w:sz="0" w:space="0" w:color="auto"/>
        <w:bottom w:val="none" w:sz="0" w:space="0" w:color="auto"/>
        <w:right w:val="none" w:sz="0" w:space="0" w:color="auto"/>
      </w:divBdr>
    </w:div>
    <w:div w:id="1888494705">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43167957">
      <w:bodyDiv w:val="1"/>
      <w:marLeft w:val="0"/>
      <w:marRight w:val="0"/>
      <w:marTop w:val="0"/>
      <w:marBottom w:val="0"/>
      <w:divBdr>
        <w:top w:val="none" w:sz="0" w:space="0" w:color="auto"/>
        <w:left w:val="none" w:sz="0" w:space="0" w:color="auto"/>
        <w:bottom w:val="none" w:sz="0" w:space="0" w:color="auto"/>
        <w:right w:val="none" w:sz="0" w:space="0" w:color="auto"/>
      </w:divBdr>
    </w:div>
    <w:div w:id="2055695984">
      <w:bodyDiv w:val="1"/>
      <w:marLeft w:val="0"/>
      <w:marRight w:val="0"/>
      <w:marTop w:val="0"/>
      <w:marBottom w:val="0"/>
      <w:divBdr>
        <w:top w:val="none" w:sz="0" w:space="0" w:color="auto"/>
        <w:left w:val="none" w:sz="0" w:space="0" w:color="auto"/>
        <w:bottom w:val="none" w:sz="0" w:space="0" w:color="auto"/>
        <w:right w:val="none" w:sz="0" w:space="0" w:color="auto"/>
      </w:divBdr>
    </w:div>
    <w:div w:id="2076318725">
      <w:bodyDiv w:val="1"/>
      <w:marLeft w:val="0"/>
      <w:marRight w:val="0"/>
      <w:marTop w:val="0"/>
      <w:marBottom w:val="0"/>
      <w:divBdr>
        <w:top w:val="none" w:sz="0" w:space="0" w:color="auto"/>
        <w:left w:val="none" w:sz="0" w:space="0" w:color="auto"/>
        <w:bottom w:val="none" w:sz="0" w:space="0" w:color="auto"/>
        <w:right w:val="none" w:sz="0" w:space="0" w:color="auto"/>
      </w:divBdr>
    </w:div>
    <w:div w:id="2088530453">
      <w:bodyDiv w:val="1"/>
      <w:marLeft w:val="0"/>
      <w:marRight w:val="0"/>
      <w:marTop w:val="0"/>
      <w:marBottom w:val="0"/>
      <w:divBdr>
        <w:top w:val="none" w:sz="0" w:space="0" w:color="auto"/>
        <w:left w:val="none" w:sz="0" w:space="0" w:color="auto"/>
        <w:bottom w:val="none" w:sz="0" w:space="0" w:color="auto"/>
        <w:right w:val="none" w:sz="0" w:space="0" w:color="auto"/>
      </w:divBdr>
    </w:div>
    <w:div w:id="21349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31E7334880641B5E1409D8291EC66" ma:contentTypeVersion="14" ma:contentTypeDescription="Create a new document." ma:contentTypeScope="" ma:versionID="85d180213aab318bf7e632bc4e94c469">
  <xsd:schema xmlns:xsd="http://www.w3.org/2001/XMLSchema" xmlns:xs="http://www.w3.org/2001/XMLSchema" xmlns:p="http://schemas.microsoft.com/office/2006/metadata/properties" xmlns:ns3="d92e6ab4-0053-4691-a483-36cdb6e27ffe" xmlns:ns4="d0a6eff7-5b04-43e9-885b-eaaac62ba0eb" targetNamespace="http://schemas.microsoft.com/office/2006/metadata/properties" ma:root="true" ma:fieldsID="ca4fc9926d258a0558540b941d682ff2" ns3:_="" ns4:_="">
    <xsd:import namespace="d92e6ab4-0053-4691-a483-36cdb6e27ffe"/>
    <xsd:import namespace="d0a6eff7-5b04-43e9-885b-eaaac62ba0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e6ab4-0053-4691-a483-36cdb6e27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6eff7-5b04-43e9-885b-eaaac62ba0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66B1-E860-4F73-AC1C-A7526E628C4C}">
  <ds:schemaRefs>
    <ds:schemaRef ds:uri="http://schemas.microsoft.com/sharepoint/v3/contenttype/forms"/>
  </ds:schemaRefs>
</ds:datastoreItem>
</file>

<file path=customXml/itemProps2.xml><?xml version="1.0" encoding="utf-8"?>
<ds:datastoreItem xmlns:ds="http://schemas.openxmlformats.org/officeDocument/2006/customXml" ds:itemID="{C366330C-FEE8-4A6B-80B9-1C6F7A29D5FE}">
  <ds:schemaRefs>
    <ds:schemaRef ds:uri="d0a6eff7-5b04-43e9-885b-eaaac62ba0eb"/>
    <ds:schemaRef ds:uri="http://purl.org/dc/elements/1.1/"/>
    <ds:schemaRef ds:uri="http://schemas.microsoft.com/office/infopath/2007/PartnerControls"/>
    <ds:schemaRef ds:uri="http://schemas.openxmlformats.org/package/2006/metadata/core-properties"/>
    <ds:schemaRef ds:uri="http://purl.org/dc/dcmitype/"/>
    <ds:schemaRef ds:uri="d92e6ab4-0053-4691-a483-36cdb6e27ff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888F3C6-DCF0-4860-8595-ECC98CACB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e6ab4-0053-4691-a483-36cdb6e27ffe"/>
    <ds:schemaRef ds:uri="d0a6eff7-5b04-43e9-885b-eaaac62ba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3F6971-BC8B-47CD-8C11-09BC6F39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Claire Hawkins</cp:lastModifiedBy>
  <cp:revision>3</cp:revision>
  <dcterms:created xsi:type="dcterms:W3CDTF">2022-01-13T10:32:00Z</dcterms:created>
  <dcterms:modified xsi:type="dcterms:W3CDTF">2022-01-13T10:39:00Z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0x01010063C31E7334880641B5E1409D8291EC66</vt:lpwstr>
  </property>
</Properties>
</file>