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9FE" w14:textId="0BD6B711" w:rsidR="0031073C" w:rsidRDefault="000B7C0D" w:rsidP="00E72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1" locked="0" layoutInCell="1" allowOverlap="1" wp14:anchorId="4739B5B5" wp14:editId="07E0A0D7">
            <wp:simplePos x="0" y="0"/>
            <wp:positionH relativeFrom="margin">
              <wp:align>right</wp:align>
            </wp:positionH>
            <wp:positionV relativeFrom="paragraph">
              <wp:posOffset>13345</wp:posOffset>
            </wp:positionV>
            <wp:extent cx="1673860" cy="1673860"/>
            <wp:effectExtent l="0" t="0" r="2540" b="254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945B" w14:textId="1C608672" w:rsidR="0031073C" w:rsidRDefault="0031073C" w:rsidP="0031073C">
      <w:pPr>
        <w:pStyle w:val="Footer"/>
        <w:rPr>
          <w:rFonts w:ascii="Arial" w:hAnsi="Arial" w:cs="Arial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985"/>
        <w:gridCol w:w="2551"/>
        <w:gridCol w:w="4156"/>
      </w:tblGrid>
      <w:tr w:rsidR="0031073C" w14:paraId="114ECA0C" w14:textId="77777777" w:rsidTr="0003179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7B5427" w14:textId="77777777" w:rsidR="0031073C" w:rsidRDefault="0031073C" w:rsidP="00031791">
            <w:pPr>
              <w:pStyle w:val="Title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5847FD" w14:textId="77777777" w:rsidR="0031073C" w:rsidRDefault="0031073C" w:rsidP="00031791">
            <w:pPr>
              <w:pStyle w:val="Title"/>
              <w:jc w:val="both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CE9D5D" w14:textId="77777777" w:rsidR="0031073C" w:rsidRDefault="0031073C" w:rsidP="00031791">
            <w:pPr>
              <w:pStyle w:val="Title"/>
              <w:jc w:val="both"/>
              <w:rPr>
                <w:rFonts w:ascii="Arial Narrow" w:hAnsi="Arial Narrow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3E77B45B" w14:textId="77777777" w:rsidR="0031073C" w:rsidRDefault="0031073C" w:rsidP="00031791">
            <w:pPr>
              <w:pStyle w:val="Title"/>
              <w:jc w:val="both"/>
              <w:rPr>
                <w:rFonts w:ascii="Arial Narrow" w:hAnsi="Arial Narrow"/>
              </w:rPr>
            </w:pPr>
          </w:p>
        </w:tc>
      </w:tr>
    </w:tbl>
    <w:p w14:paraId="16A9F0AC" w14:textId="77777777" w:rsidR="0031073C" w:rsidRDefault="0031073C" w:rsidP="0031073C">
      <w:pPr>
        <w:rPr>
          <w:rFonts w:ascii="Arial" w:hAnsi="Arial" w:cs="Arial"/>
        </w:rPr>
      </w:pPr>
    </w:p>
    <w:p w14:paraId="1082C6D0" w14:textId="77777777" w:rsidR="0031073C" w:rsidRDefault="0031073C" w:rsidP="00C2479E">
      <w:pPr>
        <w:jc w:val="right"/>
        <w:rPr>
          <w:rFonts w:ascii="Arial" w:hAnsi="Arial" w:cs="Arial"/>
        </w:rPr>
      </w:pPr>
    </w:p>
    <w:p w14:paraId="0411C241" w14:textId="77777777" w:rsidR="0031073C" w:rsidRPr="0031073C" w:rsidRDefault="0031073C" w:rsidP="000B7C0D">
      <w:pPr>
        <w:jc w:val="center"/>
        <w:rPr>
          <w:rFonts w:ascii="Arial" w:hAnsi="Arial" w:cs="Arial"/>
          <w:b/>
          <w:sz w:val="40"/>
          <w:szCs w:val="40"/>
        </w:rPr>
      </w:pPr>
      <w:r w:rsidRPr="0031073C">
        <w:rPr>
          <w:rFonts w:ascii="Arial" w:hAnsi="Arial" w:cs="Arial"/>
          <w:b/>
          <w:sz w:val="40"/>
          <w:szCs w:val="40"/>
        </w:rPr>
        <w:t>FACULTY OF HEALTH</w:t>
      </w:r>
      <w:r w:rsidR="0009161E">
        <w:rPr>
          <w:rFonts w:ascii="Arial" w:hAnsi="Arial" w:cs="Arial"/>
          <w:b/>
          <w:sz w:val="40"/>
          <w:szCs w:val="40"/>
        </w:rPr>
        <w:t xml:space="preserve"> AND SOCIAL CARE</w:t>
      </w:r>
    </w:p>
    <w:p w14:paraId="3855DCEE" w14:textId="452A21EE" w:rsidR="0031073C" w:rsidRPr="0009161E" w:rsidRDefault="0009161E" w:rsidP="000B7C0D">
      <w:pPr>
        <w:jc w:val="center"/>
        <w:rPr>
          <w:rFonts w:ascii="Arial" w:hAnsi="Arial" w:cs="Arial"/>
          <w:b/>
          <w:sz w:val="44"/>
          <w:szCs w:val="44"/>
        </w:rPr>
      </w:pPr>
      <w:r w:rsidRPr="0009161E">
        <w:rPr>
          <w:rFonts w:ascii="Arial" w:hAnsi="Arial" w:cs="Arial"/>
          <w:b/>
          <w:sz w:val="44"/>
          <w:szCs w:val="44"/>
        </w:rPr>
        <w:t>BSc H</w:t>
      </w:r>
      <w:r w:rsidR="005D0E8F">
        <w:rPr>
          <w:rFonts w:ascii="Arial" w:hAnsi="Arial" w:cs="Arial"/>
          <w:b/>
          <w:sz w:val="44"/>
          <w:szCs w:val="44"/>
        </w:rPr>
        <w:t xml:space="preserve">ons </w:t>
      </w:r>
      <w:r w:rsidR="000B7C0D">
        <w:rPr>
          <w:rFonts w:ascii="Arial" w:hAnsi="Arial" w:cs="Arial"/>
          <w:b/>
          <w:sz w:val="44"/>
          <w:szCs w:val="44"/>
        </w:rPr>
        <w:t>Nutrition and Health</w:t>
      </w:r>
    </w:p>
    <w:p w14:paraId="51095B78" w14:textId="77777777" w:rsidR="0031073C" w:rsidRPr="00772C83" w:rsidRDefault="0031073C" w:rsidP="00772C83">
      <w:pPr>
        <w:pStyle w:val="Heading1"/>
        <w:rPr>
          <w:b/>
          <w:bCs/>
        </w:rPr>
      </w:pPr>
    </w:p>
    <w:p w14:paraId="6F06EF98" w14:textId="2A177CBC" w:rsidR="0031073C" w:rsidRPr="00772C83" w:rsidRDefault="005D0E8F" w:rsidP="00772C83">
      <w:pPr>
        <w:pStyle w:val="Heading1"/>
        <w:rPr>
          <w:b/>
          <w:bCs/>
        </w:rPr>
      </w:pPr>
      <w:r w:rsidRPr="00772C83">
        <w:rPr>
          <w:b/>
          <w:bCs/>
        </w:rPr>
        <w:t>Practice</w:t>
      </w:r>
      <w:r w:rsidR="00375577" w:rsidRPr="00772C83">
        <w:rPr>
          <w:b/>
          <w:bCs/>
        </w:rPr>
        <w:t xml:space="preserve"> </w:t>
      </w:r>
      <w:r w:rsidR="00DE0024" w:rsidRPr="00772C83">
        <w:rPr>
          <w:b/>
          <w:bCs/>
        </w:rPr>
        <w:t>Supervisor</w:t>
      </w:r>
      <w:r w:rsidR="0031073C" w:rsidRPr="00772C83">
        <w:rPr>
          <w:b/>
          <w:bCs/>
        </w:rPr>
        <w:t xml:space="preserve"> Information</w:t>
      </w:r>
    </w:p>
    <w:p w14:paraId="62190E2A" w14:textId="5D12628B" w:rsidR="000B7C0D" w:rsidRDefault="000B7C0D" w:rsidP="0031073C">
      <w:pPr>
        <w:jc w:val="center"/>
        <w:rPr>
          <w:rFonts w:ascii="Arial" w:hAnsi="Arial" w:cs="Arial"/>
          <w:b/>
          <w:sz w:val="36"/>
        </w:rPr>
      </w:pPr>
    </w:p>
    <w:p w14:paraId="255B6602" w14:textId="4DF20BEA" w:rsidR="000B7C0D" w:rsidRDefault="000B7C0D" w:rsidP="0031073C">
      <w:pPr>
        <w:jc w:val="center"/>
        <w:rPr>
          <w:rFonts w:ascii="Arial" w:hAnsi="Arial" w:cs="Arial"/>
          <w:b/>
          <w:sz w:val="36"/>
        </w:rPr>
      </w:pPr>
    </w:p>
    <w:p w14:paraId="59BFEBB8" w14:textId="313DE82B" w:rsidR="00DC2922" w:rsidRDefault="00DC2922" w:rsidP="0031073C">
      <w:pPr>
        <w:jc w:val="center"/>
        <w:rPr>
          <w:rFonts w:ascii="Arial" w:hAnsi="Arial" w:cs="Arial"/>
          <w:b/>
          <w:sz w:val="36"/>
        </w:rPr>
      </w:pPr>
    </w:p>
    <w:p w14:paraId="2F008945" w14:textId="77777777" w:rsidR="00DC2922" w:rsidRPr="0031073C" w:rsidRDefault="00DC2922" w:rsidP="0031073C">
      <w:pPr>
        <w:jc w:val="center"/>
        <w:rPr>
          <w:rFonts w:ascii="Arial" w:hAnsi="Arial" w:cs="Arial"/>
          <w:b/>
          <w:sz w:val="36"/>
        </w:rPr>
      </w:pPr>
    </w:p>
    <w:p w14:paraId="77A6EA24" w14:textId="3E8BF4FB" w:rsidR="000B7C0D" w:rsidRDefault="000B7C0D" w:rsidP="00DC292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Education Lecturer</w:t>
      </w:r>
    </w:p>
    <w:p w14:paraId="1A420E36" w14:textId="42E72335" w:rsidR="000B7C0D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Ellie Smith</w:t>
      </w:r>
    </w:p>
    <w:p w14:paraId="383E883D" w14:textId="70AD8C5D" w:rsidR="000B7C0D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01695 650776</w:t>
      </w:r>
    </w:p>
    <w:p w14:paraId="43BEAA63" w14:textId="085CC2B2" w:rsidR="000B7C0D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07718 971125</w:t>
      </w:r>
    </w:p>
    <w:p w14:paraId="7402FA31" w14:textId="794C0300" w:rsidR="000B7C0D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D223A5">
          <w:rPr>
            <w:rStyle w:val="Hyperlink"/>
            <w:rFonts w:ascii="Arial" w:hAnsi="Arial" w:cs="Arial"/>
            <w:sz w:val="24"/>
            <w:szCs w:val="24"/>
          </w:rPr>
          <w:t>smithe@edgehill.ac.uk</w:t>
        </w:r>
      </w:hyperlink>
    </w:p>
    <w:p w14:paraId="179E05C5" w14:textId="13AD665F" w:rsidR="000B7C0D" w:rsidRPr="000B7C0D" w:rsidRDefault="000B7C0D" w:rsidP="000B7C0D">
      <w:pPr>
        <w:rPr>
          <w:rFonts w:ascii="Arial" w:hAnsi="Arial" w:cs="Arial"/>
          <w:sz w:val="24"/>
          <w:szCs w:val="24"/>
        </w:rPr>
      </w:pPr>
    </w:p>
    <w:p w14:paraId="782294B9" w14:textId="517BDB6F" w:rsidR="0031073C" w:rsidRPr="00382E3B" w:rsidRDefault="0009161E" w:rsidP="00DC292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2E3B">
        <w:rPr>
          <w:rFonts w:ascii="Arial" w:hAnsi="Arial" w:cs="Arial"/>
          <w:b/>
          <w:sz w:val="24"/>
          <w:szCs w:val="24"/>
        </w:rPr>
        <w:t>Programme Leader</w:t>
      </w:r>
    </w:p>
    <w:p w14:paraId="61B07CCF" w14:textId="4BA3DF48" w:rsidR="0031073C" w:rsidRPr="00382E3B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Hazel Flight</w:t>
      </w:r>
      <w:r w:rsidR="0031073C" w:rsidRPr="00382E3B">
        <w:rPr>
          <w:rFonts w:ascii="Arial" w:hAnsi="Arial" w:cs="Arial"/>
          <w:sz w:val="24"/>
          <w:szCs w:val="24"/>
        </w:rPr>
        <w:t xml:space="preserve"> </w:t>
      </w:r>
    </w:p>
    <w:p w14:paraId="4AB0F7ED" w14:textId="1B3AD9DF" w:rsidR="0031073C" w:rsidRPr="00382E3B" w:rsidRDefault="000B7C0D" w:rsidP="00DC292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31073C" w:rsidRPr="00382E3B">
        <w:rPr>
          <w:rFonts w:ascii="Arial" w:hAnsi="Arial" w:cs="Arial"/>
          <w:sz w:val="24"/>
          <w:szCs w:val="24"/>
        </w:rPr>
        <w:t>01695 65</w:t>
      </w:r>
      <w:r>
        <w:rPr>
          <w:rFonts w:ascii="Arial" w:hAnsi="Arial" w:cs="Arial"/>
          <w:sz w:val="24"/>
          <w:szCs w:val="24"/>
        </w:rPr>
        <w:t>0787</w:t>
      </w:r>
    </w:p>
    <w:p w14:paraId="02241A11" w14:textId="77B45141" w:rsidR="0031073C" w:rsidRDefault="0031073C" w:rsidP="00DC2922">
      <w:pPr>
        <w:spacing w:after="12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382E3B">
        <w:rPr>
          <w:rFonts w:ascii="Arial" w:hAnsi="Arial" w:cs="Arial"/>
          <w:sz w:val="24"/>
          <w:szCs w:val="24"/>
          <w:lang w:val="fr-FR"/>
        </w:rPr>
        <w:t>E-mail:</w:t>
      </w:r>
      <w:proofErr w:type="gramEnd"/>
      <w:r w:rsidRPr="00382E3B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0" w:history="1">
        <w:r w:rsidR="000B7C0D" w:rsidRPr="00D223A5">
          <w:rPr>
            <w:rStyle w:val="Hyperlink"/>
            <w:rFonts w:ascii="Arial" w:hAnsi="Arial" w:cs="Arial"/>
            <w:sz w:val="24"/>
            <w:szCs w:val="24"/>
            <w:lang w:val="fr-FR"/>
          </w:rPr>
          <w:t>Flighth@edgehill.ac.uk</w:t>
        </w:r>
      </w:hyperlink>
    </w:p>
    <w:p w14:paraId="71FE51A0" w14:textId="06E2CE10" w:rsidR="0009161E" w:rsidRPr="000B7C0D" w:rsidRDefault="0009161E" w:rsidP="000B7C0D">
      <w:pPr>
        <w:spacing w:line="36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448E5558" w14:textId="16D4F833" w:rsidR="0009161E" w:rsidRPr="00772C83" w:rsidRDefault="00B93236" w:rsidP="00772C83">
      <w:pPr>
        <w:pStyle w:val="Heading2"/>
      </w:pPr>
      <w:r w:rsidRPr="00772C83">
        <w:lastRenderedPageBreak/>
        <w:t>BSc</w:t>
      </w:r>
      <w:r w:rsidR="0009161E" w:rsidRPr="00772C83">
        <w:t xml:space="preserve"> Hons </w:t>
      </w:r>
      <w:r w:rsidRPr="00772C83">
        <w:t>Nutrition and Health</w:t>
      </w:r>
    </w:p>
    <w:p w14:paraId="19FB1BC9" w14:textId="77777777" w:rsidR="00616435" w:rsidRDefault="00616435" w:rsidP="00616435">
      <w:pPr>
        <w:jc w:val="center"/>
        <w:rPr>
          <w:rFonts w:ascii="Arial" w:hAnsi="Arial" w:cs="Arial"/>
          <w:sz w:val="24"/>
          <w:szCs w:val="24"/>
        </w:rPr>
      </w:pPr>
    </w:p>
    <w:p w14:paraId="7398589E" w14:textId="33642C14" w:rsidR="0019046B" w:rsidRPr="0019046B" w:rsidRDefault="00616435" w:rsidP="00616435">
      <w:pPr>
        <w:pStyle w:val="Default"/>
        <w:spacing w:line="360" w:lineRule="auto"/>
        <w:jc w:val="both"/>
        <w:rPr>
          <w:rStyle w:val="ilfuvd"/>
          <w:color w:val="auto"/>
          <w:lang w:val="en-GB"/>
        </w:rPr>
      </w:pPr>
      <w:r w:rsidRPr="0019046B">
        <w:rPr>
          <w:color w:val="auto"/>
        </w:rPr>
        <w:t xml:space="preserve">Thank you for facilitating a placement opportunity for Edge Hill University students. </w:t>
      </w:r>
      <w:r w:rsidR="0019046B" w:rsidRPr="0019046B">
        <w:rPr>
          <w:color w:val="auto"/>
        </w:rPr>
        <w:t xml:space="preserve">By offering a placement you </w:t>
      </w:r>
      <w:r w:rsidR="0019046B">
        <w:rPr>
          <w:color w:val="auto"/>
        </w:rPr>
        <w:t xml:space="preserve">are </w:t>
      </w:r>
      <w:r w:rsidR="0019046B" w:rsidRPr="0019046B">
        <w:rPr>
          <w:color w:val="auto"/>
        </w:rPr>
        <w:t>providing</w:t>
      </w:r>
      <w:r w:rsidR="0019046B" w:rsidRPr="0019046B">
        <w:rPr>
          <w:color w:val="auto"/>
          <w:lang w:val="en"/>
        </w:rPr>
        <w:t xml:space="preserve"> students with the opportunity to apply knowledge and skills acquired in the classroom; learn about working life and the working environment; meet challenges; and broaden their horizons</w:t>
      </w:r>
      <w:r w:rsidR="0019046B" w:rsidRPr="0019046B">
        <w:rPr>
          <w:rStyle w:val="ilfuvd"/>
          <w:color w:val="auto"/>
          <w:lang w:val="en-GB"/>
        </w:rPr>
        <w:t xml:space="preserve">.  In return you </w:t>
      </w:r>
      <w:proofErr w:type="gramStart"/>
      <w:r w:rsidR="0019046B" w:rsidRPr="0019046B">
        <w:rPr>
          <w:rStyle w:val="ilfuvd"/>
          <w:color w:val="auto"/>
          <w:lang w:val="en-GB"/>
        </w:rPr>
        <w:t xml:space="preserve">will </w:t>
      </w:r>
      <w:r w:rsidR="0019046B">
        <w:rPr>
          <w:rStyle w:val="ilfuvd"/>
          <w:color w:val="auto"/>
          <w:lang w:val="en-GB"/>
        </w:rPr>
        <w:t>could</w:t>
      </w:r>
      <w:proofErr w:type="gramEnd"/>
      <w:r w:rsidR="0019046B">
        <w:rPr>
          <w:rStyle w:val="ilfuvd"/>
          <w:color w:val="auto"/>
          <w:lang w:val="en-GB"/>
        </w:rPr>
        <w:t xml:space="preserve"> </w:t>
      </w:r>
      <w:r w:rsidR="0019046B" w:rsidRPr="0019046B">
        <w:rPr>
          <w:rStyle w:val="ilfuvd"/>
          <w:color w:val="auto"/>
          <w:lang w:val="en-GB"/>
        </w:rPr>
        <w:t>be enhancing your skill set by acting in the Supervisory role and benefit from students bringing in a fresh energy and a new perspective.</w:t>
      </w:r>
    </w:p>
    <w:p w14:paraId="6E7EE8C7" w14:textId="1B17F154" w:rsidR="0019046B" w:rsidRPr="0019046B" w:rsidRDefault="0019046B" w:rsidP="00616435">
      <w:pPr>
        <w:pStyle w:val="Default"/>
        <w:spacing w:line="360" w:lineRule="auto"/>
        <w:jc w:val="both"/>
        <w:rPr>
          <w:rStyle w:val="ilfuvd"/>
          <w:color w:val="auto"/>
          <w:lang w:val="en-GB"/>
        </w:rPr>
      </w:pPr>
    </w:p>
    <w:p w14:paraId="66854818" w14:textId="054D8FB4" w:rsidR="00052DC2" w:rsidRPr="00772C83" w:rsidRDefault="0019046B" w:rsidP="00772C83">
      <w:pPr>
        <w:pStyle w:val="Heading3"/>
      </w:pPr>
      <w:r w:rsidRPr="00772C83">
        <w:t>Placement Information</w:t>
      </w:r>
    </w:p>
    <w:p w14:paraId="51659F19" w14:textId="6AA0B7B0" w:rsidR="00616435" w:rsidRPr="0019046B" w:rsidRDefault="00616435" w:rsidP="00616435">
      <w:pPr>
        <w:pStyle w:val="Default"/>
        <w:spacing w:line="360" w:lineRule="auto"/>
        <w:jc w:val="both"/>
        <w:rPr>
          <w:color w:val="auto"/>
        </w:rPr>
      </w:pPr>
      <w:r w:rsidRPr="0019046B">
        <w:rPr>
          <w:bCs/>
          <w:color w:val="auto"/>
        </w:rPr>
        <w:t>The placement is mandatory in year three for a</w:t>
      </w:r>
      <w:r w:rsidRPr="0019046B">
        <w:rPr>
          <w:b/>
          <w:bCs/>
          <w:color w:val="auto"/>
        </w:rPr>
        <w:t xml:space="preserve"> minimum of 140 hours </w:t>
      </w:r>
      <w:r w:rsidR="0019046B">
        <w:rPr>
          <w:bCs/>
          <w:color w:val="auto"/>
        </w:rPr>
        <w:t xml:space="preserve">(approx. 20 days) </w:t>
      </w:r>
      <w:r w:rsidRPr="0019046B">
        <w:rPr>
          <w:bCs/>
          <w:color w:val="auto"/>
        </w:rPr>
        <w:t>however this can be organized to suit the placement and the student</w:t>
      </w:r>
      <w:r w:rsidRPr="0019046B">
        <w:rPr>
          <w:b/>
          <w:bCs/>
          <w:color w:val="auto"/>
        </w:rPr>
        <w:t>.</w:t>
      </w:r>
      <w:r w:rsidR="0019046B">
        <w:rPr>
          <w:b/>
          <w:bCs/>
          <w:color w:val="auto"/>
        </w:rPr>
        <w:t xml:space="preserve">  </w:t>
      </w:r>
      <w:r w:rsidR="0019046B">
        <w:rPr>
          <w:bCs/>
          <w:color w:val="auto"/>
        </w:rPr>
        <w:t>Some placements maybe a block of 4 weeks whilst others will be a day a week.  The placement can start from 1</w:t>
      </w:r>
      <w:r w:rsidR="0019046B" w:rsidRPr="0019046B">
        <w:rPr>
          <w:bCs/>
          <w:color w:val="auto"/>
          <w:vertAlign w:val="superscript"/>
        </w:rPr>
        <w:t>st</w:t>
      </w:r>
      <w:r w:rsidR="0019046B">
        <w:rPr>
          <w:bCs/>
          <w:color w:val="auto"/>
        </w:rPr>
        <w:t xml:space="preserve"> June however it can start any</w:t>
      </w:r>
      <w:r w:rsidR="00A21561">
        <w:rPr>
          <w:bCs/>
          <w:color w:val="auto"/>
        </w:rPr>
        <w:t xml:space="preserve"> </w:t>
      </w:r>
      <w:r w:rsidR="0019046B">
        <w:rPr>
          <w:bCs/>
          <w:color w:val="auto"/>
        </w:rPr>
        <w:t>time</w:t>
      </w:r>
      <w:r w:rsidR="00A21561">
        <w:rPr>
          <w:bCs/>
          <w:color w:val="auto"/>
        </w:rPr>
        <w:t xml:space="preserve"> after this point, often students start in September after their summer break</w:t>
      </w:r>
    </w:p>
    <w:p w14:paraId="1C67ADB8" w14:textId="56C9A5E9" w:rsidR="000B7C0D" w:rsidRPr="0019046B" w:rsidRDefault="000B7C0D" w:rsidP="000B7C0D">
      <w:pPr>
        <w:pStyle w:val="Default"/>
        <w:spacing w:line="360" w:lineRule="auto"/>
        <w:rPr>
          <w:color w:val="auto"/>
        </w:rPr>
      </w:pPr>
    </w:p>
    <w:p w14:paraId="050BFA05" w14:textId="77777777" w:rsidR="000B7C0D" w:rsidRPr="0019046B" w:rsidRDefault="000B7C0D" w:rsidP="00772C83">
      <w:pPr>
        <w:pStyle w:val="Heading3"/>
      </w:pPr>
      <w:r w:rsidRPr="0019046B">
        <w:t xml:space="preserve">What is expected from a placement provider? </w:t>
      </w:r>
    </w:p>
    <w:p w14:paraId="37833841" w14:textId="5D9B6B8D" w:rsidR="000B7C0D" w:rsidRPr="0019046B" w:rsidRDefault="000B7C0D" w:rsidP="004130A2">
      <w:pPr>
        <w:pStyle w:val="Default"/>
        <w:numPr>
          <w:ilvl w:val="0"/>
          <w:numId w:val="22"/>
        </w:numPr>
        <w:spacing w:line="360" w:lineRule="auto"/>
        <w:rPr>
          <w:color w:val="auto"/>
        </w:rPr>
      </w:pPr>
      <w:r w:rsidRPr="0019046B">
        <w:rPr>
          <w:color w:val="auto"/>
        </w:rPr>
        <w:t xml:space="preserve">Opportunity for students to apply nutrition theory into a practical workplace setting </w:t>
      </w:r>
    </w:p>
    <w:p w14:paraId="4011F66C" w14:textId="6FE1DFF8" w:rsidR="000B7C0D" w:rsidRPr="0019046B" w:rsidRDefault="000B7C0D" w:rsidP="004130A2">
      <w:pPr>
        <w:pStyle w:val="Default"/>
        <w:numPr>
          <w:ilvl w:val="0"/>
          <w:numId w:val="22"/>
        </w:numPr>
        <w:spacing w:line="360" w:lineRule="auto"/>
        <w:rPr>
          <w:color w:val="auto"/>
        </w:rPr>
      </w:pPr>
      <w:r w:rsidRPr="0019046B">
        <w:rPr>
          <w:color w:val="auto"/>
        </w:rPr>
        <w:t xml:space="preserve">Completion of placement hours log and feedback form at the end of placement </w:t>
      </w:r>
    </w:p>
    <w:p w14:paraId="54B1893E" w14:textId="31F06C94" w:rsidR="00B93236" w:rsidRPr="0019046B" w:rsidRDefault="00B93236" w:rsidP="000B7C0D">
      <w:pPr>
        <w:pStyle w:val="Default"/>
        <w:spacing w:line="360" w:lineRule="auto"/>
        <w:rPr>
          <w:color w:val="auto"/>
        </w:rPr>
      </w:pPr>
    </w:p>
    <w:p w14:paraId="055D77FF" w14:textId="0E5DE8B1" w:rsidR="004130A2" w:rsidRPr="0019046B" w:rsidRDefault="004130A2" w:rsidP="00772C83">
      <w:pPr>
        <w:pStyle w:val="Heading3"/>
      </w:pPr>
      <w:r w:rsidRPr="0019046B">
        <w:t>Module Outcomes</w:t>
      </w:r>
    </w:p>
    <w:p w14:paraId="6C1D912B" w14:textId="44A0C9B8" w:rsidR="00EE57A7" w:rsidRDefault="000B7C0D" w:rsidP="00DA0E02">
      <w:pPr>
        <w:pStyle w:val="Default"/>
        <w:spacing w:line="360" w:lineRule="auto"/>
        <w:rPr>
          <w:color w:val="auto"/>
        </w:rPr>
      </w:pPr>
      <w:r w:rsidRPr="0019046B">
        <w:rPr>
          <w:color w:val="auto"/>
        </w:rPr>
        <w:t xml:space="preserve">The outcomes for the placement are in line with the module learning outcomes as identified below </w:t>
      </w:r>
    </w:p>
    <w:p w14:paraId="5502710D" w14:textId="77777777" w:rsidR="00DA0E02" w:rsidRPr="00020B2D" w:rsidRDefault="00DA0E02" w:rsidP="00020B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24"/>
          <w:szCs w:val="24"/>
        </w:rPr>
      </w:pPr>
      <w:r w:rsidRPr="00020B2D">
        <w:rPr>
          <w:rFonts w:ascii="Arial" w:eastAsiaTheme="minorHAnsi" w:hAnsi="Arial" w:cs="Arial"/>
          <w:sz w:val="24"/>
          <w:szCs w:val="24"/>
        </w:rPr>
        <w:t xml:space="preserve">Identify and evaluate the requirements for graduate entry into a chosen career route through the formulation and presentation of an individual personal career strategy. </w:t>
      </w:r>
    </w:p>
    <w:p w14:paraId="59B7E2DA" w14:textId="77777777" w:rsidR="00DA0E02" w:rsidRPr="00020B2D" w:rsidRDefault="00DA0E02" w:rsidP="00020B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24"/>
          <w:szCs w:val="24"/>
        </w:rPr>
      </w:pPr>
      <w:r w:rsidRPr="00020B2D">
        <w:rPr>
          <w:rFonts w:ascii="Arial" w:eastAsiaTheme="minorHAnsi" w:hAnsi="Arial" w:cs="Arial"/>
          <w:sz w:val="24"/>
          <w:szCs w:val="24"/>
        </w:rPr>
        <w:t xml:space="preserve">Originate an effective presentation of a </w:t>
      </w:r>
      <w:proofErr w:type="gramStart"/>
      <w:r w:rsidRPr="00020B2D">
        <w:rPr>
          <w:rFonts w:ascii="Arial" w:eastAsiaTheme="minorHAnsi" w:hAnsi="Arial" w:cs="Arial"/>
          <w:sz w:val="24"/>
          <w:szCs w:val="24"/>
        </w:rPr>
        <w:t>work based</w:t>
      </w:r>
      <w:proofErr w:type="gramEnd"/>
      <w:r w:rsidRPr="00020B2D">
        <w:rPr>
          <w:rFonts w:ascii="Arial" w:eastAsiaTheme="minorHAnsi" w:hAnsi="Arial" w:cs="Arial"/>
          <w:sz w:val="24"/>
          <w:szCs w:val="24"/>
        </w:rPr>
        <w:t xml:space="preserve"> experience record and achievement on the course which promotes their employability, linked to their PDP. </w:t>
      </w:r>
    </w:p>
    <w:p w14:paraId="3D19442B" w14:textId="4546C58E" w:rsidR="00020B2D" w:rsidRPr="00F36C0F" w:rsidRDefault="00DA0E02" w:rsidP="00DA0E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  <w:sz w:val="24"/>
          <w:szCs w:val="24"/>
        </w:rPr>
      </w:pPr>
      <w:r w:rsidRPr="00020B2D">
        <w:rPr>
          <w:rFonts w:ascii="Arial" w:eastAsiaTheme="minorHAnsi" w:hAnsi="Arial" w:cs="Arial"/>
          <w:sz w:val="24"/>
          <w:szCs w:val="24"/>
        </w:rPr>
        <w:t>Perform to a professional manner in the workplace and reflect critically on their own learning and achievement.</w:t>
      </w:r>
    </w:p>
    <w:p w14:paraId="7F452C6C" w14:textId="77777777" w:rsidR="00020B2D" w:rsidRDefault="00020B2D" w:rsidP="00772C83">
      <w:pPr>
        <w:pStyle w:val="Heading3"/>
        <w:rPr>
          <w:rFonts w:eastAsia="Times New Roman"/>
          <w:lang w:val="en-US"/>
        </w:rPr>
      </w:pPr>
      <w:r w:rsidRPr="00382E3B">
        <w:rPr>
          <w:rFonts w:eastAsia="Times New Roman"/>
          <w:lang w:val="en-US"/>
        </w:rPr>
        <w:lastRenderedPageBreak/>
        <w:t xml:space="preserve">Responsibilities of </w:t>
      </w:r>
      <w:r>
        <w:rPr>
          <w:rFonts w:eastAsia="Times New Roman"/>
          <w:lang w:val="en-US"/>
        </w:rPr>
        <w:t>Supervisor</w:t>
      </w:r>
    </w:p>
    <w:p w14:paraId="1BC61735" w14:textId="77777777" w:rsidR="00020B2D" w:rsidRPr="00382E3B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To orientate the students to the work environment</w:t>
      </w:r>
    </w:p>
    <w:p w14:paraId="19751C5B" w14:textId="77777777" w:rsidR="00020B2D" w:rsidRPr="00541BB9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Identify any policies, </w:t>
      </w:r>
      <w:proofErr w:type="gramStart"/>
      <w:r>
        <w:rPr>
          <w:rFonts w:ascii="Arial" w:eastAsia="Times New Roman" w:hAnsi="Arial" w:cs="Times New Roman"/>
          <w:sz w:val="24"/>
          <w:szCs w:val="24"/>
          <w:lang w:val="en-US"/>
        </w:rPr>
        <w:t>guidelines</w:t>
      </w:r>
      <w:proofErr w:type="gramEnd"/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or specific instructions for working within this environment, including dress code and times to attend placement. </w:t>
      </w:r>
    </w:p>
    <w:p w14:paraId="3CCD8934" w14:textId="77777777" w:rsidR="00020B2D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Discuss with the student at the start of placement any specific opportunities that are available to facilitate the practice outcomes </w:t>
      </w:r>
    </w:p>
    <w:p w14:paraId="341567EF" w14:textId="77777777" w:rsidR="00020B2D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Meet with the student on at least 3 occasions during the practice placement</w:t>
      </w:r>
    </w:p>
    <w:p w14:paraId="3440FFB6" w14:textId="77777777" w:rsidR="00020B2D" w:rsidRDefault="00020B2D" w:rsidP="00020B2D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Initial - Orientation/Induction and to set the learning outcomes</w:t>
      </w:r>
    </w:p>
    <w:p w14:paraId="3C9EB253" w14:textId="77777777" w:rsidR="00020B2D" w:rsidRDefault="00020B2D" w:rsidP="00020B2D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Midway review - To discuss progress and offer constructive feedback</w:t>
      </w:r>
    </w:p>
    <w:p w14:paraId="2F2BDF63" w14:textId="77777777" w:rsidR="00020B2D" w:rsidRDefault="00020B2D" w:rsidP="00020B2D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Final review – To offer constructive feedback and assess learning outcomes</w:t>
      </w:r>
    </w:p>
    <w:p w14:paraId="4125AC83" w14:textId="77777777" w:rsidR="00020B2D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Discuss evidence the student provides and complete documentation</w:t>
      </w:r>
    </w:p>
    <w:p w14:paraId="5D57E55F" w14:textId="77777777" w:rsidR="00020B2D" w:rsidRDefault="00020B2D" w:rsidP="00020B2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To inform the Practice Education Lecturer if there are any concerns or queries about the documentation, lack of opportunities to complete the outcomes or the capabilities of the student.</w:t>
      </w:r>
    </w:p>
    <w:p w14:paraId="100747CE" w14:textId="77777777" w:rsidR="00020B2D" w:rsidRPr="001B10EE" w:rsidRDefault="00020B2D" w:rsidP="00020B2D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025A5898" w14:textId="77777777" w:rsidR="00020B2D" w:rsidRDefault="00020B2D" w:rsidP="00772C83">
      <w:pPr>
        <w:pStyle w:val="Heading3"/>
        <w:rPr>
          <w:rFonts w:eastAsia="Times New Roman"/>
          <w:lang w:val="en-US"/>
        </w:rPr>
      </w:pPr>
      <w:r w:rsidRPr="00541BB9">
        <w:rPr>
          <w:rFonts w:eastAsia="Times New Roman"/>
          <w:lang w:val="en-US"/>
        </w:rPr>
        <w:t>Responsibilities of the student</w:t>
      </w:r>
    </w:p>
    <w:p w14:paraId="5F057FE1" w14:textId="77777777" w:rsidR="00020B2D" w:rsidRPr="00541BB9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To provide the practice documentation for discussion with the Supervisor</w:t>
      </w:r>
    </w:p>
    <w:p w14:paraId="7107D193" w14:textId="77777777" w:rsidR="00020B2D" w:rsidRPr="00541BB9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To be punctual, </w:t>
      </w:r>
      <w:proofErr w:type="gramStart"/>
      <w:r>
        <w:rPr>
          <w:rFonts w:ascii="Arial" w:eastAsia="Times New Roman" w:hAnsi="Arial" w:cs="Times New Roman"/>
          <w:sz w:val="24"/>
          <w:szCs w:val="24"/>
          <w:lang w:val="en-US"/>
        </w:rPr>
        <w:t>professional</w:t>
      </w:r>
      <w:proofErr w:type="gramEnd"/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and enthusiastic</w:t>
      </w:r>
    </w:p>
    <w:p w14:paraId="53FFE864" w14:textId="77777777" w:rsidR="00020B2D" w:rsidRPr="00541BB9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Have a willingness to embrace opportunities but be aware of own limitations and maintain their safety</w:t>
      </w:r>
    </w:p>
    <w:p w14:paraId="1B832510" w14:textId="77777777" w:rsidR="00020B2D" w:rsidRPr="00541BB9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Maintain confidentiality</w:t>
      </w:r>
    </w:p>
    <w:p w14:paraId="11319D66" w14:textId="77777777" w:rsidR="00020B2D" w:rsidRPr="00C35B53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541BB9">
        <w:rPr>
          <w:rFonts w:ascii="Arial" w:eastAsia="Times New Roman" w:hAnsi="Arial" w:cs="Times New Roman"/>
          <w:sz w:val="24"/>
          <w:szCs w:val="24"/>
          <w:lang w:val="en-US"/>
        </w:rPr>
        <w:t>Abide by the guidelines and policies of the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placement area</w:t>
      </w:r>
    </w:p>
    <w:p w14:paraId="37700994" w14:textId="77777777" w:rsidR="00020B2D" w:rsidRPr="001B10EE" w:rsidRDefault="00020B2D" w:rsidP="00020B2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>Inform Practice Education Lecturer of any concerns relating to this placement</w:t>
      </w:r>
    </w:p>
    <w:p w14:paraId="76FE95C6" w14:textId="5434A708" w:rsidR="00020B2D" w:rsidRDefault="00020B2D" w:rsidP="00DA0E02">
      <w:pPr>
        <w:pStyle w:val="Default"/>
        <w:spacing w:line="360" w:lineRule="auto"/>
        <w:rPr>
          <w:color w:val="auto"/>
        </w:rPr>
      </w:pPr>
    </w:p>
    <w:p w14:paraId="60FC5C3D" w14:textId="48B2B015" w:rsidR="00020B2D" w:rsidRPr="0019046B" w:rsidRDefault="00020B2D" w:rsidP="00772C83">
      <w:pPr>
        <w:pStyle w:val="Heading3"/>
      </w:pPr>
      <w:r w:rsidRPr="0019046B">
        <w:t>About this Degree</w:t>
      </w:r>
    </w:p>
    <w:p w14:paraId="4C6B7A8F" w14:textId="77777777" w:rsidR="00020B2D" w:rsidRPr="0019046B" w:rsidRDefault="00020B2D" w:rsidP="00020B2D">
      <w:pPr>
        <w:pStyle w:val="Default"/>
        <w:spacing w:line="360" w:lineRule="auto"/>
        <w:rPr>
          <w:color w:val="auto"/>
        </w:rPr>
      </w:pPr>
      <w:r w:rsidRPr="0019046B">
        <w:rPr>
          <w:color w:val="auto"/>
        </w:rPr>
        <w:t xml:space="preserve">Students studying on this </w:t>
      </w:r>
      <w:proofErr w:type="spellStart"/>
      <w:r w:rsidRPr="0019046B">
        <w:rPr>
          <w:color w:val="auto"/>
        </w:rPr>
        <w:t>programme</w:t>
      </w:r>
      <w:proofErr w:type="spellEnd"/>
      <w:r w:rsidRPr="0019046B">
        <w:rPr>
          <w:color w:val="auto"/>
        </w:rPr>
        <w:t xml:space="preserve"> will develop an in-depth knowledge of nutritional science and the fundamental role of nutrition in the promotion of health and wellbeing and prevention of disease. The </w:t>
      </w:r>
      <w:proofErr w:type="spellStart"/>
      <w:r w:rsidRPr="0019046B">
        <w:rPr>
          <w:color w:val="auto"/>
        </w:rPr>
        <w:t>programme</w:t>
      </w:r>
      <w:proofErr w:type="spellEnd"/>
      <w:r w:rsidRPr="0019046B">
        <w:rPr>
          <w:color w:val="auto"/>
        </w:rPr>
        <w:t xml:space="preserve"> brings together the disciplines of science, health, nutrition, </w:t>
      </w:r>
      <w:proofErr w:type="gramStart"/>
      <w:r w:rsidRPr="0019046B">
        <w:rPr>
          <w:color w:val="auto"/>
        </w:rPr>
        <w:t>sociology</w:t>
      </w:r>
      <w:proofErr w:type="gramEnd"/>
      <w:r w:rsidRPr="0019046B">
        <w:rPr>
          <w:color w:val="auto"/>
        </w:rPr>
        <w:t xml:space="preserve"> and psychology, and will equip students with a broad understanding of the nutritional needs of a complex, diverse and multicultural society. It will also prepare them, through academic study and work-related experience, for some of the challenges that may be faced when working </w:t>
      </w:r>
      <w:r w:rsidRPr="0019046B">
        <w:rPr>
          <w:color w:val="auto"/>
        </w:rPr>
        <w:lastRenderedPageBreak/>
        <w:t xml:space="preserve">in the field of nutrition-related health today, such as the promotion of sound nutrition within different settings, including the workplace and wider community. </w:t>
      </w:r>
    </w:p>
    <w:p w14:paraId="52499717" w14:textId="77777777" w:rsidR="00020B2D" w:rsidRPr="0019046B" w:rsidRDefault="00020B2D" w:rsidP="00020B2D">
      <w:pPr>
        <w:pStyle w:val="Default"/>
        <w:spacing w:line="360" w:lineRule="auto"/>
        <w:rPr>
          <w:color w:val="auto"/>
        </w:rPr>
      </w:pPr>
    </w:p>
    <w:p w14:paraId="6C3630B5" w14:textId="77777777" w:rsidR="00020B2D" w:rsidRPr="0019046B" w:rsidRDefault="00020B2D" w:rsidP="00020B2D">
      <w:pPr>
        <w:pStyle w:val="Default"/>
        <w:spacing w:line="360" w:lineRule="auto"/>
        <w:rPr>
          <w:color w:val="auto"/>
        </w:rPr>
      </w:pPr>
      <w:r w:rsidRPr="0019046B">
        <w:rPr>
          <w:color w:val="auto"/>
        </w:rPr>
        <w:t xml:space="preserve">During their final year at </w:t>
      </w:r>
      <w:proofErr w:type="gramStart"/>
      <w:r w:rsidRPr="0019046B">
        <w:rPr>
          <w:color w:val="auto"/>
        </w:rPr>
        <w:t>University</w:t>
      </w:r>
      <w:proofErr w:type="gramEnd"/>
      <w:r w:rsidRPr="0019046B">
        <w:rPr>
          <w:color w:val="auto"/>
        </w:rPr>
        <w:t xml:space="preserve"> students are expected to gain appropriate work experience within the field of nutrition to fulfil the requirements of the </w:t>
      </w:r>
      <w:r w:rsidRPr="0019046B">
        <w:rPr>
          <w:b/>
          <w:bCs/>
          <w:color w:val="auto"/>
        </w:rPr>
        <w:t xml:space="preserve">Personal Career Development Module. </w:t>
      </w:r>
      <w:r w:rsidRPr="0019046B">
        <w:rPr>
          <w:color w:val="auto"/>
        </w:rPr>
        <w:t xml:space="preserve">This module requires students to reflect on their achievements during the workplace experience and to critically discuss the application of theory into nutritional practice. </w:t>
      </w:r>
    </w:p>
    <w:p w14:paraId="79AC3550" w14:textId="12D3CC9D" w:rsidR="00020B2D" w:rsidRDefault="00020B2D" w:rsidP="00DA0E02">
      <w:pPr>
        <w:pStyle w:val="Default"/>
        <w:spacing w:line="360" w:lineRule="auto"/>
        <w:rPr>
          <w:color w:val="auto"/>
        </w:rPr>
      </w:pPr>
    </w:p>
    <w:p w14:paraId="4F0B7F15" w14:textId="230A323A" w:rsidR="00EE57A7" w:rsidRPr="0019046B" w:rsidRDefault="00EE57A7" w:rsidP="00772C83">
      <w:pPr>
        <w:pStyle w:val="Heading3"/>
      </w:pPr>
      <w:proofErr w:type="spellStart"/>
      <w:r w:rsidRPr="0019046B">
        <w:t>Programme</w:t>
      </w:r>
      <w:proofErr w:type="spellEnd"/>
      <w:r w:rsidRPr="0019046B">
        <w:t xml:space="preserve"> Structure </w:t>
      </w:r>
    </w:p>
    <w:p w14:paraId="764C0952" w14:textId="02F1C647" w:rsidR="00EE57A7" w:rsidRPr="0019046B" w:rsidRDefault="00EE57A7" w:rsidP="00EE57A7">
      <w:pPr>
        <w:pStyle w:val="Default"/>
        <w:spacing w:line="360" w:lineRule="auto"/>
        <w:rPr>
          <w:color w:val="auto"/>
        </w:rPr>
      </w:pPr>
      <w:r w:rsidRPr="0019046B">
        <w:rPr>
          <w:color w:val="auto"/>
        </w:rPr>
        <w:t xml:space="preserve">This </w:t>
      </w:r>
      <w:proofErr w:type="gramStart"/>
      <w:r w:rsidRPr="0019046B">
        <w:rPr>
          <w:color w:val="auto"/>
        </w:rPr>
        <w:t>three year</w:t>
      </w:r>
      <w:proofErr w:type="gramEnd"/>
      <w:r w:rsidRPr="0019046B">
        <w:rPr>
          <w:color w:val="auto"/>
        </w:rPr>
        <w:t xml:space="preserve"> </w:t>
      </w:r>
      <w:proofErr w:type="spellStart"/>
      <w:r w:rsidRPr="0019046B">
        <w:rPr>
          <w:color w:val="auto"/>
        </w:rPr>
        <w:t>programme</w:t>
      </w:r>
      <w:proofErr w:type="spellEnd"/>
      <w:r w:rsidRPr="0019046B">
        <w:rPr>
          <w:color w:val="auto"/>
        </w:rPr>
        <w:t xml:space="preserve"> has two academic semesters per year, comprising of the following modules:</w:t>
      </w:r>
    </w:p>
    <w:p w14:paraId="5C6AA119" w14:textId="77777777" w:rsidR="004130A2" w:rsidRPr="00772C83" w:rsidRDefault="004130A2" w:rsidP="00772C83">
      <w:pPr>
        <w:pStyle w:val="Heading4"/>
      </w:pPr>
      <w:r w:rsidRPr="00772C83"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046B" w:rsidRPr="0019046B" w14:paraId="3C33B95C" w14:textId="77777777" w:rsidTr="00ED17A1">
        <w:trPr>
          <w:tblHeader/>
        </w:trPr>
        <w:tc>
          <w:tcPr>
            <w:tcW w:w="4508" w:type="dxa"/>
            <w:shd w:val="clear" w:color="auto" w:fill="BFBFBF" w:themeFill="background1" w:themeFillShade="BF"/>
          </w:tcPr>
          <w:p w14:paraId="01B3146D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>Semester 1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4E2352FE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>Semester 2</w:t>
            </w:r>
          </w:p>
        </w:tc>
      </w:tr>
      <w:tr w:rsidR="0019046B" w:rsidRPr="0019046B" w14:paraId="38CFB7E7" w14:textId="77777777" w:rsidTr="00B14F4B">
        <w:tc>
          <w:tcPr>
            <w:tcW w:w="4508" w:type="dxa"/>
          </w:tcPr>
          <w:p w14:paraId="275ADC29" w14:textId="77777777" w:rsidR="004130A2" w:rsidRPr="0019046B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19046B">
              <w:rPr>
                <w:b/>
                <w:sz w:val="22"/>
              </w:rPr>
              <w:t xml:space="preserve">FDH 1100  </w:t>
            </w:r>
          </w:p>
          <w:p w14:paraId="63BCCD49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 xml:space="preserve">Essential Study Skills for Undergraduates </w:t>
            </w:r>
          </w:p>
          <w:p w14:paraId="5D1C52CB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>compulsory (20 credits)</w:t>
            </w:r>
          </w:p>
        </w:tc>
        <w:tc>
          <w:tcPr>
            <w:tcW w:w="4508" w:type="dxa"/>
          </w:tcPr>
          <w:p w14:paraId="22A11774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b/>
                <w:sz w:val="22"/>
              </w:rPr>
              <w:t>FDH 1101</w:t>
            </w:r>
            <w:r w:rsidRPr="0019046B">
              <w:rPr>
                <w:sz w:val="22"/>
              </w:rPr>
              <w:t xml:space="preserve">  </w:t>
            </w:r>
          </w:p>
          <w:p w14:paraId="190D9196" w14:textId="77777777" w:rsidR="004130A2" w:rsidRPr="0019046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 xml:space="preserve">Communication Skills </w:t>
            </w:r>
          </w:p>
          <w:p w14:paraId="126E9ED3" w14:textId="137D0BDD" w:rsidR="004130A2" w:rsidRPr="0019046B" w:rsidRDefault="004130A2" w:rsidP="00EE57A7">
            <w:pPr>
              <w:pStyle w:val="NoSpacing"/>
              <w:jc w:val="center"/>
              <w:rPr>
                <w:sz w:val="22"/>
              </w:rPr>
            </w:pPr>
            <w:r w:rsidRPr="0019046B">
              <w:rPr>
                <w:sz w:val="22"/>
              </w:rPr>
              <w:t>compulsory (20 credits)</w:t>
            </w:r>
          </w:p>
        </w:tc>
      </w:tr>
      <w:tr w:rsidR="004130A2" w:rsidRPr="00BE1F5B" w14:paraId="2F1CDED6" w14:textId="77777777" w:rsidTr="00B14F4B">
        <w:tc>
          <w:tcPr>
            <w:tcW w:w="9016" w:type="dxa"/>
            <w:gridSpan w:val="2"/>
          </w:tcPr>
          <w:p w14:paraId="13CEFC0D" w14:textId="070DDD90" w:rsidR="004130A2" w:rsidRDefault="00D04BB5" w:rsidP="00B14F4B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1120</w:t>
            </w:r>
            <w:r w:rsidR="004130A2" w:rsidRPr="00FB071A">
              <w:rPr>
                <w:b/>
                <w:sz w:val="22"/>
              </w:rPr>
              <w:t xml:space="preserve">  </w:t>
            </w:r>
          </w:p>
          <w:p w14:paraId="1268DE87" w14:textId="77777777" w:rsidR="00D04BB5" w:rsidRDefault="00D04BB5" w:rsidP="00D04BB5">
            <w:pPr>
              <w:pStyle w:val="NoSpacing"/>
              <w:jc w:val="center"/>
            </w:pPr>
            <w:r>
              <w:t>Introduction to Nutrition, Lifestyles and Cultures</w:t>
            </w:r>
          </w:p>
          <w:p w14:paraId="2DBC6289" w14:textId="14745810" w:rsidR="004130A2" w:rsidRPr="00BE1F5B" w:rsidRDefault="00D04BB5" w:rsidP="00D04BB5">
            <w:pPr>
              <w:pStyle w:val="NoSpacing"/>
              <w:jc w:val="center"/>
              <w:rPr>
                <w:b/>
                <w:sz w:val="22"/>
              </w:rPr>
            </w:pPr>
            <w:r>
              <w:t xml:space="preserve"> core (30 Credits)</w:t>
            </w:r>
          </w:p>
        </w:tc>
      </w:tr>
      <w:tr w:rsidR="004130A2" w:rsidRPr="00BE1F5B" w14:paraId="5A3A9D62" w14:textId="77777777" w:rsidTr="00B14F4B">
        <w:tc>
          <w:tcPr>
            <w:tcW w:w="4508" w:type="dxa"/>
          </w:tcPr>
          <w:p w14:paraId="019D9302" w14:textId="258F1A99" w:rsidR="004130A2" w:rsidRPr="00FB071A" w:rsidRDefault="00D04BB5" w:rsidP="00B14F4B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1123</w:t>
            </w:r>
            <w:r w:rsidR="004130A2" w:rsidRPr="00FB071A">
              <w:rPr>
                <w:b/>
                <w:sz w:val="22"/>
              </w:rPr>
              <w:t xml:space="preserve">  </w:t>
            </w:r>
          </w:p>
          <w:p w14:paraId="00A43DDA" w14:textId="77777777" w:rsidR="00D04BB5" w:rsidRDefault="00D04BB5" w:rsidP="00D04BB5">
            <w:pPr>
              <w:pStyle w:val="NoSpacing"/>
              <w:jc w:val="center"/>
            </w:pPr>
            <w:r>
              <w:t xml:space="preserve">Psychosocial Approaches to Health Behaviours </w:t>
            </w:r>
          </w:p>
          <w:p w14:paraId="30767ADE" w14:textId="38F741CE" w:rsidR="004130A2" w:rsidRPr="00BE1F5B" w:rsidRDefault="00D04BB5" w:rsidP="00D04BB5">
            <w:pPr>
              <w:pStyle w:val="NoSpacing"/>
              <w:jc w:val="center"/>
              <w:rPr>
                <w:sz w:val="22"/>
              </w:rPr>
            </w:pPr>
            <w:r>
              <w:t>core (20 credits)</w:t>
            </w:r>
          </w:p>
        </w:tc>
        <w:tc>
          <w:tcPr>
            <w:tcW w:w="4508" w:type="dxa"/>
          </w:tcPr>
          <w:p w14:paraId="4C545480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</w:p>
        </w:tc>
      </w:tr>
      <w:tr w:rsidR="004130A2" w:rsidRPr="00BE1F5B" w14:paraId="38F2A686" w14:textId="77777777" w:rsidTr="00B14F4B">
        <w:tc>
          <w:tcPr>
            <w:tcW w:w="9016" w:type="dxa"/>
            <w:gridSpan w:val="2"/>
          </w:tcPr>
          <w:p w14:paraId="15B4A9E5" w14:textId="41E75077" w:rsidR="004130A2" w:rsidRPr="00FB071A" w:rsidRDefault="00D04BB5" w:rsidP="00B14F4B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1112</w:t>
            </w:r>
          </w:p>
          <w:p w14:paraId="4926D2FE" w14:textId="77777777" w:rsidR="00D04BB5" w:rsidRDefault="00D04BB5" w:rsidP="00D04BB5">
            <w:pPr>
              <w:pStyle w:val="NoSpacing"/>
              <w:jc w:val="center"/>
            </w:pPr>
            <w:r>
              <w:t xml:space="preserve">Nutrition, Physiology and Anatomy </w:t>
            </w:r>
          </w:p>
          <w:p w14:paraId="5C8D6F46" w14:textId="79F61849" w:rsidR="00EE57A7" w:rsidRPr="00BE1F5B" w:rsidRDefault="00D04BB5" w:rsidP="00EE57A7">
            <w:pPr>
              <w:pStyle w:val="NoSpacing"/>
              <w:jc w:val="center"/>
              <w:rPr>
                <w:sz w:val="22"/>
              </w:rPr>
            </w:pPr>
            <w:r>
              <w:t>core (30 credits)</w:t>
            </w:r>
          </w:p>
        </w:tc>
      </w:tr>
    </w:tbl>
    <w:p w14:paraId="0CCB7F85" w14:textId="2DE38FA0" w:rsidR="004130A2" w:rsidRPr="00401C3E" w:rsidRDefault="004130A2" w:rsidP="00F36C0F">
      <w:pPr>
        <w:pStyle w:val="NoSpacing"/>
        <w:ind w:left="6480"/>
        <w:jc w:val="right"/>
        <w:rPr>
          <w:b/>
          <w:sz w:val="22"/>
        </w:rPr>
      </w:pPr>
      <w:r w:rsidRPr="00401C3E">
        <w:rPr>
          <w:b/>
          <w:sz w:val="22"/>
        </w:rPr>
        <w:t xml:space="preserve">120 credits at level 4 </w:t>
      </w:r>
    </w:p>
    <w:p w14:paraId="75E7CCCE" w14:textId="77777777" w:rsidR="004130A2" w:rsidRPr="00401C3E" w:rsidRDefault="004130A2" w:rsidP="004130A2">
      <w:pPr>
        <w:pStyle w:val="NoSpacing"/>
        <w:jc w:val="center"/>
        <w:rPr>
          <w:b/>
          <w:sz w:val="22"/>
        </w:rPr>
      </w:pPr>
      <w:r w:rsidRPr="00401C3E">
        <w:rPr>
          <w:b/>
          <w:sz w:val="22"/>
        </w:rPr>
        <w:t>Exit Award: Certificate in Higher Education</w:t>
      </w:r>
    </w:p>
    <w:p w14:paraId="58A90394" w14:textId="77777777" w:rsidR="004130A2" w:rsidRPr="00BE1F5B" w:rsidRDefault="004130A2" w:rsidP="004130A2">
      <w:pPr>
        <w:pStyle w:val="NoSpacing"/>
        <w:rPr>
          <w:sz w:val="22"/>
        </w:rPr>
      </w:pPr>
      <w:r w:rsidRPr="00FB071A">
        <w:rPr>
          <w:sz w:val="22"/>
        </w:rPr>
        <w:t xml:space="preserve"> </w:t>
      </w:r>
    </w:p>
    <w:p w14:paraId="66FB31A2" w14:textId="77777777" w:rsidR="004130A2" w:rsidRPr="00BE1F5B" w:rsidRDefault="004130A2" w:rsidP="00772C83">
      <w:pPr>
        <w:pStyle w:val="Heading4"/>
      </w:pPr>
      <w:r w:rsidRPr="00BE1F5B">
        <w:t xml:space="preserve">Year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30A2" w:rsidRPr="00BE1F5B" w14:paraId="4C768021" w14:textId="77777777" w:rsidTr="00ED17A1">
        <w:trPr>
          <w:tblHeader/>
        </w:trPr>
        <w:tc>
          <w:tcPr>
            <w:tcW w:w="4508" w:type="dxa"/>
            <w:shd w:val="clear" w:color="auto" w:fill="BFBFBF" w:themeFill="background1" w:themeFillShade="BF"/>
          </w:tcPr>
          <w:p w14:paraId="4DAC1122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Semester 1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5D1A13CD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Semester 2</w:t>
            </w:r>
          </w:p>
        </w:tc>
      </w:tr>
      <w:tr w:rsidR="004130A2" w:rsidRPr="00BE1F5B" w14:paraId="28DACC8E" w14:textId="77777777" w:rsidTr="00B14F4B">
        <w:tc>
          <w:tcPr>
            <w:tcW w:w="9016" w:type="dxa"/>
            <w:gridSpan w:val="2"/>
          </w:tcPr>
          <w:p w14:paraId="791E57F6" w14:textId="2EC234FE" w:rsidR="004130A2" w:rsidRDefault="00D04BB5" w:rsidP="00D04BB5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2128</w:t>
            </w:r>
          </w:p>
          <w:p w14:paraId="5F0160AD" w14:textId="77777777" w:rsidR="00D04BB5" w:rsidRDefault="00D04BB5" w:rsidP="00D04BB5">
            <w:pPr>
              <w:pStyle w:val="NoSpacing"/>
              <w:jc w:val="center"/>
            </w:pPr>
            <w:r>
              <w:t xml:space="preserve">Nutrition across the Lifespan </w:t>
            </w:r>
          </w:p>
          <w:p w14:paraId="65091796" w14:textId="438CEE1A" w:rsidR="004130A2" w:rsidRPr="00EE57A7" w:rsidRDefault="00D04BB5" w:rsidP="00EE57A7">
            <w:pPr>
              <w:pStyle w:val="NoSpacing"/>
              <w:jc w:val="center"/>
              <w:rPr>
                <w:b/>
                <w:sz w:val="22"/>
              </w:rPr>
            </w:pPr>
            <w:r>
              <w:t>core (30 credits)</w:t>
            </w:r>
          </w:p>
        </w:tc>
      </w:tr>
      <w:tr w:rsidR="004130A2" w:rsidRPr="00BE1F5B" w14:paraId="2FB54F7D" w14:textId="77777777" w:rsidTr="00B14F4B">
        <w:tc>
          <w:tcPr>
            <w:tcW w:w="4508" w:type="dxa"/>
          </w:tcPr>
          <w:p w14:paraId="6CE62F1C" w14:textId="1A62D0B6" w:rsidR="004130A2" w:rsidRPr="00FB071A" w:rsidRDefault="00D04BB5" w:rsidP="00B14F4B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2127</w:t>
            </w:r>
            <w:r w:rsidR="004130A2" w:rsidRPr="00FB071A">
              <w:rPr>
                <w:b/>
                <w:sz w:val="22"/>
              </w:rPr>
              <w:t xml:space="preserve">   </w:t>
            </w:r>
          </w:p>
          <w:p w14:paraId="35B7A1CE" w14:textId="77777777" w:rsidR="00D04BB5" w:rsidRDefault="00D04BB5" w:rsidP="00D04BB5">
            <w:pPr>
              <w:pStyle w:val="NoSpacing"/>
              <w:jc w:val="center"/>
            </w:pPr>
            <w:r>
              <w:t xml:space="preserve">Biology and Disease </w:t>
            </w:r>
          </w:p>
          <w:p w14:paraId="1D939FE0" w14:textId="1A4A4B93" w:rsidR="004130A2" w:rsidRPr="00BE1F5B" w:rsidRDefault="00D04BB5" w:rsidP="00EE57A7">
            <w:pPr>
              <w:pStyle w:val="NoSpacing"/>
              <w:jc w:val="center"/>
              <w:rPr>
                <w:sz w:val="22"/>
              </w:rPr>
            </w:pPr>
            <w:r>
              <w:t>core (20 credits)</w:t>
            </w:r>
          </w:p>
        </w:tc>
        <w:tc>
          <w:tcPr>
            <w:tcW w:w="4508" w:type="dxa"/>
          </w:tcPr>
          <w:p w14:paraId="43690A1A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 xml:space="preserve"> </w:t>
            </w:r>
          </w:p>
        </w:tc>
      </w:tr>
      <w:tr w:rsidR="004130A2" w:rsidRPr="00BE1F5B" w14:paraId="362723A0" w14:textId="77777777" w:rsidTr="00B14F4B">
        <w:tc>
          <w:tcPr>
            <w:tcW w:w="9016" w:type="dxa"/>
            <w:gridSpan w:val="2"/>
          </w:tcPr>
          <w:p w14:paraId="59B74DDE" w14:textId="77777777" w:rsidR="004130A2" w:rsidRPr="00BE1F5B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BE1F5B">
              <w:rPr>
                <w:b/>
                <w:sz w:val="22"/>
              </w:rPr>
              <w:t xml:space="preserve">HUG 2213  </w:t>
            </w:r>
          </w:p>
          <w:p w14:paraId="68332738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Understanding Research</w:t>
            </w:r>
          </w:p>
          <w:p w14:paraId="4B4F240F" w14:textId="0515E1FB" w:rsidR="004130A2" w:rsidRPr="00FB071A" w:rsidRDefault="004130A2" w:rsidP="00EE57A7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compulsory (30 credits)</w:t>
            </w:r>
          </w:p>
        </w:tc>
      </w:tr>
      <w:tr w:rsidR="004130A2" w:rsidRPr="00BE1F5B" w14:paraId="1186F311" w14:textId="77777777" w:rsidTr="00B14F4B">
        <w:tc>
          <w:tcPr>
            <w:tcW w:w="4508" w:type="dxa"/>
          </w:tcPr>
          <w:p w14:paraId="168E723E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FB071A">
              <w:rPr>
                <w:b/>
                <w:sz w:val="22"/>
              </w:rPr>
              <w:t xml:space="preserve">Option Module </w:t>
            </w:r>
          </w:p>
          <w:p w14:paraId="140A1D28" w14:textId="77777777" w:rsidR="004130A2" w:rsidRDefault="004130A2" w:rsidP="00EE57A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(20 credits)</w:t>
            </w:r>
          </w:p>
          <w:p w14:paraId="22DC83E4" w14:textId="6AB099D3" w:rsidR="00EE57A7" w:rsidRPr="00EE57A7" w:rsidRDefault="00EE57A7" w:rsidP="00EE57A7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4508" w:type="dxa"/>
          </w:tcPr>
          <w:p w14:paraId="00BC8797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FB071A">
              <w:rPr>
                <w:b/>
                <w:sz w:val="22"/>
              </w:rPr>
              <w:t xml:space="preserve">Option Module </w:t>
            </w:r>
          </w:p>
          <w:p w14:paraId="32B62A71" w14:textId="66BC2C8F" w:rsidR="004130A2" w:rsidRPr="00EE57A7" w:rsidRDefault="004130A2" w:rsidP="00EE57A7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(20 credits)</w:t>
            </w:r>
          </w:p>
        </w:tc>
      </w:tr>
    </w:tbl>
    <w:p w14:paraId="37AA72F6" w14:textId="77777777" w:rsidR="004130A2" w:rsidRPr="00401C3E" w:rsidRDefault="004130A2" w:rsidP="004130A2">
      <w:pPr>
        <w:pStyle w:val="NoSpacing"/>
        <w:jc w:val="right"/>
        <w:rPr>
          <w:b/>
          <w:sz w:val="22"/>
        </w:rPr>
      </w:pPr>
      <w:r w:rsidRPr="00401C3E">
        <w:rPr>
          <w:b/>
          <w:sz w:val="22"/>
        </w:rPr>
        <w:t xml:space="preserve">120 Credits at Level 5 </w:t>
      </w:r>
    </w:p>
    <w:p w14:paraId="779EF0AA" w14:textId="5011F72C" w:rsidR="004130A2" w:rsidRDefault="004130A2" w:rsidP="00F36C0F">
      <w:pPr>
        <w:pStyle w:val="NoSpacing"/>
        <w:jc w:val="center"/>
        <w:rPr>
          <w:b/>
          <w:sz w:val="22"/>
        </w:rPr>
      </w:pPr>
      <w:r w:rsidRPr="00401C3E">
        <w:rPr>
          <w:b/>
          <w:sz w:val="22"/>
        </w:rPr>
        <w:t xml:space="preserve"> Exit Award: Dip HE Health &amp; Social Wellbeing</w:t>
      </w:r>
    </w:p>
    <w:p w14:paraId="27838F96" w14:textId="77777777" w:rsidR="004130A2" w:rsidRDefault="004130A2" w:rsidP="00772C83">
      <w:pPr>
        <w:pStyle w:val="Heading4"/>
      </w:pPr>
    </w:p>
    <w:p w14:paraId="7D2841A2" w14:textId="77777777" w:rsidR="004130A2" w:rsidRPr="00444256" w:rsidRDefault="004130A2" w:rsidP="00772C83">
      <w:pPr>
        <w:pStyle w:val="Heading4"/>
      </w:pPr>
      <w:r w:rsidRPr="00444256">
        <w:t xml:space="preserve">Year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30A2" w:rsidRPr="00BE1F5B" w14:paraId="0C1DF898" w14:textId="77777777" w:rsidTr="00ED17A1">
        <w:trPr>
          <w:tblHeader/>
        </w:trPr>
        <w:tc>
          <w:tcPr>
            <w:tcW w:w="4508" w:type="dxa"/>
            <w:shd w:val="clear" w:color="auto" w:fill="BFBFBF" w:themeFill="background1" w:themeFillShade="BF"/>
          </w:tcPr>
          <w:p w14:paraId="0C6AE362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Semester 1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7BA1E011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BE1F5B">
              <w:rPr>
                <w:sz w:val="22"/>
              </w:rPr>
              <w:t>Semester 2</w:t>
            </w:r>
          </w:p>
        </w:tc>
      </w:tr>
      <w:tr w:rsidR="004130A2" w:rsidRPr="00BE1F5B" w14:paraId="3ACE6D1D" w14:textId="77777777" w:rsidTr="00B14F4B">
        <w:tc>
          <w:tcPr>
            <w:tcW w:w="4508" w:type="dxa"/>
          </w:tcPr>
          <w:p w14:paraId="74D6A1FA" w14:textId="79F6289E" w:rsidR="004130A2" w:rsidRPr="00401C3E" w:rsidRDefault="009C56A2" w:rsidP="00B14F4B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HUG 3125</w:t>
            </w:r>
            <w:r w:rsidR="004130A2" w:rsidRPr="00401C3E">
              <w:rPr>
                <w:b/>
                <w:sz w:val="22"/>
              </w:rPr>
              <w:t xml:space="preserve"> </w:t>
            </w:r>
          </w:p>
          <w:p w14:paraId="2284D22F" w14:textId="7D422E8B" w:rsidR="004130A2" w:rsidRPr="00BE1F5B" w:rsidRDefault="009C56A2" w:rsidP="00EE57A7">
            <w:pPr>
              <w:pStyle w:val="NoSpacing"/>
              <w:jc w:val="center"/>
              <w:rPr>
                <w:sz w:val="22"/>
              </w:rPr>
            </w:pPr>
            <w:r>
              <w:t>The Wider Determinants of Overweight &amp; Obesity (compulsory) (20 credits)</w:t>
            </w:r>
          </w:p>
        </w:tc>
        <w:tc>
          <w:tcPr>
            <w:tcW w:w="4508" w:type="dxa"/>
          </w:tcPr>
          <w:p w14:paraId="5C802313" w14:textId="77777777" w:rsidR="004130A2" w:rsidRPr="00BE1F5B" w:rsidRDefault="004130A2" w:rsidP="00B14F4B">
            <w:pPr>
              <w:pStyle w:val="NoSpacing"/>
              <w:jc w:val="center"/>
              <w:rPr>
                <w:sz w:val="22"/>
              </w:rPr>
            </w:pPr>
          </w:p>
        </w:tc>
      </w:tr>
      <w:tr w:rsidR="004130A2" w:rsidRPr="00BE1F5B" w14:paraId="68FDB7D7" w14:textId="77777777" w:rsidTr="00B14F4B">
        <w:tc>
          <w:tcPr>
            <w:tcW w:w="9016" w:type="dxa"/>
            <w:gridSpan w:val="2"/>
          </w:tcPr>
          <w:p w14:paraId="1C3CC9E1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99301F">
              <w:rPr>
                <w:b/>
                <w:sz w:val="22"/>
              </w:rPr>
              <w:t xml:space="preserve">HUG 3100  </w:t>
            </w:r>
          </w:p>
          <w:p w14:paraId="63197622" w14:textId="77777777" w:rsidR="004130A2" w:rsidRPr="00401C3E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401C3E">
              <w:rPr>
                <w:sz w:val="22"/>
              </w:rPr>
              <w:t xml:space="preserve">(option) Dissertation  </w:t>
            </w:r>
          </w:p>
          <w:p w14:paraId="62D5D56F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401C3E">
              <w:rPr>
                <w:sz w:val="22"/>
              </w:rPr>
              <w:t>(30 credits)</w:t>
            </w:r>
          </w:p>
          <w:p w14:paraId="4069F06C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99301F">
              <w:rPr>
                <w:b/>
                <w:sz w:val="22"/>
              </w:rPr>
              <w:t xml:space="preserve"> OR </w:t>
            </w:r>
          </w:p>
          <w:p w14:paraId="3B3924B2" w14:textId="77777777" w:rsidR="004130A2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99301F">
              <w:rPr>
                <w:b/>
                <w:sz w:val="22"/>
              </w:rPr>
              <w:t xml:space="preserve">HUG 3240  </w:t>
            </w:r>
          </w:p>
          <w:p w14:paraId="1A4182C1" w14:textId="77777777" w:rsidR="004130A2" w:rsidRPr="00401C3E" w:rsidRDefault="004130A2" w:rsidP="00B14F4B">
            <w:pPr>
              <w:pStyle w:val="NoSpacing"/>
              <w:jc w:val="center"/>
              <w:rPr>
                <w:sz w:val="22"/>
              </w:rPr>
            </w:pPr>
            <w:r w:rsidRPr="00401C3E">
              <w:rPr>
                <w:sz w:val="22"/>
              </w:rPr>
              <w:t xml:space="preserve">(option) Primary Research Dissertation </w:t>
            </w:r>
          </w:p>
          <w:p w14:paraId="2075F9D2" w14:textId="42E2CFEB" w:rsidR="004130A2" w:rsidRPr="00BE1F5B" w:rsidRDefault="004130A2" w:rsidP="00EE57A7">
            <w:pPr>
              <w:pStyle w:val="NoSpacing"/>
              <w:jc w:val="center"/>
              <w:rPr>
                <w:sz w:val="22"/>
              </w:rPr>
            </w:pPr>
            <w:r w:rsidRPr="00401C3E">
              <w:rPr>
                <w:sz w:val="22"/>
              </w:rPr>
              <w:t xml:space="preserve"> (30 credits)</w:t>
            </w:r>
          </w:p>
        </w:tc>
      </w:tr>
      <w:tr w:rsidR="004130A2" w:rsidRPr="00BE1F5B" w14:paraId="767A39A3" w14:textId="77777777" w:rsidTr="00B14F4B">
        <w:tc>
          <w:tcPr>
            <w:tcW w:w="9016" w:type="dxa"/>
            <w:gridSpan w:val="2"/>
          </w:tcPr>
          <w:p w14:paraId="6882A90A" w14:textId="77777777" w:rsidR="004130A2" w:rsidRPr="00401C3E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401C3E">
              <w:rPr>
                <w:b/>
                <w:sz w:val="22"/>
              </w:rPr>
              <w:t xml:space="preserve">HUG 3106  </w:t>
            </w:r>
          </w:p>
          <w:p w14:paraId="7B3C6A66" w14:textId="77777777" w:rsidR="00EE57A7" w:rsidRDefault="004130A2" w:rsidP="00EE57A7">
            <w:pPr>
              <w:pStyle w:val="NoSpacing"/>
              <w:jc w:val="center"/>
            </w:pPr>
            <w:r w:rsidRPr="00BE1F5B">
              <w:rPr>
                <w:sz w:val="22"/>
              </w:rPr>
              <w:t xml:space="preserve"> </w:t>
            </w:r>
            <w:r w:rsidR="00EE57A7">
              <w:t xml:space="preserve">Public Health Nutrition </w:t>
            </w:r>
          </w:p>
          <w:p w14:paraId="3716885D" w14:textId="738D605B" w:rsidR="004130A2" w:rsidRPr="00BE1F5B" w:rsidRDefault="00EE57A7" w:rsidP="00EE57A7">
            <w:pPr>
              <w:pStyle w:val="NoSpacing"/>
              <w:jc w:val="center"/>
              <w:rPr>
                <w:sz w:val="22"/>
              </w:rPr>
            </w:pPr>
            <w:r>
              <w:t>core (30 credits)</w:t>
            </w:r>
          </w:p>
        </w:tc>
      </w:tr>
      <w:tr w:rsidR="004130A2" w:rsidRPr="00BE1F5B" w14:paraId="5F3A2935" w14:textId="77777777" w:rsidTr="00B14F4B">
        <w:tc>
          <w:tcPr>
            <w:tcW w:w="4508" w:type="dxa"/>
          </w:tcPr>
          <w:p w14:paraId="4A022AF5" w14:textId="77777777" w:rsidR="004130A2" w:rsidRPr="00401C3E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401C3E">
              <w:rPr>
                <w:b/>
                <w:sz w:val="22"/>
              </w:rPr>
              <w:t xml:space="preserve">HUG 3101  </w:t>
            </w:r>
          </w:p>
          <w:p w14:paraId="651D994A" w14:textId="02D54ECA" w:rsidR="004130A2" w:rsidRPr="00BE1F5B" w:rsidRDefault="004130A2" w:rsidP="00EE57A7">
            <w:pPr>
              <w:pStyle w:val="NoSpacing"/>
              <w:jc w:val="center"/>
              <w:rPr>
                <w:sz w:val="22"/>
              </w:rPr>
            </w:pPr>
            <w:r w:rsidRPr="00401C3E">
              <w:rPr>
                <w:sz w:val="22"/>
              </w:rPr>
              <w:t>Personal and Career De</w:t>
            </w:r>
            <w:r>
              <w:rPr>
                <w:sz w:val="22"/>
              </w:rPr>
              <w:t xml:space="preserve">velopment </w:t>
            </w:r>
            <w:proofErr w:type="gramStart"/>
            <w:r>
              <w:rPr>
                <w:sz w:val="22"/>
              </w:rPr>
              <w:t>compulsory  (</w:t>
            </w:r>
            <w:proofErr w:type="gramEnd"/>
            <w:r>
              <w:rPr>
                <w:sz w:val="22"/>
              </w:rPr>
              <w:t>20 credits)</w:t>
            </w:r>
          </w:p>
        </w:tc>
        <w:tc>
          <w:tcPr>
            <w:tcW w:w="4508" w:type="dxa"/>
          </w:tcPr>
          <w:p w14:paraId="3B8EA0B2" w14:textId="77777777" w:rsidR="004130A2" w:rsidRPr="00444256" w:rsidRDefault="004130A2" w:rsidP="00B14F4B">
            <w:pPr>
              <w:pStyle w:val="NoSpacing"/>
              <w:jc w:val="center"/>
              <w:rPr>
                <w:b/>
                <w:sz w:val="22"/>
              </w:rPr>
            </w:pPr>
            <w:r w:rsidRPr="00444256">
              <w:rPr>
                <w:b/>
                <w:sz w:val="22"/>
              </w:rPr>
              <w:t>Option Module</w:t>
            </w:r>
          </w:p>
          <w:p w14:paraId="69B7AD52" w14:textId="77777777" w:rsidR="004130A2" w:rsidRDefault="004130A2" w:rsidP="00B14F4B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(20 credits)</w:t>
            </w:r>
          </w:p>
          <w:p w14:paraId="468108C4" w14:textId="77777777" w:rsidR="004130A2" w:rsidRPr="00BE1F5B" w:rsidRDefault="004130A2" w:rsidP="00B14F4B">
            <w:pPr>
              <w:pStyle w:val="NoSpacing"/>
              <w:rPr>
                <w:sz w:val="22"/>
              </w:rPr>
            </w:pPr>
          </w:p>
        </w:tc>
      </w:tr>
    </w:tbl>
    <w:p w14:paraId="4A751CFD" w14:textId="69C3AA88" w:rsidR="004130A2" w:rsidRPr="00F36C0F" w:rsidRDefault="004130A2" w:rsidP="00F36C0F">
      <w:pPr>
        <w:pStyle w:val="NoSpacing"/>
        <w:jc w:val="right"/>
        <w:rPr>
          <w:b/>
          <w:sz w:val="22"/>
        </w:rPr>
      </w:pPr>
      <w:r w:rsidRPr="00401C3E">
        <w:rPr>
          <w:b/>
          <w:sz w:val="22"/>
        </w:rPr>
        <w:t>120 Credits at Level 6</w:t>
      </w:r>
    </w:p>
    <w:p w14:paraId="09E60329" w14:textId="77777777" w:rsidR="004130A2" w:rsidRPr="00401C3E" w:rsidRDefault="004130A2" w:rsidP="004130A2">
      <w:pPr>
        <w:pStyle w:val="NoSpacing"/>
        <w:jc w:val="center"/>
        <w:rPr>
          <w:b/>
          <w:sz w:val="22"/>
        </w:rPr>
      </w:pPr>
      <w:r w:rsidRPr="00401C3E">
        <w:rPr>
          <w:b/>
          <w:sz w:val="22"/>
        </w:rPr>
        <w:t>Exit Award: BA [Hons] Health &amp; Social Wellbeing</w:t>
      </w:r>
    </w:p>
    <w:p w14:paraId="354929B1" w14:textId="6CF63DB4" w:rsidR="00C2479E" w:rsidRPr="000B7C0D" w:rsidRDefault="00C2479E" w:rsidP="000B7C0D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9C104C3" w14:textId="77777777" w:rsidR="00CB00B9" w:rsidRDefault="00CB00B9" w:rsidP="00C2479E"/>
    <w:p w14:paraId="694EE5A4" w14:textId="76C76EC4" w:rsidR="001B10EE" w:rsidRDefault="001B10EE" w:rsidP="00772C83">
      <w:pPr>
        <w:pStyle w:val="Heading3"/>
      </w:pPr>
      <w:r w:rsidRPr="00511A50">
        <w:t>Contact</w:t>
      </w:r>
    </w:p>
    <w:p w14:paraId="7E958E9F" w14:textId="71505293" w:rsidR="00230AF0" w:rsidRPr="00230AF0" w:rsidRDefault="001B10EE" w:rsidP="001B10EE">
      <w:pPr>
        <w:jc w:val="both"/>
        <w:rPr>
          <w:rFonts w:ascii="Arial" w:hAnsi="Arial" w:cs="Arial"/>
          <w:color w:val="0000FF" w:themeColor="hyperlink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concerns or queries about your student or the course please contact the Practice Education Lecturer Ellie Smith Tel: 01695 650 776 or Email: </w:t>
      </w:r>
      <w:hyperlink r:id="rId11" w:history="1">
        <w:r w:rsidRPr="00D223A5">
          <w:rPr>
            <w:rStyle w:val="Hyperlink"/>
            <w:rFonts w:ascii="Arial" w:hAnsi="Arial" w:cs="Arial"/>
            <w:sz w:val="24"/>
            <w:szCs w:val="24"/>
          </w:rPr>
          <w:t>smithe@edgehill.ac.uk</w:t>
        </w:r>
      </w:hyperlink>
      <w:r w:rsidR="00230AF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230AF0">
        <w:rPr>
          <w:rFonts w:ascii="Arial" w:hAnsi="Arial" w:cs="Arial"/>
          <w:sz w:val="24"/>
          <w:szCs w:val="24"/>
        </w:rPr>
        <w:t xml:space="preserve">or </w:t>
      </w:r>
      <w:hyperlink r:id="rId12" w:history="1">
        <w:r w:rsidR="00230AF0" w:rsidRPr="00072151">
          <w:rPr>
            <w:rStyle w:val="Hyperlink"/>
            <w:rFonts w:ascii="Arial" w:hAnsi="Arial" w:cs="Arial"/>
            <w:sz w:val="24"/>
            <w:szCs w:val="24"/>
          </w:rPr>
          <w:t>AHSCplacements@edgehill.ac.uk</w:t>
        </w:r>
      </w:hyperlink>
    </w:p>
    <w:p w14:paraId="52D14956" w14:textId="52B2E44F" w:rsidR="0009161E" w:rsidRDefault="00230AF0" w:rsidP="001B1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B10EE">
        <w:rPr>
          <w:rFonts w:ascii="Arial" w:hAnsi="Arial" w:cs="Arial"/>
          <w:sz w:val="24"/>
          <w:szCs w:val="24"/>
        </w:rPr>
        <w:t xml:space="preserve">f you would like more details about the course for yourself or colleagues, please do not hesitate to contact the Programme Leader Hazel Flight Tel: 01695 650787 or Email: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f</w:t>
        </w:r>
        <w:r w:rsidR="001B10EE" w:rsidRPr="00D223A5">
          <w:rPr>
            <w:rStyle w:val="Hyperlink"/>
            <w:rFonts w:ascii="Arial" w:hAnsi="Arial" w:cs="Arial"/>
            <w:sz w:val="24"/>
            <w:szCs w:val="24"/>
          </w:rPr>
          <w:t>lighth@edgehill.ac.uk</w:t>
        </w:r>
      </w:hyperlink>
      <w:r w:rsidR="00C2479E">
        <w:rPr>
          <w:rFonts w:ascii="Arial" w:hAnsi="Arial" w:cs="Arial"/>
          <w:sz w:val="24"/>
          <w:szCs w:val="24"/>
        </w:rPr>
        <w:br w:type="page"/>
      </w:r>
    </w:p>
    <w:p w14:paraId="41F74082" w14:textId="77777777" w:rsidR="003150D2" w:rsidRPr="003150D2" w:rsidRDefault="003150D2" w:rsidP="00772C83">
      <w:pPr>
        <w:pStyle w:val="Heading2"/>
        <w:rPr>
          <w:rFonts w:eastAsia="Times New Roman"/>
        </w:rPr>
      </w:pPr>
      <w:r w:rsidRPr="003150D2">
        <w:rPr>
          <w:rFonts w:eastAsia="Times New Roman"/>
        </w:rPr>
        <w:lastRenderedPageBreak/>
        <w:t>DEFINITION OF TERMS</w:t>
      </w:r>
    </w:p>
    <w:p w14:paraId="45729404" w14:textId="77777777" w:rsidR="003150D2" w:rsidRPr="003150D2" w:rsidRDefault="003150D2" w:rsidP="00315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A540A8" w14:textId="77777777" w:rsidR="003150D2" w:rsidRPr="003150D2" w:rsidRDefault="003150D2" w:rsidP="0031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AE59C0" w14:textId="77777777" w:rsidR="003150D2" w:rsidRPr="003150D2" w:rsidRDefault="003150D2" w:rsidP="00772C83">
      <w:pPr>
        <w:pStyle w:val="Heading3"/>
        <w:rPr>
          <w:rFonts w:eastAsia="Times New Roman"/>
        </w:rPr>
      </w:pPr>
      <w:r w:rsidRPr="003150D2">
        <w:rPr>
          <w:rFonts w:eastAsia="Times New Roman"/>
        </w:rPr>
        <w:t xml:space="preserve">Work Based </w:t>
      </w:r>
      <w:r w:rsidR="00DE0024">
        <w:rPr>
          <w:rFonts w:eastAsia="Times New Roman"/>
        </w:rPr>
        <w:t>Supervisor</w:t>
      </w:r>
    </w:p>
    <w:p w14:paraId="30B60A18" w14:textId="77777777" w:rsidR="003150D2" w:rsidRPr="003150D2" w:rsidRDefault="003150D2" w:rsidP="0031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AE118F" w14:textId="4547925A" w:rsidR="003150D2" w:rsidRDefault="003150D2" w:rsidP="00382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 xml:space="preserve">A </w:t>
      </w:r>
      <w:r w:rsidR="00375577" w:rsidRPr="00E839AA">
        <w:rPr>
          <w:rFonts w:ascii="Arial" w:hAnsi="Arial" w:cs="Arial"/>
          <w:sz w:val="24"/>
          <w:szCs w:val="24"/>
        </w:rPr>
        <w:t>Practitioner</w:t>
      </w:r>
      <w:r w:rsidRPr="00E839AA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>within the area of service delivery</w:t>
      </w:r>
      <w:r w:rsidR="00C2479E">
        <w:rPr>
          <w:rFonts w:ascii="Arial" w:eastAsia="Times New Roman" w:hAnsi="Arial" w:cs="Times New Roman"/>
          <w:sz w:val="24"/>
          <w:szCs w:val="24"/>
          <w:lang w:val="en-US"/>
        </w:rPr>
        <w:t>,</w:t>
      </w:r>
      <w:r w:rsidR="00EE57A7">
        <w:rPr>
          <w:rFonts w:ascii="Arial" w:eastAsia="Times New Roman" w:hAnsi="Arial" w:cs="Times New Roman"/>
          <w:sz w:val="24"/>
          <w:szCs w:val="24"/>
          <w:lang w:val="en-US"/>
        </w:rPr>
        <w:t xml:space="preserve"> who has the</w:t>
      </w: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 xml:space="preserve"> skills and exp</w:t>
      </w:r>
      <w:r w:rsidR="00E839AA">
        <w:rPr>
          <w:rFonts w:ascii="Arial" w:eastAsia="Times New Roman" w:hAnsi="Arial" w:cs="Times New Roman"/>
          <w:sz w:val="24"/>
          <w:szCs w:val="24"/>
          <w:lang w:val="en-US"/>
        </w:rPr>
        <w:t>erience to facilitate and supervise</w:t>
      </w: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 xml:space="preserve"> students learni</w:t>
      </w:r>
      <w:r w:rsidR="00EE57A7">
        <w:rPr>
          <w:rFonts w:ascii="Arial" w:eastAsia="Times New Roman" w:hAnsi="Arial" w:cs="Times New Roman"/>
          <w:sz w:val="24"/>
          <w:szCs w:val="24"/>
          <w:lang w:val="en-US"/>
        </w:rPr>
        <w:t>ng. T</w:t>
      </w: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>hey should</w:t>
      </w:r>
      <w:r w:rsidR="00EE57A7">
        <w:rPr>
          <w:rFonts w:ascii="Arial" w:eastAsia="Times New Roman" w:hAnsi="Arial" w:cs="Times New Roman"/>
          <w:sz w:val="24"/>
          <w:szCs w:val="24"/>
          <w:lang w:val="en-US"/>
        </w:rPr>
        <w:t xml:space="preserve"> also</w:t>
      </w:r>
      <w:r w:rsidRPr="003150D2">
        <w:rPr>
          <w:rFonts w:ascii="Arial" w:eastAsia="Times New Roman" w:hAnsi="Arial" w:cs="Times New Roman"/>
          <w:sz w:val="24"/>
          <w:szCs w:val="24"/>
          <w:lang w:val="en-US"/>
        </w:rPr>
        <w:t xml:space="preserve"> be able to develop innovative opportunities for all students, especially those who have been identified as needing improvements in their practice. </w:t>
      </w:r>
    </w:p>
    <w:p w14:paraId="2421B4F6" w14:textId="77777777" w:rsidR="00EE57A7" w:rsidRDefault="00EE57A7" w:rsidP="00382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7A751296" w14:textId="56146CDB" w:rsidR="00487A54" w:rsidRPr="001B10EE" w:rsidRDefault="00020B2D" w:rsidP="00772C83">
      <w:pPr>
        <w:pStyle w:val="Heading3"/>
        <w:rPr>
          <w:rFonts w:eastAsia="Times New Roman"/>
        </w:rPr>
      </w:pPr>
      <w:r>
        <w:rPr>
          <w:rFonts w:eastAsia="Times New Roman"/>
        </w:rPr>
        <w:t>Mid-way</w:t>
      </w:r>
      <w:r w:rsidR="00487A54" w:rsidRPr="001B10EE">
        <w:rPr>
          <w:rFonts w:eastAsia="Times New Roman"/>
        </w:rPr>
        <w:t xml:space="preserve"> Review and Action Plan</w:t>
      </w:r>
    </w:p>
    <w:p w14:paraId="7856F1F6" w14:textId="77777777" w:rsidR="00487A54" w:rsidRPr="001B10EE" w:rsidRDefault="00487A54" w:rsidP="00487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AC1DE9" w14:textId="7C5A98C9" w:rsidR="00487A54" w:rsidRDefault="00F36C0F" w:rsidP="00020B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Approximately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020B2D">
        <w:rPr>
          <w:rFonts w:ascii="Arial" w:eastAsia="Times New Roman" w:hAnsi="Arial" w:cs="Arial"/>
          <w:color w:val="000000"/>
          <w:sz w:val="24"/>
          <w:szCs w:val="24"/>
        </w:rPr>
        <w:t>half way</w:t>
      </w:r>
      <w:proofErr w:type="gramEnd"/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 through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placement the student and 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supervisor will meet to discuss the student’s progress.  </w:t>
      </w:r>
      <w:r w:rsidR="00487A54" w:rsidRPr="001B10E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DE0024" w:rsidRPr="001B10EE">
        <w:rPr>
          <w:rFonts w:ascii="Arial" w:eastAsia="Times New Roman" w:hAnsi="Arial" w:cs="Arial"/>
          <w:color w:val="000000"/>
          <w:sz w:val="24"/>
          <w:szCs w:val="24"/>
        </w:rPr>
        <w:t>Supervisor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 will identify areas of strength and development </w:t>
      </w:r>
      <w:r w:rsidR="00487A54" w:rsidRPr="001B10EE">
        <w:rPr>
          <w:rFonts w:ascii="Arial" w:eastAsia="Times New Roman" w:hAnsi="Arial" w:cs="Arial"/>
          <w:color w:val="000000"/>
          <w:sz w:val="24"/>
          <w:szCs w:val="24"/>
        </w:rPr>
        <w:t>of the student’s performanc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e in the </w:t>
      </w:r>
      <w:proofErr w:type="gramStart"/>
      <w:r w:rsidR="00020B2D">
        <w:rPr>
          <w:rFonts w:ascii="Arial" w:eastAsia="Times New Roman" w:hAnsi="Arial" w:cs="Arial"/>
          <w:color w:val="000000"/>
          <w:sz w:val="24"/>
          <w:szCs w:val="24"/>
        </w:rPr>
        <w:t>work place</w:t>
      </w:r>
      <w:proofErr w:type="gramEnd"/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If any concerns are highlighted by the student 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Supervisor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then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020B2D">
        <w:rPr>
          <w:rFonts w:ascii="Arial" w:eastAsia="Times New Roman" w:hAnsi="Arial" w:cs="Arial"/>
          <w:color w:val="000000"/>
          <w:sz w:val="24"/>
          <w:szCs w:val="24"/>
        </w:rPr>
        <w:t>ollowing this meeting</w:t>
      </w:r>
      <w:r w:rsidR="00487A54" w:rsidRPr="001B10EE">
        <w:rPr>
          <w:rFonts w:ascii="Arial" w:eastAsia="Times New Roman" w:hAnsi="Arial" w:cs="Arial"/>
          <w:color w:val="000000"/>
          <w:sz w:val="24"/>
          <w:szCs w:val="24"/>
        </w:rPr>
        <w:t xml:space="preserve"> the action plan should be completed and signed jointly by the student and </w:t>
      </w:r>
      <w:r w:rsidR="00DE0024" w:rsidRPr="001B10EE">
        <w:rPr>
          <w:rFonts w:ascii="Arial" w:eastAsia="Times New Roman" w:hAnsi="Arial" w:cs="Arial"/>
          <w:color w:val="000000"/>
          <w:sz w:val="24"/>
          <w:szCs w:val="24"/>
        </w:rPr>
        <w:t>Supervisor</w:t>
      </w:r>
      <w:r w:rsidR="00487A54" w:rsidRPr="001B10EE">
        <w:rPr>
          <w:rFonts w:ascii="Arial" w:eastAsia="Times New Roman" w:hAnsi="Arial" w:cs="Arial"/>
          <w:color w:val="000000"/>
          <w:sz w:val="24"/>
          <w:szCs w:val="24"/>
        </w:rPr>
        <w:t xml:space="preserve">.  It is the responsibility of the student and </w:t>
      </w:r>
      <w:r w:rsidR="00DE0024" w:rsidRPr="001B10EE">
        <w:rPr>
          <w:rFonts w:ascii="Arial" w:eastAsia="Times New Roman" w:hAnsi="Arial" w:cs="Arial"/>
          <w:color w:val="000000"/>
          <w:sz w:val="24"/>
          <w:szCs w:val="24"/>
        </w:rPr>
        <w:t>Supervisor</w:t>
      </w:r>
      <w:r w:rsidR="001B10EE" w:rsidRPr="001B10EE">
        <w:rPr>
          <w:rFonts w:ascii="Arial" w:eastAsia="Times New Roman" w:hAnsi="Arial" w:cs="Arial"/>
          <w:color w:val="000000"/>
          <w:sz w:val="24"/>
          <w:szCs w:val="24"/>
        </w:rPr>
        <w:t xml:space="preserve"> to inform the Practice Education Lecturer</w:t>
      </w:r>
      <w:r w:rsidR="00487A54" w:rsidRPr="001B10EE">
        <w:rPr>
          <w:rFonts w:ascii="Arial" w:eastAsia="Times New Roman" w:hAnsi="Arial" w:cs="Arial"/>
          <w:color w:val="000000"/>
          <w:sz w:val="24"/>
          <w:szCs w:val="24"/>
        </w:rPr>
        <w:t xml:space="preserve"> of any areas of concern.</w:t>
      </w:r>
    </w:p>
    <w:p w14:paraId="087AE526" w14:textId="77777777" w:rsidR="00020B2D" w:rsidRPr="00020B2D" w:rsidRDefault="00020B2D" w:rsidP="00020B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8045A26" w14:textId="77777777" w:rsidR="004B5CEA" w:rsidRDefault="004B5CEA" w:rsidP="00772C83">
      <w:pPr>
        <w:pStyle w:val="Heading3"/>
      </w:pPr>
      <w:r>
        <w:t>Audit</w:t>
      </w:r>
    </w:p>
    <w:p w14:paraId="7E1142D4" w14:textId="6ECFB56E" w:rsidR="001B10EE" w:rsidRDefault="004B5CEA" w:rsidP="00C35B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Edge Hill University has a responsibility to ens</w:t>
      </w:r>
      <w:r w:rsidR="00147C19">
        <w:rPr>
          <w:rFonts w:ascii="Arial" w:hAnsi="Arial" w:cs="Arial"/>
          <w:sz w:val="24"/>
          <w:szCs w:val="24"/>
        </w:rPr>
        <w:t>ure that the placement</w:t>
      </w:r>
      <w:r>
        <w:rPr>
          <w:rFonts w:ascii="Arial" w:hAnsi="Arial" w:cs="Arial"/>
          <w:sz w:val="24"/>
          <w:szCs w:val="24"/>
        </w:rPr>
        <w:t xml:space="preserve"> is an appropriate learning environment for the student and the course they are studying. </w:t>
      </w:r>
      <w:proofErr w:type="gramStart"/>
      <w:r w:rsidR="005D6E1C">
        <w:rPr>
          <w:rFonts w:ascii="Arial" w:hAnsi="Arial" w:cs="Arial"/>
          <w:sz w:val="24"/>
          <w:szCs w:val="24"/>
        </w:rPr>
        <w:t>Therefore</w:t>
      </w:r>
      <w:proofErr w:type="gramEnd"/>
      <w:r w:rsidR="005D6E1C">
        <w:rPr>
          <w:rFonts w:ascii="Arial" w:hAnsi="Arial" w:cs="Arial"/>
          <w:sz w:val="24"/>
          <w:szCs w:val="24"/>
        </w:rPr>
        <w:t xml:space="preserve"> </w:t>
      </w:r>
      <w:r w:rsidR="00147C19">
        <w:rPr>
          <w:rFonts w:ascii="Arial" w:hAnsi="Arial" w:cs="Arial"/>
          <w:sz w:val="24"/>
          <w:szCs w:val="24"/>
        </w:rPr>
        <w:t xml:space="preserve">you will be contacted by the Placement Education Lecturer (PEL) who will arrange to meet with you to undertake </w:t>
      </w:r>
      <w:r w:rsidR="005D6E1C">
        <w:rPr>
          <w:rFonts w:ascii="Arial" w:hAnsi="Arial" w:cs="Arial"/>
          <w:sz w:val="24"/>
          <w:szCs w:val="24"/>
        </w:rPr>
        <w:t xml:space="preserve">an </w:t>
      </w:r>
      <w:r w:rsidR="00147C19">
        <w:rPr>
          <w:rFonts w:ascii="Arial" w:hAnsi="Arial" w:cs="Arial"/>
          <w:sz w:val="24"/>
          <w:szCs w:val="24"/>
        </w:rPr>
        <w:t>audit</w:t>
      </w:r>
      <w:r w:rsidR="00CB00B9">
        <w:rPr>
          <w:rFonts w:ascii="Arial" w:hAnsi="Arial" w:cs="Arial"/>
          <w:sz w:val="24"/>
          <w:szCs w:val="24"/>
        </w:rPr>
        <w:t xml:space="preserve"> if one has not already been completed.  Audits are then completed every two years.</w:t>
      </w:r>
      <w:r w:rsidR="00147C19">
        <w:rPr>
          <w:rFonts w:ascii="Arial" w:hAnsi="Arial" w:cs="Arial"/>
          <w:sz w:val="24"/>
          <w:szCs w:val="24"/>
        </w:rPr>
        <w:t xml:space="preserve"> </w:t>
      </w:r>
    </w:p>
    <w:p w14:paraId="31703140" w14:textId="77777777" w:rsidR="00F36C0F" w:rsidRDefault="00F36C0F" w:rsidP="00F36C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9D6C1" w14:textId="3791B945" w:rsidR="00511A50" w:rsidRPr="001B10EE" w:rsidRDefault="0009161E" w:rsidP="00772C83">
      <w:pPr>
        <w:pStyle w:val="Heading3"/>
      </w:pPr>
      <w:r w:rsidRPr="001B10EE">
        <w:t>DBS</w:t>
      </w:r>
      <w:r w:rsidR="001B10EE" w:rsidRPr="001B10EE">
        <w:t xml:space="preserve"> (Disclosure &amp; Barring Service)</w:t>
      </w:r>
    </w:p>
    <w:p w14:paraId="64B86208" w14:textId="49A5D59A" w:rsidR="00511A50" w:rsidRDefault="00511A50" w:rsidP="001B10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10EE">
        <w:rPr>
          <w:rFonts w:ascii="Arial" w:hAnsi="Arial" w:cs="Arial"/>
          <w:sz w:val="24"/>
          <w:szCs w:val="24"/>
        </w:rPr>
        <w:t>If the student is not employed by you but you have agreed to provide a work placement for them</w:t>
      </w:r>
      <w:r w:rsidR="001B10EE" w:rsidRPr="001B10EE">
        <w:rPr>
          <w:rFonts w:ascii="Arial" w:hAnsi="Arial" w:cs="Arial"/>
          <w:sz w:val="24"/>
          <w:szCs w:val="24"/>
        </w:rPr>
        <w:t xml:space="preserve"> then a student may be required to complete a DBS prior to starting a work placement with yourselves.  This will be dependent on the placements area of work.</w:t>
      </w:r>
    </w:p>
    <w:p w14:paraId="0679C761" w14:textId="77777777" w:rsidR="001B10EE" w:rsidRDefault="001B10EE" w:rsidP="001B10EE">
      <w:pPr>
        <w:jc w:val="both"/>
        <w:rPr>
          <w:rFonts w:ascii="Arial" w:hAnsi="Arial" w:cs="Arial"/>
          <w:b/>
          <w:sz w:val="24"/>
          <w:szCs w:val="24"/>
        </w:rPr>
      </w:pPr>
    </w:p>
    <w:p w14:paraId="031529F7" w14:textId="6BD27B0A" w:rsidR="007A5CCE" w:rsidRPr="001B10EE" w:rsidRDefault="001B10EE" w:rsidP="001B10EE">
      <w:pPr>
        <w:jc w:val="both"/>
        <w:rPr>
          <w:rFonts w:ascii="Arial" w:hAnsi="Arial" w:cs="Arial"/>
          <w:b/>
          <w:sz w:val="28"/>
          <w:szCs w:val="28"/>
        </w:rPr>
      </w:pPr>
      <w:r w:rsidRPr="001B10EE">
        <w:rPr>
          <w:rFonts w:ascii="Arial" w:hAnsi="Arial" w:cs="Arial"/>
          <w:b/>
          <w:sz w:val="28"/>
          <w:szCs w:val="28"/>
        </w:rPr>
        <w:t>Thank you for supporting this student</w:t>
      </w:r>
    </w:p>
    <w:sectPr w:rsidR="007A5CCE" w:rsidRPr="001B10EE" w:rsidSect="00F14FB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840D" w14:textId="77777777" w:rsidR="00744B0E" w:rsidRDefault="00744B0E" w:rsidP="0019497F">
      <w:pPr>
        <w:spacing w:after="0" w:line="240" w:lineRule="auto"/>
      </w:pPr>
      <w:r>
        <w:separator/>
      </w:r>
    </w:p>
  </w:endnote>
  <w:endnote w:type="continuationSeparator" w:id="0">
    <w:p w14:paraId="058DD95F" w14:textId="77777777" w:rsidR="00744B0E" w:rsidRDefault="00744B0E" w:rsidP="0019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00BA" w14:textId="6BA06ECF" w:rsidR="0019497F" w:rsidRDefault="001949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27C16">
      <w:fldChar w:fldCharType="begin"/>
    </w:r>
    <w:r w:rsidR="00427C16">
      <w:instrText xml:space="preserve"> PAGE   \* MERGEFORMAT </w:instrText>
    </w:r>
    <w:r w:rsidR="00427C16">
      <w:fldChar w:fldCharType="separate"/>
    </w:r>
    <w:r w:rsidR="008E412F" w:rsidRPr="008E412F">
      <w:rPr>
        <w:rFonts w:asciiTheme="majorHAnsi" w:hAnsiTheme="majorHAnsi"/>
        <w:noProof/>
      </w:rPr>
      <w:t>6</w:t>
    </w:r>
    <w:r w:rsidR="00427C16">
      <w:rPr>
        <w:rFonts w:asciiTheme="majorHAnsi" w:hAnsiTheme="majorHAnsi"/>
        <w:noProof/>
      </w:rPr>
      <w:fldChar w:fldCharType="end"/>
    </w:r>
  </w:p>
  <w:p w14:paraId="050D9513" w14:textId="77777777" w:rsidR="0019497F" w:rsidRDefault="00194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FE64" w14:textId="77777777" w:rsidR="00744B0E" w:rsidRDefault="00744B0E" w:rsidP="0019497F">
      <w:pPr>
        <w:spacing w:after="0" w:line="240" w:lineRule="auto"/>
      </w:pPr>
      <w:r>
        <w:separator/>
      </w:r>
    </w:p>
  </w:footnote>
  <w:footnote w:type="continuationSeparator" w:id="0">
    <w:p w14:paraId="7705AA43" w14:textId="77777777" w:rsidR="00744B0E" w:rsidRDefault="00744B0E" w:rsidP="0019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BF7306F"/>
    <w:multiLevelType w:val="multilevel"/>
    <w:tmpl w:val="79E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6A6"/>
    <w:multiLevelType w:val="singleLevel"/>
    <w:tmpl w:val="08090001"/>
    <w:name w:val="WW8Num322222222222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0B6136"/>
    <w:multiLevelType w:val="hybridMultilevel"/>
    <w:tmpl w:val="946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2087"/>
    <w:multiLevelType w:val="hybridMultilevel"/>
    <w:tmpl w:val="634E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043E"/>
    <w:multiLevelType w:val="hybridMultilevel"/>
    <w:tmpl w:val="BA8E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1D5"/>
    <w:multiLevelType w:val="hybridMultilevel"/>
    <w:tmpl w:val="81F6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0B0"/>
    <w:multiLevelType w:val="hybridMultilevel"/>
    <w:tmpl w:val="902E9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6AA2"/>
    <w:multiLevelType w:val="hybridMultilevel"/>
    <w:tmpl w:val="02EA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2D19"/>
    <w:multiLevelType w:val="hybridMultilevel"/>
    <w:tmpl w:val="B6569C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B5509"/>
    <w:multiLevelType w:val="hybridMultilevel"/>
    <w:tmpl w:val="FFB677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0A9A"/>
    <w:multiLevelType w:val="hybridMultilevel"/>
    <w:tmpl w:val="B1C8F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22C2"/>
    <w:multiLevelType w:val="singleLevel"/>
    <w:tmpl w:val="DA625C8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60031BB8"/>
    <w:multiLevelType w:val="hybridMultilevel"/>
    <w:tmpl w:val="0B122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31054"/>
    <w:multiLevelType w:val="hybridMultilevel"/>
    <w:tmpl w:val="5574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88A"/>
    <w:multiLevelType w:val="hybridMultilevel"/>
    <w:tmpl w:val="E3D625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0752"/>
    <w:multiLevelType w:val="hybridMultilevel"/>
    <w:tmpl w:val="E4CA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0D85"/>
    <w:multiLevelType w:val="hybridMultilevel"/>
    <w:tmpl w:val="B7E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75F6E"/>
    <w:multiLevelType w:val="hybridMultilevel"/>
    <w:tmpl w:val="AC3281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555290">
    <w:abstractNumId w:val="1"/>
  </w:num>
  <w:num w:numId="2" w16cid:durableId="579020438">
    <w:abstractNumId w:val="16"/>
  </w:num>
  <w:num w:numId="3" w16cid:durableId="1527016153">
    <w:abstractNumId w:val="3"/>
  </w:num>
  <w:num w:numId="4" w16cid:durableId="439187692">
    <w:abstractNumId w:val="0"/>
  </w:num>
  <w:num w:numId="5" w16cid:durableId="555121772">
    <w:abstractNumId w:val="17"/>
  </w:num>
  <w:num w:numId="6" w16cid:durableId="1286499627">
    <w:abstractNumId w:val="8"/>
  </w:num>
  <w:num w:numId="7" w16cid:durableId="310062142">
    <w:abstractNumId w:val="12"/>
  </w:num>
  <w:num w:numId="8" w16cid:durableId="914709818">
    <w:abstractNumId w:val="14"/>
  </w:num>
  <w:num w:numId="9" w16cid:durableId="776752644">
    <w:abstractNumId w:val="10"/>
  </w:num>
  <w:num w:numId="10" w16cid:durableId="893272022">
    <w:abstractNumId w:val="11"/>
  </w:num>
  <w:num w:numId="11" w16cid:durableId="1286690227">
    <w:abstractNumId w:val="15"/>
  </w:num>
  <w:num w:numId="12" w16cid:durableId="503399107">
    <w:abstractNumId w:val="18"/>
  </w:num>
  <w:num w:numId="13" w16cid:durableId="1767342012">
    <w:abstractNumId w:val="13"/>
  </w:num>
  <w:num w:numId="14" w16cid:durableId="50274588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720476799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1724333092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 w16cid:durableId="198862468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 w16cid:durableId="36229146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 w16cid:durableId="1436050825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215362332">
    <w:abstractNumId w:val="9"/>
  </w:num>
  <w:num w:numId="21" w16cid:durableId="1147747216">
    <w:abstractNumId w:val="6"/>
  </w:num>
  <w:num w:numId="22" w16cid:durableId="1342707484">
    <w:abstractNumId w:val="5"/>
  </w:num>
  <w:num w:numId="23" w16cid:durableId="439178441">
    <w:abstractNumId w:val="2"/>
  </w:num>
  <w:num w:numId="24" w16cid:durableId="399718890">
    <w:abstractNumId w:val="4"/>
  </w:num>
  <w:num w:numId="25" w16cid:durableId="1975256437">
    <w:abstractNumId w:val="19"/>
  </w:num>
  <w:num w:numId="26" w16cid:durableId="1889686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4"/>
    <w:rsid w:val="00020B2D"/>
    <w:rsid w:val="00052DC2"/>
    <w:rsid w:val="0009161E"/>
    <w:rsid w:val="000B34BC"/>
    <w:rsid w:val="000B7C0D"/>
    <w:rsid w:val="000C1E0B"/>
    <w:rsid w:val="000D2C58"/>
    <w:rsid w:val="00147C19"/>
    <w:rsid w:val="0019046B"/>
    <w:rsid w:val="0019497F"/>
    <w:rsid w:val="001B10EE"/>
    <w:rsid w:val="00230AF0"/>
    <w:rsid w:val="002A07C9"/>
    <w:rsid w:val="002B2EE3"/>
    <w:rsid w:val="0031073C"/>
    <w:rsid w:val="003150D2"/>
    <w:rsid w:val="003268D5"/>
    <w:rsid w:val="00357016"/>
    <w:rsid w:val="0037019F"/>
    <w:rsid w:val="00375577"/>
    <w:rsid w:val="00382E3B"/>
    <w:rsid w:val="003A290A"/>
    <w:rsid w:val="003B52A4"/>
    <w:rsid w:val="004130A2"/>
    <w:rsid w:val="00427C16"/>
    <w:rsid w:val="00456B6D"/>
    <w:rsid w:val="00465983"/>
    <w:rsid w:val="0048311B"/>
    <w:rsid w:val="00487A54"/>
    <w:rsid w:val="004B5CEA"/>
    <w:rsid w:val="004B6377"/>
    <w:rsid w:val="004B6C28"/>
    <w:rsid w:val="00511A50"/>
    <w:rsid w:val="005269B5"/>
    <w:rsid w:val="00536A1B"/>
    <w:rsid w:val="00541BB9"/>
    <w:rsid w:val="005D0E8F"/>
    <w:rsid w:val="005D6E1C"/>
    <w:rsid w:val="005F03C9"/>
    <w:rsid w:val="00616435"/>
    <w:rsid w:val="006C385D"/>
    <w:rsid w:val="006D4631"/>
    <w:rsid w:val="00744B0E"/>
    <w:rsid w:val="007614F9"/>
    <w:rsid w:val="00772C83"/>
    <w:rsid w:val="007858FD"/>
    <w:rsid w:val="007A5CCE"/>
    <w:rsid w:val="007C17B4"/>
    <w:rsid w:val="007F5545"/>
    <w:rsid w:val="00891F55"/>
    <w:rsid w:val="008D1AD1"/>
    <w:rsid w:val="008E412F"/>
    <w:rsid w:val="00911150"/>
    <w:rsid w:val="0092502E"/>
    <w:rsid w:val="00932D78"/>
    <w:rsid w:val="00944551"/>
    <w:rsid w:val="00964D3B"/>
    <w:rsid w:val="00981BC1"/>
    <w:rsid w:val="009C56A2"/>
    <w:rsid w:val="00A13F1A"/>
    <w:rsid w:val="00A21561"/>
    <w:rsid w:val="00A72526"/>
    <w:rsid w:val="00A73104"/>
    <w:rsid w:val="00AD7CBA"/>
    <w:rsid w:val="00B32813"/>
    <w:rsid w:val="00B87EC0"/>
    <w:rsid w:val="00B93236"/>
    <w:rsid w:val="00B95402"/>
    <w:rsid w:val="00BA1A09"/>
    <w:rsid w:val="00BE750C"/>
    <w:rsid w:val="00BF2ED2"/>
    <w:rsid w:val="00C2479E"/>
    <w:rsid w:val="00C34C9E"/>
    <w:rsid w:val="00C35B53"/>
    <w:rsid w:val="00C7481D"/>
    <w:rsid w:val="00CB00B9"/>
    <w:rsid w:val="00D04BB5"/>
    <w:rsid w:val="00D328D7"/>
    <w:rsid w:val="00D63052"/>
    <w:rsid w:val="00D86C48"/>
    <w:rsid w:val="00DA0E02"/>
    <w:rsid w:val="00DA5975"/>
    <w:rsid w:val="00DC2922"/>
    <w:rsid w:val="00DD5B8B"/>
    <w:rsid w:val="00DE0024"/>
    <w:rsid w:val="00DE5CDF"/>
    <w:rsid w:val="00E06862"/>
    <w:rsid w:val="00E3173E"/>
    <w:rsid w:val="00E36901"/>
    <w:rsid w:val="00E40D13"/>
    <w:rsid w:val="00E72B04"/>
    <w:rsid w:val="00E75E3C"/>
    <w:rsid w:val="00E839AA"/>
    <w:rsid w:val="00EA1CD0"/>
    <w:rsid w:val="00EA6423"/>
    <w:rsid w:val="00EC2560"/>
    <w:rsid w:val="00ED17A1"/>
    <w:rsid w:val="00EE57A7"/>
    <w:rsid w:val="00F06BFE"/>
    <w:rsid w:val="00F14FBE"/>
    <w:rsid w:val="00F30AFF"/>
    <w:rsid w:val="00F36C0F"/>
    <w:rsid w:val="00F7131E"/>
    <w:rsid w:val="00F8559C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9E674"/>
  <w15:docId w15:val="{C487BA28-90F8-44B2-9747-E65AF23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2C83"/>
    <w:pPr>
      <w:jc w:val="center"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C83"/>
    <w:pPr>
      <w:jc w:val="center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Default"/>
    <w:next w:val="Normal"/>
    <w:link w:val="Heading3Char"/>
    <w:unhideWhenUsed/>
    <w:qFormat/>
    <w:rsid w:val="00772C83"/>
    <w:pPr>
      <w:spacing w:line="360" w:lineRule="auto"/>
      <w:jc w:val="both"/>
      <w:outlineLvl w:val="2"/>
    </w:pPr>
    <w:rPr>
      <w:b/>
      <w:color w:val="auto"/>
      <w:lang w:val="en-GB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72C83"/>
    <w:p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A5CCE"/>
    <w:pPr>
      <w:keepNext/>
      <w:tabs>
        <w:tab w:val="num" w:pos="3240"/>
      </w:tabs>
      <w:suppressAutoHyphens/>
      <w:spacing w:after="0" w:line="240" w:lineRule="auto"/>
      <w:ind w:left="3240" w:hanging="360"/>
      <w:jc w:val="both"/>
      <w:outlineLvl w:val="4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7F"/>
  </w:style>
  <w:style w:type="paragraph" w:styleId="Footer">
    <w:name w:val="footer"/>
    <w:basedOn w:val="Normal"/>
    <w:link w:val="FooterChar"/>
    <w:unhideWhenUsed/>
    <w:rsid w:val="0019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7F"/>
  </w:style>
  <w:style w:type="paragraph" w:styleId="BalloonText">
    <w:name w:val="Balloon Text"/>
    <w:basedOn w:val="Normal"/>
    <w:link w:val="BalloonTextChar"/>
    <w:uiPriority w:val="99"/>
    <w:semiHidden/>
    <w:unhideWhenUsed/>
    <w:rsid w:val="001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C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2C83"/>
    <w:rPr>
      <w:rFonts w:ascii="Arial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72C83"/>
    <w:rPr>
      <w:rFonts w:ascii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5CCE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BodyTextIndent">
    <w:name w:val="Body Text Indent"/>
    <w:basedOn w:val="Normal"/>
    <w:link w:val="BodyTextIndentChar"/>
    <w:rsid w:val="007A5CCE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5CCE"/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qFormat/>
    <w:rsid w:val="007A5CC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A5CC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B52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rsid w:val="00D8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D86C4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Spacing">
    <w:name w:val="No Spacing"/>
    <w:uiPriority w:val="1"/>
    <w:qFormat/>
    <w:rsid w:val="000B34B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fault">
    <w:name w:val="Default"/>
    <w:rsid w:val="000B7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ilfuvd">
    <w:name w:val="ilfuvd"/>
    <w:basedOn w:val="DefaultParagraphFont"/>
    <w:rsid w:val="00616435"/>
  </w:style>
  <w:style w:type="character" w:customStyle="1" w:styleId="Heading2Char">
    <w:name w:val="Heading 2 Char"/>
    <w:basedOn w:val="DefaultParagraphFont"/>
    <w:link w:val="Heading2"/>
    <w:uiPriority w:val="9"/>
    <w:rsid w:val="00772C83"/>
    <w:rPr>
      <w:rFonts w:ascii="Arial" w:hAnsi="Arial" w:cs="Arial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2C83"/>
    <w:rPr>
      <w:rFonts w:ascii="Arial" w:eastAsiaTheme="minorHAnsi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7045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lighth@edgehi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SCplacements@edgehil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the@edgehil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lighth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the@edgehil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BB4B-F2F1-47D1-A1AB-AE226B07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LIAM BOYD</cp:lastModifiedBy>
  <cp:revision>4</cp:revision>
  <dcterms:created xsi:type="dcterms:W3CDTF">2018-08-07T11:20:00Z</dcterms:created>
  <dcterms:modified xsi:type="dcterms:W3CDTF">2022-04-13T10:44:00Z</dcterms:modified>
</cp:coreProperties>
</file>