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809B" w14:textId="5BB1B452" w:rsidR="00BB15E2" w:rsidRDefault="00BB15E2" w:rsidP="00F17C54">
      <w:pPr>
        <w:pStyle w:val="NoSpacing"/>
        <w:jc w:val="both"/>
        <w:rPr>
          <w:b/>
          <w:bCs/>
          <w:szCs w:val="24"/>
        </w:rPr>
      </w:pPr>
      <w:r w:rsidRPr="00BB15E2">
        <w:rPr>
          <w:b/>
          <w:bCs/>
          <w:noProof/>
          <w:szCs w:val="24"/>
        </w:rPr>
        <w:drawing>
          <wp:anchor distT="0" distB="0" distL="114300" distR="114300" simplePos="0" relativeHeight="251642368" behindDoc="1" locked="0" layoutInCell="1" allowOverlap="1" wp14:anchorId="06E08083" wp14:editId="630B8548">
            <wp:simplePos x="0" y="0"/>
            <wp:positionH relativeFrom="column">
              <wp:posOffset>4261485</wp:posOffset>
            </wp:positionH>
            <wp:positionV relativeFrom="paragraph">
              <wp:posOffset>5715</wp:posOffset>
            </wp:positionV>
            <wp:extent cx="2420620" cy="445135"/>
            <wp:effectExtent l="0" t="0" r="0" b="0"/>
            <wp:wrapTight wrapText="bothSides">
              <wp:wrapPolygon edited="0">
                <wp:start x="0" y="0"/>
                <wp:lineTo x="0" y="20337"/>
                <wp:lineTo x="21419" y="20337"/>
                <wp:lineTo x="21419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63549E" w14:textId="51F5BF1E" w:rsidR="00BB15E2" w:rsidRPr="00BB15E2" w:rsidRDefault="00BB15E2" w:rsidP="00306069">
      <w:pPr>
        <w:pStyle w:val="Title"/>
        <w:rPr>
          <w:sz w:val="28"/>
          <w:szCs w:val="28"/>
        </w:rPr>
      </w:pPr>
      <w:r w:rsidRPr="00BB15E2">
        <w:t xml:space="preserve">Department of Primary &amp; Childhood Education </w:t>
      </w:r>
    </w:p>
    <w:p w14:paraId="5586FD2C" w14:textId="2DCA4D11" w:rsidR="00377917" w:rsidRPr="00BB15E2" w:rsidRDefault="00377917" w:rsidP="00306069">
      <w:pPr>
        <w:pStyle w:val="Title"/>
      </w:pPr>
      <w:r w:rsidRPr="00BB15E2">
        <w:t>Principles of Planning</w:t>
      </w:r>
    </w:p>
    <w:p w14:paraId="6A5D1911" w14:textId="04CCE7AE" w:rsidR="00377917" w:rsidRDefault="00377917" w:rsidP="00F17C54">
      <w:pPr>
        <w:pStyle w:val="NoSpacing"/>
        <w:jc w:val="both"/>
        <w:rPr>
          <w:b/>
          <w:bCs/>
        </w:rPr>
      </w:pPr>
    </w:p>
    <w:p w14:paraId="6DEF4BED" w14:textId="77777777" w:rsidR="0054471D" w:rsidRDefault="0054471D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4E4A0F9B" w14:textId="0F85C0DE" w:rsidR="00377917" w:rsidRPr="00421C61" w:rsidRDefault="00BB15E2" w:rsidP="002369A6">
      <w:pPr>
        <w:pStyle w:val="xmsonormal"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21C61">
        <w:rPr>
          <w:rFonts w:ascii="Arial" w:eastAsia="Arial" w:hAnsi="Arial" w:cs="Arial"/>
          <w:sz w:val="24"/>
          <w:szCs w:val="24"/>
        </w:rPr>
        <w:t>Great teaching begins with effective planning and i</w:t>
      </w:r>
      <w:r w:rsidR="00AB324D" w:rsidRPr="00421C61">
        <w:rPr>
          <w:rFonts w:ascii="Arial" w:eastAsia="Arial" w:hAnsi="Arial" w:cs="Arial"/>
          <w:sz w:val="24"/>
          <w:szCs w:val="24"/>
        </w:rPr>
        <w:t xml:space="preserve">t is </w:t>
      </w:r>
      <w:r w:rsidR="00781DB8" w:rsidRPr="00421C61">
        <w:rPr>
          <w:rFonts w:ascii="Arial" w:eastAsia="Arial" w:hAnsi="Arial" w:cs="Arial"/>
          <w:sz w:val="24"/>
          <w:szCs w:val="24"/>
        </w:rPr>
        <w:t>crucial</w:t>
      </w:r>
      <w:r w:rsidR="00AB324D" w:rsidRPr="00421C61">
        <w:rPr>
          <w:rFonts w:ascii="Arial" w:eastAsia="Arial" w:hAnsi="Arial" w:cs="Arial"/>
          <w:sz w:val="24"/>
          <w:szCs w:val="24"/>
        </w:rPr>
        <w:t xml:space="preserve"> that trainee teachers understand </w:t>
      </w:r>
      <w:r w:rsidRPr="00421C61">
        <w:rPr>
          <w:rFonts w:ascii="Arial" w:eastAsia="Arial" w:hAnsi="Arial" w:cs="Arial"/>
          <w:sz w:val="24"/>
          <w:szCs w:val="24"/>
        </w:rPr>
        <w:t xml:space="preserve">its value and purpose.  Planning is not a form-filling exercise.  Rather, it is the thinking process teachers go through in order to be fully prepared for the lessons they teach.  During teacher training, </w:t>
      </w:r>
      <w:r w:rsidR="005B541C">
        <w:rPr>
          <w:rFonts w:ascii="Arial" w:eastAsia="Arial" w:hAnsi="Arial" w:cs="Arial"/>
          <w:sz w:val="24"/>
          <w:szCs w:val="24"/>
        </w:rPr>
        <w:t>trainees</w:t>
      </w:r>
      <w:r w:rsidR="00AB324D" w:rsidRPr="00421C61">
        <w:rPr>
          <w:rFonts w:ascii="Arial" w:eastAsia="Arial" w:hAnsi="Arial" w:cs="Arial"/>
          <w:sz w:val="24"/>
          <w:szCs w:val="24"/>
        </w:rPr>
        <w:t xml:space="preserve"> will learn how to</w:t>
      </w:r>
      <w:r w:rsidR="005B541C">
        <w:rPr>
          <w:rFonts w:ascii="Arial" w:eastAsia="Arial" w:hAnsi="Arial" w:cs="Arial"/>
          <w:sz w:val="24"/>
          <w:szCs w:val="24"/>
        </w:rPr>
        <w:t xml:space="preserve"> </w:t>
      </w:r>
      <w:r w:rsidR="00AB324D" w:rsidRPr="00421C61">
        <w:rPr>
          <w:rFonts w:ascii="Arial" w:eastAsia="Arial" w:hAnsi="Arial" w:cs="Arial"/>
          <w:sz w:val="24"/>
          <w:szCs w:val="24"/>
        </w:rPr>
        <w:t xml:space="preserve">plan effectively </w:t>
      </w:r>
      <w:r w:rsidR="00954A75">
        <w:rPr>
          <w:rFonts w:ascii="Arial" w:eastAsia="Arial" w:hAnsi="Arial" w:cs="Arial"/>
          <w:sz w:val="24"/>
          <w:szCs w:val="24"/>
        </w:rPr>
        <w:t>with the guidance and support of tutors, mentors, class teachers and link tutors.  Trainees’ development is carefully scaffolded so that they become more proficient at planning over time.</w:t>
      </w:r>
    </w:p>
    <w:p w14:paraId="04603139" w14:textId="794D06AF" w:rsidR="0054471D" w:rsidRPr="00421C61" w:rsidRDefault="0054471D" w:rsidP="002369A6">
      <w:pPr>
        <w:pStyle w:val="xmsonormal"/>
        <w:spacing w:before="0" w:beforeAutospacing="0" w:after="0" w:afterAutospacing="0"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92C91A9" w14:textId="7169BEFE" w:rsidR="004F6994" w:rsidRPr="00421C61" w:rsidRDefault="004F6994" w:rsidP="002369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21C61">
        <w:rPr>
          <w:rFonts w:ascii="Arial" w:eastAsia="Arial" w:hAnsi="Arial" w:cs="Arial"/>
          <w:sz w:val="24"/>
          <w:szCs w:val="24"/>
        </w:rPr>
        <w:t xml:space="preserve">In the early stages of </w:t>
      </w:r>
      <w:r w:rsidR="005B541C">
        <w:rPr>
          <w:rFonts w:ascii="Arial" w:eastAsia="Arial" w:hAnsi="Arial" w:cs="Arial"/>
          <w:sz w:val="24"/>
          <w:szCs w:val="24"/>
        </w:rPr>
        <w:t>the</w:t>
      </w:r>
      <w:r w:rsidRPr="00421C61">
        <w:rPr>
          <w:rFonts w:ascii="Arial" w:eastAsia="Arial" w:hAnsi="Arial" w:cs="Arial"/>
          <w:sz w:val="24"/>
          <w:szCs w:val="24"/>
        </w:rPr>
        <w:t xml:space="preserve"> programme, </w:t>
      </w:r>
      <w:r w:rsidR="005B541C">
        <w:rPr>
          <w:rFonts w:ascii="Arial" w:eastAsia="Arial" w:hAnsi="Arial" w:cs="Arial"/>
          <w:sz w:val="24"/>
          <w:szCs w:val="24"/>
        </w:rPr>
        <w:t>trainees</w:t>
      </w:r>
      <w:r w:rsidR="0054471D" w:rsidRPr="00421C61">
        <w:rPr>
          <w:rFonts w:ascii="Arial" w:eastAsia="Arial" w:hAnsi="Arial" w:cs="Arial"/>
          <w:sz w:val="24"/>
          <w:szCs w:val="24"/>
        </w:rPr>
        <w:t xml:space="preserve"> will become familiar with Rosenshine’s principles</w:t>
      </w:r>
      <w:r w:rsidR="001D6A01" w:rsidRPr="00421C61">
        <w:rPr>
          <w:rFonts w:ascii="Arial" w:eastAsia="Arial" w:hAnsi="Arial" w:cs="Arial"/>
          <w:sz w:val="24"/>
          <w:szCs w:val="24"/>
        </w:rPr>
        <w:t xml:space="preserve"> of instruction (2012)</w:t>
      </w:r>
      <w:r w:rsidR="0054471D" w:rsidRPr="00421C61">
        <w:rPr>
          <w:rFonts w:ascii="Arial" w:eastAsia="Arial" w:hAnsi="Arial" w:cs="Arial"/>
          <w:sz w:val="24"/>
          <w:szCs w:val="24"/>
        </w:rPr>
        <w:t xml:space="preserve">. The </w:t>
      </w:r>
      <w:r w:rsidRPr="00421C61">
        <w:rPr>
          <w:rFonts w:ascii="Arial" w:eastAsia="Arial" w:hAnsi="Arial" w:cs="Arial"/>
          <w:sz w:val="24"/>
          <w:szCs w:val="24"/>
        </w:rPr>
        <w:t xml:space="preserve">10 </w:t>
      </w:r>
      <w:r w:rsidR="0054471D" w:rsidRPr="00421C61">
        <w:rPr>
          <w:rFonts w:ascii="Arial" w:eastAsia="Arial" w:hAnsi="Arial" w:cs="Arial"/>
          <w:sz w:val="24"/>
          <w:szCs w:val="24"/>
        </w:rPr>
        <w:t>principles are</w:t>
      </w:r>
      <w:r w:rsidRPr="00421C61">
        <w:rPr>
          <w:rFonts w:ascii="Arial" w:eastAsia="Arial" w:hAnsi="Arial" w:cs="Arial"/>
          <w:sz w:val="24"/>
          <w:szCs w:val="24"/>
        </w:rPr>
        <w:t xml:space="preserve"> research-based and set out in a clear way what actually</w:t>
      </w:r>
      <w:r w:rsidR="002072FA">
        <w:rPr>
          <w:rFonts w:ascii="Arial" w:eastAsia="Arial" w:hAnsi="Arial" w:cs="Arial"/>
          <w:sz w:val="24"/>
          <w:szCs w:val="24"/>
        </w:rPr>
        <w:t xml:space="preserve"> </w:t>
      </w:r>
      <w:r w:rsidRPr="00421C61">
        <w:rPr>
          <w:rFonts w:ascii="Arial" w:eastAsia="Arial" w:hAnsi="Arial" w:cs="Arial"/>
          <w:sz w:val="24"/>
          <w:szCs w:val="24"/>
        </w:rPr>
        <w:t>works in the classroom.  The</w:t>
      </w:r>
      <w:r w:rsidR="009902A2">
        <w:rPr>
          <w:rFonts w:ascii="Arial" w:eastAsia="Arial" w:hAnsi="Arial" w:cs="Arial"/>
          <w:sz w:val="24"/>
          <w:szCs w:val="24"/>
        </w:rPr>
        <w:t>se</w:t>
      </w:r>
      <w:r w:rsidRPr="00421C61">
        <w:rPr>
          <w:rFonts w:ascii="Arial" w:eastAsia="Arial" w:hAnsi="Arial" w:cs="Arial"/>
          <w:sz w:val="24"/>
          <w:szCs w:val="24"/>
        </w:rPr>
        <w:t xml:space="preserve"> principles are a guide to how to teach effectively-it’s as simple as that.  </w:t>
      </w:r>
      <w:r w:rsidR="005B541C">
        <w:rPr>
          <w:rFonts w:ascii="Arial" w:eastAsia="Arial" w:hAnsi="Arial" w:cs="Arial"/>
          <w:sz w:val="24"/>
          <w:szCs w:val="24"/>
        </w:rPr>
        <w:t>Trainees</w:t>
      </w:r>
      <w:r w:rsidRPr="00421C61">
        <w:rPr>
          <w:rFonts w:ascii="Arial" w:eastAsia="Arial" w:hAnsi="Arial" w:cs="Arial"/>
          <w:sz w:val="24"/>
          <w:szCs w:val="24"/>
        </w:rPr>
        <w:t xml:space="preserve"> should use them to help shape </w:t>
      </w:r>
      <w:r w:rsidR="005B541C">
        <w:rPr>
          <w:rFonts w:ascii="Arial" w:eastAsia="Arial" w:hAnsi="Arial" w:cs="Arial"/>
          <w:sz w:val="24"/>
          <w:szCs w:val="24"/>
        </w:rPr>
        <w:t>their</w:t>
      </w:r>
      <w:r w:rsidRPr="00421C61">
        <w:rPr>
          <w:rFonts w:ascii="Arial" w:eastAsia="Arial" w:hAnsi="Arial" w:cs="Arial"/>
          <w:sz w:val="24"/>
          <w:szCs w:val="24"/>
        </w:rPr>
        <w:t xml:space="preserve"> lesson planning:  </w:t>
      </w:r>
    </w:p>
    <w:p w14:paraId="1313D648" w14:textId="4C2A242E" w:rsidR="001D6A01" w:rsidRDefault="001D6A01" w:rsidP="00F17C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4456"/>
      </w:tblGrid>
      <w:tr w:rsidR="00333B7F" w14:paraId="65639404" w14:textId="77777777" w:rsidTr="0054471D">
        <w:tc>
          <w:tcPr>
            <w:tcW w:w="4503" w:type="dxa"/>
          </w:tcPr>
          <w:p w14:paraId="192CF9B2" w14:textId="77777777" w:rsidR="001D6A01" w:rsidRPr="001D6A01" w:rsidRDefault="001D6A01" w:rsidP="00C72A82">
            <w:pPr>
              <w:shd w:val="clear" w:color="auto" w:fill="FFFFFF"/>
              <w:spacing w:before="100" w:beforeAutospacing="1" w:after="180" w:line="240" w:lineRule="auto"/>
              <w:ind w:left="644"/>
              <w:rPr>
                <w:rFonts w:ascii="Arial" w:eastAsia="Arial" w:hAnsi="Arial" w:cs="Arial"/>
                <w:sz w:val="2"/>
                <w:szCs w:val="2"/>
              </w:rPr>
            </w:pPr>
          </w:p>
          <w:p w14:paraId="4FA1C82B" w14:textId="35C9C8E6" w:rsidR="001D6A01" w:rsidRPr="005929E6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1D6A01">
              <w:rPr>
                <w:rFonts w:ascii="Arial" w:eastAsia="Arial" w:hAnsi="Arial" w:cs="Arial"/>
              </w:rPr>
              <w:t>Begin a lesson with a short review of previous learning</w:t>
            </w:r>
          </w:p>
          <w:p w14:paraId="0C88F82F" w14:textId="2971CE45" w:rsidR="001D6A01" w:rsidRPr="005929E6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5929E6">
              <w:rPr>
                <w:rFonts w:ascii="Arial" w:eastAsia="Arial" w:hAnsi="Arial" w:cs="Arial"/>
              </w:rPr>
              <w:t>Present new material using small steps</w:t>
            </w:r>
            <w:r w:rsidRPr="001D6A01">
              <w:rPr>
                <w:rFonts w:ascii="Arial" w:eastAsia="Arial" w:hAnsi="Arial" w:cs="Arial"/>
              </w:rPr>
              <w:t xml:space="preserve"> with pupil practice after each step</w:t>
            </w:r>
          </w:p>
          <w:p w14:paraId="7DA5DF63" w14:textId="0E4C8AB4" w:rsidR="001D6A01" w:rsidRPr="005929E6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5929E6">
              <w:rPr>
                <w:rFonts w:ascii="Arial" w:eastAsia="Arial" w:hAnsi="Arial" w:cs="Arial"/>
              </w:rPr>
              <w:t xml:space="preserve">Ask </w:t>
            </w:r>
            <w:r w:rsidRPr="001D6A01">
              <w:rPr>
                <w:rFonts w:ascii="Arial" w:eastAsia="Arial" w:hAnsi="Arial" w:cs="Arial"/>
              </w:rPr>
              <w:t xml:space="preserve">a large number of </w:t>
            </w:r>
            <w:r w:rsidRPr="005929E6">
              <w:rPr>
                <w:rFonts w:ascii="Arial" w:eastAsia="Arial" w:hAnsi="Arial" w:cs="Arial"/>
              </w:rPr>
              <w:t>questions</w:t>
            </w:r>
            <w:r w:rsidRPr="001D6A01">
              <w:rPr>
                <w:rFonts w:ascii="Arial" w:eastAsia="Arial" w:hAnsi="Arial" w:cs="Arial"/>
              </w:rPr>
              <w:t xml:space="preserve"> and check the responses of all pupils</w:t>
            </w:r>
          </w:p>
          <w:p w14:paraId="5F77E1A2" w14:textId="6C8A3CD4" w:rsidR="001D6A01" w:rsidRPr="005929E6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5929E6">
              <w:rPr>
                <w:rFonts w:ascii="Arial" w:eastAsia="Arial" w:hAnsi="Arial" w:cs="Arial"/>
              </w:rPr>
              <w:t>Provide models</w:t>
            </w:r>
          </w:p>
          <w:p w14:paraId="0FF2C60B" w14:textId="1C4DB7A0" w:rsidR="0054471D" w:rsidRPr="001D6A01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5929E6">
              <w:rPr>
                <w:rFonts w:ascii="Arial" w:eastAsia="Arial" w:hAnsi="Arial" w:cs="Arial"/>
              </w:rPr>
              <w:t>Guide student practice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A44F09" w14:textId="3803F8E2" w:rsidR="0054471D" w:rsidRDefault="0054471D" w:rsidP="00C72A82">
            <w:pPr>
              <w:pStyle w:val="NoSpacing"/>
            </w:pPr>
          </w:p>
        </w:tc>
        <w:tc>
          <w:tcPr>
            <w:tcW w:w="4456" w:type="dxa"/>
          </w:tcPr>
          <w:p w14:paraId="0D791192" w14:textId="77777777" w:rsidR="0054471D" w:rsidRPr="00377917" w:rsidRDefault="0054471D" w:rsidP="00C72A82">
            <w:pPr>
              <w:shd w:val="clear" w:color="auto" w:fill="FFFFFF"/>
              <w:spacing w:before="100" w:beforeAutospacing="1" w:after="180" w:line="240" w:lineRule="auto"/>
              <w:ind w:left="644"/>
              <w:textAlignment w:val="baseline"/>
              <w:rPr>
                <w:rFonts w:ascii="Arial" w:eastAsia="Times New Roman" w:hAnsi="Arial" w:cs="Arial"/>
                <w:color w:val="3A343A"/>
                <w:sz w:val="2"/>
                <w:szCs w:val="2"/>
              </w:rPr>
            </w:pPr>
          </w:p>
          <w:p w14:paraId="7BE17982" w14:textId="2632C8FD" w:rsidR="001D6A01" w:rsidRPr="005929E6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5929E6">
              <w:rPr>
                <w:rFonts w:ascii="Arial" w:eastAsia="Arial" w:hAnsi="Arial" w:cs="Arial"/>
              </w:rPr>
              <w:t>Check for student understanding</w:t>
            </w:r>
          </w:p>
          <w:p w14:paraId="13FF7899" w14:textId="19605243" w:rsidR="001D6A01" w:rsidRPr="005929E6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5929E6">
              <w:rPr>
                <w:rFonts w:ascii="Arial" w:eastAsia="Arial" w:hAnsi="Arial" w:cs="Arial"/>
              </w:rPr>
              <w:t>Obtain a high success rate</w:t>
            </w:r>
          </w:p>
          <w:p w14:paraId="4AC24F89" w14:textId="51F562BD" w:rsidR="001D6A01" w:rsidRPr="005929E6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5929E6">
              <w:rPr>
                <w:rFonts w:ascii="Arial" w:eastAsia="Arial" w:hAnsi="Arial" w:cs="Arial"/>
              </w:rPr>
              <w:t>Provide scaffolds for difficult tasks</w:t>
            </w:r>
          </w:p>
          <w:p w14:paraId="1B721F53" w14:textId="6DBE52B4" w:rsidR="001D6A01" w:rsidRPr="001D6A01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1D6A01">
              <w:rPr>
                <w:rFonts w:ascii="Arial" w:eastAsia="Arial" w:hAnsi="Arial" w:cs="Arial"/>
              </w:rPr>
              <w:t>Require and monitor i</w:t>
            </w:r>
            <w:r w:rsidRPr="005929E6">
              <w:rPr>
                <w:rFonts w:ascii="Arial" w:eastAsia="Arial" w:hAnsi="Arial" w:cs="Arial"/>
              </w:rPr>
              <w:t>ndependent practice</w:t>
            </w:r>
          </w:p>
          <w:p w14:paraId="18BEA8EF" w14:textId="4A5904E5" w:rsidR="0054471D" w:rsidRPr="001D6A01" w:rsidRDefault="001D6A01" w:rsidP="00C72A8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80" w:line="240" w:lineRule="auto"/>
              <w:rPr>
                <w:rFonts w:ascii="Arial" w:eastAsia="Arial" w:hAnsi="Arial" w:cs="Arial"/>
              </w:rPr>
            </w:pPr>
            <w:r w:rsidRPr="001D6A01">
              <w:rPr>
                <w:rFonts w:ascii="Arial" w:eastAsia="Arial" w:hAnsi="Arial" w:cs="Arial"/>
              </w:rPr>
              <w:t xml:space="preserve">Engage in weekly </w:t>
            </w:r>
            <w:r w:rsidRPr="005929E6">
              <w:rPr>
                <w:rFonts w:ascii="Arial" w:eastAsia="Arial" w:hAnsi="Arial" w:cs="Arial"/>
              </w:rPr>
              <w:t>and monthly review</w:t>
            </w:r>
          </w:p>
        </w:tc>
      </w:tr>
    </w:tbl>
    <w:p w14:paraId="59CFEC2D" w14:textId="7320D86F" w:rsidR="00BF4F7A" w:rsidRDefault="00BF4F7A" w:rsidP="00F17C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36C891EF" w14:textId="47934A40" w:rsidR="0054471D" w:rsidRDefault="0054471D" w:rsidP="00F17C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78945D93" w14:textId="6ED6D8EB" w:rsidR="0054471D" w:rsidRDefault="0054471D" w:rsidP="00F17C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434CADC6" w14:textId="6FB36F40" w:rsidR="0054471D" w:rsidRDefault="0054471D" w:rsidP="00F17C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51BFE0C9" w14:textId="491F66A5" w:rsidR="0054471D" w:rsidRDefault="0054471D" w:rsidP="00F17C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54B1A9CC" w14:textId="77777777" w:rsidR="0054471D" w:rsidRPr="00BF4F7A" w:rsidRDefault="0054471D" w:rsidP="00F17C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210C0DAF" w14:textId="77777777" w:rsidR="001D6A01" w:rsidRDefault="001D6A01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4DA06DAA" w14:textId="77777777" w:rsidR="001D6A01" w:rsidRDefault="001D6A01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61939B70" w14:textId="77777777" w:rsidR="001D6A01" w:rsidRDefault="001D6A01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19807479" w14:textId="77777777" w:rsidR="001D6A01" w:rsidRDefault="001D6A01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70BE655F" w14:textId="77777777" w:rsidR="001D6A01" w:rsidRDefault="001D6A01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6FEC5842" w14:textId="77777777" w:rsidR="001D6A01" w:rsidRDefault="001D6A01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5DF0C097" w14:textId="77777777" w:rsidR="001D6A01" w:rsidRDefault="001D6A01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7F2EFF51" w14:textId="77777777" w:rsidR="001D6A01" w:rsidRDefault="001D6A01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7F3A0DDE" w14:textId="77777777" w:rsidR="001D6A01" w:rsidRDefault="001D6A01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649F3065" w14:textId="6E7BFAF1" w:rsidR="004F6994" w:rsidRPr="004F6994" w:rsidRDefault="004F6994" w:rsidP="004F6994">
      <w:pPr>
        <w:pStyle w:val="xmsonormal"/>
        <w:spacing w:before="0" w:beforeAutospacing="0" w:after="0" w:afterAutospacing="0"/>
        <w:jc w:val="right"/>
        <w:rPr>
          <w:rFonts w:ascii="Arial" w:eastAsia="Arial" w:hAnsi="Arial" w:cs="Arial"/>
          <w:i/>
          <w:iCs/>
        </w:rPr>
      </w:pPr>
      <w:r w:rsidRPr="004F6994">
        <w:rPr>
          <w:rFonts w:ascii="Arial" w:eastAsia="Arial" w:hAnsi="Arial" w:cs="Arial"/>
          <w:i/>
          <w:iCs/>
        </w:rPr>
        <w:t>Rosenshine’s Principles of Instruction (2012)</w:t>
      </w:r>
    </w:p>
    <w:p w14:paraId="73AA68DE" w14:textId="77777777" w:rsidR="004F6994" w:rsidRDefault="004F6994" w:rsidP="00F17C54">
      <w:pPr>
        <w:pStyle w:val="xmsonormal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16B1F9E6" w14:textId="17F62C8D" w:rsidR="002369A6" w:rsidRDefault="002369A6" w:rsidP="002369A6">
      <w:pPr>
        <w:pStyle w:val="xmsonormal"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21C61">
        <w:rPr>
          <w:rFonts w:ascii="Arial" w:eastAsia="Arial" w:hAnsi="Arial" w:cs="Arial"/>
          <w:sz w:val="24"/>
          <w:szCs w:val="24"/>
        </w:rPr>
        <w:t xml:space="preserve">Schools plan in different ways.  </w:t>
      </w:r>
      <w:r w:rsidR="005E4D94">
        <w:rPr>
          <w:rFonts w:ascii="Arial" w:eastAsia="Arial" w:hAnsi="Arial" w:cs="Arial"/>
          <w:sz w:val="24"/>
          <w:szCs w:val="24"/>
        </w:rPr>
        <w:t xml:space="preserve">At Edge Hill, </w:t>
      </w:r>
      <w:r w:rsidR="001D6A01" w:rsidRPr="00421C61">
        <w:rPr>
          <w:rFonts w:ascii="Arial" w:eastAsia="Arial" w:hAnsi="Arial" w:cs="Arial"/>
          <w:sz w:val="24"/>
          <w:szCs w:val="24"/>
        </w:rPr>
        <w:t xml:space="preserve">trainee </w:t>
      </w:r>
      <w:r w:rsidR="005B541C">
        <w:rPr>
          <w:rFonts w:ascii="Arial" w:eastAsia="Arial" w:hAnsi="Arial" w:cs="Arial"/>
          <w:sz w:val="24"/>
          <w:szCs w:val="24"/>
        </w:rPr>
        <w:t xml:space="preserve">primary </w:t>
      </w:r>
      <w:r w:rsidR="001D6A01" w:rsidRPr="00421C61">
        <w:rPr>
          <w:rFonts w:ascii="Arial" w:eastAsia="Arial" w:hAnsi="Arial" w:cs="Arial"/>
          <w:sz w:val="24"/>
          <w:szCs w:val="24"/>
        </w:rPr>
        <w:t>teacher</w:t>
      </w:r>
      <w:r w:rsidR="005B541C">
        <w:rPr>
          <w:rFonts w:ascii="Arial" w:eastAsia="Arial" w:hAnsi="Arial" w:cs="Arial"/>
          <w:sz w:val="24"/>
          <w:szCs w:val="24"/>
        </w:rPr>
        <w:t>s will be taught to use 2 planning formats</w:t>
      </w:r>
      <w:r w:rsidR="005E4D94">
        <w:rPr>
          <w:rFonts w:ascii="Arial" w:eastAsia="Arial" w:hAnsi="Arial" w:cs="Arial"/>
          <w:sz w:val="24"/>
          <w:szCs w:val="24"/>
        </w:rPr>
        <w:t xml:space="preserve"> which we recommend they use on professional practice:</w:t>
      </w:r>
    </w:p>
    <w:p w14:paraId="42FC8DC7" w14:textId="77777777" w:rsidR="00F52E4F" w:rsidRPr="00421C61" w:rsidRDefault="00F52E4F" w:rsidP="002369A6">
      <w:pPr>
        <w:pStyle w:val="xmsonormal"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D1A60D" w14:textId="75F3B8B4" w:rsidR="001D6A01" w:rsidRPr="00421C61" w:rsidRDefault="001D6A01" w:rsidP="002369A6">
      <w:pPr>
        <w:pStyle w:val="xmsonormal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21C61">
        <w:rPr>
          <w:rFonts w:ascii="Arial" w:eastAsia="Arial" w:hAnsi="Arial" w:cs="Arial"/>
          <w:sz w:val="24"/>
          <w:szCs w:val="24"/>
        </w:rPr>
        <w:t>Lesson Plan</w:t>
      </w:r>
    </w:p>
    <w:p w14:paraId="27DC05BC" w14:textId="6C09D618" w:rsidR="001D6A01" w:rsidRPr="00421C61" w:rsidRDefault="0080503A" w:rsidP="002369A6">
      <w:pPr>
        <w:pStyle w:val="xmsonormal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Lesson Sequences</w:t>
      </w:r>
    </w:p>
    <w:p w14:paraId="3B895422" w14:textId="1E6D778B" w:rsidR="002369A6" w:rsidRPr="00421C61" w:rsidRDefault="002369A6" w:rsidP="002369A6">
      <w:pPr>
        <w:pStyle w:val="xmsonormal"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5F2E7C4" w14:textId="41A4D509" w:rsidR="005E4D94" w:rsidRDefault="00807F8F" w:rsidP="002369A6">
      <w:pPr>
        <w:pStyle w:val="xmsonormal"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Trainees</w:t>
      </w:r>
      <w:r w:rsidR="00421C61">
        <w:rPr>
          <w:rFonts w:ascii="Arial" w:eastAsia="Arial" w:hAnsi="Arial" w:cs="Arial"/>
          <w:sz w:val="24"/>
          <w:szCs w:val="24"/>
        </w:rPr>
        <w:t xml:space="preserve"> will be shown how to use each </w:t>
      </w:r>
      <w:r w:rsidR="00954A75">
        <w:rPr>
          <w:rFonts w:ascii="Arial" w:eastAsia="Arial" w:hAnsi="Arial" w:cs="Arial"/>
          <w:sz w:val="24"/>
          <w:szCs w:val="24"/>
        </w:rPr>
        <w:t>template</w:t>
      </w:r>
      <w:r w:rsidR="00421C61">
        <w:rPr>
          <w:rFonts w:ascii="Arial" w:eastAsia="Arial" w:hAnsi="Arial" w:cs="Arial"/>
          <w:sz w:val="24"/>
          <w:szCs w:val="24"/>
        </w:rPr>
        <w:t xml:space="preserve"> and will have access to </w:t>
      </w:r>
      <w:r>
        <w:rPr>
          <w:rFonts w:ascii="Arial" w:eastAsia="Arial" w:hAnsi="Arial" w:cs="Arial"/>
          <w:sz w:val="24"/>
          <w:szCs w:val="24"/>
        </w:rPr>
        <w:t>a range of</w:t>
      </w:r>
      <w:r w:rsidR="00421C61">
        <w:rPr>
          <w:rFonts w:ascii="Arial" w:eastAsia="Arial" w:hAnsi="Arial" w:cs="Arial"/>
          <w:sz w:val="24"/>
          <w:szCs w:val="24"/>
        </w:rPr>
        <w:t xml:space="preserve"> examples</w:t>
      </w:r>
      <w:r>
        <w:rPr>
          <w:rFonts w:ascii="Arial" w:eastAsia="Arial" w:hAnsi="Arial" w:cs="Arial"/>
          <w:sz w:val="24"/>
          <w:szCs w:val="24"/>
        </w:rPr>
        <w:t xml:space="preserve"> before they begin professional practice</w:t>
      </w:r>
      <w:r w:rsidR="00421C61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5E4D94">
        <w:rPr>
          <w:rFonts w:ascii="Arial" w:eastAsia="Arial" w:hAnsi="Arial" w:cs="Arial"/>
          <w:sz w:val="24"/>
          <w:szCs w:val="24"/>
        </w:rPr>
        <w:t xml:space="preserve">Each </w:t>
      </w:r>
      <w:r w:rsidR="00954A75">
        <w:rPr>
          <w:rFonts w:ascii="Arial" w:eastAsia="Arial" w:hAnsi="Arial" w:cs="Arial"/>
          <w:sz w:val="24"/>
          <w:szCs w:val="24"/>
        </w:rPr>
        <w:t>template</w:t>
      </w:r>
      <w:r w:rsidR="005E4D94">
        <w:rPr>
          <w:rFonts w:ascii="Arial" w:eastAsia="Arial" w:hAnsi="Arial" w:cs="Arial"/>
          <w:sz w:val="24"/>
          <w:szCs w:val="24"/>
        </w:rPr>
        <w:t xml:space="preserve"> is carefully structured to encourage trainees to be fully prepared for each lesson and put theory into practice.  </w:t>
      </w:r>
    </w:p>
    <w:p w14:paraId="023ABA56" w14:textId="19BBEB16" w:rsidR="001D6A01" w:rsidRDefault="001D6A01" w:rsidP="002369A6">
      <w:pPr>
        <w:pStyle w:val="NoSpacing"/>
        <w:spacing w:line="360" w:lineRule="auto"/>
        <w:jc w:val="both"/>
      </w:pPr>
    </w:p>
    <w:p w14:paraId="72E6CDA3" w14:textId="3E170E73" w:rsidR="00333B7F" w:rsidRPr="00333B7F" w:rsidRDefault="00333B7F" w:rsidP="00306069">
      <w:pPr>
        <w:pStyle w:val="Heading1"/>
      </w:pPr>
      <w:r w:rsidRPr="00333B7F">
        <w:t>Lesson Plan:</w:t>
      </w:r>
    </w:p>
    <w:p w14:paraId="3C537A64" w14:textId="50A2CAFB" w:rsidR="004F5A49" w:rsidRDefault="00333B7F" w:rsidP="004F5A49">
      <w:pPr>
        <w:pStyle w:val="NoSpacing"/>
        <w:spacing w:line="360" w:lineRule="auto"/>
        <w:jc w:val="both"/>
        <w:rPr>
          <w:rFonts w:eastAsia="Arial" w:cs="Arial"/>
          <w:szCs w:val="24"/>
        </w:rPr>
      </w:pPr>
      <w:r w:rsidRPr="00421C61">
        <w:rPr>
          <w:rFonts w:eastAsia="Arial" w:cs="Arial"/>
          <w:bCs/>
          <w:color w:val="000000"/>
          <w:szCs w:val="24"/>
        </w:rPr>
        <w:t>T</w:t>
      </w:r>
      <w:r w:rsidRPr="00421C61">
        <w:rPr>
          <w:rFonts w:eastAsia="Arial" w:cs="Arial"/>
          <w:bCs/>
          <w:szCs w:val="24"/>
        </w:rPr>
        <w:t>he</w:t>
      </w:r>
      <w:r w:rsidRPr="00421C61">
        <w:rPr>
          <w:rFonts w:eastAsia="Arial" w:cs="Arial"/>
          <w:szCs w:val="24"/>
        </w:rPr>
        <w:t xml:space="preserve"> </w:t>
      </w:r>
      <w:r w:rsidRPr="00421C61">
        <w:rPr>
          <w:rFonts w:eastAsia="Arial" w:cs="Arial"/>
          <w:i/>
          <w:iCs/>
          <w:szCs w:val="24"/>
        </w:rPr>
        <w:t>lesson plan</w:t>
      </w:r>
      <w:r w:rsidRPr="00421C61">
        <w:rPr>
          <w:rFonts w:eastAsia="Arial" w:cs="Arial"/>
          <w:szCs w:val="24"/>
        </w:rPr>
        <w:t xml:space="preserve"> </w:t>
      </w:r>
      <w:r w:rsidR="009902A2">
        <w:rPr>
          <w:rFonts w:eastAsia="Arial" w:cs="Arial"/>
          <w:szCs w:val="24"/>
        </w:rPr>
        <w:t xml:space="preserve">template </w:t>
      </w:r>
      <w:r w:rsidR="004F5A49">
        <w:rPr>
          <w:rFonts w:eastAsia="Arial" w:cs="Arial"/>
          <w:szCs w:val="24"/>
        </w:rPr>
        <w:t xml:space="preserve">is for planning individual lessons and </w:t>
      </w:r>
      <w:r w:rsidR="005E4D94">
        <w:rPr>
          <w:rFonts w:eastAsia="Arial" w:cs="Arial"/>
          <w:szCs w:val="24"/>
        </w:rPr>
        <w:t xml:space="preserve">we recommend that it </w:t>
      </w:r>
      <w:r w:rsidR="00A83029">
        <w:rPr>
          <w:rFonts w:eastAsia="Arial" w:cs="Arial"/>
          <w:szCs w:val="24"/>
        </w:rPr>
        <w:t xml:space="preserve">is used by trainees </w:t>
      </w:r>
      <w:r w:rsidR="009902A2">
        <w:rPr>
          <w:rFonts w:eastAsia="Arial" w:cs="Arial"/>
          <w:szCs w:val="24"/>
        </w:rPr>
        <w:t xml:space="preserve">during their initial and developmental professional practice.  </w:t>
      </w:r>
      <w:r w:rsidR="005E4D94">
        <w:rPr>
          <w:rFonts w:eastAsia="Arial" w:cs="Arial"/>
          <w:szCs w:val="24"/>
        </w:rPr>
        <w:t>We would expect trainees on their consolidation practice to be using the planning format of their placement school (although our templates might be used to support the development of specific trainees).</w:t>
      </w:r>
    </w:p>
    <w:p w14:paraId="24B5BEA4" w14:textId="77777777" w:rsidR="004F5A49" w:rsidRDefault="004F5A49" w:rsidP="004F5A49">
      <w:pPr>
        <w:pStyle w:val="NoSpacing"/>
        <w:spacing w:line="360" w:lineRule="auto"/>
        <w:jc w:val="both"/>
        <w:rPr>
          <w:rFonts w:eastAsia="Arial" w:cs="Arial"/>
          <w:szCs w:val="24"/>
        </w:rPr>
      </w:pPr>
    </w:p>
    <w:p w14:paraId="6DF0E6F4" w14:textId="26D46D6E" w:rsidR="00AB324D" w:rsidRPr="00421C61" w:rsidRDefault="009165BF" w:rsidP="002369A6">
      <w:pPr>
        <w:pStyle w:val="NoSpacing"/>
        <w:spacing w:line="360" w:lineRule="auto"/>
        <w:jc w:val="both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Trainees</w:t>
      </w:r>
      <w:r w:rsidR="00333B7F" w:rsidRPr="00421C61">
        <w:rPr>
          <w:rFonts w:eastAsia="Arial" w:cs="Arial"/>
          <w:szCs w:val="24"/>
        </w:rPr>
        <w:t xml:space="preserve"> </w:t>
      </w:r>
      <w:r w:rsidR="004F5A49">
        <w:rPr>
          <w:rFonts w:eastAsia="Arial" w:cs="Arial"/>
          <w:szCs w:val="24"/>
        </w:rPr>
        <w:t>should</w:t>
      </w:r>
      <w:r w:rsidR="00333B7F" w:rsidRPr="00421C61">
        <w:rPr>
          <w:rFonts w:eastAsia="Arial" w:cs="Arial"/>
          <w:szCs w:val="24"/>
        </w:rPr>
        <w:t xml:space="preserve"> share th</w:t>
      </w:r>
      <w:r w:rsidR="005E4D94">
        <w:rPr>
          <w:rFonts w:eastAsia="Arial" w:cs="Arial"/>
          <w:szCs w:val="24"/>
        </w:rPr>
        <w:t>eir</w:t>
      </w:r>
      <w:r w:rsidR="00333B7F" w:rsidRPr="00421C61">
        <w:rPr>
          <w:rFonts w:eastAsia="Arial" w:cs="Arial"/>
          <w:szCs w:val="24"/>
        </w:rPr>
        <w:t xml:space="preserve"> plan with </w:t>
      </w:r>
      <w:r>
        <w:rPr>
          <w:rFonts w:eastAsia="Arial" w:cs="Arial"/>
          <w:szCs w:val="24"/>
        </w:rPr>
        <w:t>their</w:t>
      </w:r>
      <w:r w:rsidR="00333B7F" w:rsidRPr="00421C61">
        <w:rPr>
          <w:rFonts w:eastAsia="Arial" w:cs="Arial"/>
          <w:szCs w:val="24"/>
        </w:rPr>
        <w:t xml:space="preserve"> </w:t>
      </w:r>
      <w:r>
        <w:rPr>
          <w:rFonts w:eastAsia="Arial" w:cs="Arial"/>
          <w:szCs w:val="24"/>
        </w:rPr>
        <w:t>class teacher/</w:t>
      </w:r>
      <w:r w:rsidR="00333B7F" w:rsidRPr="00421C61">
        <w:rPr>
          <w:rFonts w:eastAsia="Arial" w:cs="Arial"/>
          <w:szCs w:val="24"/>
        </w:rPr>
        <w:t>mentor</w:t>
      </w:r>
      <w:r>
        <w:rPr>
          <w:rFonts w:eastAsia="Arial" w:cs="Arial"/>
          <w:szCs w:val="24"/>
        </w:rPr>
        <w:t>, support staff</w:t>
      </w:r>
      <w:r w:rsidR="00333B7F" w:rsidRPr="00421C61">
        <w:rPr>
          <w:rFonts w:eastAsia="Arial" w:cs="Arial"/>
          <w:szCs w:val="24"/>
        </w:rPr>
        <w:t xml:space="preserve"> and visiting tutor. </w:t>
      </w:r>
      <w:r w:rsidR="00954A75">
        <w:rPr>
          <w:rFonts w:eastAsia="Arial" w:cs="Arial"/>
          <w:szCs w:val="24"/>
        </w:rPr>
        <w:t>D</w:t>
      </w:r>
      <w:r w:rsidR="00333B7F" w:rsidRPr="00421C61">
        <w:rPr>
          <w:rFonts w:eastAsia="Arial" w:cs="Arial"/>
          <w:szCs w:val="24"/>
        </w:rPr>
        <w:t xml:space="preserve">etail should be sufficient so that </w:t>
      </w:r>
      <w:r>
        <w:rPr>
          <w:rFonts w:eastAsia="Arial" w:cs="Arial"/>
          <w:szCs w:val="24"/>
        </w:rPr>
        <w:t xml:space="preserve">trainees’ development can be supported.  The University is mindful of teachers’ workload and trainees will be supported with ways to address this as they </w:t>
      </w:r>
      <w:r w:rsidR="0041447D">
        <w:rPr>
          <w:rFonts w:eastAsia="Arial" w:cs="Arial"/>
          <w:szCs w:val="24"/>
        </w:rPr>
        <w:t>progress,</w:t>
      </w:r>
      <w:r>
        <w:rPr>
          <w:rFonts w:eastAsia="Arial" w:cs="Arial"/>
          <w:szCs w:val="24"/>
        </w:rPr>
        <w:t xml:space="preserve"> and teaching demands increase.</w:t>
      </w:r>
      <w:r w:rsidR="00A41899">
        <w:rPr>
          <w:rFonts w:eastAsia="Arial" w:cs="Arial"/>
          <w:szCs w:val="24"/>
        </w:rPr>
        <w:t xml:space="preserve">  </w:t>
      </w:r>
      <w:r w:rsidR="00257737">
        <w:rPr>
          <w:rFonts w:eastAsia="Arial" w:cs="Arial"/>
          <w:szCs w:val="24"/>
        </w:rPr>
        <w:t>Please note: i</w:t>
      </w:r>
      <w:r w:rsidR="00A41899">
        <w:rPr>
          <w:rFonts w:eastAsia="Arial" w:cs="Arial"/>
          <w:szCs w:val="24"/>
        </w:rPr>
        <w:t xml:space="preserve">f trainees are planning 3 or more </w:t>
      </w:r>
      <w:r w:rsidR="0041447D">
        <w:rPr>
          <w:rFonts w:eastAsia="Arial" w:cs="Arial"/>
          <w:szCs w:val="24"/>
        </w:rPr>
        <w:t>lessons,</w:t>
      </w:r>
      <w:r w:rsidR="00A41899">
        <w:rPr>
          <w:rFonts w:eastAsia="Arial" w:cs="Arial"/>
          <w:szCs w:val="24"/>
        </w:rPr>
        <w:t xml:space="preserve"> then </w:t>
      </w:r>
      <w:r w:rsidR="00257737">
        <w:rPr>
          <w:rFonts w:eastAsia="Arial" w:cs="Arial"/>
          <w:szCs w:val="24"/>
        </w:rPr>
        <w:t xml:space="preserve">we suggest that they </w:t>
      </w:r>
      <w:r w:rsidR="0080503A">
        <w:rPr>
          <w:rFonts w:eastAsia="Arial" w:cs="Arial"/>
          <w:szCs w:val="24"/>
        </w:rPr>
        <w:t xml:space="preserve">use the </w:t>
      </w:r>
      <w:r w:rsidR="0080503A" w:rsidRPr="0080503A">
        <w:rPr>
          <w:rFonts w:eastAsia="Arial" w:cs="Arial"/>
          <w:i/>
          <w:iCs/>
          <w:szCs w:val="24"/>
        </w:rPr>
        <w:t>lesson</w:t>
      </w:r>
      <w:r w:rsidR="0080503A">
        <w:rPr>
          <w:rFonts w:eastAsia="Arial" w:cs="Arial"/>
          <w:i/>
          <w:iCs/>
          <w:szCs w:val="24"/>
        </w:rPr>
        <w:t xml:space="preserve"> sequences</w:t>
      </w:r>
      <w:r w:rsidR="005B541C" w:rsidRPr="00303A09">
        <w:rPr>
          <w:rFonts w:eastAsia="Arial" w:cs="Arial"/>
          <w:i/>
          <w:iCs/>
          <w:szCs w:val="24"/>
        </w:rPr>
        <w:t xml:space="preserve"> </w:t>
      </w:r>
      <w:r w:rsidR="004F5A49">
        <w:rPr>
          <w:rFonts w:eastAsia="Arial" w:cs="Arial"/>
          <w:szCs w:val="24"/>
        </w:rPr>
        <w:t>template instead</w:t>
      </w:r>
      <w:r w:rsidR="00A41899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</w:p>
    <w:p w14:paraId="77B723D0" w14:textId="25773A83" w:rsidR="00333B7F" w:rsidRDefault="005C0B31" w:rsidP="00F17C54">
      <w:pPr>
        <w:pStyle w:val="NoSpacing"/>
        <w:jc w:val="both"/>
        <w:rPr>
          <w:rFonts w:eastAsia="Arial" w:cs="Arial"/>
        </w:rPr>
      </w:pPr>
      <w:r w:rsidRPr="00877F21">
        <w:rPr>
          <w:noProof/>
        </w:rPr>
        <w:drawing>
          <wp:anchor distT="0" distB="0" distL="114300" distR="114300" simplePos="0" relativeHeight="251658240" behindDoc="1" locked="0" layoutInCell="1" allowOverlap="1" wp14:anchorId="7579E4E4" wp14:editId="4C050E65">
            <wp:simplePos x="0" y="0"/>
            <wp:positionH relativeFrom="margin">
              <wp:align>left</wp:align>
            </wp:positionH>
            <wp:positionV relativeFrom="paragraph">
              <wp:posOffset>199708</wp:posOffset>
            </wp:positionV>
            <wp:extent cx="3652520" cy="2536190"/>
            <wp:effectExtent l="19050" t="19050" r="24130" b="16510"/>
            <wp:wrapTight wrapText="bothSides">
              <wp:wrapPolygon edited="0">
                <wp:start x="-113" y="-162"/>
                <wp:lineTo x="-113" y="21578"/>
                <wp:lineTo x="21630" y="21578"/>
                <wp:lineTo x="21630" y="-162"/>
                <wp:lineTo x="-113" y="-162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88" t="21392" r="18223" b="12165"/>
                    <a:stretch/>
                  </pic:blipFill>
                  <pic:spPr bwMode="auto">
                    <a:xfrm>
                      <a:off x="0" y="0"/>
                      <a:ext cx="3680245" cy="25554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380E1" w14:textId="68DFF54A" w:rsidR="00333B7F" w:rsidRDefault="00333B7F" w:rsidP="00F17C54">
      <w:pPr>
        <w:pStyle w:val="NoSpacing"/>
        <w:jc w:val="both"/>
        <w:rPr>
          <w:rFonts w:eastAsia="Arial" w:cs="Arial"/>
        </w:rPr>
      </w:pPr>
    </w:p>
    <w:p w14:paraId="1D8BAAF2" w14:textId="02B59411" w:rsidR="00333B7F" w:rsidRDefault="00333B7F" w:rsidP="00F17C54">
      <w:pPr>
        <w:pStyle w:val="NoSpacing"/>
        <w:jc w:val="both"/>
        <w:rPr>
          <w:rFonts w:eastAsia="Arial" w:cs="Arial"/>
        </w:rPr>
      </w:pPr>
    </w:p>
    <w:p w14:paraId="1EE422D1" w14:textId="60C25D8E" w:rsidR="00421C61" w:rsidRDefault="00421C61" w:rsidP="00F17C54">
      <w:pPr>
        <w:pStyle w:val="NoSpacing"/>
        <w:jc w:val="both"/>
      </w:pPr>
    </w:p>
    <w:p w14:paraId="719E2F54" w14:textId="4CDE3F71" w:rsidR="005C0B31" w:rsidRDefault="00257737" w:rsidP="00F17C54">
      <w:pPr>
        <w:pStyle w:val="NoSpacing"/>
        <w:jc w:val="both"/>
      </w:pPr>
      <w:r w:rsidRPr="00877F21">
        <w:rPr>
          <w:noProof/>
        </w:rPr>
        <w:drawing>
          <wp:anchor distT="0" distB="0" distL="114300" distR="114300" simplePos="0" relativeHeight="251660288" behindDoc="1" locked="0" layoutInCell="1" allowOverlap="1" wp14:anchorId="3148BD56" wp14:editId="79062077">
            <wp:simplePos x="0" y="0"/>
            <wp:positionH relativeFrom="margin">
              <wp:posOffset>1780115</wp:posOffset>
            </wp:positionH>
            <wp:positionV relativeFrom="paragraph">
              <wp:posOffset>1781652</wp:posOffset>
            </wp:positionV>
            <wp:extent cx="4004945" cy="2672080"/>
            <wp:effectExtent l="19050" t="19050" r="14605" b="13970"/>
            <wp:wrapTight wrapText="bothSides">
              <wp:wrapPolygon edited="0">
                <wp:start x="-103" y="-154"/>
                <wp:lineTo x="-103" y="21559"/>
                <wp:lineTo x="21576" y="21559"/>
                <wp:lineTo x="21576" y="-154"/>
                <wp:lineTo x="-103" y="-154"/>
              </wp:wrapPolygon>
            </wp:wrapTight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5" t="23972" r="18450" b="12271"/>
                    <a:stretch/>
                  </pic:blipFill>
                  <pic:spPr bwMode="auto">
                    <a:xfrm>
                      <a:off x="0" y="0"/>
                      <a:ext cx="4004945" cy="2672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B31" w:rsidRPr="00877F21">
        <w:rPr>
          <w:noProof/>
        </w:rPr>
        <w:drawing>
          <wp:anchor distT="0" distB="0" distL="114300" distR="114300" simplePos="0" relativeHeight="251659264" behindDoc="1" locked="0" layoutInCell="1" allowOverlap="1" wp14:anchorId="15CA6762" wp14:editId="7B186505">
            <wp:simplePos x="0" y="0"/>
            <wp:positionH relativeFrom="column">
              <wp:posOffset>3033395</wp:posOffset>
            </wp:positionH>
            <wp:positionV relativeFrom="paragraph">
              <wp:posOffset>302260</wp:posOffset>
            </wp:positionV>
            <wp:extent cx="3728720" cy="2471420"/>
            <wp:effectExtent l="19050" t="19050" r="24130" b="24130"/>
            <wp:wrapTight wrapText="bothSides">
              <wp:wrapPolygon edited="0">
                <wp:start x="-110" y="-166"/>
                <wp:lineTo x="-110" y="21644"/>
                <wp:lineTo x="21629" y="21644"/>
                <wp:lineTo x="21629" y="-166"/>
                <wp:lineTo x="-110" y="-166"/>
              </wp:wrapPolygon>
            </wp:wrapTight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3" t="21607" r="18794" b="15717"/>
                    <a:stretch/>
                  </pic:blipFill>
                  <pic:spPr bwMode="auto">
                    <a:xfrm>
                      <a:off x="0" y="0"/>
                      <a:ext cx="3728720" cy="2471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24A1B" w14:textId="2CF50FBB" w:rsidR="005C0B31" w:rsidRDefault="005C0B31" w:rsidP="00F17C54">
      <w:pPr>
        <w:pStyle w:val="NoSpacing"/>
        <w:jc w:val="both"/>
      </w:pPr>
    </w:p>
    <w:p w14:paraId="5D377546" w14:textId="6ACF93A7" w:rsidR="005C0B31" w:rsidRDefault="005C0B31" w:rsidP="00F17C54">
      <w:pPr>
        <w:pStyle w:val="NoSpacing"/>
        <w:jc w:val="both"/>
      </w:pPr>
    </w:p>
    <w:p w14:paraId="56760017" w14:textId="794B30D1" w:rsidR="005C0B31" w:rsidRDefault="005C0B31" w:rsidP="00F17C54">
      <w:pPr>
        <w:pStyle w:val="NoSpacing"/>
        <w:jc w:val="both"/>
      </w:pPr>
    </w:p>
    <w:p w14:paraId="5E85EDF6" w14:textId="6C3BB5CF" w:rsidR="005C0B31" w:rsidRDefault="005C0B31" w:rsidP="00F17C54">
      <w:pPr>
        <w:pStyle w:val="NoSpacing"/>
        <w:jc w:val="both"/>
      </w:pPr>
    </w:p>
    <w:p w14:paraId="486E276A" w14:textId="4E61C009" w:rsidR="005C0B31" w:rsidRDefault="005C0B31" w:rsidP="00F17C54">
      <w:pPr>
        <w:pStyle w:val="NoSpacing"/>
        <w:jc w:val="both"/>
      </w:pPr>
    </w:p>
    <w:p w14:paraId="052F96AF" w14:textId="037D44AA" w:rsidR="005C0B31" w:rsidRDefault="005C0B31" w:rsidP="00F17C54">
      <w:pPr>
        <w:pStyle w:val="NoSpacing"/>
        <w:jc w:val="both"/>
      </w:pPr>
    </w:p>
    <w:p w14:paraId="6024E4BE" w14:textId="6EF29AAC" w:rsidR="005C0B31" w:rsidRDefault="005C0B31" w:rsidP="00F17C54">
      <w:pPr>
        <w:pStyle w:val="NoSpacing"/>
        <w:jc w:val="both"/>
      </w:pPr>
    </w:p>
    <w:p w14:paraId="73B2BAE8" w14:textId="6CD80666" w:rsidR="005C0B31" w:rsidRDefault="005C0B31" w:rsidP="00F17C54">
      <w:pPr>
        <w:pStyle w:val="NoSpacing"/>
        <w:jc w:val="both"/>
      </w:pPr>
    </w:p>
    <w:p w14:paraId="2282A3F2" w14:textId="25409AB7" w:rsidR="005C0B31" w:rsidRDefault="005C0B31" w:rsidP="00F17C54">
      <w:pPr>
        <w:pStyle w:val="NoSpacing"/>
        <w:jc w:val="both"/>
      </w:pPr>
    </w:p>
    <w:p w14:paraId="6C807592" w14:textId="670DF23B" w:rsidR="005C0B31" w:rsidRDefault="005C0B31" w:rsidP="00F17C54">
      <w:pPr>
        <w:pStyle w:val="NoSpacing"/>
        <w:jc w:val="both"/>
      </w:pPr>
    </w:p>
    <w:p w14:paraId="7314BC58" w14:textId="59E53CC3" w:rsidR="005C0B31" w:rsidRDefault="005C0B31" w:rsidP="00F17C54">
      <w:pPr>
        <w:pStyle w:val="NoSpacing"/>
        <w:jc w:val="both"/>
      </w:pPr>
    </w:p>
    <w:p w14:paraId="42F02B25" w14:textId="3AE5E484" w:rsidR="005C0B31" w:rsidRDefault="005C0B31" w:rsidP="00F17C54">
      <w:pPr>
        <w:pStyle w:val="NoSpacing"/>
        <w:jc w:val="both"/>
      </w:pPr>
    </w:p>
    <w:p w14:paraId="1F880AA8" w14:textId="46C34942" w:rsidR="005C0B31" w:rsidRDefault="005C0B31" w:rsidP="00F17C54">
      <w:pPr>
        <w:pStyle w:val="NoSpacing"/>
        <w:jc w:val="both"/>
      </w:pPr>
    </w:p>
    <w:p w14:paraId="787BE32F" w14:textId="77777777" w:rsidR="00954A75" w:rsidRDefault="00954A75" w:rsidP="00F17C54">
      <w:pPr>
        <w:pStyle w:val="NoSpacing"/>
        <w:jc w:val="both"/>
      </w:pPr>
    </w:p>
    <w:p w14:paraId="12F91716" w14:textId="23BB804D" w:rsidR="00421C61" w:rsidRDefault="00421C61" w:rsidP="00F17C54">
      <w:pPr>
        <w:pStyle w:val="NoSpacing"/>
        <w:jc w:val="both"/>
      </w:pPr>
    </w:p>
    <w:p w14:paraId="1AACB6CF" w14:textId="385287D1" w:rsidR="00AB324D" w:rsidRPr="009A78EC" w:rsidRDefault="0080503A" w:rsidP="00306069">
      <w:pPr>
        <w:pStyle w:val="Heading1"/>
      </w:pPr>
      <w:r>
        <w:t>Lesson Sequences</w:t>
      </w:r>
      <w:r w:rsidR="00AB324D" w:rsidRPr="009A78EC">
        <w:t>:</w:t>
      </w:r>
    </w:p>
    <w:p w14:paraId="1BFF721E" w14:textId="6FB44230" w:rsidR="00AB324D" w:rsidRDefault="00AB324D" w:rsidP="00F17C54">
      <w:pPr>
        <w:pStyle w:val="NoSpacing"/>
        <w:jc w:val="both"/>
      </w:pPr>
    </w:p>
    <w:p w14:paraId="1FD7BE70" w14:textId="2DC22233" w:rsidR="007B46CA" w:rsidRDefault="00257737" w:rsidP="00CC2785">
      <w:pPr>
        <w:pStyle w:val="NoSpacing"/>
        <w:spacing w:line="360" w:lineRule="auto"/>
        <w:jc w:val="both"/>
      </w:pPr>
      <w:r>
        <w:t>We recommend</w:t>
      </w:r>
      <w:r w:rsidR="00954A75">
        <w:t xml:space="preserve"> the lesson sequences template </w:t>
      </w:r>
      <w:r>
        <w:t>is</w:t>
      </w:r>
      <w:r w:rsidR="004F5A49">
        <w:t xml:space="preserve"> used </w:t>
      </w:r>
      <w:r>
        <w:t xml:space="preserve">when trainees are planning for a series of </w:t>
      </w:r>
      <w:r w:rsidR="00954A75">
        <w:t xml:space="preserve">3 or more </w:t>
      </w:r>
      <w:r>
        <w:t xml:space="preserve">lessons.  </w:t>
      </w:r>
      <w:r w:rsidR="00A41899">
        <w:t xml:space="preserve">Sequenced planning </w:t>
      </w:r>
      <w:r w:rsidR="007B46CA">
        <w:t xml:space="preserve">is very important because it will help </w:t>
      </w:r>
      <w:r w:rsidR="00C64A47">
        <w:t>trainees</w:t>
      </w:r>
      <w:r w:rsidR="007B46CA">
        <w:t xml:space="preserve"> to identify the order in which each component</w:t>
      </w:r>
      <w:r w:rsidR="00C64A47">
        <w:t xml:space="preserve"> </w:t>
      </w:r>
      <w:r w:rsidR="00A41899">
        <w:t xml:space="preserve">of learning </w:t>
      </w:r>
      <w:r w:rsidR="00C64A47">
        <w:t>is taught</w:t>
      </w:r>
      <w:r w:rsidR="00A41899">
        <w:t xml:space="preserve"> </w:t>
      </w:r>
      <w:r w:rsidR="0041447D">
        <w:t>for</w:t>
      </w:r>
      <w:r w:rsidR="00A41899">
        <w:t xml:space="preserve"> pupils to achieve composite knowledge.  </w:t>
      </w:r>
    </w:p>
    <w:p w14:paraId="2DD4AB95" w14:textId="0ABBC129" w:rsidR="00BF4F7A" w:rsidRDefault="00BF4F7A" w:rsidP="00CC2785">
      <w:pPr>
        <w:pStyle w:val="NoSpacing"/>
        <w:spacing w:line="360" w:lineRule="auto"/>
        <w:jc w:val="both"/>
      </w:pPr>
    </w:p>
    <w:p w14:paraId="5CE0F9CA" w14:textId="4A814A3D" w:rsidR="00421C61" w:rsidRDefault="005C0B31" w:rsidP="00CC2785">
      <w:pPr>
        <w:pStyle w:val="NoSpacing"/>
        <w:spacing w:line="360" w:lineRule="auto"/>
        <w:jc w:val="both"/>
      </w:pPr>
      <w:r w:rsidRPr="005C0B31">
        <w:rPr>
          <w:noProof/>
        </w:rPr>
        <w:drawing>
          <wp:anchor distT="0" distB="0" distL="114300" distR="114300" simplePos="0" relativeHeight="251661312" behindDoc="1" locked="0" layoutInCell="1" allowOverlap="1" wp14:anchorId="5D09DC1A" wp14:editId="71E8715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4004945" cy="2751455"/>
            <wp:effectExtent l="19050" t="19050" r="14605" b="10795"/>
            <wp:wrapTight wrapText="bothSides">
              <wp:wrapPolygon edited="0">
                <wp:start x="-103" y="-150"/>
                <wp:lineTo x="-103" y="21535"/>
                <wp:lineTo x="21576" y="21535"/>
                <wp:lineTo x="21576" y="-150"/>
                <wp:lineTo x="-103" y="-150"/>
              </wp:wrapPolygon>
            </wp:wrapTight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8" t="21392" r="18503" b="12272"/>
                    <a:stretch/>
                  </pic:blipFill>
                  <pic:spPr bwMode="auto">
                    <a:xfrm>
                      <a:off x="0" y="0"/>
                      <a:ext cx="4008049" cy="27536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E1617" w14:textId="1917442D" w:rsidR="00421C61" w:rsidRDefault="00421C61" w:rsidP="00CC2785">
      <w:pPr>
        <w:pStyle w:val="NoSpacing"/>
        <w:spacing w:line="360" w:lineRule="auto"/>
        <w:jc w:val="both"/>
      </w:pPr>
    </w:p>
    <w:p w14:paraId="24B91B05" w14:textId="16982354" w:rsidR="00421C61" w:rsidRDefault="00421C61" w:rsidP="00CC2785">
      <w:pPr>
        <w:pStyle w:val="NoSpacing"/>
        <w:spacing w:line="360" w:lineRule="auto"/>
        <w:jc w:val="both"/>
      </w:pPr>
    </w:p>
    <w:p w14:paraId="14DB802F" w14:textId="148F4A7D" w:rsidR="00421C61" w:rsidRDefault="005C0B31" w:rsidP="00CC2785">
      <w:pPr>
        <w:pStyle w:val="NoSpacing"/>
        <w:spacing w:line="360" w:lineRule="auto"/>
        <w:jc w:val="both"/>
      </w:pPr>
      <w:r w:rsidRPr="005C0B31">
        <w:rPr>
          <w:noProof/>
        </w:rPr>
        <w:drawing>
          <wp:anchor distT="0" distB="0" distL="114300" distR="114300" simplePos="0" relativeHeight="251641343" behindDoc="1" locked="0" layoutInCell="1" allowOverlap="1" wp14:anchorId="5C42BC4D" wp14:editId="7D501E0B">
            <wp:simplePos x="0" y="0"/>
            <wp:positionH relativeFrom="margin">
              <wp:align>right</wp:align>
            </wp:positionH>
            <wp:positionV relativeFrom="paragraph">
              <wp:posOffset>367665</wp:posOffset>
            </wp:positionV>
            <wp:extent cx="3505200" cy="2336800"/>
            <wp:effectExtent l="19050" t="19050" r="19050" b="25400"/>
            <wp:wrapTight wrapText="bothSides">
              <wp:wrapPolygon edited="0">
                <wp:start x="-117" y="-176"/>
                <wp:lineTo x="-117" y="21659"/>
                <wp:lineTo x="21600" y="21659"/>
                <wp:lineTo x="21600" y="-176"/>
                <wp:lineTo x="-117" y="-176"/>
              </wp:wrapPolygon>
            </wp:wrapTight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88" t="28271" r="18366" b="8072"/>
                    <a:stretch/>
                  </pic:blipFill>
                  <pic:spPr bwMode="auto">
                    <a:xfrm>
                      <a:off x="0" y="0"/>
                      <a:ext cx="3505200" cy="2336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9AECE" w14:textId="11501B18" w:rsidR="00421C61" w:rsidRDefault="00421C61" w:rsidP="00CC2785">
      <w:pPr>
        <w:pStyle w:val="NoSpacing"/>
        <w:spacing w:line="360" w:lineRule="auto"/>
        <w:jc w:val="both"/>
      </w:pPr>
    </w:p>
    <w:p w14:paraId="4D990C2B" w14:textId="41AD74CD" w:rsidR="00421C61" w:rsidRDefault="00421C61" w:rsidP="00CC2785">
      <w:pPr>
        <w:pStyle w:val="NoSpacing"/>
        <w:spacing w:line="360" w:lineRule="auto"/>
        <w:jc w:val="both"/>
      </w:pPr>
    </w:p>
    <w:p w14:paraId="3000CC3E" w14:textId="5BFE4223" w:rsidR="00421C61" w:rsidRDefault="00421C61" w:rsidP="00CC2785">
      <w:pPr>
        <w:pStyle w:val="NoSpacing"/>
        <w:spacing w:line="360" w:lineRule="auto"/>
        <w:jc w:val="both"/>
      </w:pPr>
    </w:p>
    <w:p w14:paraId="0B9BFC2F" w14:textId="4617A7DB" w:rsidR="00D56433" w:rsidRDefault="00D56433" w:rsidP="00CC2785">
      <w:pPr>
        <w:pStyle w:val="NoSpacing"/>
        <w:spacing w:line="360" w:lineRule="auto"/>
        <w:jc w:val="both"/>
      </w:pPr>
    </w:p>
    <w:p w14:paraId="1F9469BF" w14:textId="32EF3DD8" w:rsidR="002C344B" w:rsidRDefault="002C344B" w:rsidP="00CC2785">
      <w:pPr>
        <w:pStyle w:val="NoSpacing"/>
        <w:spacing w:line="360" w:lineRule="auto"/>
        <w:jc w:val="both"/>
      </w:pPr>
    </w:p>
    <w:p w14:paraId="70773E3E" w14:textId="73BD82AC" w:rsidR="00D56433" w:rsidRDefault="00BF4F7A" w:rsidP="00CC2785">
      <w:pPr>
        <w:pStyle w:val="NoSpacing"/>
        <w:spacing w:line="360" w:lineRule="auto"/>
        <w:jc w:val="both"/>
      </w:pPr>
      <w:r>
        <w:t xml:space="preserve">The </w:t>
      </w:r>
      <w:r w:rsidR="0080503A">
        <w:rPr>
          <w:i/>
          <w:iCs/>
        </w:rPr>
        <w:t>lesson sequences</w:t>
      </w:r>
      <w:r w:rsidR="005C0B31">
        <w:rPr>
          <w:i/>
          <w:iCs/>
        </w:rPr>
        <w:t xml:space="preserve"> </w:t>
      </w:r>
      <w:r w:rsidR="00954A75">
        <w:t>template</w:t>
      </w:r>
      <w:r w:rsidR="000E1329">
        <w:t xml:space="preserve"> </w:t>
      </w:r>
      <w:r w:rsidR="007B46CA">
        <w:t xml:space="preserve">can </w:t>
      </w:r>
      <w:r w:rsidR="000E1329">
        <w:t xml:space="preserve">be used </w:t>
      </w:r>
      <w:r w:rsidR="00D56433">
        <w:t xml:space="preserve">for a range of purposes.  It can be used </w:t>
      </w:r>
      <w:r w:rsidR="000E1329">
        <w:t xml:space="preserve">when planning a subject across a term or half-term </w:t>
      </w:r>
      <w:r w:rsidR="007B46CA">
        <w:t xml:space="preserve">(e.g. </w:t>
      </w:r>
      <w:r w:rsidR="000E1329">
        <w:t xml:space="preserve">Vikings </w:t>
      </w:r>
      <w:r w:rsidR="007B46CA">
        <w:t>in history)</w:t>
      </w:r>
      <w:r w:rsidR="005C0B31">
        <w:t xml:space="preserve">, when planning a short series of lessons (e.g. 3 English lessons) </w:t>
      </w:r>
      <w:r w:rsidR="007B46CA">
        <w:t xml:space="preserve">or as a weekly plan (e.g. when planning for a series of </w:t>
      </w:r>
      <w:r w:rsidR="00CC2785">
        <w:t xml:space="preserve">daily </w:t>
      </w:r>
      <w:r w:rsidR="007B46CA">
        <w:t>math</w:t>
      </w:r>
      <w:r w:rsidR="00CC2785">
        <w:t>ematics</w:t>
      </w:r>
      <w:r w:rsidR="007B46CA">
        <w:t xml:space="preserve"> lessons).</w:t>
      </w:r>
      <w:r w:rsidR="00A41899">
        <w:t xml:space="preserve"> </w:t>
      </w:r>
    </w:p>
    <w:p w14:paraId="17FF3190" w14:textId="14C4986B" w:rsidR="009B1B7F" w:rsidRDefault="009B1B7F" w:rsidP="00CC2785">
      <w:pPr>
        <w:pStyle w:val="NoSpacing"/>
        <w:spacing w:line="360" w:lineRule="auto"/>
        <w:jc w:val="both"/>
      </w:pPr>
    </w:p>
    <w:p w14:paraId="4996E523" w14:textId="77777777" w:rsidR="00A03F77" w:rsidRDefault="00A03F77" w:rsidP="00CC2785">
      <w:pPr>
        <w:pStyle w:val="NoSpacing"/>
        <w:spacing w:line="360" w:lineRule="auto"/>
        <w:jc w:val="both"/>
      </w:pPr>
    </w:p>
    <w:p w14:paraId="5042C380" w14:textId="1A834B6A" w:rsidR="00BF4F7A" w:rsidRPr="00F17C54" w:rsidRDefault="00BF4F7A" w:rsidP="00CC2785">
      <w:pPr>
        <w:pStyle w:val="NoSpacing"/>
        <w:spacing w:line="360" w:lineRule="auto"/>
        <w:jc w:val="both"/>
      </w:pPr>
    </w:p>
    <w:p w14:paraId="670568CD" w14:textId="5E6BAAFB" w:rsidR="001D6A01" w:rsidRDefault="001D6A01" w:rsidP="00BF4F7A">
      <w:pPr>
        <w:pStyle w:val="xmsonormal"/>
        <w:spacing w:before="0" w:beforeAutospacing="0" w:after="0" w:afterAutospacing="0"/>
        <w:jc w:val="both"/>
        <w:rPr>
          <w:rFonts w:ascii="Arial" w:hAnsi="Arial" w:cstheme="minorBidi"/>
          <w:sz w:val="24"/>
          <w:lang w:eastAsia="en-US"/>
        </w:rPr>
      </w:pPr>
    </w:p>
    <w:sectPr w:rsidR="001D6A01" w:rsidSect="0037791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D4A4" w14:textId="77777777" w:rsidR="00C404DE" w:rsidRDefault="00C404DE" w:rsidP="00421C61">
      <w:pPr>
        <w:spacing w:after="0" w:line="240" w:lineRule="auto"/>
      </w:pPr>
      <w:r>
        <w:separator/>
      </w:r>
    </w:p>
  </w:endnote>
  <w:endnote w:type="continuationSeparator" w:id="0">
    <w:p w14:paraId="05915CA0" w14:textId="77777777" w:rsidR="00C404DE" w:rsidRDefault="00C404DE" w:rsidP="0042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4E55" w14:textId="77777777" w:rsidR="00421C61" w:rsidRPr="00421C61" w:rsidRDefault="00421C61">
    <w:pPr>
      <w:pStyle w:val="Footer"/>
      <w:jc w:val="center"/>
      <w:rPr>
        <w:caps/>
        <w:noProof/>
        <w:color w:val="000000" w:themeColor="text1"/>
      </w:rPr>
    </w:pPr>
    <w:r w:rsidRPr="00421C61">
      <w:rPr>
        <w:caps/>
        <w:color w:val="000000" w:themeColor="text1"/>
      </w:rPr>
      <w:fldChar w:fldCharType="begin"/>
    </w:r>
    <w:r w:rsidRPr="00421C61">
      <w:rPr>
        <w:caps/>
        <w:color w:val="000000" w:themeColor="text1"/>
      </w:rPr>
      <w:instrText xml:space="preserve"> PAGE   \* MERGEFORMAT </w:instrText>
    </w:r>
    <w:r w:rsidRPr="00421C61">
      <w:rPr>
        <w:caps/>
        <w:color w:val="000000" w:themeColor="text1"/>
      </w:rPr>
      <w:fldChar w:fldCharType="separate"/>
    </w:r>
    <w:r w:rsidRPr="00421C61">
      <w:rPr>
        <w:caps/>
        <w:noProof/>
        <w:color w:val="000000" w:themeColor="text1"/>
      </w:rPr>
      <w:t>2</w:t>
    </w:r>
    <w:r w:rsidRPr="00421C61">
      <w:rPr>
        <w:caps/>
        <w:noProof/>
        <w:color w:val="000000" w:themeColor="text1"/>
      </w:rPr>
      <w:fldChar w:fldCharType="end"/>
    </w:r>
  </w:p>
  <w:p w14:paraId="3E6F4224" w14:textId="77777777" w:rsidR="00421C61" w:rsidRDefault="00421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089D" w14:textId="77777777" w:rsidR="00C404DE" w:rsidRDefault="00C404DE" w:rsidP="00421C61">
      <w:pPr>
        <w:spacing w:after="0" w:line="240" w:lineRule="auto"/>
      </w:pPr>
      <w:r>
        <w:separator/>
      </w:r>
    </w:p>
  </w:footnote>
  <w:footnote w:type="continuationSeparator" w:id="0">
    <w:p w14:paraId="44BA2FF2" w14:textId="77777777" w:rsidR="00C404DE" w:rsidRDefault="00C404DE" w:rsidP="0042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214F"/>
    <w:multiLevelType w:val="hybridMultilevel"/>
    <w:tmpl w:val="93105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6D4"/>
    <w:multiLevelType w:val="multilevel"/>
    <w:tmpl w:val="4528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" w15:restartNumberingAfterBreak="0">
    <w:nsid w:val="41FB7CB9"/>
    <w:multiLevelType w:val="multilevel"/>
    <w:tmpl w:val="5726A0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97105"/>
    <w:multiLevelType w:val="multilevel"/>
    <w:tmpl w:val="4528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23FD7"/>
    <w:multiLevelType w:val="multilevel"/>
    <w:tmpl w:val="D946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63A5F"/>
    <w:multiLevelType w:val="multilevel"/>
    <w:tmpl w:val="6AD6F202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6" w15:restartNumberingAfterBreak="0">
    <w:nsid w:val="5E0106F6"/>
    <w:multiLevelType w:val="hybridMultilevel"/>
    <w:tmpl w:val="7A5A6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40E1C"/>
    <w:multiLevelType w:val="hybridMultilevel"/>
    <w:tmpl w:val="3F646176"/>
    <w:lvl w:ilvl="0" w:tplc="73E2455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A1A"/>
    <w:multiLevelType w:val="multilevel"/>
    <w:tmpl w:val="6A82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215356">
    <w:abstractNumId w:val="6"/>
  </w:num>
  <w:num w:numId="2" w16cid:durableId="1507357806">
    <w:abstractNumId w:val="4"/>
  </w:num>
  <w:num w:numId="3" w16cid:durableId="1995991851">
    <w:abstractNumId w:val="5"/>
  </w:num>
  <w:num w:numId="4" w16cid:durableId="353532123">
    <w:abstractNumId w:val="1"/>
  </w:num>
  <w:num w:numId="5" w16cid:durableId="154881228">
    <w:abstractNumId w:val="2"/>
  </w:num>
  <w:num w:numId="6" w16cid:durableId="338432233">
    <w:abstractNumId w:val="3"/>
  </w:num>
  <w:num w:numId="7" w16cid:durableId="123043536">
    <w:abstractNumId w:val="7"/>
  </w:num>
  <w:num w:numId="8" w16cid:durableId="442382049">
    <w:abstractNumId w:val="8"/>
  </w:num>
  <w:num w:numId="9" w16cid:durableId="10121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4D"/>
    <w:rsid w:val="000E1329"/>
    <w:rsid w:val="000F3143"/>
    <w:rsid w:val="00107921"/>
    <w:rsid w:val="001328BD"/>
    <w:rsid w:val="001407F0"/>
    <w:rsid w:val="001D6A01"/>
    <w:rsid w:val="002072FA"/>
    <w:rsid w:val="002369A6"/>
    <w:rsid w:val="00257737"/>
    <w:rsid w:val="002B40A2"/>
    <w:rsid w:val="002C344B"/>
    <w:rsid w:val="002E2993"/>
    <w:rsid w:val="00303A09"/>
    <w:rsid w:val="00306069"/>
    <w:rsid w:val="0032678E"/>
    <w:rsid w:val="00333B7F"/>
    <w:rsid w:val="00377917"/>
    <w:rsid w:val="0041447D"/>
    <w:rsid w:val="00421C61"/>
    <w:rsid w:val="00493BC4"/>
    <w:rsid w:val="004F5A49"/>
    <w:rsid w:val="004F6994"/>
    <w:rsid w:val="0054471D"/>
    <w:rsid w:val="005B541C"/>
    <w:rsid w:val="005C0B31"/>
    <w:rsid w:val="005E4D94"/>
    <w:rsid w:val="00644715"/>
    <w:rsid w:val="0068019D"/>
    <w:rsid w:val="00722685"/>
    <w:rsid w:val="007353CC"/>
    <w:rsid w:val="00781DB8"/>
    <w:rsid w:val="007B1081"/>
    <w:rsid w:val="007B46CA"/>
    <w:rsid w:val="0080503A"/>
    <w:rsid w:val="00807F8F"/>
    <w:rsid w:val="00876AFF"/>
    <w:rsid w:val="00877289"/>
    <w:rsid w:val="00877F21"/>
    <w:rsid w:val="00904EDE"/>
    <w:rsid w:val="009165BF"/>
    <w:rsid w:val="00954A75"/>
    <w:rsid w:val="00971F84"/>
    <w:rsid w:val="009902A2"/>
    <w:rsid w:val="00991819"/>
    <w:rsid w:val="009A78EC"/>
    <w:rsid w:val="009B1B7F"/>
    <w:rsid w:val="00A03F77"/>
    <w:rsid w:val="00A16017"/>
    <w:rsid w:val="00A41899"/>
    <w:rsid w:val="00A74B60"/>
    <w:rsid w:val="00A83029"/>
    <w:rsid w:val="00AB324D"/>
    <w:rsid w:val="00AF2117"/>
    <w:rsid w:val="00B675F3"/>
    <w:rsid w:val="00B72D5A"/>
    <w:rsid w:val="00BB15E2"/>
    <w:rsid w:val="00BC52D9"/>
    <w:rsid w:val="00BF4F7A"/>
    <w:rsid w:val="00C404DE"/>
    <w:rsid w:val="00C64A47"/>
    <w:rsid w:val="00C72A82"/>
    <w:rsid w:val="00C8348C"/>
    <w:rsid w:val="00CC2785"/>
    <w:rsid w:val="00CF75EE"/>
    <w:rsid w:val="00D31995"/>
    <w:rsid w:val="00D56433"/>
    <w:rsid w:val="00D8514F"/>
    <w:rsid w:val="00D9302C"/>
    <w:rsid w:val="00DB44A6"/>
    <w:rsid w:val="00E11234"/>
    <w:rsid w:val="00E4410A"/>
    <w:rsid w:val="00E81731"/>
    <w:rsid w:val="00EB6991"/>
    <w:rsid w:val="00F17C54"/>
    <w:rsid w:val="00F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EDAA"/>
  <w15:chartTrackingRefBased/>
  <w15:docId w15:val="{0134250B-18E7-4FEE-8AAD-9DBCB9E3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4D"/>
    <w:pPr>
      <w:spacing w:after="160" w:line="259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0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customStyle="1" w:styleId="xmsonormal">
    <w:name w:val="x_msonormal"/>
    <w:basedOn w:val="Normal"/>
    <w:rsid w:val="00AB324D"/>
    <w:pPr>
      <w:spacing w:before="100" w:beforeAutospacing="1" w:after="100" w:afterAutospacing="1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unhideWhenUsed/>
    <w:rsid w:val="00E4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C6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1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C61"/>
    <w:rPr>
      <w:rFonts w:ascii="Calibri" w:eastAsia="Calibri" w:hAnsi="Calibri" w:cs="Calibri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060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06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060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Wooder</dc:creator>
  <cp:keywords/>
  <dc:description/>
  <cp:lastModifiedBy>Colin Marshall</cp:lastModifiedBy>
  <cp:revision>7</cp:revision>
  <dcterms:created xsi:type="dcterms:W3CDTF">2021-10-01T12:30:00Z</dcterms:created>
  <dcterms:modified xsi:type="dcterms:W3CDTF">2023-12-21T10:34:00Z</dcterms:modified>
</cp:coreProperties>
</file>