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45C86AFE"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w:t>
      </w:r>
      <w:r w:rsidR="00BE6C9A">
        <w:rPr>
          <w:rFonts w:asciiTheme="minorHAnsi" w:hAnsiTheme="minorHAnsi" w:cstheme="minorHAnsi"/>
          <w:color w:val="7D527D"/>
          <w:sz w:val="40"/>
          <w:szCs w:val="40"/>
        </w:rPr>
        <w:t xml:space="preserve"> Physical</w:t>
      </w:r>
      <w:r w:rsidRPr="007A2902">
        <w:rPr>
          <w:rFonts w:asciiTheme="minorHAnsi" w:hAnsiTheme="minorHAnsi" w:cstheme="minorHAnsi"/>
          <w:color w:val="7D527D"/>
          <w:sz w:val="40"/>
          <w:szCs w:val="40"/>
        </w:rPr>
        <w:t xml:space="preserve"> Education</w:t>
      </w:r>
      <w:r w:rsidR="00BE6C9A">
        <w:rPr>
          <w:rFonts w:asciiTheme="minorHAnsi" w:hAnsiTheme="minorHAnsi" w:cstheme="minorHAnsi"/>
          <w:color w:val="7D527D"/>
          <w:sz w:val="40"/>
          <w:szCs w:val="40"/>
        </w:rPr>
        <w:t xml:space="preserve"> Specialist</w:t>
      </w:r>
      <w:r w:rsidRPr="007A2902">
        <w:rPr>
          <w:rFonts w:asciiTheme="minorHAnsi" w:hAnsiTheme="minorHAnsi" w:cstheme="minorHAnsi"/>
          <w:color w:val="7D527D"/>
          <w:sz w:val="40"/>
          <w:szCs w:val="40"/>
        </w:rPr>
        <w:t xml:space="preserve"> with QTS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0F6F30"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0F6F30"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0F6F30"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0F6F30"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77777777" w:rsidR="00CC049C" w:rsidRPr="005F0D53" w:rsidRDefault="00CC049C" w:rsidP="003E22B5">
      <w:pPr>
        <w:rPr>
          <w:rFonts w:ascii="Arial" w:hAnsi="Arial" w:cs="Arial"/>
        </w:rPr>
      </w:pPr>
    </w:p>
    <w:p w14:paraId="25318061" w14:textId="3DC9B92D" w:rsidR="00CC049C" w:rsidRPr="005F0D53" w:rsidRDefault="000F6F30" w:rsidP="003E22B5">
      <w:pPr>
        <w:rPr>
          <w:rFonts w:ascii="Arial" w:hAnsi="Arial" w:cs="Arial"/>
        </w:rPr>
      </w:pPr>
      <w:hyperlink w:anchor="_The_Edge_Hill" w:history="1">
        <w:r w:rsidR="00CC049C" w:rsidRPr="00047EAC">
          <w:rPr>
            <w:rStyle w:val="Hyperlink"/>
            <w:rFonts w:ascii="Arial" w:hAnsi="Arial" w:cs="Arial"/>
          </w:rPr>
          <w:t>The Edge Hill University ITE Curriculum Intent</w:t>
        </w:r>
      </w:hyperlink>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7</w:t>
      </w:r>
    </w:p>
    <w:p w14:paraId="7716BCC9" w14:textId="77777777" w:rsidR="00CC049C" w:rsidRPr="005F0D53" w:rsidRDefault="00CC049C" w:rsidP="003E22B5">
      <w:pPr>
        <w:rPr>
          <w:rFonts w:ascii="Arial" w:hAnsi="Arial" w:cs="Arial"/>
        </w:rPr>
      </w:pPr>
    </w:p>
    <w:p w14:paraId="3E556A06" w14:textId="3F4313B9" w:rsidR="00CC049C" w:rsidRPr="005F0D53" w:rsidRDefault="000F6F30" w:rsidP="003E22B5">
      <w:pPr>
        <w:rPr>
          <w:rFonts w:ascii="Arial" w:hAnsi="Arial" w:cs="Arial"/>
        </w:rPr>
      </w:pPr>
      <w:hyperlink w:anchor="_The_Edge_Hill_1" w:history="1">
        <w:r w:rsidR="00CC049C" w:rsidRPr="00047EAC">
          <w:rPr>
            <w:rStyle w:val="Hyperlink"/>
            <w:rFonts w:ascii="Arial" w:hAnsi="Arial" w:cs="Arial"/>
          </w:rPr>
          <w:t>The Edge Hill University ITE Curriculum</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8</w:t>
      </w:r>
    </w:p>
    <w:p w14:paraId="6DD13D85" w14:textId="190D468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321340" w14:textId="6BD427DF" w:rsidR="00CC049C" w:rsidRPr="00047EAC" w:rsidRDefault="00CC049C" w:rsidP="003E22B5">
      <w:pPr>
        <w:rPr>
          <w:rFonts w:ascii="Arial" w:hAnsi="Arial" w:cs="Arial"/>
        </w:rPr>
      </w:pPr>
      <w:r w:rsidRPr="00047EAC">
        <w:rPr>
          <w:rFonts w:ascii="Arial" w:hAnsi="Arial" w:cs="Arial"/>
        </w:rPr>
        <w:t>The Edge Hill University</w:t>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Pr="00047EAC">
        <w:rPr>
          <w:rFonts w:ascii="Arial" w:hAnsi="Arial" w:cs="Arial"/>
        </w:rPr>
        <w:t xml:space="preserve"> </w:t>
      </w:r>
    </w:p>
    <w:p w14:paraId="0F194283" w14:textId="65DEEB87" w:rsidR="00CC049C" w:rsidRPr="005F0D53" w:rsidRDefault="000F6F30" w:rsidP="003E22B5">
      <w:pPr>
        <w:rPr>
          <w:rFonts w:ascii="Arial" w:hAnsi="Arial" w:cs="Arial"/>
        </w:rPr>
      </w:pPr>
      <w:hyperlink w:anchor="_The_Edge_Hill_2" w:history="1">
        <w:r w:rsidR="00CC049C" w:rsidRPr="003A6255">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22EE24CB" w:rsidR="00CC049C" w:rsidRPr="005F0D53" w:rsidRDefault="00CC049C" w:rsidP="003E22B5">
      <w:pPr>
        <w:rPr>
          <w:rFonts w:ascii="Arial" w:hAnsi="Arial" w:cs="Arial"/>
        </w:rPr>
      </w:pPr>
      <w:r w:rsidRPr="005F0D53">
        <w:rPr>
          <w:rFonts w:ascii="Arial" w:hAnsi="Arial" w:cs="Arial"/>
        </w:rPr>
        <w:t>PGCE Primary</w:t>
      </w:r>
      <w:r w:rsidR="00BE6C9A">
        <w:rPr>
          <w:rFonts w:ascii="Arial" w:hAnsi="Arial" w:cs="Arial"/>
        </w:rPr>
        <w:t xml:space="preserve"> Physical</w:t>
      </w:r>
      <w:r w:rsidRPr="005F0D53">
        <w:rPr>
          <w:rFonts w:ascii="Arial" w:hAnsi="Arial" w:cs="Arial"/>
        </w:rPr>
        <w:t xml:space="preserve"> Education</w:t>
      </w:r>
      <w:r w:rsidR="00BE6C9A">
        <w:rPr>
          <w:rFonts w:ascii="Arial" w:hAnsi="Arial" w:cs="Arial"/>
        </w:rPr>
        <w:t xml:space="preserve"> Specialist</w:t>
      </w:r>
      <w:r w:rsidRPr="005F0D53">
        <w:rPr>
          <w:rFonts w:ascii="Arial" w:hAnsi="Arial" w:cs="Arial"/>
        </w:rPr>
        <w:t xml:space="preserve"> with QTS</w:t>
      </w:r>
    </w:p>
    <w:p w14:paraId="6798B1A7" w14:textId="77820D2C" w:rsidR="00CC049C" w:rsidRPr="005F0D53" w:rsidRDefault="000F6F30"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0F6F30"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0F6F30"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0F6F30"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0F6F30" w:rsidP="003E22B5">
      <w:pPr>
        <w:rPr>
          <w:rFonts w:ascii="Arial" w:hAnsi="Arial" w:cs="Arial"/>
        </w:rPr>
      </w:pPr>
      <w:hyperlink w:anchor="_Roles_and_Responsibilities" w:history="1">
        <w:r w:rsidR="00CC049C" w:rsidRPr="003A6255">
          <w:rPr>
            <w:rStyle w:val="Hyperlink"/>
            <w:rFonts w:ascii="Arial" w:hAnsi="Arial" w:cs="Arial"/>
          </w:rPr>
          <w:t>Roles and Responsibilities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77777777" w:rsidR="00CC049C" w:rsidRPr="005F0D53" w:rsidRDefault="00CC049C" w:rsidP="003E22B5">
      <w:pPr>
        <w:rPr>
          <w:rFonts w:ascii="Arial" w:hAnsi="Arial" w:cs="Arial"/>
        </w:rPr>
      </w:pPr>
    </w:p>
    <w:p w14:paraId="06D7BF41" w14:textId="527E878C" w:rsidR="00CC049C" w:rsidRPr="005F0D53" w:rsidRDefault="000F6F30"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15654444" w:rsidR="00CC049C" w:rsidRPr="005F0D53" w:rsidRDefault="00CC049C" w:rsidP="003E22B5">
      <w:pPr>
        <w:rPr>
          <w:rFonts w:ascii="Arial" w:hAnsi="Arial" w:cs="Arial"/>
        </w:rPr>
      </w:pPr>
      <w:r w:rsidRPr="005F0D53">
        <w:rPr>
          <w:rFonts w:ascii="Arial" w:hAnsi="Arial" w:cs="Arial"/>
        </w:rPr>
        <w:t xml:space="preserve">PGCE Primary </w:t>
      </w:r>
      <w:r w:rsidR="00BE6C9A">
        <w:rPr>
          <w:rFonts w:ascii="Arial" w:hAnsi="Arial" w:cs="Arial"/>
        </w:rPr>
        <w:t xml:space="preserve">Physical </w:t>
      </w:r>
      <w:r w:rsidRPr="005F0D53">
        <w:rPr>
          <w:rFonts w:ascii="Arial" w:hAnsi="Arial" w:cs="Arial"/>
        </w:rPr>
        <w:t>Education</w:t>
      </w:r>
      <w:r w:rsidR="00BE6C9A">
        <w:rPr>
          <w:rFonts w:ascii="Arial" w:hAnsi="Arial" w:cs="Arial"/>
        </w:rPr>
        <w:t xml:space="preserve"> Specialist</w:t>
      </w:r>
      <w:r w:rsidRPr="005F0D53">
        <w:rPr>
          <w:rFonts w:ascii="Arial" w:hAnsi="Arial" w:cs="Arial"/>
        </w:rPr>
        <w:t xml:space="preserve"> with QTS</w:t>
      </w:r>
      <w:r w:rsidRPr="005F0D53">
        <w:rPr>
          <w:rFonts w:ascii="Arial" w:hAnsi="Arial" w:cs="Arial"/>
        </w:rPr>
        <w:tab/>
      </w:r>
      <w:r w:rsidR="003E22B5" w:rsidRPr="005F0D53">
        <w:rPr>
          <w:rFonts w:ascii="Arial" w:hAnsi="Arial" w:cs="Arial"/>
        </w:rPr>
        <w:tab/>
      </w:r>
      <w:r w:rsidR="003A6255">
        <w:rPr>
          <w:rFonts w:ascii="Arial" w:hAnsi="Arial" w:cs="Arial"/>
        </w:rPr>
        <w:t>17</w:t>
      </w:r>
    </w:p>
    <w:p w14:paraId="6D5FDF4E" w14:textId="77777777" w:rsidR="00CC049C" w:rsidRPr="005F0D53" w:rsidRDefault="00CC049C" w:rsidP="003E22B5">
      <w:pPr>
        <w:rPr>
          <w:rFonts w:ascii="Arial" w:hAnsi="Arial" w:cs="Arial"/>
        </w:rPr>
      </w:pPr>
    </w:p>
    <w:p w14:paraId="1206999E" w14:textId="7CD7068F" w:rsidR="00CC049C" w:rsidRPr="005F0D53" w:rsidRDefault="000F6F30"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19</w:t>
      </w:r>
    </w:p>
    <w:p w14:paraId="223FF3A1" w14:textId="77777777" w:rsidR="00CC049C" w:rsidRPr="005F0D53" w:rsidRDefault="00CC049C" w:rsidP="003E22B5">
      <w:pPr>
        <w:rPr>
          <w:rFonts w:ascii="Arial" w:hAnsi="Arial" w:cs="Arial"/>
        </w:rPr>
      </w:pPr>
    </w:p>
    <w:p w14:paraId="0A7227EE" w14:textId="177CC8DE" w:rsidR="00CC049C" w:rsidRPr="005F0D53" w:rsidRDefault="000F6F30"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73ABD">
        <w:rPr>
          <w:rFonts w:ascii="Arial" w:hAnsi="Arial" w:cs="Arial"/>
        </w:rPr>
        <w:t>29</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24FA09F5"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 xml:space="preserve">PGCE Primary </w:t>
      </w:r>
      <w:r w:rsidR="00BE6C9A">
        <w:rPr>
          <w:rFonts w:ascii="Arial" w:hAnsi="Arial" w:cs="Arial"/>
          <w:sz w:val="20"/>
          <w:szCs w:val="20"/>
        </w:rPr>
        <w:t xml:space="preserve">Physical </w:t>
      </w:r>
      <w:r w:rsidR="00D03BCF" w:rsidRPr="005F0D53">
        <w:rPr>
          <w:rFonts w:ascii="Arial" w:hAnsi="Arial" w:cs="Arial"/>
          <w:sz w:val="20"/>
          <w:szCs w:val="20"/>
        </w:rPr>
        <w:t>Education</w:t>
      </w:r>
      <w:r w:rsidR="00BE6C9A">
        <w:rPr>
          <w:rFonts w:ascii="Arial" w:hAnsi="Arial" w:cs="Arial"/>
          <w:sz w:val="20"/>
          <w:szCs w:val="20"/>
        </w:rPr>
        <w:t xml:space="preserve"> Specialist</w:t>
      </w:r>
      <w:r w:rsidR="00D03BCF" w:rsidRPr="005F0D53">
        <w:rPr>
          <w:rFonts w:ascii="Arial" w:hAnsi="Arial" w:cs="Arial"/>
          <w:sz w:val="20"/>
          <w:szCs w:val="20"/>
        </w:rPr>
        <w:t xml:space="preserve">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w:t>
      </w:r>
      <w:proofErr w:type="gramStart"/>
      <w:r w:rsidRPr="005F0D53">
        <w:rPr>
          <w:rFonts w:ascii="Arial" w:hAnsi="Arial" w:cs="Arial"/>
          <w:sz w:val="20"/>
          <w:szCs w:val="20"/>
        </w:rPr>
        <w:t>equipping</w:t>
      </w:r>
      <w:proofErr w:type="gramEnd"/>
      <w:r w:rsidRPr="005F0D53">
        <w:rPr>
          <w:rFonts w:ascii="Arial" w:hAnsi="Arial" w:cs="Arial"/>
          <w:sz w:val="20"/>
          <w:szCs w:val="20"/>
        </w:rPr>
        <w:t xml:space="preserve"> and sustaining the next generation of inspirational teachers. Ultimately, our vision is to provide all children with the very best educational foundation for a happy, </w:t>
      </w:r>
      <w:proofErr w:type="gramStart"/>
      <w:r w:rsidRPr="005F0D53">
        <w:rPr>
          <w:rFonts w:ascii="Arial" w:hAnsi="Arial" w:cs="Arial"/>
          <w:sz w:val="20"/>
          <w:szCs w:val="20"/>
        </w:rPr>
        <w:t>fruitful</w:t>
      </w:r>
      <w:proofErr w:type="gramEnd"/>
      <w:r w:rsidRPr="005F0D53">
        <w:rPr>
          <w:rFonts w:ascii="Arial" w:hAnsi="Arial" w:cs="Arial"/>
          <w:sz w:val="20"/>
          <w:szCs w:val="20"/>
        </w:rPr>
        <w:t xml:space="preserve">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w:t>
      </w:r>
      <w:proofErr w:type="gramStart"/>
      <w:r w:rsidRPr="005F0D53">
        <w:rPr>
          <w:rFonts w:ascii="Arial" w:hAnsi="Arial" w:cs="Arial"/>
          <w:sz w:val="20"/>
          <w:szCs w:val="20"/>
        </w:rPr>
        <w:t>skills</w:t>
      </w:r>
      <w:proofErr w:type="gramEnd"/>
      <w:r w:rsidRPr="005F0D53">
        <w:rPr>
          <w:rFonts w:ascii="Arial" w:hAnsi="Arial" w:cs="Arial"/>
          <w:sz w:val="20"/>
          <w:szCs w:val="20"/>
        </w:rPr>
        <w:t xml:space="preserve">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2"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3"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0F6F30" w:rsidP="008D041E">
                            <w:pPr>
                              <w:ind w:left="-567" w:right="-478"/>
                              <w:jc w:val="center"/>
                              <w:rPr>
                                <w:rFonts w:ascii="Arial" w:hAnsi="Arial" w:cs="Arial"/>
                                <w:b/>
                                <w:color w:val="FFFFFF" w:themeColor="background1"/>
                                <w:sz w:val="32"/>
                                <w:szCs w:val="32"/>
                              </w:rPr>
                            </w:pPr>
                            <w:hyperlink r:id="rId24"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415424" w:rsidP="008D041E">
                      <w:pPr>
                        <w:ind w:left="-567" w:right="-478"/>
                        <w:jc w:val="center"/>
                        <w:rPr>
                          <w:rFonts w:ascii="Arial" w:hAnsi="Arial" w:cs="Arial"/>
                          <w:b/>
                          <w:color w:val="FFFFFF" w:themeColor="background1"/>
                          <w:sz w:val="32"/>
                          <w:szCs w:val="32"/>
                        </w:rPr>
                      </w:pPr>
                      <w:hyperlink r:id="rId25"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0F6F30" w:rsidP="00165FD1">
                            <w:pPr>
                              <w:ind w:left="-567" w:right="-478"/>
                              <w:jc w:val="center"/>
                              <w:rPr>
                                <w:rFonts w:ascii="Arial" w:eastAsia="Georgia" w:hAnsi="Arial" w:cs="Arial"/>
                                <w:color w:val="FFFFFF" w:themeColor="background1"/>
                                <w:sz w:val="20"/>
                                <w:szCs w:val="20"/>
                              </w:rPr>
                            </w:pPr>
                            <w:hyperlink r:id="rId28"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903A83" w:rsidP="00165FD1">
                      <w:pPr>
                        <w:ind w:left="-567" w:right="-478"/>
                        <w:jc w:val="center"/>
                        <w:rPr>
                          <w:rFonts w:ascii="Arial" w:eastAsia="Georgia" w:hAnsi="Arial" w:cs="Arial"/>
                          <w:color w:val="FFFFFF" w:themeColor="background1"/>
                          <w:sz w:val="20"/>
                          <w:szCs w:val="20"/>
                        </w:rPr>
                      </w:pPr>
                      <w:hyperlink r:id="rId29"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0F6F30"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415424"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0F6F30" w:rsidP="005268D8">
                            <w:pPr>
                              <w:jc w:val="center"/>
                              <w:rPr>
                                <w:color w:val="FFFFFF" w:themeColor="background1"/>
                                <w:sz w:val="20"/>
                                <w:szCs w:val="20"/>
                              </w:rPr>
                            </w:pPr>
                            <w:hyperlink r:id="rId32"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415424" w:rsidP="005268D8">
                      <w:pPr>
                        <w:jc w:val="center"/>
                        <w:rPr>
                          <w:color w:val="FFFFFF" w:themeColor="background1"/>
                          <w:sz w:val="20"/>
                          <w:szCs w:val="20"/>
                        </w:rPr>
                      </w:pPr>
                      <w:hyperlink r:id="rId33"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w:t>
      </w:r>
      <w:proofErr w:type="gramStart"/>
      <w:r w:rsidRPr="005F0D53">
        <w:rPr>
          <w:rFonts w:ascii="Arial" w:hAnsi="Arial" w:cs="Arial"/>
          <w:sz w:val="20"/>
          <w:szCs w:val="20"/>
        </w:rPr>
        <w:t>Keeping</w:t>
      </w:r>
      <w:proofErr w:type="gramEnd"/>
      <w:r w:rsidRPr="005F0D53">
        <w:rPr>
          <w:rFonts w:ascii="Arial" w:hAnsi="Arial" w:cs="Arial"/>
          <w:sz w:val="20"/>
          <w:szCs w:val="20"/>
        </w:rPr>
        <w:t xml:space="preserve">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w:t>
      </w:r>
      <w:proofErr w:type="gramStart"/>
      <w:r w:rsidRPr="005F0D53">
        <w:rPr>
          <w:rFonts w:ascii="Arial" w:hAnsi="Arial" w:cs="Arial"/>
          <w:sz w:val="20"/>
          <w:szCs w:val="20"/>
        </w:rPr>
        <w:t>i.e.</w:t>
      </w:r>
      <w:proofErr w:type="gramEnd"/>
      <w:r w:rsidRPr="005F0D53">
        <w:rPr>
          <w:rFonts w:ascii="Arial" w:hAnsi="Arial" w:cs="Arial"/>
          <w:sz w:val="20"/>
          <w:szCs w:val="20"/>
        </w:rPr>
        <w:t xml:space="preserv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Direct observation; Disclosure from child, young </w:t>
      </w:r>
      <w:proofErr w:type="gramStart"/>
      <w:r w:rsidRPr="005F0D53">
        <w:rPr>
          <w:rFonts w:ascii="Arial" w:hAnsi="Arial" w:cs="Arial"/>
          <w:sz w:val="20"/>
          <w:szCs w:val="20"/>
        </w:rPr>
        <w:t>person</w:t>
      </w:r>
      <w:proofErr w:type="gramEnd"/>
      <w:r w:rsidRPr="005F0D53">
        <w:rPr>
          <w:rFonts w:ascii="Arial" w:hAnsi="Arial" w:cs="Arial"/>
          <w:sz w:val="20"/>
          <w:szCs w:val="20"/>
        </w:rPr>
        <w:t xml:space="preserve">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3D989460" w14:textId="77777777" w:rsidR="009A0EBF" w:rsidRPr="00343DCD" w:rsidRDefault="009A0EBF" w:rsidP="00800F11">
      <w:pPr>
        <w:pStyle w:val="Heading2"/>
        <w:ind w:left="-567"/>
        <w:rPr>
          <w:rFonts w:ascii="Arial" w:hAnsi="Arial" w:cs="Arial"/>
        </w:rPr>
      </w:pPr>
      <w:bookmarkStart w:id="9" w:name="_The_Edge_Hill"/>
      <w:bookmarkEnd w:id="9"/>
      <w:r w:rsidRPr="00343DCD">
        <w:rPr>
          <w:rFonts w:ascii="Arial" w:hAnsi="Arial" w:cs="Arial"/>
        </w:rPr>
        <w:lastRenderedPageBreak/>
        <w:t>The Edge Hill University ITE Curriculum Intent</w:t>
      </w:r>
    </w:p>
    <w:p w14:paraId="2180FFBE" w14:textId="77777777" w:rsidR="009A0EBF" w:rsidRPr="007A2902" w:rsidRDefault="009A0EBF" w:rsidP="009A0EBF">
      <w:pPr>
        <w:ind w:left="-567" w:right="-478"/>
        <w:rPr>
          <w:rFonts w:asciiTheme="minorHAnsi" w:hAnsiTheme="minorHAnsi" w:cstheme="minorHAnsi"/>
        </w:rPr>
      </w:pPr>
    </w:p>
    <w:p w14:paraId="6CDFDFD5" w14:textId="77777777" w:rsidR="009A0EBF" w:rsidRPr="00343DCD" w:rsidRDefault="009A0EBF" w:rsidP="00800F11">
      <w:pPr>
        <w:pStyle w:val="Heading3"/>
        <w:ind w:left="-567"/>
        <w:rPr>
          <w:rFonts w:ascii="Arial" w:hAnsi="Arial" w:cs="Arial"/>
        </w:rPr>
      </w:pPr>
      <w:r w:rsidRPr="00343DCD">
        <w:rPr>
          <w:rFonts w:ascii="Arial" w:hAnsi="Arial" w:cs="Arial"/>
        </w:rPr>
        <w:t xml:space="preserve">What do I need to know about the Core Content Framework (CCF)? </w:t>
      </w:r>
    </w:p>
    <w:p w14:paraId="639AD6FA" w14:textId="77777777" w:rsidR="009A0EBF" w:rsidRPr="007A2902" w:rsidRDefault="009A0EBF" w:rsidP="009A0EBF">
      <w:pPr>
        <w:ind w:left="-567"/>
        <w:rPr>
          <w:rFonts w:asciiTheme="minorHAnsi" w:hAnsiTheme="minorHAnsi" w:cstheme="minorHAnsi"/>
          <w:sz w:val="20"/>
          <w:szCs w:val="20"/>
        </w:rPr>
      </w:pPr>
    </w:p>
    <w:p w14:paraId="4636248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defines in detail the minimum entitlement of all trainee teachers. </w:t>
      </w:r>
    </w:p>
    <w:p w14:paraId="2624954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aligns with our own ambitious ITE curriculum, based on the </w:t>
      </w:r>
      <w:hyperlink r:id="rId40" w:history="1">
        <w:r w:rsidRPr="00343DCD">
          <w:rPr>
            <w:rStyle w:val="Hyperlink"/>
            <w:rFonts w:ascii="Arial" w:hAnsi="Arial" w:cs="Arial"/>
            <w:sz w:val="20"/>
            <w:szCs w:val="20"/>
          </w:rPr>
          <w:t>EHU ITE Pillars</w:t>
        </w:r>
      </w:hyperlink>
      <w:r w:rsidRPr="00343DCD">
        <w:rPr>
          <w:rFonts w:ascii="Arial" w:hAnsi="Arial" w:cs="Arial"/>
          <w:sz w:val="20"/>
          <w:szCs w:val="20"/>
        </w:rPr>
        <w:t xml:space="preserve"> (which is a much richer curriculum). </w:t>
      </w:r>
    </w:p>
    <w:p w14:paraId="64809CA3"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EHU ITE pillars together with the </w:t>
      </w:r>
      <w:hyperlink r:id="rId41" w:history="1">
        <w:r w:rsidRPr="00343DCD">
          <w:rPr>
            <w:rStyle w:val="Hyperlink"/>
            <w:rFonts w:ascii="Arial" w:hAnsi="Arial" w:cs="Arial"/>
            <w:sz w:val="20"/>
            <w:szCs w:val="20"/>
          </w:rPr>
          <w:t>CCF</w:t>
        </w:r>
      </w:hyperlink>
      <w:r w:rsidRPr="00343DCD">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3506081C"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has been designed to support trainee development in 5 core areas: behaviour management, pedagogy, curriculum, assessment, and professional behaviours. </w:t>
      </w:r>
    </w:p>
    <w:p w14:paraId="4371ED6B"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04ADF425"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207BF3D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4E46C5D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dovetails with the </w:t>
      </w:r>
      <w:hyperlink r:id="rId42" w:history="1">
        <w:r w:rsidRPr="00343DCD">
          <w:rPr>
            <w:rStyle w:val="Hyperlink"/>
            <w:rFonts w:ascii="Arial" w:hAnsi="Arial" w:cs="Arial"/>
            <w:sz w:val="20"/>
            <w:szCs w:val="20"/>
          </w:rPr>
          <w:t>Early Career Framework (ECF)</w:t>
        </w:r>
      </w:hyperlink>
      <w:r w:rsidRPr="00343DCD">
        <w:rPr>
          <w:rFonts w:ascii="Arial" w:hAnsi="Arial" w:cs="Arial"/>
          <w:sz w:val="20"/>
          <w:szCs w:val="20"/>
        </w:rPr>
        <w:t xml:space="preserve"> where Early Career Teachers (ECTs) further develop their skills through a structured programme of support in their first two years of teaching. </w:t>
      </w:r>
    </w:p>
    <w:p w14:paraId="0C1FB1A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36F01004" w14:textId="77777777" w:rsidR="009A0EBF" w:rsidRPr="00343DCD" w:rsidRDefault="009A0EBF" w:rsidP="009A0EBF">
      <w:pPr>
        <w:ind w:left="-567"/>
        <w:rPr>
          <w:rFonts w:ascii="Arial" w:hAnsi="Arial" w:cs="Arial"/>
          <w:sz w:val="20"/>
          <w:szCs w:val="20"/>
        </w:rPr>
      </w:pPr>
    </w:p>
    <w:p w14:paraId="32A33EF3" w14:textId="77777777" w:rsidR="009A0EBF" w:rsidRPr="00343DCD" w:rsidRDefault="009A0EBF" w:rsidP="005D4EEE">
      <w:pPr>
        <w:pStyle w:val="Heading3"/>
        <w:ind w:left="-567"/>
        <w:rPr>
          <w:rFonts w:ascii="Arial" w:hAnsi="Arial" w:cs="Arial"/>
        </w:rPr>
      </w:pPr>
      <w:r w:rsidRPr="00343DCD">
        <w:rPr>
          <w:rFonts w:ascii="Arial" w:hAnsi="Arial" w:cs="Arial"/>
        </w:rPr>
        <w:t xml:space="preserve">Are there any </w:t>
      </w:r>
      <w:proofErr w:type="gramStart"/>
      <w:r w:rsidRPr="00343DCD">
        <w:rPr>
          <w:rFonts w:ascii="Arial" w:hAnsi="Arial" w:cs="Arial"/>
        </w:rPr>
        <w:t>particular things</w:t>
      </w:r>
      <w:proofErr w:type="gramEnd"/>
      <w:r w:rsidRPr="00343DCD">
        <w:rPr>
          <w:rFonts w:ascii="Arial" w:hAnsi="Arial" w:cs="Arial"/>
        </w:rPr>
        <w:t xml:space="preserve"> to note? </w:t>
      </w:r>
    </w:p>
    <w:p w14:paraId="3BB2AD6B" w14:textId="77777777" w:rsidR="009A0EBF" w:rsidRPr="00343DCD" w:rsidRDefault="009A0EBF" w:rsidP="009A0EBF">
      <w:pPr>
        <w:ind w:left="-567"/>
        <w:rPr>
          <w:rFonts w:ascii="Arial" w:hAnsi="Arial" w:cs="Arial"/>
          <w:sz w:val="20"/>
          <w:szCs w:val="20"/>
        </w:rPr>
      </w:pPr>
    </w:p>
    <w:p w14:paraId="50B3C41A"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Trainees should be fully aware of the principles underpinning the CCF. There are some areas of particular interest for current practice, for example: </w:t>
      </w:r>
    </w:p>
    <w:p w14:paraId="1B76F84F" w14:textId="77777777" w:rsidR="009A0EBF" w:rsidRPr="00343DCD" w:rsidRDefault="009A0EBF" w:rsidP="009A0EBF">
      <w:pPr>
        <w:ind w:left="-567"/>
        <w:rPr>
          <w:rFonts w:ascii="Arial" w:hAnsi="Arial" w:cs="Arial"/>
          <w:sz w:val="20"/>
          <w:szCs w:val="20"/>
        </w:rPr>
      </w:pPr>
    </w:p>
    <w:p w14:paraId="3E20A087"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Consideration of SEND, disadvantaged backgrounds and mental health. </w:t>
      </w:r>
    </w:p>
    <w:p w14:paraId="04BB2CD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principles of adaptive teaching (as opposed to the use of differentiated tasks). </w:t>
      </w:r>
    </w:p>
    <w:p w14:paraId="1BB5019D"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key role of expert colleagues, including experienced and effective teachers and subject specialists in schools. </w:t>
      </w:r>
    </w:p>
    <w:p w14:paraId="0A0BAA06"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Support for Behaviour Management Training. </w:t>
      </w:r>
    </w:p>
    <w:p w14:paraId="7C864E5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importance of subject specific knowledge and training. </w:t>
      </w:r>
    </w:p>
    <w:p w14:paraId="477764B9"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Working memory, long-term memory – balancing exposition, repetition, practice and retrieval of critical knowledge and skills. </w:t>
      </w:r>
    </w:p>
    <w:p w14:paraId="4A5FEB3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Trainees themselves need to demonstrate evidence that they know more and remember more of their ITE curriculum and that they can put this into practice. </w:t>
      </w:r>
    </w:p>
    <w:p w14:paraId="5CD081CA" w14:textId="77777777" w:rsidR="009A0EBF" w:rsidRPr="00343DCD" w:rsidRDefault="009A0EBF" w:rsidP="009A0EBF">
      <w:pPr>
        <w:ind w:left="-567"/>
        <w:rPr>
          <w:rFonts w:ascii="Arial" w:hAnsi="Arial" w:cs="Arial"/>
          <w:sz w:val="20"/>
          <w:szCs w:val="20"/>
        </w:rPr>
      </w:pPr>
    </w:p>
    <w:p w14:paraId="460FFB2C" w14:textId="77777777" w:rsidR="009A0EBF" w:rsidRPr="00343DCD" w:rsidRDefault="009A0EBF" w:rsidP="005D4EEE">
      <w:pPr>
        <w:pStyle w:val="Heading3"/>
        <w:ind w:left="-567"/>
        <w:rPr>
          <w:rFonts w:ascii="Arial" w:hAnsi="Arial" w:cs="Arial"/>
        </w:rPr>
      </w:pPr>
      <w:r w:rsidRPr="00343DCD">
        <w:rPr>
          <w:rFonts w:ascii="Arial" w:hAnsi="Arial" w:cs="Arial"/>
        </w:rPr>
        <w:t xml:space="preserve">How can I use the CCF? </w:t>
      </w:r>
    </w:p>
    <w:p w14:paraId="6E23AA30" w14:textId="77777777" w:rsidR="009A0EBF" w:rsidRPr="007A2902" w:rsidRDefault="009A0EBF" w:rsidP="009A0EBF">
      <w:pPr>
        <w:ind w:left="-567"/>
        <w:rPr>
          <w:rFonts w:asciiTheme="minorHAnsi" w:hAnsiTheme="minorHAnsi" w:cstheme="minorHAnsi"/>
        </w:rPr>
      </w:pPr>
    </w:p>
    <w:p w14:paraId="6944E028" w14:textId="77777777" w:rsidR="009A0EBF" w:rsidRPr="005D4EEE" w:rsidRDefault="009A0EBF" w:rsidP="009A0EBF">
      <w:pPr>
        <w:ind w:left="-567"/>
        <w:rPr>
          <w:rFonts w:ascii="Arial" w:hAnsi="Arial" w:cs="Arial"/>
          <w:sz w:val="20"/>
          <w:szCs w:val="20"/>
        </w:rPr>
      </w:pPr>
      <w:r w:rsidRPr="007A2902">
        <w:rPr>
          <w:rFonts w:ascii="Segoe UI Symbol" w:hAnsi="Segoe UI Symbol" w:cs="Segoe UI Symbol"/>
        </w:rPr>
        <w:t>✓</w:t>
      </w:r>
      <w:r w:rsidRPr="007A2902">
        <w:rPr>
          <w:rFonts w:asciiTheme="minorHAnsi" w:hAnsiTheme="minorHAnsi" w:cstheme="minorHAnsi"/>
        </w:rPr>
        <w:t xml:space="preserve"> </w:t>
      </w:r>
      <w:r w:rsidRPr="005D4EEE">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12584DF4" w14:textId="77777777" w:rsidR="009A0EBF" w:rsidRPr="005D4EEE" w:rsidRDefault="009A0EBF" w:rsidP="009A0EBF">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6CB4A80D" w14:textId="29925B7E" w:rsidR="00570017" w:rsidRPr="005D4EEE" w:rsidRDefault="009A0EBF" w:rsidP="00570017">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Future training opportunities can be identified for subsequent weeks whilst a trainee is on professional practice. </w:t>
      </w:r>
    </w:p>
    <w:p w14:paraId="6ECCB8ED" w14:textId="6668218F" w:rsidR="005D0BE4" w:rsidRDefault="005D0BE4">
      <w:pPr>
        <w:rPr>
          <w:rFonts w:asciiTheme="minorHAnsi" w:hAnsiTheme="minorHAnsi" w:cstheme="minorHAnsi"/>
        </w:rPr>
      </w:pPr>
      <w:r>
        <w:rPr>
          <w:rFonts w:asciiTheme="minorHAnsi" w:hAnsiTheme="minorHAnsi" w:cstheme="minorHAnsi"/>
        </w:rPr>
        <w:br w:type="page"/>
      </w:r>
    </w:p>
    <w:p w14:paraId="699FE5F1" w14:textId="25BC8E45" w:rsidR="009A0EBF" w:rsidRPr="00343DCD" w:rsidRDefault="009A0EBF" w:rsidP="005D0BE4">
      <w:pPr>
        <w:pStyle w:val="Heading2"/>
        <w:ind w:left="-567"/>
        <w:rPr>
          <w:rFonts w:ascii="Arial" w:hAnsi="Arial" w:cs="Arial"/>
        </w:rPr>
      </w:pPr>
      <w:bookmarkStart w:id="10" w:name="_The_Edge_Hill_1"/>
      <w:bookmarkEnd w:id="10"/>
      <w:r w:rsidRPr="00343DCD">
        <w:rPr>
          <w:rFonts w:ascii="Arial" w:hAnsi="Arial" w:cs="Arial"/>
        </w:rPr>
        <w:lastRenderedPageBreak/>
        <w:t>The Edge Hill University ITE Curriculum</w:t>
      </w:r>
    </w:p>
    <w:p w14:paraId="36454C0E" w14:textId="77777777" w:rsidR="009A0EBF" w:rsidRPr="007A2902" w:rsidRDefault="009A0EBF" w:rsidP="009A0EBF">
      <w:pPr>
        <w:ind w:left="-567" w:right="-478"/>
        <w:rPr>
          <w:rFonts w:asciiTheme="minorHAnsi" w:hAnsiTheme="minorHAnsi" w:cstheme="minorHAnsi"/>
        </w:rPr>
      </w:pPr>
    </w:p>
    <w:p w14:paraId="1B839872" w14:textId="77777777" w:rsidR="009A0EBF" w:rsidRPr="005D0BE4" w:rsidRDefault="009A0EBF" w:rsidP="009A0EBF">
      <w:pPr>
        <w:ind w:left="-567"/>
        <w:rPr>
          <w:rFonts w:ascii="Arial" w:hAnsi="Arial" w:cs="Arial"/>
          <w:sz w:val="20"/>
          <w:szCs w:val="20"/>
        </w:rPr>
      </w:pPr>
      <w:r w:rsidRPr="005D0BE4">
        <w:rPr>
          <w:rFonts w:ascii="Arial" w:hAnsi="Arial" w:cs="Arial"/>
          <w:sz w:val="20"/>
          <w:szCs w:val="20"/>
        </w:rPr>
        <w:t>All Initial Teacher Education (ITE) at Edge Hill University is built on the CCF and underpinned by three pillars. Each pillar represents a different aspect of effective teaching and collectively, they represented the collective philosophy and vision for ITE at Edge Hill University.</w:t>
      </w:r>
    </w:p>
    <w:p w14:paraId="227BFB59" w14:textId="77777777" w:rsidR="009A0EBF" w:rsidRPr="005D0BE4" w:rsidRDefault="009A0EBF" w:rsidP="009A0EBF">
      <w:pPr>
        <w:ind w:left="-567"/>
        <w:rPr>
          <w:rFonts w:ascii="Arial" w:hAnsi="Arial" w:cs="Arial"/>
          <w:sz w:val="20"/>
          <w:szCs w:val="20"/>
        </w:rPr>
      </w:pPr>
    </w:p>
    <w:p w14:paraId="09664613" w14:textId="0E07F1B7" w:rsidR="009A0EBF" w:rsidRPr="005D0BE4" w:rsidRDefault="009A0EBF" w:rsidP="009A0EBF">
      <w:pPr>
        <w:ind w:left="-567"/>
        <w:rPr>
          <w:rFonts w:ascii="Arial" w:hAnsi="Arial" w:cs="Arial"/>
          <w:sz w:val="20"/>
          <w:szCs w:val="20"/>
        </w:rPr>
      </w:pPr>
      <w:r w:rsidRPr="005D0BE4">
        <w:rPr>
          <w:rFonts w:ascii="Arial" w:hAnsi="Arial" w:cs="Arial"/>
          <w:sz w:val="20"/>
          <w:szCs w:val="20"/>
        </w:rPr>
        <w:t xml:space="preserve">As demonstrated below, each of the modules on the </w:t>
      </w:r>
      <w:r w:rsidR="002B66D4" w:rsidRPr="005D0BE4">
        <w:rPr>
          <w:rFonts w:ascii="Arial" w:hAnsi="Arial" w:cs="Arial"/>
          <w:sz w:val="20"/>
          <w:szCs w:val="20"/>
        </w:rPr>
        <w:t>PGCE Primary</w:t>
      </w:r>
      <w:r w:rsidR="00BE6C9A">
        <w:rPr>
          <w:rFonts w:ascii="Arial" w:hAnsi="Arial" w:cs="Arial"/>
          <w:sz w:val="20"/>
          <w:szCs w:val="20"/>
        </w:rPr>
        <w:t xml:space="preserve"> Physical</w:t>
      </w:r>
      <w:r w:rsidR="002B66D4" w:rsidRPr="005D0BE4">
        <w:rPr>
          <w:rFonts w:ascii="Arial" w:hAnsi="Arial" w:cs="Arial"/>
          <w:sz w:val="20"/>
          <w:szCs w:val="20"/>
        </w:rPr>
        <w:t xml:space="preserve"> Education </w:t>
      </w:r>
      <w:r w:rsidR="00BE6C9A">
        <w:rPr>
          <w:rFonts w:ascii="Arial" w:hAnsi="Arial" w:cs="Arial"/>
          <w:sz w:val="20"/>
          <w:szCs w:val="20"/>
        </w:rPr>
        <w:t xml:space="preserve">Specialist </w:t>
      </w:r>
      <w:r w:rsidR="002B66D4" w:rsidRPr="005D0BE4">
        <w:rPr>
          <w:rFonts w:ascii="Arial" w:hAnsi="Arial" w:cs="Arial"/>
          <w:sz w:val="20"/>
          <w:szCs w:val="20"/>
        </w:rPr>
        <w:t>with QTS</w:t>
      </w:r>
      <w:r w:rsidRPr="005D0BE4">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w:t>
      </w:r>
      <w:r w:rsidR="007C4DB4" w:rsidRPr="005D0BE4">
        <w:rPr>
          <w:rFonts w:ascii="Arial" w:hAnsi="Arial" w:cs="Arial"/>
          <w:sz w:val="20"/>
          <w:szCs w:val="20"/>
        </w:rPr>
        <w:t xml:space="preserve"> research and</w:t>
      </w:r>
      <w:r w:rsidRPr="005D0BE4">
        <w:rPr>
          <w:rFonts w:ascii="Arial" w:hAnsi="Arial" w:cs="Arial"/>
          <w:sz w:val="20"/>
          <w:szCs w:val="20"/>
        </w:rPr>
        <w:t xml:space="preserve"> </w:t>
      </w:r>
      <w:r w:rsidR="00725382" w:rsidRPr="005D0BE4">
        <w:rPr>
          <w:rFonts w:ascii="Arial" w:hAnsi="Arial" w:cs="Arial"/>
          <w:sz w:val="20"/>
          <w:szCs w:val="20"/>
        </w:rPr>
        <w:t>theory.</w:t>
      </w:r>
    </w:p>
    <w:p w14:paraId="5B28310C" w14:textId="77777777" w:rsidR="009A0EBF" w:rsidRPr="007A2902" w:rsidRDefault="009A0EBF"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77777777" w:rsidR="00AB4786" w:rsidRPr="007A2902" w:rsidRDefault="00AB4786" w:rsidP="009A0EBF">
      <w:pPr>
        <w:ind w:left="-567"/>
        <w:rPr>
          <w:rFonts w:asciiTheme="minorHAnsi" w:hAnsiTheme="minorHAnsi" w:cstheme="minorHAnsi"/>
        </w:rPr>
      </w:pPr>
    </w:p>
    <w:p w14:paraId="62A4BC5F" w14:textId="03E930F8"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Centre based training includes lectures, seminars, personal </w:t>
      </w:r>
      <w:proofErr w:type="gramStart"/>
      <w:r w:rsidRPr="00343DCD">
        <w:rPr>
          <w:rFonts w:ascii="Arial" w:hAnsi="Arial" w:cs="Arial"/>
          <w:sz w:val="20"/>
          <w:szCs w:val="20"/>
        </w:rPr>
        <w:t>tutorials</w:t>
      </w:r>
      <w:proofErr w:type="gramEnd"/>
      <w:r w:rsidRPr="00343DCD">
        <w:rPr>
          <w:rFonts w:ascii="Arial" w:hAnsi="Arial" w:cs="Arial"/>
          <w:sz w:val="20"/>
          <w:szCs w:val="20"/>
        </w:rPr>
        <w:t xml:space="preserve"> and guided independent study. Expert colleagues from within the school partnership support the design and delivery of the curriculum. Such partnership not only allows for greater collaboration between university-based and school-based expert colleagues, but also ensures that trainees are adequately supported in ‘practising key skills as well as an opportunity to work with and learn from expert colleagues as they apply their knowledge and understanding of the evidence in the classroom’ </w:t>
      </w:r>
    </w:p>
    <w:p w14:paraId="64DB6C04"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(DfE, 2019, p.5).</w:t>
      </w:r>
    </w:p>
    <w:p w14:paraId="50CBB7AF" w14:textId="77777777" w:rsidR="009A0EBF" w:rsidRPr="00343DCD" w:rsidRDefault="009A0EBF" w:rsidP="009A0EBF">
      <w:pPr>
        <w:ind w:left="-567"/>
        <w:rPr>
          <w:rFonts w:ascii="Arial" w:hAnsi="Arial" w:cs="Arial"/>
          <w:sz w:val="20"/>
          <w:szCs w:val="20"/>
        </w:rPr>
      </w:pPr>
    </w:p>
    <w:p w14:paraId="5BDFD734" w14:textId="1002FB90" w:rsidR="00C7395F" w:rsidRPr="00343DCD" w:rsidRDefault="009A0EBF" w:rsidP="00422119">
      <w:pPr>
        <w:ind w:left="-567" w:right="-52"/>
        <w:rPr>
          <w:rFonts w:ascii="Arial" w:hAnsi="Arial" w:cs="Arial"/>
          <w:color w:val="000000" w:themeColor="text1"/>
          <w:sz w:val="20"/>
          <w:szCs w:val="20"/>
        </w:rPr>
      </w:pPr>
      <w:r w:rsidRPr="00343DCD">
        <w:rPr>
          <w:rFonts w:ascii="Arial" w:hAnsi="Arial" w:cs="Arial"/>
          <w:sz w:val="20"/>
          <w:szCs w:val="20"/>
        </w:rPr>
        <w:t xml:space="preserve">We recognise the expertise of our school-based colleagues to assist in the delivery of our curriculum, therefore, trainees should be able to demonstrate progress throughout the placement and key expectations for each placement are provided to support formative feedback. The placement should provide opportunities for trainees to observe, practise, receive feedback and improve in line with the ‘Learn how to’ statements as set out in the CCF and to engage with all aspects of the </w:t>
      </w:r>
      <w:r w:rsidR="002B66D4" w:rsidRPr="00343DCD">
        <w:rPr>
          <w:rFonts w:ascii="Arial" w:hAnsi="Arial" w:cs="Arial"/>
          <w:sz w:val="20"/>
          <w:szCs w:val="20"/>
        </w:rPr>
        <w:t xml:space="preserve">PGCE Primary </w:t>
      </w:r>
      <w:r w:rsidR="00BE6C9A">
        <w:rPr>
          <w:rFonts w:ascii="Arial" w:hAnsi="Arial" w:cs="Arial"/>
          <w:sz w:val="20"/>
          <w:szCs w:val="20"/>
        </w:rPr>
        <w:t xml:space="preserve">Physical </w:t>
      </w:r>
      <w:r w:rsidR="002B66D4" w:rsidRPr="00343DCD">
        <w:rPr>
          <w:rFonts w:ascii="Arial" w:hAnsi="Arial" w:cs="Arial"/>
          <w:sz w:val="20"/>
          <w:szCs w:val="20"/>
        </w:rPr>
        <w:t xml:space="preserve">Education </w:t>
      </w:r>
      <w:r w:rsidR="00BE6C9A">
        <w:rPr>
          <w:rFonts w:ascii="Arial" w:hAnsi="Arial" w:cs="Arial"/>
          <w:sz w:val="20"/>
          <w:szCs w:val="20"/>
        </w:rPr>
        <w:t xml:space="preserve">Specialist </w:t>
      </w:r>
      <w:r w:rsidR="002B66D4" w:rsidRPr="00343DCD">
        <w:rPr>
          <w:rFonts w:ascii="Arial" w:hAnsi="Arial" w:cs="Arial"/>
          <w:sz w:val="20"/>
          <w:szCs w:val="20"/>
        </w:rPr>
        <w:t>with QTS</w:t>
      </w:r>
      <w:r w:rsidR="00C913C6" w:rsidRPr="00343DCD">
        <w:rPr>
          <w:rFonts w:ascii="Arial" w:hAnsi="Arial" w:cs="Arial"/>
          <w:sz w:val="20"/>
          <w:szCs w:val="20"/>
        </w:rPr>
        <w:t xml:space="preserve"> </w:t>
      </w:r>
      <w:r w:rsidRPr="00343DCD">
        <w:rPr>
          <w:rFonts w:ascii="Arial" w:hAnsi="Arial" w:cs="Arial"/>
          <w:sz w:val="20"/>
          <w:szCs w:val="20"/>
        </w:rPr>
        <w:t>curriculum.</w:t>
      </w:r>
    </w:p>
    <w:p w14:paraId="4EAB79E6" w14:textId="2370407A" w:rsidR="00343DCD" w:rsidRDefault="00343DCD">
      <w:pPr>
        <w:rPr>
          <w:rFonts w:asciiTheme="minorHAnsi" w:eastAsiaTheme="majorEastAsia" w:hAnsiTheme="minorHAnsi" w:cstheme="minorHAnsi"/>
          <w:b/>
          <w:color w:val="7D527D"/>
          <w:sz w:val="28"/>
          <w:szCs w:val="26"/>
        </w:rPr>
      </w:pPr>
      <w:r>
        <w:rPr>
          <w:rFonts w:asciiTheme="minorHAnsi" w:hAnsiTheme="minorHAnsi" w:cstheme="minorHAnsi"/>
        </w:rPr>
        <w:br w:type="page"/>
      </w:r>
    </w:p>
    <w:p w14:paraId="24665A38" w14:textId="77777777" w:rsidR="00343DCD" w:rsidRDefault="00343DCD" w:rsidP="00570017">
      <w:pPr>
        <w:pStyle w:val="Heading2"/>
        <w:rPr>
          <w:rFonts w:asciiTheme="minorHAnsi" w:hAnsiTheme="minorHAnsi" w:cstheme="minorHAnsi"/>
        </w:rPr>
      </w:pPr>
    </w:p>
    <w:p w14:paraId="1334C3A4" w14:textId="00155D5D" w:rsidR="00DD7E09" w:rsidRPr="00343DCD" w:rsidRDefault="006926A3" w:rsidP="005D0BE4">
      <w:pPr>
        <w:pStyle w:val="Heading2"/>
        <w:ind w:left="-567"/>
        <w:rPr>
          <w:rFonts w:ascii="Arial" w:hAnsi="Arial" w:cs="Arial"/>
        </w:rPr>
      </w:pPr>
      <w:bookmarkStart w:id="11" w:name="_The_Edge_Hill_2"/>
      <w:bookmarkEnd w:id="11"/>
      <w:r w:rsidRPr="00343DCD">
        <w:rPr>
          <w:rFonts w:ascii="Arial" w:hAnsi="Arial" w:cs="Arial"/>
        </w:rPr>
        <w:t>T</w:t>
      </w:r>
      <w:r w:rsidR="00DD7E09" w:rsidRPr="00343DCD">
        <w:rPr>
          <w:rFonts w:ascii="Arial" w:hAnsi="Arial" w:cs="Arial"/>
        </w:rPr>
        <w:t xml:space="preserve">he Edge Hill University ITE Curriculum Implementation </w:t>
      </w:r>
    </w:p>
    <w:p w14:paraId="43E8EF5D" w14:textId="0813C4F1" w:rsidR="00EF30D9" w:rsidRPr="007A2902" w:rsidRDefault="0036102F" w:rsidP="0091063A">
      <w:pPr>
        <w:ind w:left="-567" w:right="-478"/>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3CB2C5CE">
            <wp:simplePos x="0" y="0"/>
            <wp:positionH relativeFrom="column">
              <wp:posOffset>-361950</wp:posOffset>
            </wp:positionH>
            <wp:positionV relativeFrom="paragraph">
              <wp:posOffset>175895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0101D" w14:textId="2F2EC1A1" w:rsidR="00EF30D9" w:rsidRPr="007A2902" w:rsidRDefault="00EF30D9" w:rsidP="00DD7E09">
      <w:pPr>
        <w:ind w:left="-567"/>
        <w:rPr>
          <w:rFonts w:asciiTheme="minorHAnsi" w:hAnsiTheme="minorHAnsi" w:cstheme="minorHAnsi"/>
          <w:b/>
          <w:sz w:val="20"/>
          <w:szCs w:val="20"/>
        </w:rPr>
      </w:pPr>
    </w:p>
    <w:p w14:paraId="1761649C" w14:textId="77777777" w:rsidR="00EF30D9" w:rsidRPr="007A2902" w:rsidRDefault="00EF30D9" w:rsidP="00DD7E09">
      <w:pPr>
        <w:ind w:left="-567"/>
        <w:rPr>
          <w:rFonts w:asciiTheme="minorHAnsi" w:hAnsiTheme="minorHAnsi" w:cstheme="minorHAnsi"/>
          <w:b/>
          <w:sz w:val="20"/>
          <w:szCs w:val="20"/>
        </w:rPr>
      </w:pPr>
    </w:p>
    <w:p w14:paraId="2FD052B8" w14:textId="376FD4B6" w:rsidR="00EF30D9" w:rsidRPr="007A2902" w:rsidRDefault="00EF30D9" w:rsidP="00DD7E09">
      <w:pPr>
        <w:ind w:left="-567"/>
        <w:rPr>
          <w:rFonts w:asciiTheme="minorHAnsi" w:hAnsiTheme="minorHAnsi" w:cstheme="minorHAnsi"/>
          <w:b/>
          <w:sz w:val="20"/>
          <w:szCs w:val="20"/>
        </w:rPr>
      </w:pPr>
    </w:p>
    <w:p w14:paraId="7DFE68FC" w14:textId="77777777" w:rsidR="00EF30D9" w:rsidRPr="007A2902" w:rsidRDefault="00EF30D9" w:rsidP="00DD7E09">
      <w:pPr>
        <w:ind w:left="-567"/>
        <w:rPr>
          <w:rFonts w:asciiTheme="minorHAnsi" w:hAnsiTheme="minorHAnsi" w:cstheme="minorHAnsi"/>
          <w:b/>
          <w:sz w:val="20"/>
          <w:szCs w:val="20"/>
        </w:rPr>
      </w:pPr>
    </w:p>
    <w:p w14:paraId="5BC6A57F" w14:textId="6F4C5A62" w:rsidR="00EF30D9" w:rsidRPr="007A2902" w:rsidRDefault="00EF30D9" w:rsidP="00DD7E09">
      <w:pPr>
        <w:ind w:left="-567"/>
        <w:rPr>
          <w:rFonts w:asciiTheme="minorHAnsi" w:hAnsiTheme="minorHAnsi" w:cstheme="minorHAnsi"/>
          <w:b/>
          <w:sz w:val="20"/>
          <w:szCs w:val="20"/>
        </w:rPr>
      </w:pPr>
    </w:p>
    <w:p w14:paraId="069608B9" w14:textId="465B599A" w:rsidR="00EF30D9" w:rsidRPr="007A2902" w:rsidRDefault="00EF30D9" w:rsidP="00DD7E09">
      <w:pPr>
        <w:ind w:left="-567"/>
        <w:rPr>
          <w:rFonts w:asciiTheme="minorHAnsi" w:hAnsiTheme="minorHAnsi" w:cstheme="minorHAnsi"/>
          <w:b/>
          <w:sz w:val="20"/>
          <w:szCs w:val="20"/>
        </w:rPr>
      </w:pPr>
    </w:p>
    <w:p w14:paraId="6241BBD8" w14:textId="77777777" w:rsidR="00EF30D9" w:rsidRPr="007A2902" w:rsidRDefault="00EF30D9" w:rsidP="00DD7E09">
      <w:pPr>
        <w:ind w:left="-567"/>
        <w:rPr>
          <w:rFonts w:asciiTheme="minorHAnsi" w:hAnsiTheme="minorHAnsi" w:cstheme="minorHAnsi"/>
          <w:b/>
          <w:sz w:val="20"/>
          <w:szCs w:val="20"/>
        </w:rPr>
      </w:pPr>
    </w:p>
    <w:p w14:paraId="6788996E" w14:textId="3452FB07" w:rsidR="00EF30D9" w:rsidRPr="007A2902" w:rsidRDefault="00EF30D9" w:rsidP="00DD7E09">
      <w:pPr>
        <w:ind w:left="-567"/>
        <w:rPr>
          <w:rFonts w:asciiTheme="minorHAnsi" w:hAnsiTheme="minorHAnsi" w:cstheme="minorHAnsi"/>
          <w:b/>
          <w:sz w:val="20"/>
          <w:szCs w:val="20"/>
        </w:rPr>
      </w:pPr>
    </w:p>
    <w:p w14:paraId="1E9D12FC" w14:textId="6433BEBD"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1395C788" w:rsidR="00EF30D9" w:rsidRPr="007A2902" w:rsidRDefault="00EF30D9" w:rsidP="00DD7E09">
      <w:pPr>
        <w:ind w:left="-567"/>
        <w:rPr>
          <w:rFonts w:asciiTheme="minorHAnsi" w:hAnsiTheme="minorHAnsi" w:cstheme="minorHAnsi"/>
          <w:b/>
          <w:sz w:val="20"/>
          <w:szCs w:val="20"/>
        </w:rPr>
      </w:pPr>
    </w:p>
    <w:p w14:paraId="04635A3E" w14:textId="4C11CE95" w:rsidR="00EF30D9" w:rsidRPr="007A2902" w:rsidRDefault="00EF30D9" w:rsidP="00DD7E09">
      <w:pPr>
        <w:ind w:left="-567"/>
        <w:rPr>
          <w:rFonts w:asciiTheme="minorHAnsi" w:hAnsiTheme="minorHAnsi" w:cstheme="minorHAnsi"/>
          <w:b/>
          <w:sz w:val="20"/>
          <w:szCs w:val="20"/>
        </w:rPr>
      </w:pPr>
    </w:p>
    <w:p w14:paraId="2523B957" w14:textId="7B1CCF1D" w:rsidR="00EF30D9" w:rsidRPr="007A2902" w:rsidRDefault="00EF30D9" w:rsidP="00DD7E09">
      <w:pPr>
        <w:ind w:left="-567"/>
        <w:rPr>
          <w:rFonts w:asciiTheme="minorHAnsi" w:hAnsiTheme="minorHAnsi" w:cstheme="minorHAnsi"/>
          <w:b/>
          <w:sz w:val="20"/>
          <w:szCs w:val="20"/>
        </w:rPr>
      </w:pPr>
    </w:p>
    <w:p w14:paraId="58D3365D" w14:textId="6AA35366"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331B70F4" w:rsidR="00EF30D9" w:rsidRPr="007A2902" w:rsidRDefault="00EF30D9" w:rsidP="00DD7E09">
      <w:pPr>
        <w:ind w:left="-567"/>
        <w:rPr>
          <w:rFonts w:asciiTheme="minorHAnsi" w:hAnsiTheme="minorHAnsi" w:cstheme="minorHAnsi"/>
          <w:b/>
          <w:sz w:val="20"/>
          <w:szCs w:val="20"/>
        </w:rPr>
      </w:pPr>
    </w:p>
    <w:p w14:paraId="14C9C69A" w14:textId="3966F36E" w:rsidR="00EF30D9" w:rsidRPr="007A2902" w:rsidRDefault="00EF30D9" w:rsidP="00DD7E09">
      <w:pPr>
        <w:ind w:left="-567"/>
        <w:rPr>
          <w:rFonts w:asciiTheme="minorHAnsi" w:hAnsiTheme="minorHAnsi" w:cstheme="minorHAnsi"/>
          <w:b/>
          <w:sz w:val="20"/>
          <w:szCs w:val="20"/>
        </w:rPr>
      </w:pPr>
    </w:p>
    <w:p w14:paraId="4BEA2EC4" w14:textId="29C042A6"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792AF92E"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Claire Norcott</w:t>
      </w:r>
      <w:r w:rsidRPr="007A2902">
        <w:rPr>
          <w:rFonts w:asciiTheme="minorHAnsi" w:hAnsiTheme="minorHAnsi" w:cstheme="minorHAnsi"/>
          <w:color w:val="000000" w:themeColor="text1"/>
        </w:rPr>
        <w:t xml:space="preserve"> – </w:t>
      </w:r>
      <w:hyperlink r:id="rId45" w:history="1">
        <w:r w:rsidR="002B66D4" w:rsidRPr="007A2902">
          <w:rPr>
            <w:rStyle w:val="Hyperlink"/>
            <w:rFonts w:asciiTheme="minorHAnsi" w:hAnsiTheme="minorHAnsi" w:cstheme="minorHAnsi"/>
          </w:rPr>
          <w:t>norcottc@edgehill.ac.uk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065C502F" w14:textId="77777777" w:rsidR="00DE47A1" w:rsidRPr="008407F8" w:rsidRDefault="00DE47A1" w:rsidP="00DE47A1">
      <w:pPr>
        <w:ind w:left="-567"/>
        <w:rPr>
          <w:rFonts w:asciiTheme="minorHAnsi" w:hAnsiTheme="minorHAnsi" w:cstheme="minorHAnsi"/>
          <w:color w:val="000000" w:themeColor="text1"/>
        </w:rPr>
      </w:pPr>
      <w:r w:rsidRPr="008407F8">
        <w:rPr>
          <w:rFonts w:asciiTheme="minorHAnsi" w:hAnsiTheme="minorHAnsi" w:cstheme="minorHAnsi"/>
          <w:b/>
          <w:bCs/>
          <w:color w:val="000000" w:themeColor="text1"/>
        </w:rPr>
        <w:t>PGP4015</w:t>
      </w:r>
      <w:r w:rsidR="002B66D4" w:rsidRPr="007A2902">
        <w:rPr>
          <w:rFonts w:asciiTheme="minorHAnsi" w:hAnsiTheme="minorHAnsi" w:cstheme="minorHAnsi"/>
          <w:b/>
          <w:bCs/>
          <w:color w:val="000000" w:themeColor="text1"/>
        </w:rPr>
        <w:tab/>
      </w:r>
      <w:r w:rsidRPr="008407F8">
        <w:rPr>
          <w:rFonts w:asciiTheme="minorHAnsi" w:hAnsiTheme="minorHAnsi" w:cstheme="minorHAnsi"/>
          <w:color w:val="000000" w:themeColor="text1"/>
        </w:rPr>
        <w:t>Leading Development and Change in the Primary School (PE Specialist)</w:t>
      </w:r>
      <w:r w:rsidRPr="008407F8">
        <w:rPr>
          <w:rFonts w:asciiTheme="minorHAnsi" w:hAnsiTheme="minorHAnsi" w:cstheme="minorHAnsi"/>
          <w:color w:val="000000" w:themeColor="text1"/>
        </w:rPr>
        <w:tab/>
        <w:t xml:space="preserve"> </w:t>
      </w:r>
    </w:p>
    <w:p w14:paraId="1E7CC230" w14:textId="77777777" w:rsidR="00DE47A1" w:rsidRPr="008407F8" w:rsidRDefault="00DE47A1" w:rsidP="00DE47A1">
      <w:pPr>
        <w:ind w:left="-567"/>
        <w:rPr>
          <w:rFonts w:asciiTheme="minorHAnsi" w:hAnsiTheme="minorHAnsi" w:cstheme="minorHAnsi"/>
          <w:color w:val="000000" w:themeColor="text1"/>
        </w:rPr>
      </w:pPr>
      <w:r w:rsidRPr="008407F8">
        <w:rPr>
          <w:rFonts w:asciiTheme="minorHAnsi" w:hAnsiTheme="minorHAnsi" w:cstheme="minorHAnsi"/>
          <w:color w:val="000000" w:themeColor="text1"/>
        </w:rPr>
        <w:tab/>
        <w:t xml:space="preserve">          </w:t>
      </w:r>
      <w:r w:rsidRPr="008407F8">
        <w:rPr>
          <w:rFonts w:asciiTheme="minorHAnsi" w:hAnsiTheme="minorHAnsi" w:cstheme="minorHAnsi"/>
          <w:color w:val="000000" w:themeColor="text1"/>
        </w:rPr>
        <w:tab/>
        <w:t xml:space="preserve">(Module Leader: Glenn Swindlehurst – </w:t>
      </w:r>
      <w:hyperlink r:id="rId46" w:history="1">
        <w:r w:rsidRPr="008407F8">
          <w:rPr>
            <w:rStyle w:val="Hyperlink"/>
            <w:rFonts w:asciiTheme="minorHAnsi" w:hAnsiTheme="minorHAnsi" w:cstheme="minorHAnsi"/>
          </w:rPr>
          <w:t>Swindleg@edgehill.ac.uk</w:t>
        </w:r>
      </w:hyperlink>
      <w:r w:rsidRPr="008407F8">
        <w:rPr>
          <w:rFonts w:asciiTheme="minorHAnsi" w:hAnsiTheme="minorHAnsi" w:cstheme="minorHAnsi"/>
          <w:color w:val="000000" w:themeColor="text1"/>
        </w:rPr>
        <w:t>)</w:t>
      </w:r>
    </w:p>
    <w:p w14:paraId="43C4203A" w14:textId="33327E3C" w:rsidR="002B66D4" w:rsidRPr="007A2902" w:rsidRDefault="002B66D4" w:rsidP="00DE47A1">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3F309C46" w:rsidR="007243BA" w:rsidRPr="00343DCD" w:rsidRDefault="007243BA" w:rsidP="005D0BE4">
      <w:pPr>
        <w:pStyle w:val="Heading2"/>
        <w:ind w:left="-567"/>
        <w:rPr>
          <w:rFonts w:ascii="Arial" w:hAnsi="Arial" w:cs="Arial"/>
        </w:rPr>
      </w:pPr>
      <w:bookmarkStart w:id="12" w:name="_PGCE_Primary_Education"/>
      <w:bookmarkEnd w:id="12"/>
      <w:r w:rsidRPr="007A2902">
        <w:rPr>
          <w:rFonts w:asciiTheme="minorHAnsi" w:hAnsiTheme="minorHAnsi" w:cstheme="minorHAnsi"/>
        </w:rPr>
        <w:br w:type="page"/>
      </w:r>
      <w:r w:rsidR="002B66D4" w:rsidRPr="00343DCD">
        <w:rPr>
          <w:rFonts w:ascii="Arial" w:hAnsi="Arial" w:cs="Arial"/>
        </w:rPr>
        <w:lastRenderedPageBreak/>
        <w:t>PGCE Primary</w:t>
      </w:r>
      <w:r w:rsidR="00BE6C9A">
        <w:rPr>
          <w:rFonts w:ascii="Arial" w:hAnsi="Arial" w:cs="Arial"/>
        </w:rPr>
        <w:t xml:space="preserve"> Physical</w:t>
      </w:r>
      <w:r w:rsidR="002B66D4" w:rsidRPr="00343DCD">
        <w:rPr>
          <w:rFonts w:ascii="Arial" w:hAnsi="Arial" w:cs="Arial"/>
        </w:rPr>
        <w:t xml:space="preserve"> Education</w:t>
      </w:r>
      <w:r w:rsidR="00BE6C9A">
        <w:rPr>
          <w:rFonts w:ascii="Arial" w:hAnsi="Arial" w:cs="Arial"/>
        </w:rPr>
        <w:t xml:space="preserve"> Specialist</w:t>
      </w:r>
      <w:r w:rsidR="002B66D4" w:rsidRPr="00343DCD">
        <w:rPr>
          <w:rFonts w:ascii="Arial" w:hAnsi="Arial" w:cs="Arial"/>
        </w:rPr>
        <w:t xml:space="preserve"> with QTS</w:t>
      </w:r>
      <w:r w:rsidRPr="00343DCD">
        <w:rPr>
          <w:rFonts w:ascii="Arial" w:hAnsi="Arial" w:cs="Arial"/>
        </w:rPr>
        <w:t xml:space="preserve"> </w:t>
      </w:r>
    </w:p>
    <w:p w14:paraId="478286DE" w14:textId="0F5C8EC1" w:rsidR="007243BA" w:rsidRPr="00343DCD" w:rsidRDefault="002B66D4" w:rsidP="005D0BE4">
      <w:pPr>
        <w:ind w:left="-567"/>
        <w:rPr>
          <w:rFonts w:ascii="Arial" w:hAnsi="Arial" w:cs="Arial"/>
        </w:rPr>
      </w:pPr>
      <w:r w:rsidRPr="00343DCD">
        <w:rPr>
          <w:rFonts w:ascii="Arial" w:hAnsi="Arial" w:cs="Arial"/>
        </w:rPr>
        <w:t>P</w:t>
      </w:r>
      <w:r w:rsidR="007243BA" w:rsidRPr="00343DCD">
        <w:rPr>
          <w:rFonts w:ascii="Arial" w:hAnsi="Arial" w:cs="Arial"/>
        </w:rPr>
        <w:t xml:space="preserve">rogramme </w:t>
      </w:r>
      <w:r w:rsidRPr="00343DCD">
        <w:rPr>
          <w:rFonts w:ascii="Arial" w:hAnsi="Arial" w:cs="Arial"/>
        </w:rPr>
        <w:t>S</w:t>
      </w:r>
      <w:r w:rsidR="007243BA" w:rsidRPr="00343DCD">
        <w:rPr>
          <w:rFonts w:ascii="Arial" w:hAnsi="Arial" w:cs="Arial"/>
        </w:rPr>
        <w:t>tructure 202</w:t>
      </w:r>
      <w:r w:rsidR="00E9233C" w:rsidRPr="00343DCD">
        <w:rPr>
          <w:rFonts w:ascii="Arial" w:hAnsi="Arial" w:cs="Arial"/>
        </w:rPr>
        <w:t>2</w:t>
      </w:r>
      <w:r w:rsidR="007243BA" w:rsidRPr="00343DCD">
        <w:rPr>
          <w:rFonts w:ascii="Arial" w:hAnsi="Arial" w:cs="Arial"/>
        </w:rPr>
        <w:t>/2</w:t>
      </w:r>
      <w:r w:rsidR="00E9233C" w:rsidRPr="00343DCD">
        <w:rPr>
          <w:rFonts w:ascii="Arial" w:hAnsi="Arial" w:cs="Arial"/>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Child mental health, an introduction to </w:t>
            </w:r>
            <w:proofErr w:type="spellStart"/>
            <w:r w:rsidRPr="007A2902">
              <w:rPr>
                <w:rFonts w:asciiTheme="minorHAnsi" w:hAnsiTheme="minorHAnsi" w:cstheme="minorHAnsi"/>
              </w:rPr>
              <w:t>LOtC</w:t>
            </w:r>
            <w:proofErr w:type="spellEnd"/>
            <w:r w:rsidRPr="007A2902">
              <w:rPr>
                <w:rFonts w:asciiTheme="minorHAnsi" w:hAnsiTheme="minorHAnsi" w:cstheme="minorHAnsi"/>
              </w:rPr>
              <w:t xml:space="preserve">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903A83" w:rsidRPr="007A2902" w14:paraId="4E9B44EE" w14:textId="77777777" w:rsidTr="00EC4007">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903A83" w:rsidRPr="007A2902" w:rsidRDefault="00903A83" w:rsidP="00903A83">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36642CAF" w:rsidR="00903A83" w:rsidRPr="007A2902" w:rsidRDefault="00903A83" w:rsidP="00903A83">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w:t>
            </w:r>
            <w:r>
              <w:rPr>
                <w:rFonts w:asciiTheme="minorHAnsi" w:hAnsiTheme="minorHAnsi" w:cstheme="minorHAnsi"/>
                <w:b/>
                <w:color w:val="5F295F"/>
                <w:lang w:eastAsia="en-GB"/>
              </w:rPr>
              <w:t>015</w:t>
            </w:r>
            <w:r w:rsidRPr="007A2902">
              <w:rPr>
                <w:rFonts w:asciiTheme="minorHAnsi" w:hAnsiTheme="minorHAnsi" w:cstheme="minorHAnsi"/>
                <w:b/>
                <w:color w:val="5F295F"/>
                <w:lang w:eastAsia="en-GB"/>
              </w:rPr>
              <w:t xml:space="preserve"> </w:t>
            </w:r>
            <w:r w:rsidRPr="00BE6C9A">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tcPr>
          <w:p w14:paraId="3BB63813" w14:textId="6FA27820"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c>
          <w:tcPr>
            <w:tcW w:w="1843" w:type="dxa"/>
            <w:shd w:val="clear" w:color="000000" w:fill="FABF8F"/>
          </w:tcPr>
          <w:p w14:paraId="5892111C" w14:textId="3155E2BC"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c>
          <w:tcPr>
            <w:tcW w:w="1842" w:type="dxa"/>
            <w:shd w:val="clear" w:color="000000" w:fill="FABF8F"/>
          </w:tcPr>
          <w:p w14:paraId="76A741B3" w14:textId="4E0C7F97"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c>
          <w:tcPr>
            <w:tcW w:w="1843" w:type="dxa"/>
            <w:shd w:val="clear" w:color="000000" w:fill="FABF8F"/>
          </w:tcPr>
          <w:p w14:paraId="434BD0EF" w14:textId="7EDBDA45" w:rsidR="00903A83" w:rsidRPr="007A2902" w:rsidRDefault="00903A83" w:rsidP="00903A83">
            <w:pPr>
              <w:jc w:val="center"/>
              <w:rPr>
                <w:rFonts w:asciiTheme="minorHAnsi" w:hAnsiTheme="minorHAnsi" w:cstheme="minorHAnsi"/>
                <w:b/>
                <w:color w:val="000000"/>
                <w:lang w:eastAsia="en-GB"/>
              </w:rPr>
            </w:pPr>
            <w:r w:rsidRPr="001A7464">
              <w:rPr>
                <w:rFonts w:asciiTheme="minorHAnsi" w:hAnsiTheme="minorHAnsi" w:cstheme="minorHAnsi"/>
                <w:b/>
                <w:color w:val="5F295F"/>
                <w:lang w:eastAsia="en-GB"/>
              </w:rPr>
              <w:t xml:space="preserve">Study Week – PGP4015 </w:t>
            </w:r>
            <w:r w:rsidRPr="001A7464">
              <w:rPr>
                <w:rFonts w:asciiTheme="minorHAnsi" w:hAnsiTheme="minorHAnsi" w:cstheme="minorHAnsi"/>
                <w:b/>
                <w:color w:val="5F295F"/>
                <w:sz w:val="23"/>
                <w:szCs w:val="23"/>
                <w:lang w:eastAsia="en-GB"/>
              </w:rPr>
              <w:t>Presentations</w:t>
            </w:r>
            <w:r w:rsidRPr="001A7464">
              <w:rPr>
                <w:rFonts w:asciiTheme="minorHAnsi" w:hAnsiTheme="minorHAnsi" w:cstheme="minorHAnsi"/>
                <w:b/>
                <w:color w:val="5F295F"/>
                <w:lang w:eastAsia="en-GB"/>
              </w:rPr>
              <w:t xml:space="preserve">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30B7C6C3"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w:t>
            </w:r>
            <w:r w:rsidR="00903A83">
              <w:rPr>
                <w:rFonts w:asciiTheme="minorHAnsi" w:hAnsiTheme="minorHAnsi" w:cstheme="minorHAnsi"/>
                <w:color w:val="000000"/>
                <w:lang w:eastAsia="en-GB"/>
              </w:rPr>
              <w:t>015</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3" w:name="_Formative_Assessment"/>
      <w:bookmarkEnd w:id="13"/>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w:t>
      </w:r>
      <w:proofErr w:type="spellStart"/>
      <w:r w:rsidRPr="00E27009">
        <w:rPr>
          <w:rFonts w:ascii="Arial" w:hAnsi="Arial" w:cs="Arial"/>
          <w:sz w:val="20"/>
          <w:szCs w:val="20"/>
        </w:rPr>
        <w:t>PiP</w:t>
      </w:r>
      <w:proofErr w:type="spellEnd"/>
      <w:r w:rsidRPr="00E27009">
        <w:rPr>
          <w:rFonts w:ascii="Arial" w:hAnsi="Arial" w:cs="Arial"/>
          <w:sz w:val="20"/>
          <w:szCs w:val="20"/>
        </w:rPr>
        <w:t xml:space="preserve">),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w:t>
      </w:r>
      <w:proofErr w:type="gramStart"/>
      <w:r w:rsidRPr="00E27009">
        <w:rPr>
          <w:rFonts w:ascii="Arial" w:hAnsi="Arial" w:cs="Arial"/>
          <w:sz w:val="20"/>
          <w:szCs w:val="20"/>
        </w:rPr>
        <w:t>takes into account</w:t>
      </w:r>
      <w:proofErr w:type="gramEnd"/>
      <w:r w:rsidRPr="00E27009">
        <w:rPr>
          <w:rFonts w:ascii="Arial" w:hAnsi="Arial" w:cs="Arial"/>
          <w:sz w:val="20"/>
          <w:szCs w:val="20"/>
        </w:rPr>
        <w:t xml:space="preserve">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w:t>
      </w:r>
      <w:proofErr w:type="gramStart"/>
      <w:r w:rsidRPr="00E27009">
        <w:rPr>
          <w:rFonts w:ascii="Arial" w:hAnsi="Arial" w:cs="Arial"/>
          <w:sz w:val="20"/>
          <w:szCs w:val="20"/>
        </w:rPr>
        <w:t>particular aspects</w:t>
      </w:r>
      <w:proofErr w:type="gramEnd"/>
      <w:r w:rsidRPr="00E27009">
        <w:rPr>
          <w:rFonts w:ascii="Arial" w:hAnsi="Arial" w:cs="Arial"/>
          <w:sz w:val="20"/>
          <w:szCs w:val="20"/>
        </w:rPr>
        <w:t xml:space="preserve">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4" w:name="_The_Weekly_Development"/>
      <w:bookmarkEnd w:id="14"/>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Each week the placement leader will identify a key discussion focus for the week which will provide a focus for the dialogue in the WDM. Further areas of focus can be summarised in the section – Summary of feedback discussion. Not all expectations have to be covered each </w:t>
      </w:r>
      <w:proofErr w:type="gramStart"/>
      <w:r w:rsidRPr="00E27009">
        <w:rPr>
          <w:rFonts w:ascii="Arial" w:hAnsi="Arial" w:cs="Arial"/>
          <w:sz w:val="20"/>
          <w:szCs w:val="20"/>
        </w:rPr>
        <w:t>week</w:t>
      </w:r>
      <w:proofErr w:type="gramEnd"/>
      <w:r w:rsidRPr="00E27009">
        <w:rPr>
          <w:rFonts w:ascii="Arial" w:hAnsi="Arial" w:cs="Arial"/>
          <w:sz w:val="20"/>
          <w:szCs w:val="20"/>
        </w:rPr>
        <w:t xml:space="preserve">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w:t>
      </w:r>
      <w:proofErr w:type="gramStart"/>
      <w:r w:rsidRPr="00E27009">
        <w:rPr>
          <w:rFonts w:ascii="Arial" w:hAnsi="Arial" w:cs="Arial"/>
          <w:sz w:val="20"/>
          <w:szCs w:val="20"/>
        </w:rPr>
        <w:t>reviewed</w:t>
      </w:r>
      <w:proofErr w:type="gramEnd"/>
      <w:r w:rsidRPr="00E27009">
        <w:rPr>
          <w:rFonts w:ascii="Arial" w:hAnsi="Arial" w:cs="Arial"/>
          <w:sz w:val="20"/>
          <w:szCs w:val="20"/>
        </w:rPr>
        <w:t xml:space="preserve">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 xml:space="preserve">The WDS will identify whether additional support is needed. If the trainee is making progress as </w:t>
      </w:r>
      <w:proofErr w:type="gramStart"/>
      <w:r w:rsidRPr="00E27009">
        <w:rPr>
          <w:rFonts w:ascii="Arial" w:hAnsi="Arial" w:cs="Arial"/>
          <w:sz w:val="20"/>
          <w:szCs w:val="20"/>
        </w:rPr>
        <w:t>expected</w:t>
      </w:r>
      <w:proofErr w:type="gramEnd"/>
      <w:r w:rsidRPr="00E27009">
        <w:rPr>
          <w:rFonts w:ascii="Arial" w:hAnsi="Arial" w:cs="Arial"/>
          <w:sz w:val="20"/>
          <w:szCs w:val="20"/>
        </w:rPr>
        <w:t xml:space="preserve">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5" w:name="_Lesson_Observations"/>
      <w:bookmarkEnd w:id="15"/>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w:t>
      </w:r>
      <w:proofErr w:type="gramStart"/>
      <w:r w:rsidRPr="00A67B08">
        <w:rPr>
          <w:rFonts w:ascii="Arial" w:hAnsi="Arial" w:cs="Arial"/>
          <w:sz w:val="20"/>
          <w:szCs w:val="20"/>
        </w:rPr>
        <w:t>particular cohorts</w:t>
      </w:r>
      <w:proofErr w:type="gramEnd"/>
      <w:r w:rsidRPr="00A67B08">
        <w:rPr>
          <w:rFonts w:ascii="Arial" w:hAnsi="Arial" w:cs="Arial"/>
          <w:sz w:val="20"/>
          <w:szCs w:val="20"/>
        </w:rPr>
        <w:t xml:space="preserve">.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E24DEC">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E24DEC">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FFFFFF" w:themeFill="background1"/>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E24DEC">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1C6B15C2" w14:textId="58BAD2F8" w:rsidR="00422119" w:rsidRDefault="009A0EBF" w:rsidP="00422119">
      <w:pPr>
        <w:ind w:left="-567"/>
        <w:rPr>
          <w:rFonts w:ascii="Arial" w:hAnsi="Arial" w:cs="Arial"/>
          <w:sz w:val="20"/>
          <w:szCs w:val="20"/>
        </w:rPr>
      </w:pPr>
      <w:r w:rsidRPr="00A67B08">
        <w:rPr>
          <w:rFonts w:ascii="Arial" w:hAnsi="Arial" w:cs="Arial"/>
          <w:sz w:val="20"/>
          <w:szCs w:val="20"/>
        </w:rPr>
        <w:t xml:space="preserve">The Progress Report should be completed at the end point of the placement for </w:t>
      </w:r>
      <w:proofErr w:type="gramStart"/>
      <w:r w:rsidRPr="00A67B08">
        <w:rPr>
          <w:rFonts w:ascii="Arial" w:hAnsi="Arial" w:cs="Arial"/>
          <w:sz w:val="20"/>
          <w:szCs w:val="20"/>
        </w:rPr>
        <w:t>4 week</w:t>
      </w:r>
      <w:proofErr w:type="gramEnd"/>
      <w:r w:rsidRPr="00A67B08">
        <w:rPr>
          <w:rFonts w:ascii="Arial" w:hAnsi="Arial" w:cs="Arial"/>
          <w:sz w:val="20"/>
          <w:szCs w:val="20"/>
        </w:rPr>
        <w:t xml:space="preserve"> placements and at both the mid-point and end point for all other placements. The Mentor should contact the Link Tutor if sufficient progress is not being made in any of the areas of focus.</w:t>
      </w:r>
    </w:p>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6" w:name="_Roles_and_Responsibilities"/>
      <w:bookmarkEnd w:id="16"/>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w:t>
      </w:r>
      <w:proofErr w:type="gramStart"/>
      <w:r w:rsidRPr="00E774F3">
        <w:rPr>
          <w:rFonts w:ascii="Arial" w:hAnsi="Arial" w:cs="Arial"/>
          <w:sz w:val="20"/>
          <w:szCs w:val="20"/>
        </w:rPr>
        <w:t>day to day</w:t>
      </w:r>
      <w:proofErr w:type="gramEnd"/>
      <w:r w:rsidRPr="00E774F3">
        <w:rPr>
          <w:rFonts w:ascii="Arial" w:hAnsi="Arial" w:cs="Arial"/>
          <w:sz w:val="20"/>
          <w:szCs w:val="20"/>
        </w:rPr>
        <w:t xml:space="preserve">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w:t>
      </w:r>
      <w:proofErr w:type="gramStart"/>
      <w:r w:rsidRPr="00E774F3">
        <w:rPr>
          <w:rFonts w:ascii="Arial" w:hAnsi="Arial" w:cs="Arial"/>
          <w:sz w:val="20"/>
          <w:szCs w:val="20"/>
        </w:rPr>
        <w:t>observing</w:t>
      </w:r>
      <w:proofErr w:type="gramEnd"/>
      <w:r w:rsidRPr="00E774F3">
        <w:rPr>
          <w:rFonts w:ascii="Arial" w:hAnsi="Arial" w:cs="Arial"/>
          <w:sz w:val="20"/>
          <w:szCs w:val="20"/>
        </w:rPr>
        <w:t xml:space="preserve">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of a Link Tutor"/>
        <w:tblDescription w:val="Table detailing the stages of the placement for the Link Tutor"/>
      </w:tblPr>
      <w:tblGrid>
        <w:gridCol w:w="1598"/>
        <w:gridCol w:w="4605"/>
        <w:gridCol w:w="1923"/>
        <w:gridCol w:w="1451"/>
      </w:tblGrid>
      <w:tr w:rsidR="00BE51BE" w:rsidRPr="00BE51BE" w14:paraId="6529C53C" w14:textId="77777777" w:rsidTr="000F6F30">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w:t>
            </w:r>
            <w:proofErr w:type="spellStart"/>
            <w:r w:rsidRPr="00E774F3">
              <w:rPr>
                <w:rFonts w:ascii="Arial" w:hAnsi="Arial" w:cs="Arial"/>
                <w:sz w:val="20"/>
                <w:szCs w:val="20"/>
              </w:rPr>
              <w:t>take</w:t>
            </w:r>
            <w:proofErr w:type="spellEnd"/>
            <w:r w:rsidRPr="00E774F3">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1F766519"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5036AC2E" w14:textId="011D0520" w:rsidR="00E9233C" w:rsidRPr="007A2902" w:rsidRDefault="00E9233C" w:rsidP="00E9233C">
      <w:pPr>
        <w:rPr>
          <w:rFonts w:asciiTheme="minorHAnsi" w:hAnsiTheme="minorHAnsi" w:cstheme="minorHAnsi"/>
          <w:color w:val="FFFFFF" w:themeColor="background1"/>
        </w:rPr>
      </w:pPr>
      <w:r w:rsidRPr="007A2902">
        <w:rPr>
          <w:rFonts w:asciiTheme="minorHAnsi" w:hAnsiTheme="minorHAnsi" w:cstheme="minorHAnsi"/>
          <w:color w:val="FFFFFF" w:themeColor="background1"/>
        </w:rPr>
        <w:br w:type="page"/>
      </w: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0066407D"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sidR="007E12C0">
              <w:rPr>
                <w:rFonts w:asciiTheme="minorHAnsi" w:hAnsiTheme="minorHAnsi" w:cstheme="minorHAnsi"/>
                <w:b/>
              </w:rPr>
              <w:t>Physical Education Specialist</w:t>
            </w:r>
            <w:r w:rsidRPr="004411D6">
              <w:rPr>
                <w:rFonts w:asciiTheme="minorHAnsi" w:hAnsiTheme="minorHAnsi" w:cstheme="minorHAnsi"/>
                <w:b/>
              </w:rPr>
              <w:t xml:space="preserve"> 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1578D01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6D348A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02975A7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7C493ABB" w14:textId="77777777" w:rsidR="007E12C0" w:rsidRDefault="007E12C0" w:rsidP="00422119">
            <w:pPr>
              <w:spacing w:before="40" w:after="40"/>
              <w:rPr>
                <w:rFonts w:asciiTheme="minorHAnsi" w:hAnsiTheme="minorHAnsi" w:cstheme="minorHAnsi"/>
                <w:b/>
                <w:bCs/>
                <w:lang w:val="en-US"/>
              </w:rPr>
            </w:pPr>
          </w:p>
          <w:p w14:paraId="45CEA620" w14:textId="4371B568"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63BAEAD0" w:rsidR="00422119" w:rsidRPr="007A2902" w:rsidRDefault="00422119" w:rsidP="00BE51BE">
      <w:pPr>
        <w:pStyle w:val="Heading2"/>
        <w:ind w:left="-567"/>
        <w:rPr>
          <w:rFonts w:asciiTheme="minorHAnsi" w:hAnsiTheme="minorHAnsi" w:cstheme="minorHAnsi"/>
        </w:rPr>
      </w:pPr>
      <w:bookmarkStart w:id="17" w:name="_Professional_Practice_Requirements:"/>
      <w:bookmarkEnd w:id="17"/>
      <w:r w:rsidRPr="007A2902">
        <w:rPr>
          <w:rFonts w:asciiTheme="minorHAnsi" w:hAnsiTheme="minorHAnsi" w:cstheme="minorHAnsi"/>
        </w:rPr>
        <w:t>Professional Practice Requirements: PGCE Primary</w:t>
      </w:r>
      <w:r w:rsidR="00BE6C9A">
        <w:rPr>
          <w:rFonts w:asciiTheme="minorHAnsi" w:hAnsiTheme="minorHAnsi" w:cstheme="minorHAnsi"/>
        </w:rPr>
        <w:t xml:space="preserve"> Physical</w:t>
      </w:r>
      <w:r w:rsidRPr="007A2902">
        <w:rPr>
          <w:rFonts w:asciiTheme="minorHAnsi" w:hAnsiTheme="minorHAnsi" w:cstheme="minorHAnsi"/>
        </w:rPr>
        <w:t xml:space="preserve"> Education</w:t>
      </w:r>
      <w:r w:rsidR="00BE6C9A">
        <w:rPr>
          <w:rFonts w:asciiTheme="minorHAnsi" w:hAnsiTheme="minorHAnsi" w:cstheme="minorHAnsi"/>
        </w:rPr>
        <w:t xml:space="preserve"> Specialist</w:t>
      </w:r>
      <w:r w:rsidRPr="007A2902">
        <w:rPr>
          <w:rFonts w:asciiTheme="minorHAnsi" w:hAnsiTheme="minorHAnsi" w:cstheme="minorHAnsi"/>
        </w:rPr>
        <w:t xml:space="preserve">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tbl>
      <w:tblPr>
        <w:tblpPr w:leftFromText="180" w:rightFromText="180" w:vertAnchor="page" w:horzAnchor="margin" w:tblpX="-431" w:tblpY="223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974"/>
        <w:gridCol w:w="1809"/>
        <w:gridCol w:w="1799"/>
        <w:gridCol w:w="1664"/>
      </w:tblGrid>
      <w:tr w:rsidR="000C2CE8" w:rsidRPr="007A2902" w14:paraId="4AF065FF" w14:textId="77777777" w:rsidTr="00750CB3">
        <w:trPr>
          <w:tblHeader/>
        </w:trPr>
        <w:tc>
          <w:tcPr>
            <w:tcW w:w="902" w:type="pct"/>
            <w:shd w:val="clear" w:color="auto" w:fill="auto"/>
          </w:tcPr>
          <w:p w14:paraId="7393E551" w14:textId="77777777" w:rsidR="000C2CE8" w:rsidRPr="007A2902" w:rsidRDefault="000C2CE8" w:rsidP="00750CB3">
            <w:pPr>
              <w:rPr>
                <w:rFonts w:asciiTheme="minorHAnsi" w:hAnsiTheme="minorHAnsi" w:cstheme="minorHAnsi"/>
                <w:b/>
                <w:bCs/>
                <w:lang w:val="en-US"/>
              </w:rPr>
            </w:pPr>
          </w:p>
          <w:p w14:paraId="0BD136CF"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743069B4" w14:textId="77777777" w:rsidR="000C2CE8" w:rsidRPr="007A2902" w:rsidRDefault="000C2CE8" w:rsidP="00750CB3">
            <w:pPr>
              <w:rPr>
                <w:rFonts w:asciiTheme="minorHAnsi" w:hAnsiTheme="minorHAnsi" w:cstheme="minorHAnsi"/>
                <w:b/>
                <w:bCs/>
                <w:lang w:val="en-US"/>
              </w:rPr>
            </w:pPr>
          </w:p>
        </w:tc>
        <w:tc>
          <w:tcPr>
            <w:tcW w:w="1478" w:type="pct"/>
            <w:shd w:val="clear" w:color="auto" w:fill="B4C6E7" w:themeFill="accent1" w:themeFillTint="66"/>
          </w:tcPr>
          <w:p w14:paraId="00541BAD" w14:textId="77777777" w:rsidR="000C2CE8" w:rsidRPr="004411D6" w:rsidRDefault="000C2CE8" w:rsidP="00750CB3">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35B663EF" w14:textId="77777777" w:rsidR="000C2CE8" w:rsidRPr="004411D6" w:rsidRDefault="000C2CE8" w:rsidP="00750CB3">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3124A87C" w14:textId="09A187A3"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Pr>
                <w:rFonts w:asciiTheme="minorHAnsi" w:hAnsiTheme="minorHAnsi" w:cstheme="minorHAnsi"/>
                <w:b/>
              </w:rPr>
              <w:t xml:space="preserve">Physical </w:t>
            </w:r>
            <w:r w:rsidRPr="004411D6">
              <w:rPr>
                <w:rFonts w:asciiTheme="minorHAnsi" w:hAnsiTheme="minorHAnsi" w:cstheme="minorHAnsi"/>
                <w:b/>
              </w:rPr>
              <w:t>Education</w:t>
            </w:r>
            <w:r>
              <w:rPr>
                <w:rFonts w:asciiTheme="minorHAnsi" w:hAnsiTheme="minorHAnsi" w:cstheme="minorHAnsi"/>
                <w:b/>
              </w:rPr>
              <w:t xml:space="preserve"> Specialist</w:t>
            </w:r>
            <w:r w:rsidRPr="004411D6">
              <w:rPr>
                <w:rFonts w:asciiTheme="minorHAnsi" w:hAnsiTheme="minorHAnsi" w:cstheme="minorHAnsi"/>
                <w:b/>
              </w:rPr>
              <w:t xml:space="preserve"> with QTS </w:t>
            </w:r>
          </w:p>
        </w:tc>
        <w:tc>
          <w:tcPr>
            <w:tcW w:w="899" w:type="pct"/>
            <w:shd w:val="clear" w:color="auto" w:fill="B4C6E7" w:themeFill="accent1" w:themeFillTint="66"/>
          </w:tcPr>
          <w:p w14:paraId="66606B0C"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894" w:type="pct"/>
            <w:shd w:val="clear" w:color="auto" w:fill="B4C6E7" w:themeFill="accent1" w:themeFillTint="66"/>
          </w:tcPr>
          <w:p w14:paraId="1BF78893"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27" w:type="pct"/>
            <w:shd w:val="clear" w:color="auto" w:fill="B4C6E7" w:themeFill="accent1" w:themeFillTint="66"/>
          </w:tcPr>
          <w:p w14:paraId="023F2162"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0C2CE8" w:rsidRPr="007A2902" w14:paraId="721E6B60" w14:textId="77777777" w:rsidTr="00750CB3">
        <w:trPr>
          <w:trHeight w:val="672"/>
        </w:trPr>
        <w:tc>
          <w:tcPr>
            <w:tcW w:w="902" w:type="pct"/>
            <w:shd w:val="clear" w:color="auto" w:fill="B4C6E7" w:themeFill="accent1" w:themeFillTint="66"/>
          </w:tcPr>
          <w:p w14:paraId="0385C6BA"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98" w:type="pct"/>
            <w:gridSpan w:val="4"/>
            <w:shd w:val="clear" w:color="auto" w:fill="BFBFBF"/>
          </w:tcPr>
          <w:p w14:paraId="3E2584F1" w14:textId="77777777" w:rsidR="000C2CE8" w:rsidRPr="007A2902" w:rsidRDefault="000C2CE8" w:rsidP="00750CB3">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4069F44E" w14:textId="77777777" w:rsidR="000C2CE8" w:rsidRPr="007A2902" w:rsidRDefault="000C2CE8" w:rsidP="00750CB3">
            <w:pPr>
              <w:spacing w:before="40" w:after="40"/>
              <w:rPr>
                <w:rFonts w:asciiTheme="minorHAnsi" w:hAnsiTheme="minorHAnsi" w:cstheme="minorHAnsi"/>
              </w:rPr>
            </w:pPr>
          </w:p>
          <w:p w14:paraId="3BCE3D9C"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0C2CE8" w:rsidRPr="007A2902" w14:paraId="7468A85F" w14:textId="77777777" w:rsidTr="00750CB3">
        <w:trPr>
          <w:trHeight w:val="672"/>
        </w:trPr>
        <w:tc>
          <w:tcPr>
            <w:tcW w:w="902" w:type="pct"/>
            <w:shd w:val="clear" w:color="auto" w:fill="B4C6E7" w:themeFill="accent1" w:themeFillTint="66"/>
          </w:tcPr>
          <w:p w14:paraId="140A3CAF" w14:textId="77777777" w:rsidR="000C2CE8" w:rsidRPr="004411D6" w:rsidRDefault="000C2CE8" w:rsidP="00750CB3">
            <w:pPr>
              <w:spacing w:before="40" w:after="40"/>
              <w:rPr>
                <w:rFonts w:asciiTheme="minorHAnsi" w:hAnsiTheme="minorHAnsi" w:cstheme="minorHAnsi"/>
                <w:b/>
                <w:bCs/>
                <w:lang w:val="en-US"/>
              </w:rPr>
            </w:pPr>
          </w:p>
          <w:p w14:paraId="67C6D452"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51CC4A52" w14:textId="77777777" w:rsidR="000C2CE8" w:rsidRPr="004411D6" w:rsidRDefault="000C2CE8" w:rsidP="00750CB3">
            <w:pPr>
              <w:spacing w:before="40" w:after="40"/>
              <w:rPr>
                <w:rFonts w:asciiTheme="minorHAnsi" w:hAnsiTheme="minorHAnsi" w:cstheme="minorHAnsi"/>
                <w:b/>
                <w:bCs/>
                <w:u w:val="single"/>
                <w:lang w:val="en-US"/>
              </w:rPr>
            </w:pPr>
          </w:p>
        </w:tc>
        <w:tc>
          <w:tcPr>
            <w:tcW w:w="2377" w:type="pct"/>
            <w:gridSpan w:val="2"/>
            <w:shd w:val="clear" w:color="auto" w:fill="BFBFBF" w:themeFill="background1" w:themeFillShade="BF"/>
          </w:tcPr>
          <w:p w14:paraId="254C0149"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894" w:type="pct"/>
            <w:shd w:val="clear" w:color="auto" w:fill="auto"/>
          </w:tcPr>
          <w:p w14:paraId="6FDA0AA9" w14:textId="77777777" w:rsidR="000C2CE8" w:rsidRPr="007A2902" w:rsidRDefault="000C2CE8" w:rsidP="00750CB3">
            <w:pPr>
              <w:spacing w:before="40" w:after="40"/>
              <w:rPr>
                <w:rFonts w:asciiTheme="minorHAnsi" w:hAnsiTheme="minorHAnsi" w:cstheme="minorHAnsi"/>
                <w:b/>
                <w:bCs/>
                <w:lang w:val="en-US"/>
              </w:rPr>
            </w:pPr>
          </w:p>
          <w:p w14:paraId="1AD7D7A1"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27" w:type="pct"/>
            <w:shd w:val="clear" w:color="auto" w:fill="auto"/>
          </w:tcPr>
          <w:p w14:paraId="6577F40F" w14:textId="77777777" w:rsidR="000C2CE8" w:rsidRPr="007A2902" w:rsidRDefault="000C2CE8" w:rsidP="00750CB3">
            <w:pPr>
              <w:spacing w:before="40" w:after="40"/>
              <w:rPr>
                <w:rFonts w:asciiTheme="minorHAnsi" w:hAnsiTheme="minorHAnsi" w:cstheme="minorHAnsi"/>
                <w:b/>
                <w:bCs/>
                <w:lang w:val="en-US"/>
              </w:rPr>
            </w:pPr>
          </w:p>
          <w:p w14:paraId="45DAC29C"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0C2CE8" w:rsidRPr="007A2902" w14:paraId="495EA798" w14:textId="77777777" w:rsidTr="00750CB3">
        <w:tc>
          <w:tcPr>
            <w:tcW w:w="902" w:type="pct"/>
            <w:shd w:val="clear" w:color="auto" w:fill="B4C6E7" w:themeFill="accent1" w:themeFillTint="66"/>
          </w:tcPr>
          <w:p w14:paraId="6E102C36" w14:textId="77777777" w:rsidR="000C2CE8" w:rsidRPr="004411D6" w:rsidRDefault="000C2CE8" w:rsidP="00750CB3">
            <w:pPr>
              <w:spacing w:before="40" w:after="40"/>
              <w:rPr>
                <w:rFonts w:asciiTheme="minorHAnsi" w:hAnsiTheme="minorHAnsi" w:cstheme="minorHAnsi"/>
                <w:b/>
                <w:bCs/>
                <w:lang w:val="en-US"/>
              </w:rPr>
            </w:pPr>
          </w:p>
          <w:p w14:paraId="7D7CFC70"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3EED5963" w14:textId="77777777" w:rsidR="000C2CE8" w:rsidRPr="004411D6" w:rsidRDefault="000C2CE8" w:rsidP="00750CB3">
            <w:pPr>
              <w:spacing w:before="40" w:after="40"/>
              <w:rPr>
                <w:rFonts w:asciiTheme="minorHAnsi" w:hAnsiTheme="minorHAnsi" w:cstheme="minorHAnsi"/>
                <w:b/>
                <w:bCs/>
                <w:u w:val="single"/>
                <w:lang w:val="en-US"/>
              </w:rPr>
            </w:pPr>
          </w:p>
        </w:tc>
        <w:tc>
          <w:tcPr>
            <w:tcW w:w="1478" w:type="pct"/>
          </w:tcPr>
          <w:p w14:paraId="328AF8D1"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899" w:type="pct"/>
            <w:shd w:val="clear" w:color="auto" w:fill="auto"/>
          </w:tcPr>
          <w:p w14:paraId="18783934"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94" w:type="pct"/>
            <w:shd w:val="clear" w:color="auto" w:fill="auto"/>
          </w:tcPr>
          <w:p w14:paraId="57373A1C" w14:textId="77777777" w:rsidR="000C2CE8" w:rsidRPr="007A2902" w:rsidRDefault="000C2CE8" w:rsidP="00750CB3">
            <w:pPr>
              <w:spacing w:before="40" w:after="40"/>
              <w:rPr>
                <w:rFonts w:asciiTheme="minorHAnsi" w:hAnsiTheme="minorHAnsi" w:cstheme="minorHAnsi"/>
                <w:b/>
                <w:bCs/>
                <w:lang w:val="en-US"/>
              </w:rPr>
            </w:pPr>
          </w:p>
          <w:p w14:paraId="7CBD232D"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27" w:type="pct"/>
            <w:shd w:val="clear" w:color="auto" w:fill="auto"/>
          </w:tcPr>
          <w:p w14:paraId="7EFB81D6" w14:textId="77777777" w:rsidR="000C2CE8" w:rsidRPr="007A2902" w:rsidRDefault="000C2CE8" w:rsidP="00750CB3">
            <w:pPr>
              <w:spacing w:before="40" w:after="40"/>
              <w:rPr>
                <w:rFonts w:asciiTheme="minorHAnsi" w:hAnsiTheme="minorHAnsi" w:cstheme="minorHAnsi"/>
                <w:b/>
                <w:bCs/>
                <w:lang w:val="en-US"/>
              </w:rPr>
            </w:pPr>
          </w:p>
          <w:p w14:paraId="11B0DEC3"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0C2CE8" w:rsidRPr="007A2902" w14:paraId="3D11F1BD" w14:textId="77777777" w:rsidTr="00750CB3">
        <w:tc>
          <w:tcPr>
            <w:tcW w:w="902" w:type="pct"/>
            <w:shd w:val="clear" w:color="auto" w:fill="B4C6E7" w:themeFill="accent1" w:themeFillTint="66"/>
          </w:tcPr>
          <w:p w14:paraId="4F505A5E" w14:textId="77777777" w:rsidR="000C2CE8" w:rsidRPr="004411D6" w:rsidRDefault="000C2CE8" w:rsidP="00750CB3">
            <w:pPr>
              <w:spacing w:before="40" w:after="40"/>
              <w:rPr>
                <w:rFonts w:asciiTheme="minorHAnsi" w:hAnsiTheme="minorHAnsi" w:cstheme="minorHAnsi"/>
                <w:b/>
                <w:bCs/>
                <w:lang w:val="en-US"/>
              </w:rPr>
            </w:pPr>
          </w:p>
          <w:p w14:paraId="58A7B46B"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34C158C5" w14:textId="77777777" w:rsidR="000C2CE8" w:rsidRPr="004411D6" w:rsidRDefault="000C2CE8" w:rsidP="00750CB3">
            <w:pPr>
              <w:spacing w:before="40" w:after="40"/>
              <w:rPr>
                <w:rFonts w:asciiTheme="minorHAnsi" w:hAnsiTheme="minorHAnsi" w:cstheme="minorHAnsi"/>
                <w:b/>
                <w:bCs/>
                <w:u w:val="single"/>
                <w:lang w:val="en-US"/>
              </w:rPr>
            </w:pPr>
          </w:p>
        </w:tc>
        <w:tc>
          <w:tcPr>
            <w:tcW w:w="1478" w:type="pct"/>
          </w:tcPr>
          <w:p w14:paraId="7877469E"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899" w:type="pct"/>
            <w:shd w:val="clear" w:color="auto" w:fill="auto"/>
          </w:tcPr>
          <w:p w14:paraId="12DD1F6D" w14:textId="77777777" w:rsidR="000C2CE8" w:rsidRPr="007A2902" w:rsidRDefault="000C2CE8" w:rsidP="00750CB3">
            <w:pPr>
              <w:spacing w:before="40" w:after="40"/>
              <w:rPr>
                <w:rFonts w:asciiTheme="minorHAnsi" w:hAnsiTheme="minorHAnsi" w:cstheme="minorHAnsi"/>
                <w:b/>
                <w:bCs/>
                <w:lang w:val="en-US"/>
              </w:rPr>
            </w:pPr>
          </w:p>
          <w:p w14:paraId="480B4E2C"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94" w:type="pct"/>
            <w:shd w:val="clear" w:color="auto" w:fill="auto"/>
          </w:tcPr>
          <w:p w14:paraId="74C2C2F3" w14:textId="77777777" w:rsidR="000C2CE8" w:rsidRPr="007A2902" w:rsidRDefault="000C2CE8" w:rsidP="00750CB3">
            <w:pPr>
              <w:spacing w:before="40" w:after="40"/>
              <w:rPr>
                <w:rFonts w:asciiTheme="minorHAnsi" w:hAnsiTheme="minorHAnsi" w:cstheme="minorHAnsi"/>
                <w:b/>
                <w:bCs/>
                <w:lang w:val="en-US"/>
              </w:rPr>
            </w:pPr>
          </w:p>
          <w:p w14:paraId="6EBDE3BA"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27" w:type="pct"/>
            <w:shd w:val="clear" w:color="auto" w:fill="auto"/>
          </w:tcPr>
          <w:p w14:paraId="05D655BA" w14:textId="77777777" w:rsidR="000C2CE8" w:rsidRPr="007A2902" w:rsidRDefault="000C2CE8" w:rsidP="00750CB3">
            <w:pPr>
              <w:spacing w:before="40" w:after="40"/>
              <w:rPr>
                <w:rFonts w:asciiTheme="minorHAnsi" w:hAnsiTheme="minorHAnsi" w:cstheme="minorHAnsi"/>
                <w:b/>
                <w:bCs/>
                <w:lang w:val="en-US"/>
              </w:rPr>
            </w:pPr>
          </w:p>
          <w:p w14:paraId="0AA37D7E"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0C2CE8" w:rsidRPr="007A2902" w14:paraId="63E8D285" w14:textId="77777777" w:rsidTr="00750CB3">
        <w:tc>
          <w:tcPr>
            <w:tcW w:w="902" w:type="pct"/>
            <w:shd w:val="clear" w:color="auto" w:fill="B4C6E7" w:themeFill="accent1" w:themeFillTint="66"/>
          </w:tcPr>
          <w:p w14:paraId="7473A484" w14:textId="77777777" w:rsidR="000C2CE8" w:rsidRPr="004411D6" w:rsidRDefault="000C2CE8" w:rsidP="00750CB3">
            <w:pPr>
              <w:spacing w:before="40" w:after="40"/>
              <w:rPr>
                <w:rFonts w:asciiTheme="minorHAnsi" w:hAnsiTheme="minorHAnsi" w:cstheme="minorHAnsi"/>
                <w:b/>
                <w:bCs/>
                <w:u w:val="single"/>
                <w:lang w:val="en-US"/>
              </w:rPr>
            </w:pPr>
          </w:p>
          <w:p w14:paraId="137B5963" w14:textId="77777777" w:rsidR="000C2CE8" w:rsidRPr="004411D6" w:rsidRDefault="000C2CE8" w:rsidP="00750CB3">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7E20E122" w14:textId="77777777" w:rsidR="000C2CE8" w:rsidRPr="004411D6" w:rsidRDefault="000C2CE8" w:rsidP="00750CB3">
            <w:pPr>
              <w:spacing w:before="40" w:after="40"/>
              <w:rPr>
                <w:rFonts w:asciiTheme="minorHAnsi" w:hAnsiTheme="minorHAnsi" w:cstheme="minorHAnsi"/>
                <w:b/>
                <w:bCs/>
                <w:u w:val="single"/>
                <w:lang w:val="en-US"/>
              </w:rPr>
            </w:pPr>
          </w:p>
        </w:tc>
        <w:tc>
          <w:tcPr>
            <w:tcW w:w="1478" w:type="pct"/>
          </w:tcPr>
          <w:p w14:paraId="4E69E211"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899" w:type="pct"/>
            <w:shd w:val="clear" w:color="auto" w:fill="auto"/>
          </w:tcPr>
          <w:p w14:paraId="4F1284CF" w14:textId="77777777" w:rsidR="000C2CE8" w:rsidRPr="007A2902" w:rsidRDefault="000C2CE8" w:rsidP="00750CB3">
            <w:pPr>
              <w:spacing w:before="40" w:after="40"/>
              <w:rPr>
                <w:rFonts w:asciiTheme="minorHAnsi" w:hAnsiTheme="minorHAnsi" w:cstheme="minorHAnsi"/>
                <w:b/>
                <w:bCs/>
                <w:lang w:val="en-US"/>
              </w:rPr>
            </w:pPr>
          </w:p>
          <w:p w14:paraId="147DE2DA"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94" w:type="pct"/>
            <w:shd w:val="clear" w:color="auto" w:fill="auto"/>
          </w:tcPr>
          <w:p w14:paraId="3C747D04" w14:textId="77777777" w:rsidR="000C2CE8" w:rsidRPr="007A2902" w:rsidRDefault="000C2CE8" w:rsidP="00750CB3">
            <w:pPr>
              <w:spacing w:before="40" w:after="40"/>
              <w:rPr>
                <w:rFonts w:asciiTheme="minorHAnsi" w:hAnsiTheme="minorHAnsi" w:cstheme="minorHAnsi"/>
                <w:b/>
                <w:bCs/>
                <w:lang w:val="en-US"/>
              </w:rPr>
            </w:pPr>
          </w:p>
          <w:p w14:paraId="5BECE8A7"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27" w:type="pct"/>
            <w:shd w:val="clear" w:color="auto" w:fill="auto"/>
          </w:tcPr>
          <w:p w14:paraId="2AA64595" w14:textId="77777777" w:rsidR="000C2CE8" w:rsidRPr="007A2902" w:rsidRDefault="000C2CE8" w:rsidP="00750CB3">
            <w:pPr>
              <w:spacing w:before="40" w:after="40"/>
              <w:rPr>
                <w:rFonts w:asciiTheme="minorHAnsi" w:hAnsiTheme="minorHAnsi" w:cstheme="minorHAnsi"/>
                <w:b/>
                <w:bCs/>
                <w:lang w:val="en-US"/>
              </w:rPr>
            </w:pPr>
          </w:p>
          <w:p w14:paraId="47C822B8" w14:textId="77777777" w:rsidR="000C2CE8" w:rsidRPr="007A2902" w:rsidRDefault="000C2CE8" w:rsidP="00750CB3">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3EE6549C" w14:textId="1FAD0F1B"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2C212B43" w14:textId="4C7DB867" w:rsidR="00393EB2" w:rsidRPr="00047EAC" w:rsidRDefault="00393EB2" w:rsidP="004411D6">
      <w:pPr>
        <w:pStyle w:val="Heading2"/>
        <w:ind w:left="-567"/>
        <w:rPr>
          <w:rFonts w:ascii="Arial" w:hAnsi="Arial" w:cs="Arial"/>
        </w:rPr>
      </w:pPr>
      <w:bookmarkStart w:id="18" w:name="_Expectations_for_Professional"/>
      <w:bookmarkEnd w:id="18"/>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0F6F30">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7CF3F406" w:rsidR="003C42CF" w:rsidRPr="004411D6" w:rsidRDefault="003C42CF" w:rsidP="007E12C0">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7E12C0">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 xml:space="preserve">How to interact in a professional manner with school colleagues, </w:t>
            </w:r>
            <w:proofErr w:type="gramStart"/>
            <w:r w:rsidRPr="004411D6">
              <w:rPr>
                <w:rFonts w:ascii="Arial"/>
                <w:sz w:val="20"/>
                <w:szCs w:val="20"/>
              </w:rPr>
              <w:t>e.g.</w:t>
            </w:r>
            <w:proofErr w:type="gramEnd"/>
            <w:r w:rsidRPr="004411D6">
              <w:rPr>
                <w:rFonts w:ascii="Arial"/>
                <w:sz w:val="20"/>
                <w:szCs w:val="20"/>
              </w:rPr>
              <w:t xml:space="preserve">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 xml:space="preserve">deadlines, </w:t>
            </w:r>
            <w:proofErr w:type="gramStart"/>
            <w:r w:rsidRPr="004411D6">
              <w:rPr>
                <w:rFonts w:ascii="Arial"/>
                <w:sz w:val="20"/>
                <w:szCs w:val="20"/>
              </w:rPr>
              <w:t>e.g.</w:t>
            </w:r>
            <w:proofErr w:type="gramEnd"/>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proofErr w:type="gramStart"/>
            <w:r w:rsidRPr="004411D6">
              <w:rPr>
                <w:rFonts w:ascii="Arial"/>
                <w:sz w:val="20"/>
                <w:szCs w:val="20"/>
              </w:rPr>
              <w:t>document</w:t>
            </w:r>
            <w:proofErr w:type="gramEnd"/>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 xml:space="preserve">How to seek the support of professionals in recognising what sorts of behaviour, </w:t>
            </w:r>
            <w:proofErr w:type="gramStart"/>
            <w:r w:rsidRPr="004411D6">
              <w:rPr>
                <w:rFonts w:ascii="Arial"/>
                <w:sz w:val="20"/>
                <w:szCs w:val="20"/>
              </w:rPr>
              <w:t>disclosures</w:t>
            </w:r>
            <w:proofErr w:type="gramEnd"/>
            <w:r w:rsidRPr="004411D6">
              <w:rPr>
                <w:rFonts w:ascii="Arial"/>
                <w:sz w:val="20"/>
                <w:szCs w:val="20"/>
              </w:rPr>
              <w:t xml:space="preserve">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additonal expectations for Developmental and Consolidation professional practices"/>
      </w:tblPr>
      <w:tblGrid>
        <w:gridCol w:w="7669"/>
        <w:gridCol w:w="8068"/>
      </w:tblGrid>
      <w:tr w:rsidR="003C42CF" w14:paraId="3096A043" w14:textId="77777777" w:rsidTr="000F6F30">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 xml:space="preserve">How to seek advice from experienced practitioners, </w:t>
            </w:r>
            <w:proofErr w:type="gramStart"/>
            <w:r w:rsidRPr="008E748A">
              <w:rPr>
                <w:rFonts w:ascii="Arial"/>
                <w:sz w:val="20"/>
                <w:szCs w:val="20"/>
              </w:rPr>
              <w:t>e.g.</w:t>
            </w:r>
            <w:proofErr w:type="gramEnd"/>
            <w:r w:rsidRPr="008E748A">
              <w:rPr>
                <w:rFonts w:ascii="Arial"/>
                <w:sz w:val="20"/>
                <w:szCs w:val="20"/>
              </w:rPr>
              <w:t xml:space="preserve">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the expectations for all professional practices"/>
      </w:tblPr>
      <w:tblGrid>
        <w:gridCol w:w="7380"/>
        <w:gridCol w:w="8010"/>
      </w:tblGrid>
      <w:tr w:rsidR="003C42CF" w14:paraId="1D50AA9A" w14:textId="77777777" w:rsidTr="000F6F30">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7FEAE762"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 xml:space="preserve">assess a trainees’ progress against the </w:t>
            </w:r>
            <w:proofErr w:type="gramStart"/>
            <w:r w:rsidRPr="008E748A">
              <w:rPr>
                <w:rFonts w:ascii="Arial" w:hAnsi="Arial"/>
                <w:b/>
                <w:sz w:val="20"/>
                <w:szCs w:val="20"/>
              </w:rPr>
              <w:t>Primary</w:t>
            </w:r>
            <w:r w:rsidR="004D057A">
              <w:rPr>
                <w:rFonts w:ascii="Arial" w:hAnsi="Arial"/>
                <w:b/>
                <w:sz w:val="20"/>
                <w:szCs w:val="20"/>
              </w:rPr>
              <w:t xml:space="preserve"> </w:t>
            </w:r>
            <w:r w:rsidRPr="008E748A">
              <w:rPr>
                <w:rFonts w:ascii="Arial" w:hAnsi="Arial"/>
                <w:b/>
                <w:spacing w:val="-60"/>
                <w:sz w:val="20"/>
                <w:szCs w:val="20"/>
              </w:rPr>
              <w:t xml:space="preserve"> </w:t>
            </w:r>
            <w:r w:rsidRPr="008E748A">
              <w:rPr>
                <w:rFonts w:ascii="Arial" w:hAnsi="Arial"/>
                <w:b/>
                <w:sz w:val="20"/>
                <w:szCs w:val="20"/>
              </w:rPr>
              <w:t>ITE</w:t>
            </w:r>
            <w:proofErr w:type="gramEnd"/>
            <w:r w:rsidRPr="008E748A">
              <w:rPr>
                <w:rFonts w:ascii="Arial" w:hAnsi="Arial"/>
                <w:b/>
                <w:spacing w:val="-1"/>
                <w:sz w:val="20"/>
                <w:szCs w:val="20"/>
              </w:rPr>
              <w:t xml:space="preserve"> </w:t>
            </w:r>
            <w:r w:rsidRPr="008E748A">
              <w:rPr>
                <w:rFonts w:ascii="Arial" w:hAnsi="Arial"/>
                <w:b/>
                <w:sz w:val="20"/>
                <w:szCs w:val="20"/>
              </w:rPr>
              <w:t>Curriculum.</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w:t>
            </w:r>
            <w:proofErr w:type="gramStart"/>
            <w:r w:rsidRPr="008E748A">
              <w:rPr>
                <w:rFonts w:ascii="Arial"/>
                <w:sz w:val="20"/>
                <w:szCs w:val="20"/>
              </w:rPr>
              <w:t>posture</w:t>
            </w:r>
            <w:proofErr w:type="gramEnd"/>
            <w:r w:rsidRPr="008E748A">
              <w:rPr>
                <w:rFonts w:ascii="Arial"/>
                <w:sz w:val="20"/>
                <w:szCs w:val="20"/>
              </w:rPr>
              <w:t xml:space="preserv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w:t>
            </w:r>
            <w:proofErr w:type="gramStart"/>
            <w:r w:rsidRPr="008E748A">
              <w:rPr>
                <w:rFonts w:ascii="Arial"/>
                <w:sz w:val="20"/>
                <w:szCs w:val="20"/>
              </w:rPr>
              <w:t>e.g.</w:t>
            </w:r>
            <w:proofErr w:type="gramEnd"/>
            <w:r w:rsidRPr="008E748A">
              <w:rPr>
                <w:rFonts w:ascii="Arial"/>
                <w:sz w:val="20"/>
                <w:szCs w:val="20"/>
              </w:rPr>
              <w:t xml:space="preserve">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 xml:space="preserve">liaising with parents, </w:t>
            </w:r>
            <w:proofErr w:type="gramStart"/>
            <w:r w:rsidRPr="008E748A">
              <w:rPr>
                <w:rFonts w:ascii="Arial" w:hAnsi="Arial"/>
                <w:sz w:val="20"/>
                <w:szCs w:val="20"/>
              </w:rPr>
              <w:t>carers</w:t>
            </w:r>
            <w:proofErr w:type="gramEnd"/>
            <w:r w:rsidRPr="008E748A">
              <w:rPr>
                <w:rFonts w:ascii="Arial" w:hAnsi="Arial"/>
                <w:sz w:val="20"/>
                <w:szCs w:val="20"/>
              </w:rPr>
              <w:t xml:space="preserve">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rive Teaching"/>
        <w:tblDescription w:val="Table detailing the expectations for all professional practices"/>
      </w:tblPr>
      <w:tblGrid>
        <w:gridCol w:w="7380"/>
        <w:gridCol w:w="8010"/>
      </w:tblGrid>
      <w:tr w:rsidR="003C42CF" w14:paraId="4D1BD439" w14:textId="77777777" w:rsidTr="000F6F30">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4883B606"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 xml:space="preserve">assess a trainees’ progress against the </w:t>
            </w:r>
            <w:proofErr w:type="gramStart"/>
            <w:r w:rsidRPr="00F362ED">
              <w:rPr>
                <w:rFonts w:ascii="Arial" w:hAnsi="Arial"/>
                <w:b/>
                <w:sz w:val="20"/>
                <w:szCs w:val="20"/>
              </w:rPr>
              <w:t>Primary</w:t>
            </w:r>
            <w:r w:rsidR="004D057A">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proofErr w:type="gramEnd"/>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 xml:space="preserve">To collaborate effectively with additional adults and specialist practitioners, </w:t>
            </w:r>
            <w:proofErr w:type="gramStart"/>
            <w:r w:rsidRPr="00F362ED">
              <w:rPr>
                <w:rFonts w:ascii="Arial"/>
                <w:sz w:val="20"/>
                <w:szCs w:val="20"/>
              </w:rPr>
              <w:t>e.g.</w:t>
            </w:r>
            <w:proofErr w:type="gramEnd"/>
            <w:r w:rsidRPr="00F362ED">
              <w:rPr>
                <w:rFonts w:ascii="Arial"/>
                <w:sz w:val="20"/>
                <w:szCs w:val="20"/>
              </w:rPr>
              <w:t xml:space="preserve">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 xml:space="preserve">To ensure that any tailored support, </w:t>
            </w:r>
            <w:proofErr w:type="gramStart"/>
            <w:r w:rsidRPr="00FC6C33">
              <w:rPr>
                <w:rFonts w:ascii="Arial"/>
                <w:sz w:val="20"/>
                <w:szCs w:val="20"/>
              </w:rPr>
              <w:t>e.g.</w:t>
            </w:r>
            <w:proofErr w:type="gramEnd"/>
            <w:r w:rsidRPr="00FC6C33">
              <w:rPr>
                <w:rFonts w:ascii="Arial"/>
                <w:sz w:val="20"/>
                <w:szCs w:val="20"/>
              </w:rPr>
              <w:t xml:space="preserve">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proofErr w:type="spellStart"/>
      <w:r w:rsidRPr="00FC6C33">
        <w:rPr>
          <w:rFonts w:ascii="Arial" w:hAnsi="Arial" w:cs="Arial"/>
          <w:sz w:val="20"/>
          <w:szCs w:val="20"/>
        </w:rPr>
        <w:t>diversityTo</w:t>
      </w:r>
      <w:proofErr w:type="spellEnd"/>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 xml:space="preserve">high-quality education, </w:t>
      </w:r>
      <w:proofErr w:type="gramStart"/>
      <w:r w:rsidRPr="00FC6C33">
        <w:rPr>
          <w:rFonts w:ascii="Arial" w:hAnsi="Arial" w:cs="Arial"/>
          <w:sz w:val="20"/>
          <w:szCs w:val="20"/>
        </w:rPr>
        <w:t>e.g.</w:t>
      </w:r>
      <w:proofErr w:type="gramEnd"/>
      <w:r w:rsidRPr="00FC6C33">
        <w:rPr>
          <w:rFonts w:ascii="Arial" w:hAnsi="Arial" w:cs="Arial"/>
          <w:sz w:val="20"/>
          <w:szCs w:val="20"/>
        </w:rPr>
        <w:t xml:space="preserve">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the expectations for all professional practices"/>
      </w:tblPr>
      <w:tblGrid>
        <w:gridCol w:w="7380"/>
        <w:gridCol w:w="8010"/>
      </w:tblGrid>
      <w:tr w:rsidR="003C42CF" w14:paraId="0855ACAD" w14:textId="77777777" w:rsidTr="000F6F30">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35E591F3"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7E12C0">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the expectations for all professional practices"/>
      </w:tblPr>
      <w:tblGrid>
        <w:gridCol w:w="7380"/>
        <w:gridCol w:w="8010"/>
      </w:tblGrid>
      <w:tr w:rsidR="003C42CF" w14:paraId="5799185F" w14:textId="77777777" w:rsidTr="000F6F30">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431CF636"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7E12C0">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19" w:name="_Further_support_and"/>
      <w:bookmarkEnd w:id="19"/>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0F6F30"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0F6F30"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0F6F30"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0F6F30"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0F6F30"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0F6F30"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0F6F30"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0F6F30"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0F6F30">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3"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4"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7"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7"/>
  </w:num>
  <w:num w:numId="4">
    <w:abstractNumId w:val="26"/>
  </w:num>
  <w:num w:numId="5">
    <w:abstractNumId w:val="27"/>
  </w:num>
  <w:num w:numId="6">
    <w:abstractNumId w:val="7"/>
  </w:num>
  <w:num w:numId="7">
    <w:abstractNumId w:val="5"/>
  </w:num>
  <w:num w:numId="8">
    <w:abstractNumId w:val="28"/>
  </w:num>
  <w:num w:numId="9">
    <w:abstractNumId w:val="32"/>
  </w:num>
  <w:num w:numId="10">
    <w:abstractNumId w:val="4"/>
  </w:num>
  <w:num w:numId="11">
    <w:abstractNumId w:val="1"/>
  </w:num>
  <w:num w:numId="12">
    <w:abstractNumId w:val="18"/>
  </w:num>
  <w:num w:numId="13">
    <w:abstractNumId w:val="9"/>
  </w:num>
  <w:num w:numId="14">
    <w:abstractNumId w:val="19"/>
  </w:num>
  <w:num w:numId="15">
    <w:abstractNumId w:val="24"/>
  </w:num>
  <w:num w:numId="16">
    <w:abstractNumId w:val="14"/>
  </w:num>
  <w:num w:numId="17">
    <w:abstractNumId w:val="33"/>
  </w:num>
  <w:num w:numId="18">
    <w:abstractNumId w:val="13"/>
  </w:num>
  <w:num w:numId="19">
    <w:abstractNumId w:val="11"/>
  </w:num>
  <w:num w:numId="20">
    <w:abstractNumId w:val="35"/>
  </w:num>
  <w:num w:numId="21">
    <w:abstractNumId w:val="20"/>
  </w:num>
  <w:num w:numId="22">
    <w:abstractNumId w:val="2"/>
  </w:num>
  <w:num w:numId="23">
    <w:abstractNumId w:val="15"/>
  </w:num>
  <w:num w:numId="24">
    <w:abstractNumId w:val="23"/>
  </w:num>
  <w:num w:numId="25">
    <w:abstractNumId w:val="21"/>
  </w:num>
  <w:num w:numId="26">
    <w:abstractNumId w:val="34"/>
  </w:num>
  <w:num w:numId="27">
    <w:abstractNumId w:val="0"/>
  </w:num>
  <w:num w:numId="28">
    <w:abstractNumId w:val="29"/>
  </w:num>
  <w:num w:numId="29">
    <w:abstractNumId w:val="30"/>
  </w:num>
  <w:num w:numId="30">
    <w:abstractNumId w:val="17"/>
  </w:num>
  <w:num w:numId="31">
    <w:abstractNumId w:val="8"/>
  </w:num>
  <w:num w:numId="32">
    <w:abstractNumId w:val="36"/>
  </w:num>
  <w:num w:numId="33">
    <w:abstractNumId w:val="3"/>
  </w:num>
  <w:num w:numId="34">
    <w:abstractNumId w:val="6"/>
  </w:num>
  <w:num w:numId="35">
    <w:abstractNumId w:val="31"/>
  </w:num>
  <w:num w:numId="36">
    <w:abstractNumId w:val="10"/>
  </w:num>
  <w:num w:numId="37">
    <w:abstractNumId w:val="22"/>
  </w:num>
  <w:num w:numId="38">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361B2"/>
    <w:rsid w:val="00047EAC"/>
    <w:rsid w:val="00052CAE"/>
    <w:rsid w:val="00055E09"/>
    <w:rsid w:val="00073ABD"/>
    <w:rsid w:val="000837FF"/>
    <w:rsid w:val="00094197"/>
    <w:rsid w:val="000A2CC9"/>
    <w:rsid w:val="000A4CAC"/>
    <w:rsid w:val="000A53BA"/>
    <w:rsid w:val="000C2CE8"/>
    <w:rsid w:val="000D24B0"/>
    <w:rsid w:val="000E5EFB"/>
    <w:rsid w:val="000F1CDC"/>
    <w:rsid w:val="000F3122"/>
    <w:rsid w:val="000F56FB"/>
    <w:rsid w:val="000F6F30"/>
    <w:rsid w:val="00106B85"/>
    <w:rsid w:val="00165FD1"/>
    <w:rsid w:val="00187EB5"/>
    <w:rsid w:val="001977EF"/>
    <w:rsid w:val="002133FD"/>
    <w:rsid w:val="00245BAE"/>
    <w:rsid w:val="0024745F"/>
    <w:rsid w:val="00254AF9"/>
    <w:rsid w:val="00266BC3"/>
    <w:rsid w:val="002821F9"/>
    <w:rsid w:val="002910D4"/>
    <w:rsid w:val="002B66D4"/>
    <w:rsid w:val="002E7D7C"/>
    <w:rsid w:val="00310B15"/>
    <w:rsid w:val="00311747"/>
    <w:rsid w:val="003270E4"/>
    <w:rsid w:val="00343DCD"/>
    <w:rsid w:val="0036102F"/>
    <w:rsid w:val="00370460"/>
    <w:rsid w:val="00393EB2"/>
    <w:rsid w:val="003A6255"/>
    <w:rsid w:val="003C42CF"/>
    <w:rsid w:val="003D1C7E"/>
    <w:rsid w:val="003E22B5"/>
    <w:rsid w:val="003E3CC3"/>
    <w:rsid w:val="003F3053"/>
    <w:rsid w:val="003F461A"/>
    <w:rsid w:val="003F6486"/>
    <w:rsid w:val="0040532A"/>
    <w:rsid w:val="00412E22"/>
    <w:rsid w:val="00415424"/>
    <w:rsid w:val="00422119"/>
    <w:rsid w:val="00434752"/>
    <w:rsid w:val="004411D6"/>
    <w:rsid w:val="00480E0C"/>
    <w:rsid w:val="004D057A"/>
    <w:rsid w:val="004E457F"/>
    <w:rsid w:val="004F2085"/>
    <w:rsid w:val="005268D8"/>
    <w:rsid w:val="00531CA2"/>
    <w:rsid w:val="00563FDD"/>
    <w:rsid w:val="00570017"/>
    <w:rsid w:val="005A3222"/>
    <w:rsid w:val="005D0BE4"/>
    <w:rsid w:val="005D4EE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4DB4"/>
    <w:rsid w:val="007E12C0"/>
    <w:rsid w:val="007E5474"/>
    <w:rsid w:val="00800F11"/>
    <w:rsid w:val="00812027"/>
    <w:rsid w:val="008135A9"/>
    <w:rsid w:val="008271D0"/>
    <w:rsid w:val="00851264"/>
    <w:rsid w:val="008C3F08"/>
    <w:rsid w:val="008D041E"/>
    <w:rsid w:val="008E748A"/>
    <w:rsid w:val="009023E2"/>
    <w:rsid w:val="00903A83"/>
    <w:rsid w:val="00907DE9"/>
    <w:rsid w:val="0091063A"/>
    <w:rsid w:val="0093434C"/>
    <w:rsid w:val="009537A3"/>
    <w:rsid w:val="0095636A"/>
    <w:rsid w:val="009A0EBF"/>
    <w:rsid w:val="009A1227"/>
    <w:rsid w:val="009B7FC7"/>
    <w:rsid w:val="009D0E2C"/>
    <w:rsid w:val="009E488A"/>
    <w:rsid w:val="00A25588"/>
    <w:rsid w:val="00A433C9"/>
    <w:rsid w:val="00A529B3"/>
    <w:rsid w:val="00A60112"/>
    <w:rsid w:val="00A6349A"/>
    <w:rsid w:val="00A67B08"/>
    <w:rsid w:val="00AB4786"/>
    <w:rsid w:val="00AC1A06"/>
    <w:rsid w:val="00AC1B04"/>
    <w:rsid w:val="00B53AA7"/>
    <w:rsid w:val="00B5616C"/>
    <w:rsid w:val="00B570D2"/>
    <w:rsid w:val="00B74AD9"/>
    <w:rsid w:val="00B91E85"/>
    <w:rsid w:val="00B947DC"/>
    <w:rsid w:val="00BB4237"/>
    <w:rsid w:val="00BE51BE"/>
    <w:rsid w:val="00BE6C9A"/>
    <w:rsid w:val="00C11C54"/>
    <w:rsid w:val="00C5775C"/>
    <w:rsid w:val="00C7395F"/>
    <w:rsid w:val="00C913C6"/>
    <w:rsid w:val="00CA4090"/>
    <w:rsid w:val="00CB3998"/>
    <w:rsid w:val="00CC049C"/>
    <w:rsid w:val="00CC06AB"/>
    <w:rsid w:val="00CC4101"/>
    <w:rsid w:val="00CD3FAF"/>
    <w:rsid w:val="00CF371C"/>
    <w:rsid w:val="00D03BCF"/>
    <w:rsid w:val="00D12D1A"/>
    <w:rsid w:val="00D21948"/>
    <w:rsid w:val="00D276B7"/>
    <w:rsid w:val="00DA7D43"/>
    <w:rsid w:val="00DB3FF2"/>
    <w:rsid w:val="00DB5865"/>
    <w:rsid w:val="00DD7E09"/>
    <w:rsid w:val="00DE47A1"/>
    <w:rsid w:val="00E02629"/>
    <w:rsid w:val="00E11E1C"/>
    <w:rsid w:val="00E12D3C"/>
    <w:rsid w:val="00E24DEC"/>
    <w:rsid w:val="00E27009"/>
    <w:rsid w:val="00E2749B"/>
    <w:rsid w:val="00E43485"/>
    <w:rsid w:val="00E61BF6"/>
    <w:rsid w:val="00E774F3"/>
    <w:rsid w:val="00E87C5B"/>
    <w:rsid w:val="00E9233C"/>
    <w:rsid w:val="00EB262F"/>
    <w:rsid w:val="00EC6BE2"/>
    <w:rsid w:val="00ED10B2"/>
    <w:rsid w:val="00EE010A"/>
    <w:rsid w:val="00EF30D9"/>
    <w:rsid w:val="00EF433B"/>
    <w:rsid w:val="00F362ED"/>
    <w:rsid w:val="00F721C7"/>
    <w:rsid w:val="00F7623B"/>
    <w:rsid w:val="00F82DC1"/>
    <w:rsid w:val="00F8644F"/>
    <w:rsid w:val="00FA3F89"/>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8358/Early-Career_Framework_April_2021.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hyperlink" Target="https://www.edgehill.ac.uk/departments/academic/education/ite-partnership/about-us/" TargetMode="External"/><Relationship Id="rId45" Type="http://schemas.openxmlformats.org/officeDocument/2006/relationships/hyperlink" Target="mailto:norcottc@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image" Target="media/image7.png"/><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Swindleg@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assets.publishing.service.gov.uk/government/uploads/system/uploads/attachment_data/file/974307/ITT_core_content_framework_.pdf"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customXml/itemProps2.xml><?xml version="1.0" encoding="utf-8"?>
<ds:datastoreItem xmlns:ds="http://schemas.openxmlformats.org/officeDocument/2006/customXml" ds:itemID="{B85D2ACC-EDF7-47C6-827A-23BD81F29E9B}">
  <ds:schemaRefs>
    <ds:schemaRef ds:uri="http://schemas.microsoft.com/sharepoint/v3/contenttype/forms"/>
  </ds:schemaRefs>
</ds:datastoreItem>
</file>

<file path=customXml/itemProps3.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customXml/itemProps4.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29</Pages>
  <Words>8015</Words>
  <Characters>45687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20</cp:revision>
  <cp:lastPrinted>2022-11-02T10:36:00Z</cp:lastPrinted>
  <dcterms:created xsi:type="dcterms:W3CDTF">2022-11-22T15:03:00Z</dcterms:created>
  <dcterms:modified xsi:type="dcterms:W3CDTF">2022-11-25T16:08:00Z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