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544CA5" w14:textId="2425329A" w:rsidR="67743545" w:rsidRDefault="00241F54" w:rsidP="00241F54">
      <w:pPr>
        <w:jc w:val="right"/>
        <w:rPr>
          <w:rFonts w:ascii="Arial Nova" w:hAnsi="Arial Nova"/>
          <w:sz w:val="40"/>
          <w:szCs w:val="40"/>
        </w:rPr>
      </w:pPr>
      <w:r w:rsidRPr="00241F54">
        <w:rPr>
          <w:rFonts w:ascii="Arial Nova" w:hAnsi="Arial Nova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212FA30" wp14:editId="75639AEB">
                <wp:simplePos x="0" y="0"/>
                <wp:positionH relativeFrom="column">
                  <wp:posOffset>-48260</wp:posOffset>
                </wp:positionH>
                <wp:positionV relativeFrom="paragraph">
                  <wp:posOffset>0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274E9" w14:textId="04AE2569" w:rsidR="00241F54" w:rsidRPr="00241F54" w:rsidRDefault="00241F54" w:rsidP="00241F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41F54">
                              <w:rPr>
                                <w:rFonts w:ascii="Arial Nova" w:hAnsi="Arial Nova"/>
                                <w:sz w:val="28"/>
                                <w:szCs w:val="28"/>
                              </w:rPr>
                              <w:t>Mentor Development</w:t>
                            </w:r>
                          </w:p>
                          <w:p w14:paraId="6A752E10" w14:textId="63A0E00B" w:rsidR="00241F54" w:rsidRPr="00241F54" w:rsidRDefault="00F35BB3" w:rsidP="004A2AFD">
                            <w:pPr>
                              <w:pStyle w:val="Heading1"/>
                              <w:spacing w:line="240" w:lineRule="auto"/>
                              <w:rPr>
                                <w:rFonts w:ascii="Arial Nova" w:hAnsi="Arial Nova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ova" w:hAnsi="Arial Nova"/>
                                <w:color w:val="auto"/>
                                <w:sz w:val="28"/>
                                <w:szCs w:val="28"/>
                              </w:rPr>
                              <w:t>Wednesday 12</w:t>
                            </w:r>
                            <w:r w:rsidRPr="00F35BB3">
                              <w:rPr>
                                <w:rFonts w:ascii="Arial Nova" w:hAnsi="Arial Nova"/>
                                <w:color w:val="auto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 Nova" w:hAnsi="Arial Nova"/>
                                <w:color w:val="auto"/>
                                <w:sz w:val="28"/>
                                <w:szCs w:val="28"/>
                              </w:rPr>
                              <w:t xml:space="preserve"> June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212FA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8pt;margin-top:0;width:185.9pt;height:110.6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">
                <v:textbox style="mso-fit-shape-to-text:t">
                  <w:txbxContent>
                    <w:p w14:paraId="439274E9" w14:textId="04AE2569" w:rsidR="00241F54" w:rsidRPr="00241F54" w:rsidRDefault="00241F54" w:rsidP="00241F54">
                      <w:pPr>
                        <w:rPr>
                          <w:sz w:val="16"/>
                          <w:szCs w:val="16"/>
                        </w:rPr>
                      </w:pPr>
                      <w:r w:rsidRPr="00241F54">
                        <w:rPr>
                          <w:rFonts w:ascii="Arial Nova" w:hAnsi="Arial Nova"/>
                          <w:sz w:val="28"/>
                          <w:szCs w:val="28"/>
                        </w:rPr>
                        <w:t>Mentor Development</w:t>
                      </w:r>
                    </w:p>
                    <w:p w14:paraId="6A752E10" w14:textId="63A0E00B" w:rsidR="00241F54" w:rsidRPr="00241F54" w:rsidRDefault="00F35BB3" w:rsidP="004A2AFD">
                      <w:pPr>
                        <w:pStyle w:val="Heading1"/>
                        <w:spacing w:line="240" w:lineRule="auto"/>
                        <w:rPr>
                          <w:rFonts w:ascii="Arial Nova" w:hAnsi="Arial Nova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Arial Nova" w:hAnsi="Arial Nova"/>
                          <w:color w:val="auto"/>
                          <w:sz w:val="28"/>
                          <w:szCs w:val="28"/>
                        </w:rPr>
                        <w:t>Wednesday 12</w:t>
                      </w:r>
                      <w:r w:rsidRPr="00F35BB3">
                        <w:rPr>
                          <w:rFonts w:ascii="Arial Nova" w:hAnsi="Arial Nova"/>
                          <w:color w:val="auto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Arial Nova" w:hAnsi="Arial Nova"/>
                          <w:color w:val="auto"/>
                          <w:sz w:val="28"/>
                          <w:szCs w:val="28"/>
                        </w:rPr>
                        <w:t xml:space="preserve"> June 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67743545">
        <w:rPr>
          <w:noProof/>
        </w:rPr>
        <w:drawing>
          <wp:inline distT="0" distB="0" distL="0" distR="0" wp14:anchorId="38718B8F" wp14:editId="6BDE7474">
            <wp:extent cx="3038475" cy="778609"/>
            <wp:effectExtent l="0" t="0" r="0" b="2540"/>
            <wp:docPr id="152626226" name="Picture 152626226" descr="Edge Hill University Faculty of Education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26226" name="Picture 152626226" descr="Edge Hill University Faculty of Education logo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95" cy="783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3D376" w14:textId="5A51CB06" w:rsidR="00473DEB" w:rsidRPr="004A2AFD" w:rsidRDefault="00D175BD" w:rsidP="004A2AFD">
      <w:pPr>
        <w:pStyle w:val="Heading1"/>
        <w:spacing w:line="276" w:lineRule="auto"/>
        <w:jc w:val="center"/>
        <w:rPr>
          <w:rFonts w:ascii="Arial Nova" w:hAnsi="Arial Nova"/>
          <w:color w:val="auto"/>
          <w:sz w:val="36"/>
          <w:szCs w:val="36"/>
        </w:rPr>
      </w:pPr>
      <w:r w:rsidRPr="004A2AFD">
        <w:rPr>
          <w:rFonts w:ascii="Arial Nova" w:hAnsi="Arial Nova"/>
          <w:color w:val="auto"/>
          <w:sz w:val="36"/>
          <w:szCs w:val="36"/>
        </w:rPr>
        <w:t>Agenda</w:t>
      </w:r>
    </w:p>
    <w:tbl>
      <w:tblPr>
        <w:tblStyle w:val="TableGrid"/>
        <w:tblpPr w:leftFromText="180" w:rightFromText="180" w:vertAnchor="text" w:horzAnchor="margin" w:tblpY="-40"/>
        <w:tblW w:w="0" w:type="auto"/>
        <w:tblLook w:val="04A0" w:firstRow="1" w:lastRow="0" w:firstColumn="1" w:lastColumn="0" w:noHBand="0" w:noVBand="1"/>
      </w:tblPr>
      <w:tblGrid>
        <w:gridCol w:w="2199"/>
        <w:gridCol w:w="9136"/>
      </w:tblGrid>
      <w:tr w:rsidR="00907BA7" w14:paraId="49557A32" w14:textId="25DEE1BB" w:rsidTr="00011435">
        <w:trPr>
          <w:trHeight w:val="414"/>
          <w:tblHeader/>
        </w:trPr>
        <w:tc>
          <w:tcPr>
            <w:tcW w:w="2199" w:type="dxa"/>
          </w:tcPr>
          <w:p w14:paraId="4C35FEA6" w14:textId="77777777" w:rsidR="00907BA7" w:rsidRPr="00241F54" w:rsidRDefault="00907BA7">
            <w:pPr>
              <w:rPr>
                <w:b/>
                <w:bCs/>
                <w:sz w:val="24"/>
                <w:szCs w:val="24"/>
              </w:rPr>
            </w:pPr>
            <w:bookmarkStart w:id="0" w:name="_Hlk135144928"/>
            <w:r w:rsidRPr="00241F54">
              <w:rPr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9136" w:type="dxa"/>
          </w:tcPr>
          <w:p w14:paraId="4E771460" w14:textId="77777777" w:rsidR="00907BA7" w:rsidRPr="00241F54" w:rsidRDefault="00907BA7">
            <w:pPr>
              <w:rPr>
                <w:b/>
                <w:bCs/>
                <w:sz w:val="24"/>
                <w:szCs w:val="24"/>
              </w:rPr>
            </w:pPr>
            <w:r w:rsidRPr="00241F54">
              <w:rPr>
                <w:b/>
                <w:bCs/>
                <w:sz w:val="24"/>
                <w:szCs w:val="24"/>
              </w:rPr>
              <w:t>Action</w:t>
            </w:r>
          </w:p>
        </w:tc>
      </w:tr>
      <w:tr w:rsidR="00907BA7" w14:paraId="1D4D75B0" w14:textId="30B7CF6C" w:rsidTr="00241F54">
        <w:trPr>
          <w:trHeight w:val="193"/>
        </w:trPr>
        <w:tc>
          <w:tcPr>
            <w:tcW w:w="2199" w:type="dxa"/>
          </w:tcPr>
          <w:p w14:paraId="6F3DA967" w14:textId="77777777" w:rsidR="00907BA7" w:rsidRPr="00241F54" w:rsidRDefault="00907BA7">
            <w:pPr>
              <w:rPr>
                <w:sz w:val="24"/>
                <w:szCs w:val="24"/>
              </w:rPr>
            </w:pPr>
            <w:r w:rsidRPr="00241F54">
              <w:rPr>
                <w:sz w:val="24"/>
                <w:szCs w:val="24"/>
              </w:rPr>
              <w:t>12-1pm</w:t>
            </w:r>
          </w:p>
        </w:tc>
        <w:tc>
          <w:tcPr>
            <w:tcW w:w="9136" w:type="dxa"/>
          </w:tcPr>
          <w:p w14:paraId="2B98BB12" w14:textId="77777777" w:rsidR="00907BA7" w:rsidRPr="00241F54" w:rsidRDefault="00907BA7">
            <w:pPr>
              <w:rPr>
                <w:sz w:val="24"/>
                <w:szCs w:val="24"/>
              </w:rPr>
            </w:pPr>
            <w:r w:rsidRPr="00241F54">
              <w:rPr>
                <w:sz w:val="24"/>
                <w:szCs w:val="24"/>
              </w:rPr>
              <w:t>Lunch</w:t>
            </w:r>
          </w:p>
        </w:tc>
      </w:tr>
      <w:tr w:rsidR="00907BA7" w14:paraId="335F9D16" w14:textId="2813C237" w:rsidTr="00241F54">
        <w:trPr>
          <w:trHeight w:val="410"/>
        </w:trPr>
        <w:tc>
          <w:tcPr>
            <w:tcW w:w="2199" w:type="dxa"/>
          </w:tcPr>
          <w:p w14:paraId="3FA893BD" w14:textId="70D1E664" w:rsidR="00907BA7" w:rsidRPr="00241F54" w:rsidRDefault="00907BA7">
            <w:pPr>
              <w:rPr>
                <w:sz w:val="24"/>
                <w:szCs w:val="24"/>
              </w:rPr>
            </w:pPr>
            <w:r w:rsidRPr="00241F54">
              <w:rPr>
                <w:sz w:val="24"/>
                <w:szCs w:val="24"/>
              </w:rPr>
              <w:t>1-1.</w:t>
            </w:r>
            <w:r>
              <w:rPr>
                <w:sz w:val="24"/>
                <w:szCs w:val="24"/>
              </w:rPr>
              <w:t>35</w:t>
            </w:r>
            <w:r w:rsidRPr="00241F54">
              <w:rPr>
                <w:sz w:val="24"/>
                <w:szCs w:val="24"/>
              </w:rPr>
              <w:t>pm</w:t>
            </w:r>
          </w:p>
        </w:tc>
        <w:tc>
          <w:tcPr>
            <w:tcW w:w="9136" w:type="dxa"/>
          </w:tcPr>
          <w:p w14:paraId="6D10F07E" w14:textId="170840A0" w:rsidR="00907BA7" w:rsidRPr="0025002C" w:rsidRDefault="00907BA7">
            <w:pPr>
              <w:rPr>
                <w:rFonts w:cstheme="minorHAnsi"/>
                <w:sz w:val="24"/>
                <w:szCs w:val="24"/>
              </w:rPr>
            </w:pPr>
            <w:r w:rsidRPr="0025002C">
              <w:rPr>
                <w:rFonts w:cstheme="minorHAnsi"/>
                <w:sz w:val="24"/>
                <w:szCs w:val="24"/>
              </w:rPr>
              <w:t xml:space="preserve">Welcome from </w:t>
            </w:r>
            <w:r w:rsidR="0025002C" w:rsidRPr="0025002C">
              <w:rPr>
                <w:rFonts w:cstheme="minorHAnsi"/>
                <w:sz w:val="24"/>
                <w:szCs w:val="24"/>
              </w:rPr>
              <w:t>Lorraine Partington,</w:t>
            </w:r>
            <w:r w:rsidRPr="0025002C">
              <w:rPr>
                <w:rFonts w:cstheme="minorHAnsi"/>
                <w:sz w:val="24"/>
                <w:szCs w:val="24"/>
              </w:rPr>
              <w:t xml:space="preserve"> </w:t>
            </w:r>
            <w:r w:rsidR="0025002C" w:rsidRPr="0025002C">
              <w:rPr>
                <w:rFonts w:cstheme="minorHAnsi"/>
                <w:color w:val="262626"/>
                <w:sz w:val="24"/>
                <w:szCs w:val="24"/>
              </w:rPr>
              <w:t>Head of Partnership Development,</w:t>
            </w:r>
            <w:r w:rsidRPr="0025002C">
              <w:rPr>
                <w:rFonts w:cstheme="minorHAnsi"/>
                <w:sz w:val="24"/>
                <w:szCs w:val="24"/>
              </w:rPr>
              <w:t xml:space="preserve"> including Ofsted Overview and Partnership priorities.</w:t>
            </w:r>
          </w:p>
          <w:p w14:paraId="41389958" w14:textId="46E037A9" w:rsidR="00907BA7" w:rsidRPr="0025002C" w:rsidRDefault="00907BA7">
            <w:pPr>
              <w:rPr>
                <w:rFonts w:cstheme="minorHAnsi"/>
                <w:sz w:val="24"/>
                <w:szCs w:val="24"/>
              </w:rPr>
            </w:pPr>
            <w:r w:rsidRPr="0025002C">
              <w:rPr>
                <w:rFonts w:cstheme="minorHAnsi"/>
                <w:sz w:val="24"/>
                <w:szCs w:val="24"/>
              </w:rPr>
              <w:t>Mentor Strategy – Geraldine Mulhaney, Strategic Lead for Mentoring.</w:t>
            </w:r>
          </w:p>
        </w:tc>
      </w:tr>
      <w:tr w:rsidR="00907BA7" w14:paraId="1B3CA4F3" w14:textId="5D030DB9" w:rsidTr="00241F54">
        <w:trPr>
          <w:trHeight w:val="398"/>
        </w:trPr>
        <w:tc>
          <w:tcPr>
            <w:tcW w:w="2199" w:type="dxa"/>
          </w:tcPr>
          <w:p w14:paraId="761A1FD8" w14:textId="481BB879" w:rsidR="00907BA7" w:rsidRPr="00241F54" w:rsidRDefault="00907B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1.35-1.50pm</w:t>
            </w:r>
          </w:p>
        </w:tc>
        <w:tc>
          <w:tcPr>
            <w:tcW w:w="9136" w:type="dxa"/>
          </w:tcPr>
          <w:p w14:paraId="57DED921" w14:textId="61257E50" w:rsidR="00907BA7" w:rsidRPr="00241F54" w:rsidRDefault="00907B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Teacher Education Research – David Aldridge, </w:t>
            </w:r>
            <w:r w:rsidRPr="00D17105">
              <w:rPr>
                <w:rStyle w:val="cf01"/>
                <w:rFonts w:asciiTheme="minorHAnsi" w:hAnsiTheme="minorHAnsi" w:cstheme="minorHAnsi"/>
                <w:sz w:val="24"/>
                <w:szCs w:val="24"/>
              </w:rPr>
              <w:t>Head of Department Secondary and Further Education</w:t>
            </w:r>
          </w:p>
        </w:tc>
      </w:tr>
      <w:tr w:rsidR="00907BA7" w14:paraId="70233AE4" w14:textId="79010103" w:rsidTr="00241F54">
        <w:trPr>
          <w:trHeight w:val="204"/>
        </w:trPr>
        <w:tc>
          <w:tcPr>
            <w:tcW w:w="2199" w:type="dxa"/>
          </w:tcPr>
          <w:p w14:paraId="0090CF94" w14:textId="00151F8C" w:rsidR="00907BA7" w:rsidRPr="00241F54" w:rsidRDefault="00907B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2-2.45pm</w:t>
            </w:r>
          </w:p>
        </w:tc>
        <w:tc>
          <w:tcPr>
            <w:tcW w:w="9136" w:type="dxa"/>
          </w:tcPr>
          <w:p w14:paraId="4E781750" w14:textId="77777777" w:rsidR="00907BA7" w:rsidRPr="00241F54" w:rsidRDefault="00907BA7">
            <w:pPr>
              <w:rPr>
                <w:rFonts w:eastAsiaTheme="minorEastAsia"/>
                <w:sz w:val="24"/>
                <w:szCs w:val="24"/>
              </w:rPr>
            </w:pPr>
            <w:r w:rsidRPr="00241F54">
              <w:rPr>
                <w:sz w:val="24"/>
                <w:szCs w:val="24"/>
              </w:rPr>
              <w:t>Workshop One</w:t>
            </w:r>
          </w:p>
        </w:tc>
      </w:tr>
      <w:tr w:rsidR="00907BA7" w14:paraId="6F1C6E95" w14:textId="6B5D2CF5" w:rsidTr="00241F54">
        <w:trPr>
          <w:trHeight w:val="193"/>
        </w:trPr>
        <w:tc>
          <w:tcPr>
            <w:tcW w:w="2199" w:type="dxa"/>
          </w:tcPr>
          <w:p w14:paraId="1297388A" w14:textId="1088DA13" w:rsidR="00907BA7" w:rsidRPr="00241F54" w:rsidRDefault="00907B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2.45-3pm</w:t>
            </w:r>
          </w:p>
        </w:tc>
        <w:tc>
          <w:tcPr>
            <w:tcW w:w="9136" w:type="dxa"/>
          </w:tcPr>
          <w:p w14:paraId="4E60B569" w14:textId="77777777" w:rsidR="00907BA7" w:rsidRPr="00241F54" w:rsidRDefault="00907BA7">
            <w:pPr>
              <w:rPr>
                <w:sz w:val="24"/>
                <w:szCs w:val="24"/>
              </w:rPr>
            </w:pPr>
            <w:r w:rsidRPr="00241F54">
              <w:rPr>
                <w:sz w:val="24"/>
                <w:szCs w:val="24"/>
              </w:rPr>
              <w:t>Break</w:t>
            </w:r>
          </w:p>
        </w:tc>
      </w:tr>
      <w:tr w:rsidR="00907BA7" w14:paraId="364D5E44" w14:textId="45A17935" w:rsidTr="00241F54">
        <w:trPr>
          <w:trHeight w:val="193"/>
        </w:trPr>
        <w:tc>
          <w:tcPr>
            <w:tcW w:w="2199" w:type="dxa"/>
          </w:tcPr>
          <w:p w14:paraId="30CB4A7B" w14:textId="05D57A01" w:rsidR="00907BA7" w:rsidRPr="00241F54" w:rsidRDefault="00907B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3.05-3.50pm</w:t>
            </w:r>
          </w:p>
        </w:tc>
        <w:tc>
          <w:tcPr>
            <w:tcW w:w="9136" w:type="dxa"/>
          </w:tcPr>
          <w:p w14:paraId="01F5305F" w14:textId="77777777" w:rsidR="00907BA7" w:rsidRPr="00241F54" w:rsidRDefault="00907BA7">
            <w:pPr>
              <w:rPr>
                <w:sz w:val="24"/>
                <w:szCs w:val="24"/>
              </w:rPr>
            </w:pPr>
            <w:r w:rsidRPr="00241F54">
              <w:rPr>
                <w:sz w:val="24"/>
                <w:szCs w:val="24"/>
              </w:rPr>
              <w:t>Workshop Two</w:t>
            </w:r>
          </w:p>
        </w:tc>
      </w:tr>
      <w:tr w:rsidR="00907BA7" w14:paraId="09CC072E" w14:textId="306A2F91" w:rsidTr="00241F54">
        <w:trPr>
          <w:trHeight w:val="193"/>
        </w:trPr>
        <w:tc>
          <w:tcPr>
            <w:tcW w:w="2199" w:type="dxa"/>
          </w:tcPr>
          <w:p w14:paraId="5126218F" w14:textId="520BF4D0" w:rsidR="00907BA7" w:rsidRPr="00241F54" w:rsidRDefault="00907B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3.50pm</w:t>
            </w:r>
          </w:p>
        </w:tc>
        <w:tc>
          <w:tcPr>
            <w:tcW w:w="9136" w:type="dxa"/>
          </w:tcPr>
          <w:p w14:paraId="3EE24709" w14:textId="7BF03FC8" w:rsidR="00907BA7" w:rsidRPr="00241F54" w:rsidRDefault="00907B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Event close</w:t>
            </w:r>
          </w:p>
        </w:tc>
      </w:tr>
      <w:bookmarkEnd w:id="0"/>
    </w:tbl>
    <w:p w14:paraId="383AADC0" w14:textId="2E51DD27" w:rsidR="00473DEB" w:rsidRDefault="00473DEB" w:rsidP="00473DEB">
      <w:pPr>
        <w:rPr>
          <w:sz w:val="14"/>
          <w:szCs w:val="14"/>
        </w:rPr>
      </w:pPr>
    </w:p>
    <w:p w14:paraId="0D1D3048" w14:textId="77777777" w:rsidR="00907BA7" w:rsidRDefault="00907BA7" w:rsidP="00473DEB">
      <w:pPr>
        <w:rPr>
          <w:sz w:val="14"/>
          <w:szCs w:val="14"/>
        </w:rPr>
      </w:pPr>
    </w:p>
    <w:p w14:paraId="2286B788" w14:textId="77777777" w:rsidR="00907BA7" w:rsidRDefault="00907BA7" w:rsidP="00473DEB">
      <w:pPr>
        <w:rPr>
          <w:sz w:val="14"/>
          <w:szCs w:val="14"/>
        </w:rPr>
      </w:pPr>
    </w:p>
    <w:p w14:paraId="7CC03818" w14:textId="77777777" w:rsidR="00907BA7" w:rsidRDefault="00907BA7" w:rsidP="00473DEB">
      <w:pPr>
        <w:rPr>
          <w:sz w:val="14"/>
          <w:szCs w:val="14"/>
        </w:rPr>
      </w:pPr>
    </w:p>
    <w:p w14:paraId="0864FE01" w14:textId="77777777" w:rsidR="00907BA7" w:rsidRDefault="00907BA7" w:rsidP="00473DEB">
      <w:pPr>
        <w:rPr>
          <w:sz w:val="14"/>
          <w:szCs w:val="14"/>
        </w:rPr>
      </w:pPr>
    </w:p>
    <w:p w14:paraId="02E1AA1F" w14:textId="77777777" w:rsidR="00907BA7" w:rsidRDefault="00907BA7" w:rsidP="00473DEB">
      <w:pPr>
        <w:rPr>
          <w:sz w:val="14"/>
          <w:szCs w:val="14"/>
        </w:rPr>
      </w:pPr>
    </w:p>
    <w:p w14:paraId="385BC925" w14:textId="77777777" w:rsidR="00907BA7" w:rsidRDefault="00907BA7" w:rsidP="00473DEB">
      <w:pPr>
        <w:rPr>
          <w:sz w:val="14"/>
          <w:szCs w:val="14"/>
        </w:rPr>
      </w:pPr>
    </w:p>
    <w:p w14:paraId="241AD646" w14:textId="77777777" w:rsidR="00907BA7" w:rsidRDefault="00907BA7" w:rsidP="00473DEB">
      <w:pPr>
        <w:rPr>
          <w:sz w:val="14"/>
          <w:szCs w:val="14"/>
        </w:rPr>
      </w:pPr>
    </w:p>
    <w:p w14:paraId="387858AF" w14:textId="77777777" w:rsidR="00907BA7" w:rsidRDefault="00907BA7" w:rsidP="00473DEB">
      <w:pPr>
        <w:rPr>
          <w:sz w:val="14"/>
          <w:szCs w:val="14"/>
        </w:rPr>
      </w:pPr>
    </w:p>
    <w:p w14:paraId="1C7BD459" w14:textId="77777777" w:rsidR="00907BA7" w:rsidRDefault="00907BA7" w:rsidP="00473DEB">
      <w:pPr>
        <w:rPr>
          <w:sz w:val="14"/>
          <w:szCs w:val="14"/>
        </w:rPr>
      </w:pPr>
    </w:p>
    <w:p w14:paraId="457552B7" w14:textId="77777777" w:rsidR="00907BA7" w:rsidRDefault="00907BA7" w:rsidP="00473DEB">
      <w:pPr>
        <w:rPr>
          <w:sz w:val="14"/>
          <w:szCs w:val="14"/>
        </w:rPr>
      </w:pPr>
    </w:p>
    <w:p w14:paraId="49CB542F" w14:textId="77777777" w:rsidR="00907BA7" w:rsidRDefault="00907BA7" w:rsidP="00473DEB">
      <w:pPr>
        <w:rPr>
          <w:sz w:val="14"/>
          <w:szCs w:val="14"/>
        </w:rPr>
      </w:pPr>
    </w:p>
    <w:p w14:paraId="1CEB01B4" w14:textId="77777777" w:rsidR="00907BA7" w:rsidRDefault="00907BA7" w:rsidP="00473DEB">
      <w:pPr>
        <w:rPr>
          <w:sz w:val="14"/>
          <w:szCs w:val="14"/>
        </w:rPr>
      </w:pPr>
    </w:p>
    <w:p w14:paraId="50015414" w14:textId="77777777" w:rsidR="00907BA7" w:rsidRDefault="00907BA7" w:rsidP="00473DEB">
      <w:pPr>
        <w:rPr>
          <w:sz w:val="14"/>
          <w:szCs w:val="14"/>
        </w:rPr>
      </w:pPr>
    </w:p>
    <w:p w14:paraId="41F52808" w14:textId="77777777" w:rsidR="00907BA7" w:rsidRPr="004A2AFD" w:rsidRDefault="00907BA7" w:rsidP="00473DEB">
      <w:pPr>
        <w:rPr>
          <w:sz w:val="14"/>
          <w:szCs w:val="14"/>
        </w:rPr>
      </w:pPr>
    </w:p>
    <w:tbl>
      <w:tblPr>
        <w:tblStyle w:val="TableGrid"/>
        <w:tblW w:w="0" w:type="auto"/>
        <w:tblLook w:val="0600" w:firstRow="0" w:lastRow="0" w:firstColumn="0" w:lastColumn="0" w:noHBand="1" w:noVBand="1"/>
      </w:tblPr>
      <w:tblGrid>
        <w:gridCol w:w="15163"/>
      </w:tblGrid>
      <w:tr w:rsidR="0025002C" w14:paraId="15B64B9C" w14:textId="77378447" w:rsidTr="00D21739">
        <w:trPr>
          <w:trHeight w:val="330"/>
          <w:tblHeader/>
        </w:trPr>
        <w:tc>
          <w:tcPr>
            <w:tcW w:w="15163" w:type="dxa"/>
          </w:tcPr>
          <w:p w14:paraId="34BE38B8" w14:textId="7715ED52" w:rsidR="0025002C" w:rsidRPr="0025002C" w:rsidRDefault="0025002C" w:rsidP="00241F54">
            <w:pPr>
              <w:rPr>
                <w:b/>
                <w:bCs/>
                <w:sz w:val="24"/>
                <w:szCs w:val="24"/>
              </w:rPr>
            </w:pPr>
            <w:r w:rsidRPr="0025002C">
              <w:rPr>
                <w:b/>
                <w:bCs/>
                <w:sz w:val="24"/>
                <w:szCs w:val="24"/>
              </w:rPr>
              <w:t xml:space="preserve">Workshop </w:t>
            </w:r>
          </w:p>
        </w:tc>
      </w:tr>
      <w:tr w:rsidR="0025002C" w:rsidRPr="0025002C" w14:paraId="6D1F1CEE" w14:textId="2B43130D" w:rsidTr="00FE38F2">
        <w:trPr>
          <w:trHeight w:val="340"/>
        </w:trPr>
        <w:tc>
          <w:tcPr>
            <w:tcW w:w="15163" w:type="dxa"/>
          </w:tcPr>
          <w:p w14:paraId="3637C9BB" w14:textId="77777777" w:rsidR="0025002C" w:rsidRPr="008C5983" w:rsidRDefault="0025002C" w:rsidP="00440BCF">
            <w:pPr>
              <w:spacing w:before="100" w:beforeAutospacing="1" w:after="100" w:afterAutospacing="1" w:line="360" w:lineRule="auto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bookmarkStart w:id="1" w:name="_Hlk165639947"/>
            <w:r w:rsidRPr="008C5983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>Intensive Training and Practice </w:t>
            </w:r>
          </w:p>
          <w:p w14:paraId="28BE046B" w14:textId="2699F0D8" w:rsidR="0025002C" w:rsidRPr="0025002C" w:rsidRDefault="0025002C" w:rsidP="00440BCF">
            <w:pPr>
              <w:spacing w:before="100" w:beforeAutospacing="1" w:after="100" w:afterAutospacing="1" w:line="36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  <w:r w:rsidRPr="0025002C">
              <w:rPr>
                <w:rFonts w:cstheme="minorHAnsi"/>
                <w:color w:val="242424"/>
                <w:sz w:val="24"/>
                <w:szCs w:val="24"/>
              </w:rPr>
              <w:t>From 2024 all initial teacher training programmes in England must include an "intensive training and practice element". This workshop will explore the design of ITAPs and the role of mentors.</w:t>
            </w:r>
          </w:p>
        </w:tc>
      </w:tr>
      <w:tr w:rsidR="0025002C" w:rsidRPr="0025002C" w14:paraId="7D65DDE3" w14:textId="483132E0" w:rsidTr="00FE38F2">
        <w:trPr>
          <w:trHeight w:val="355"/>
        </w:trPr>
        <w:tc>
          <w:tcPr>
            <w:tcW w:w="15163" w:type="dxa"/>
          </w:tcPr>
          <w:p w14:paraId="0A396821" w14:textId="77777777" w:rsidR="0025002C" w:rsidRPr="008C5983" w:rsidRDefault="0025002C" w:rsidP="00440BCF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8C5983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>Supporting trainee workload and well-being </w:t>
            </w:r>
          </w:p>
          <w:p w14:paraId="5DA5D35D" w14:textId="1BF867F7" w:rsidR="0025002C" w:rsidRPr="0025002C" w:rsidRDefault="0025002C" w:rsidP="00440BCF">
            <w:pPr>
              <w:spacing w:before="100" w:beforeAutospacing="1" w:after="100" w:afterAutospacing="1"/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  <w:r w:rsidRPr="0025002C"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  <w:t>Lead mentors will run this session, using digital approximation scenarios. The group will share ideas of how best to support trainees on professional practice.</w:t>
            </w:r>
          </w:p>
        </w:tc>
      </w:tr>
      <w:tr w:rsidR="0025002C" w:rsidRPr="0025002C" w14:paraId="592C46E4" w14:textId="30077201" w:rsidTr="00FE38F2">
        <w:trPr>
          <w:trHeight w:val="1323"/>
        </w:trPr>
        <w:tc>
          <w:tcPr>
            <w:tcW w:w="15163" w:type="dxa"/>
          </w:tcPr>
          <w:p w14:paraId="1131139E" w14:textId="77777777" w:rsidR="0025002C" w:rsidRPr="008C5983" w:rsidRDefault="0025002C" w:rsidP="00440BCF">
            <w:pPr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8C5983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>Supporting primary foundation subject development</w:t>
            </w:r>
          </w:p>
          <w:p w14:paraId="46A9DD3C" w14:textId="77777777" w:rsidR="0025002C" w:rsidRPr="0025002C" w:rsidRDefault="0025002C" w:rsidP="00440BC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47FE4174" w14:textId="24CEFA0A" w:rsidR="0025002C" w:rsidRPr="0025002C" w:rsidRDefault="0025002C" w:rsidP="00440BC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173D5">
              <w:rPr>
                <w:rFonts w:cstheme="minorHAnsi"/>
                <w:color w:val="000000" w:themeColor="text1"/>
                <w:sz w:val="24"/>
                <w:szCs w:val="24"/>
              </w:rPr>
              <w:t>(Primary school colleagues only)</w:t>
            </w:r>
            <w:r w:rsidRPr="0025002C">
              <w:rPr>
                <w:rFonts w:cstheme="minorHAnsi"/>
                <w:color w:val="000000" w:themeColor="text1"/>
                <w:sz w:val="24"/>
                <w:szCs w:val="24"/>
              </w:rPr>
              <w:t xml:space="preserve"> - Input from our subject leads on making the most out of subject specific feedback as well as an introduction into our new subject specific lesson observation forms.</w:t>
            </w:r>
          </w:p>
        </w:tc>
      </w:tr>
      <w:tr w:rsidR="0025002C" w:rsidRPr="0025002C" w14:paraId="22855DE7" w14:textId="1D1B5DBC" w:rsidTr="00FE38F2">
        <w:trPr>
          <w:trHeight w:val="1271"/>
        </w:trPr>
        <w:tc>
          <w:tcPr>
            <w:tcW w:w="15163" w:type="dxa"/>
          </w:tcPr>
          <w:p w14:paraId="4A57E15F" w14:textId="77777777" w:rsidR="0025002C" w:rsidRPr="008C5983" w:rsidRDefault="0025002C" w:rsidP="00440BCF">
            <w:pPr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8C5983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>A trainee perspective - what is effective mentoring?</w:t>
            </w:r>
          </w:p>
          <w:p w14:paraId="19AAE5DA" w14:textId="77777777" w:rsidR="0025002C" w:rsidRPr="0025002C" w:rsidRDefault="0025002C" w:rsidP="00440BC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12A8718C" w14:textId="0B49ABDF" w:rsidR="0025002C" w:rsidRPr="0025002C" w:rsidRDefault="0025002C" w:rsidP="00440BC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C5983">
              <w:rPr>
                <w:rFonts w:cstheme="minorHAnsi"/>
                <w:color w:val="000000" w:themeColor="text1"/>
                <w:sz w:val="24"/>
                <w:szCs w:val="24"/>
                <w:u w:val="single"/>
              </w:rPr>
              <w:t xml:space="preserve">(Primary/Early Years school colleagues only) </w:t>
            </w:r>
            <w:r w:rsidRPr="0025002C">
              <w:rPr>
                <w:rFonts w:cstheme="minorHAnsi"/>
                <w:color w:val="000000" w:themeColor="text1"/>
                <w:sz w:val="24"/>
                <w:szCs w:val="24"/>
              </w:rPr>
              <w:t>- Trainees will share their experiences of effective mentoring and how they have been supported in their placements to maximise their teaching development.</w:t>
            </w:r>
          </w:p>
        </w:tc>
      </w:tr>
      <w:tr w:rsidR="0025002C" w:rsidRPr="0025002C" w14:paraId="5F219709" w14:textId="77777777" w:rsidTr="00FE38F2">
        <w:trPr>
          <w:trHeight w:val="1274"/>
        </w:trPr>
        <w:tc>
          <w:tcPr>
            <w:tcW w:w="15163" w:type="dxa"/>
          </w:tcPr>
          <w:p w14:paraId="08FC3104" w14:textId="77777777" w:rsidR="0025002C" w:rsidRPr="008C5983" w:rsidRDefault="0025002C" w:rsidP="00440BCF">
            <w:pPr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8C5983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>Common Feedback and strategies to get the best out of trainees</w:t>
            </w:r>
          </w:p>
          <w:p w14:paraId="37C416E1" w14:textId="77777777" w:rsidR="0025002C" w:rsidRPr="0025002C" w:rsidRDefault="0025002C" w:rsidP="00440BCF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</w:p>
          <w:p w14:paraId="2B0DA8F8" w14:textId="657CF897" w:rsidR="0025002C" w:rsidRPr="0025002C" w:rsidRDefault="0025002C" w:rsidP="00440BCF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en-GB"/>
              </w:rPr>
            </w:pPr>
            <w:r w:rsidRPr="008C5983">
              <w:rPr>
                <w:rFonts w:cstheme="minorHAnsi"/>
                <w:color w:val="242424"/>
                <w:sz w:val="24"/>
                <w:szCs w:val="24"/>
                <w:u w:val="single"/>
              </w:rPr>
              <w:t xml:space="preserve">(Primary/Early Years school colleagues only) </w:t>
            </w:r>
            <w:r w:rsidRPr="0025002C">
              <w:rPr>
                <w:rFonts w:cstheme="minorHAnsi"/>
                <w:color w:val="242424"/>
                <w:sz w:val="24"/>
                <w:szCs w:val="24"/>
              </w:rPr>
              <w:t>- This workshop will look at common patterns identified from feedback across placements to support trainees in mastering simple techniques to achieve greater effects.</w:t>
            </w:r>
          </w:p>
        </w:tc>
      </w:tr>
      <w:tr w:rsidR="0025002C" w:rsidRPr="0025002C" w14:paraId="2FBC1889" w14:textId="7A8D6DBF" w:rsidTr="00FE38F2">
        <w:trPr>
          <w:trHeight w:val="968"/>
        </w:trPr>
        <w:tc>
          <w:tcPr>
            <w:tcW w:w="15163" w:type="dxa"/>
          </w:tcPr>
          <w:p w14:paraId="61A5503A" w14:textId="77777777" w:rsidR="0025002C" w:rsidRPr="008C5983" w:rsidRDefault="0025002C" w:rsidP="00440BCF">
            <w:pPr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8C5983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>Core mentor training for new mentors within Primary/Early Years</w:t>
            </w:r>
          </w:p>
          <w:p w14:paraId="107C5338" w14:textId="77777777" w:rsidR="0025002C" w:rsidRPr="0025002C" w:rsidRDefault="0025002C" w:rsidP="00440BC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71701AC4" w14:textId="6E7ECA05" w:rsidR="0025002C" w:rsidRPr="0025002C" w:rsidRDefault="0025002C" w:rsidP="00440BC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5002C">
              <w:rPr>
                <w:rFonts w:cstheme="minorHAnsi"/>
                <w:color w:val="000000" w:themeColor="text1"/>
                <w:sz w:val="24"/>
                <w:szCs w:val="24"/>
              </w:rPr>
              <w:t>Delivery of the core mentor training for new mentors focusing on the EHU approach to mentoring and the principles of effective mentoring.</w:t>
            </w:r>
          </w:p>
        </w:tc>
      </w:tr>
      <w:tr w:rsidR="0025002C" w:rsidRPr="0025002C" w14:paraId="6E54605B" w14:textId="1AF87AD8" w:rsidTr="00FE38F2">
        <w:trPr>
          <w:trHeight w:val="1278"/>
        </w:trPr>
        <w:tc>
          <w:tcPr>
            <w:tcW w:w="15163" w:type="dxa"/>
          </w:tcPr>
          <w:p w14:paraId="29A1281E" w14:textId="77777777" w:rsidR="0025002C" w:rsidRPr="008C5983" w:rsidRDefault="0025002C" w:rsidP="00440BCF">
            <w:pPr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</w:pPr>
            <w:r w:rsidRPr="008C5983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>Progress Support Plans</w:t>
            </w:r>
          </w:p>
          <w:p w14:paraId="020FECF2" w14:textId="77777777" w:rsidR="0025002C" w:rsidRPr="0025002C" w:rsidRDefault="0025002C" w:rsidP="00440BC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2064A7D5" w14:textId="24E57C33" w:rsidR="0025002C" w:rsidRPr="0025002C" w:rsidRDefault="0025002C" w:rsidP="00440BC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bookmarkStart w:id="2" w:name="_Hlk166763608"/>
            <w:r w:rsidRPr="008C5983">
              <w:rPr>
                <w:rFonts w:cstheme="minorHAnsi"/>
                <w:color w:val="000000" w:themeColor="text1"/>
                <w:sz w:val="24"/>
                <w:szCs w:val="24"/>
                <w:u w:val="single"/>
              </w:rPr>
              <w:t>(Primary/Early Years school colleagues only)</w:t>
            </w:r>
            <w:r w:rsidRPr="0025002C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bookmarkEnd w:id="2"/>
            <w:r w:rsidRPr="0025002C">
              <w:rPr>
                <w:rFonts w:cstheme="minorHAnsi"/>
                <w:color w:val="000000" w:themeColor="text1"/>
                <w:sz w:val="24"/>
                <w:szCs w:val="24"/>
              </w:rPr>
              <w:t>- A guide to supporting the trainees through the Progress Support Plan process including focused target setting and strategies and systems to support getting trainees 'back on track'.</w:t>
            </w:r>
          </w:p>
        </w:tc>
      </w:tr>
      <w:tr w:rsidR="0025002C" w:rsidRPr="0025002C" w14:paraId="026A5BA3" w14:textId="77777777" w:rsidTr="00FE38F2">
        <w:trPr>
          <w:trHeight w:val="1114"/>
        </w:trPr>
        <w:tc>
          <w:tcPr>
            <w:tcW w:w="15163" w:type="dxa"/>
          </w:tcPr>
          <w:p w14:paraId="3DDC7939" w14:textId="77777777" w:rsidR="0025002C" w:rsidRPr="008C5983" w:rsidRDefault="0025002C" w:rsidP="00440BCF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8C5983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Core mentor training for new mentors within Secondary or FES</w:t>
            </w:r>
          </w:p>
          <w:p w14:paraId="4AC5AAB5" w14:textId="77777777" w:rsidR="0025002C" w:rsidRPr="0025002C" w:rsidRDefault="0025002C" w:rsidP="00440BC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346BBEE4" w14:textId="20256AB1" w:rsidR="0025002C" w:rsidRPr="0025002C" w:rsidRDefault="0025002C" w:rsidP="00440BC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5002C">
              <w:rPr>
                <w:rFonts w:cstheme="minorHAnsi"/>
                <w:color w:val="000000" w:themeColor="text1"/>
                <w:sz w:val="24"/>
                <w:szCs w:val="24"/>
              </w:rPr>
              <w:t>Delivery of the core mentor training for new mentors focusing on the EHU approach to mentoring and the principles of effective mentoring.</w:t>
            </w:r>
          </w:p>
        </w:tc>
      </w:tr>
      <w:tr w:rsidR="0025002C" w:rsidRPr="0025002C" w14:paraId="1F661D82" w14:textId="77777777" w:rsidTr="00FE38F2">
        <w:trPr>
          <w:trHeight w:val="1270"/>
        </w:trPr>
        <w:tc>
          <w:tcPr>
            <w:tcW w:w="15163" w:type="dxa"/>
          </w:tcPr>
          <w:p w14:paraId="3D8B3294" w14:textId="77777777" w:rsidR="0025002C" w:rsidRPr="008C5983" w:rsidRDefault="0025002C" w:rsidP="00440BCF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8C5983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Co-authoring the ITE curriculum</w:t>
            </w:r>
          </w:p>
          <w:p w14:paraId="0C304F19" w14:textId="77777777" w:rsidR="0025002C" w:rsidRPr="0025002C" w:rsidRDefault="0025002C" w:rsidP="00440BC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796B9AF5" w14:textId="77777777" w:rsidR="0025002C" w:rsidRDefault="0025002C" w:rsidP="00440BC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C5983">
              <w:rPr>
                <w:rFonts w:cstheme="minorHAnsi"/>
                <w:color w:val="000000" w:themeColor="text1"/>
                <w:sz w:val="24"/>
                <w:szCs w:val="24"/>
                <w:u w:val="single"/>
              </w:rPr>
              <w:t>(Secondary/FES colleagues only)</w:t>
            </w:r>
            <w:r w:rsidRPr="0025002C">
              <w:rPr>
                <w:rFonts w:cstheme="minorHAnsi"/>
                <w:color w:val="000000" w:themeColor="text1"/>
                <w:sz w:val="24"/>
                <w:szCs w:val="24"/>
              </w:rPr>
              <w:t xml:space="preserve"> - This session welcomes partners to co-author and contribute to the 24/25 ITE curricula for Secondary and Further Education and skills.</w:t>
            </w:r>
          </w:p>
          <w:p w14:paraId="3876E4A5" w14:textId="77777777" w:rsidR="0025002C" w:rsidRDefault="0025002C" w:rsidP="00440BC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13124B25" w14:textId="271BAC35" w:rsidR="008C5983" w:rsidRPr="0025002C" w:rsidRDefault="008C5983" w:rsidP="00440BC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25002C" w:rsidRPr="0025002C" w14:paraId="2C352617" w14:textId="77777777" w:rsidTr="00FE38F2">
        <w:trPr>
          <w:trHeight w:val="340"/>
        </w:trPr>
        <w:tc>
          <w:tcPr>
            <w:tcW w:w="15163" w:type="dxa"/>
          </w:tcPr>
          <w:p w14:paraId="1EEA11A7" w14:textId="3C1DB5BC" w:rsidR="0025002C" w:rsidRPr="008C5983" w:rsidRDefault="0025002C" w:rsidP="00440BCF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8C5983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Using the Occuptional standards and saying ‘goodbye’ to the ETF Standards</w:t>
            </w:r>
          </w:p>
          <w:p w14:paraId="57DC23E7" w14:textId="77777777" w:rsidR="0025002C" w:rsidRPr="0025002C" w:rsidRDefault="0025002C" w:rsidP="00440BC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00F4268A" w14:textId="77777777" w:rsidR="0025002C" w:rsidRDefault="0025002C" w:rsidP="00440BC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5002C">
              <w:rPr>
                <w:rFonts w:cstheme="minorHAnsi"/>
                <w:color w:val="000000" w:themeColor="text1"/>
                <w:sz w:val="24"/>
                <w:szCs w:val="24"/>
              </w:rPr>
              <w:t>(FES colleagues only) - From September 2024, the ITE FES curriculum will draw from the Occupational standards. This session supports and develops partners with the new requirements and the change of criteria.</w:t>
            </w:r>
          </w:p>
          <w:p w14:paraId="6163D50E" w14:textId="512EDD55" w:rsidR="0025002C" w:rsidRPr="0025002C" w:rsidRDefault="0025002C" w:rsidP="00440BC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25002C" w:rsidRPr="0025002C" w14:paraId="130FB2E8" w14:textId="77777777" w:rsidTr="00FE38F2">
        <w:trPr>
          <w:trHeight w:val="340"/>
        </w:trPr>
        <w:tc>
          <w:tcPr>
            <w:tcW w:w="15163" w:type="dxa"/>
          </w:tcPr>
          <w:p w14:paraId="7D682C79" w14:textId="77777777" w:rsidR="0025002C" w:rsidRPr="008C5983" w:rsidRDefault="0025002C" w:rsidP="00440BCF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8C5983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MA Education (Leadership)</w:t>
            </w:r>
          </w:p>
          <w:p w14:paraId="48BD50BE" w14:textId="77777777" w:rsidR="0025002C" w:rsidRPr="0025002C" w:rsidRDefault="0025002C" w:rsidP="00440BC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  <w:p w14:paraId="42D81ADA" w14:textId="0204921C" w:rsidR="0025002C" w:rsidRPr="0025002C" w:rsidRDefault="0025002C" w:rsidP="00440BCF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5002C">
              <w:rPr>
                <w:rFonts w:cstheme="minorHAnsi"/>
                <w:color w:val="000000" w:themeColor="text1"/>
                <w:sz w:val="24"/>
                <w:szCs w:val="24"/>
              </w:rPr>
              <w:t>This session will provide a 'taster' of our MA Education (Leadership) programme. It is open to all partners who may be interested in undertaking MA and/or future doctoral study.</w:t>
            </w:r>
          </w:p>
        </w:tc>
      </w:tr>
      <w:bookmarkEnd w:id="1"/>
    </w:tbl>
    <w:p w14:paraId="7C9C549C" w14:textId="77777777" w:rsidR="00506BC0" w:rsidRDefault="00506BC0" w:rsidP="004A2AFD">
      <w:pPr>
        <w:rPr>
          <w:sz w:val="28"/>
          <w:szCs w:val="28"/>
        </w:rPr>
      </w:pPr>
    </w:p>
    <w:p w14:paraId="48E048B6" w14:textId="3140EBAE" w:rsidR="00506BC0" w:rsidRPr="00506BC0" w:rsidRDefault="00506BC0" w:rsidP="004A2AFD">
      <w:pPr>
        <w:rPr>
          <w:b/>
          <w:bCs/>
          <w:sz w:val="24"/>
          <w:szCs w:val="24"/>
        </w:rPr>
      </w:pPr>
      <w:r w:rsidRPr="00506BC0">
        <w:rPr>
          <w:b/>
          <w:bCs/>
          <w:sz w:val="24"/>
          <w:szCs w:val="24"/>
        </w:rPr>
        <w:t>There will be opportunities throughout the day (lunch, breaks and at the end of the event) to visit the pop-up planetarium in FoEL 2.29.</w:t>
      </w:r>
    </w:p>
    <w:sectPr w:rsidR="00506BC0" w:rsidRPr="00506BC0" w:rsidSect="004A2AFD">
      <w:headerReference w:type="default" r:id="rId9"/>
      <w:footerReference w:type="default" r:id="rId10"/>
      <w:pgSz w:w="16838" w:h="11906" w:orient="landscape"/>
      <w:pgMar w:top="568" w:right="720" w:bottom="720" w:left="72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B7EBD0" w14:textId="77777777" w:rsidR="00E84740" w:rsidRDefault="00E84740" w:rsidP="00A34371">
      <w:pPr>
        <w:spacing w:line="240" w:lineRule="auto"/>
      </w:pPr>
      <w:r>
        <w:separator/>
      </w:r>
    </w:p>
  </w:endnote>
  <w:endnote w:type="continuationSeparator" w:id="0">
    <w:p w14:paraId="030DB931" w14:textId="77777777" w:rsidR="00E84740" w:rsidRDefault="00E84740" w:rsidP="00A34371">
      <w:pPr>
        <w:spacing w:line="240" w:lineRule="auto"/>
      </w:pPr>
      <w:r>
        <w:continuationSeparator/>
      </w:r>
    </w:p>
  </w:endnote>
  <w:endnote w:type="continuationNotice" w:id="1">
    <w:p w14:paraId="7A202CAB" w14:textId="77777777" w:rsidR="00E84740" w:rsidRDefault="00E8474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32918" w14:textId="0A9D8D59" w:rsidR="003D11D8" w:rsidRDefault="003D11D8" w:rsidP="003D11D8">
    <w:pPr>
      <w:pStyle w:val="Footer"/>
    </w:pPr>
  </w:p>
  <w:sdt>
    <w:sdtPr>
      <w:id w:val="65364156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43FC3CCF" w14:textId="5AA9ADFB" w:rsidR="005A21C5" w:rsidRPr="003D11D8" w:rsidRDefault="00DC07D2" w:rsidP="003D11D8">
        <w:pPr>
          <w:pStyle w:val="Footer"/>
          <w:jc w:val="center"/>
          <w:rPr>
            <w:sz w:val="24"/>
            <w:szCs w:val="24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852FC7" w14:textId="77777777" w:rsidR="00E84740" w:rsidRDefault="00E84740" w:rsidP="00A34371">
      <w:pPr>
        <w:spacing w:line="240" w:lineRule="auto"/>
      </w:pPr>
      <w:r>
        <w:separator/>
      </w:r>
    </w:p>
  </w:footnote>
  <w:footnote w:type="continuationSeparator" w:id="0">
    <w:p w14:paraId="5B73EEA6" w14:textId="77777777" w:rsidR="00E84740" w:rsidRDefault="00E84740" w:rsidP="00A34371">
      <w:pPr>
        <w:spacing w:line="240" w:lineRule="auto"/>
      </w:pPr>
      <w:r>
        <w:continuationSeparator/>
      </w:r>
    </w:p>
  </w:footnote>
  <w:footnote w:type="continuationNotice" w:id="1">
    <w:p w14:paraId="07A6128C" w14:textId="77777777" w:rsidR="00E84740" w:rsidRDefault="00E8474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9DF071" w14:textId="77777777" w:rsidR="00D175BD" w:rsidRDefault="00D175BD">
    <w:pPr>
      <w:pStyle w:val="Header"/>
    </w:pPr>
  </w:p>
  <w:p w14:paraId="7F1DD72B" w14:textId="77777777" w:rsidR="00D175BD" w:rsidRDefault="00D175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879C4"/>
    <w:multiLevelType w:val="hybridMultilevel"/>
    <w:tmpl w:val="F4842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63EDE"/>
    <w:multiLevelType w:val="hybridMultilevel"/>
    <w:tmpl w:val="12383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86B10"/>
    <w:multiLevelType w:val="hybridMultilevel"/>
    <w:tmpl w:val="3EF461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B3210"/>
    <w:multiLevelType w:val="hybridMultilevel"/>
    <w:tmpl w:val="84EE4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D39AA"/>
    <w:multiLevelType w:val="hybridMultilevel"/>
    <w:tmpl w:val="D9145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47F54"/>
    <w:multiLevelType w:val="hybridMultilevel"/>
    <w:tmpl w:val="287ED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619E3"/>
    <w:multiLevelType w:val="hybridMultilevel"/>
    <w:tmpl w:val="7EF61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3A5F09"/>
    <w:multiLevelType w:val="hybridMultilevel"/>
    <w:tmpl w:val="5608DBCA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A890EC0"/>
    <w:multiLevelType w:val="hybridMultilevel"/>
    <w:tmpl w:val="67F0BDF6"/>
    <w:lvl w:ilvl="0" w:tplc="B5D89AF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40E79"/>
    <w:multiLevelType w:val="hybridMultilevel"/>
    <w:tmpl w:val="BE7C2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A524AD"/>
    <w:multiLevelType w:val="hybridMultilevel"/>
    <w:tmpl w:val="1CF098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B48CB"/>
    <w:multiLevelType w:val="hybridMultilevel"/>
    <w:tmpl w:val="9C9CAA3A"/>
    <w:lvl w:ilvl="0" w:tplc="B5D89AF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6F4395"/>
    <w:multiLevelType w:val="hybridMultilevel"/>
    <w:tmpl w:val="080CF780"/>
    <w:lvl w:ilvl="0" w:tplc="51022CE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932403"/>
    <w:multiLevelType w:val="hybridMultilevel"/>
    <w:tmpl w:val="5EC2B344"/>
    <w:lvl w:ilvl="0" w:tplc="B5D89AF0"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FC2067"/>
    <w:multiLevelType w:val="hybridMultilevel"/>
    <w:tmpl w:val="33A82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C76AC"/>
    <w:multiLevelType w:val="hybridMultilevel"/>
    <w:tmpl w:val="0AEC6546"/>
    <w:lvl w:ilvl="0" w:tplc="51022CE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E5020"/>
    <w:multiLevelType w:val="hybridMultilevel"/>
    <w:tmpl w:val="41E0B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3B1A73"/>
    <w:multiLevelType w:val="hybridMultilevel"/>
    <w:tmpl w:val="CF06905A"/>
    <w:lvl w:ilvl="0" w:tplc="B5D89AF0"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38E2F2F"/>
    <w:multiLevelType w:val="hybridMultilevel"/>
    <w:tmpl w:val="A1E67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BE01A3"/>
    <w:multiLevelType w:val="hybridMultilevel"/>
    <w:tmpl w:val="D3F8883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23963F0"/>
    <w:multiLevelType w:val="hybridMultilevel"/>
    <w:tmpl w:val="7640F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FD0A7C"/>
    <w:multiLevelType w:val="hybridMultilevel"/>
    <w:tmpl w:val="B75A786C"/>
    <w:lvl w:ilvl="0" w:tplc="7B18B67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0B027E"/>
    <w:multiLevelType w:val="multilevel"/>
    <w:tmpl w:val="90D6C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23688A"/>
    <w:multiLevelType w:val="hybridMultilevel"/>
    <w:tmpl w:val="81AE5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257B72"/>
    <w:multiLevelType w:val="multilevel"/>
    <w:tmpl w:val="0F0E0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772DE0"/>
    <w:multiLevelType w:val="hybridMultilevel"/>
    <w:tmpl w:val="715C35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EF16D6"/>
    <w:multiLevelType w:val="hybridMultilevel"/>
    <w:tmpl w:val="302C8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7C4914"/>
    <w:multiLevelType w:val="multilevel"/>
    <w:tmpl w:val="B52C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732A41"/>
    <w:multiLevelType w:val="hybridMultilevel"/>
    <w:tmpl w:val="598EF708"/>
    <w:lvl w:ilvl="0" w:tplc="B5D89AF0"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E431B48"/>
    <w:multiLevelType w:val="hybridMultilevel"/>
    <w:tmpl w:val="F7A080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06355765">
    <w:abstractNumId w:val="1"/>
  </w:num>
  <w:num w:numId="2" w16cid:durableId="1973561293">
    <w:abstractNumId w:val="18"/>
  </w:num>
  <w:num w:numId="3" w16cid:durableId="602878569">
    <w:abstractNumId w:val="14"/>
  </w:num>
  <w:num w:numId="4" w16cid:durableId="1172060914">
    <w:abstractNumId w:val="20"/>
  </w:num>
  <w:num w:numId="5" w16cid:durableId="521625514">
    <w:abstractNumId w:val="5"/>
  </w:num>
  <w:num w:numId="6" w16cid:durableId="472332756">
    <w:abstractNumId w:val="26"/>
  </w:num>
  <w:num w:numId="7" w16cid:durableId="1578399160">
    <w:abstractNumId w:val="4"/>
  </w:num>
  <w:num w:numId="8" w16cid:durableId="669021072">
    <w:abstractNumId w:val="7"/>
  </w:num>
  <w:num w:numId="9" w16cid:durableId="1834492393">
    <w:abstractNumId w:val="10"/>
  </w:num>
  <w:num w:numId="10" w16cid:durableId="655688002">
    <w:abstractNumId w:val="21"/>
  </w:num>
  <w:num w:numId="11" w16cid:durableId="74976923">
    <w:abstractNumId w:val="0"/>
  </w:num>
  <w:num w:numId="12" w16cid:durableId="183699525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13209905">
    <w:abstractNumId w:val="9"/>
  </w:num>
  <w:num w:numId="14" w16cid:durableId="712655900">
    <w:abstractNumId w:val="19"/>
  </w:num>
  <w:num w:numId="15" w16cid:durableId="435098369">
    <w:abstractNumId w:val="23"/>
  </w:num>
  <w:num w:numId="16" w16cid:durableId="2139906642">
    <w:abstractNumId w:val="25"/>
  </w:num>
  <w:num w:numId="17" w16cid:durableId="1626695938">
    <w:abstractNumId w:val="27"/>
  </w:num>
  <w:num w:numId="18" w16cid:durableId="1008799515">
    <w:abstractNumId w:val="22"/>
  </w:num>
  <w:num w:numId="19" w16cid:durableId="166094523">
    <w:abstractNumId w:val="24"/>
  </w:num>
  <w:num w:numId="20" w16cid:durableId="1558976781">
    <w:abstractNumId w:val="2"/>
  </w:num>
  <w:num w:numId="21" w16cid:durableId="762920530">
    <w:abstractNumId w:val="3"/>
  </w:num>
  <w:num w:numId="22" w16cid:durableId="1748381532">
    <w:abstractNumId w:val="12"/>
  </w:num>
  <w:num w:numId="23" w16cid:durableId="831679916">
    <w:abstractNumId w:val="15"/>
  </w:num>
  <w:num w:numId="24" w16cid:durableId="323515350">
    <w:abstractNumId w:val="16"/>
  </w:num>
  <w:num w:numId="25" w16cid:durableId="1707095136">
    <w:abstractNumId w:val="6"/>
  </w:num>
  <w:num w:numId="26" w16cid:durableId="1315841821">
    <w:abstractNumId w:val="8"/>
  </w:num>
  <w:num w:numId="27" w16cid:durableId="1707949822">
    <w:abstractNumId w:val="17"/>
  </w:num>
  <w:num w:numId="28" w16cid:durableId="495388079">
    <w:abstractNumId w:val="11"/>
  </w:num>
  <w:num w:numId="29" w16cid:durableId="1235779368">
    <w:abstractNumId w:val="13"/>
  </w:num>
  <w:num w:numId="30" w16cid:durableId="122286498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4B3"/>
    <w:rsid w:val="00001D5F"/>
    <w:rsid w:val="00004F54"/>
    <w:rsid w:val="00011435"/>
    <w:rsid w:val="0001230D"/>
    <w:rsid w:val="00017F09"/>
    <w:rsid w:val="00022EB8"/>
    <w:rsid w:val="00025A48"/>
    <w:rsid w:val="0003313B"/>
    <w:rsid w:val="0003646F"/>
    <w:rsid w:val="00056BF1"/>
    <w:rsid w:val="0007148A"/>
    <w:rsid w:val="000B3207"/>
    <w:rsid w:val="000C51FE"/>
    <w:rsid w:val="000D0E21"/>
    <w:rsid w:val="000E1A93"/>
    <w:rsid w:val="001126FC"/>
    <w:rsid w:val="00141FAD"/>
    <w:rsid w:val="0015242C"/>
    <w:rsid w:val="00155EFD"/>
    <w:rsid w:val="00156BF2"/>
    <w:rsid w:val="00171974"/>
    <w:rsid w:val="001751A3"/>
    <w:rsid w:val="001877C0"/>
    <w:rsid w:val="00195282"/>
    <w:rsid w:val="00195C17"/>
    <w:rsid w:val="001B74F9"/>
    <w:rsid w:val="001B74FE"/>
    <w:rsid w:val="001E4B6D"/>
    <w:rsid w:val="001F64DB"/>
    <w:rsid w:val="00213925"/>
    <w:rsid w:val="002375F4"/>
    <w:rsid w:val="00241D4D"/>
    <w:rsid w:val="00241F54"/>
    <w:rsid w:val="00243C40"/>
    <w:rsid w:val="0025002C"/>
    <w:rsid w:val="002674A4"/>
    <w:rsid w:val="00267E1D"/>
    <w:rsid w:val="00270DE8"/>
    <w:rsid w:val="00274398"/>
    <w:rsid w:val="00286F98"/>
    <w:rsid w:val="00294396"/>
    <w:rsid w:val="002B1DE4"/>
    <w:rsid w:val="002B2B6A"/>
    <w:rsid w:val="002D64FE"/>
    <w:rsid w:val="002E3401"/>
    <w:rsid w:val="002F360F"/>
    <w:rsid w:val="0030063E"/>
    <w:rsid w:val="003063C6"/>
    <w:rsid w:val="003252E9"/>
    <w:rsid w:val="00344568"/>
    <w:rsid w:val="00373D1F"/>
    <w:rsid w:val="0038298F"/>
    <w:rsid w:val="00385262"/>
    <w:rsid w:val="003A2E26"/>
    <w:rsid w:val="003B5A0A"/>
    <w:rsid w:val="003C7EE9"/>
    <w:rsid w:val="003D11D8"/>
    <w:rsid w:val="003E4B73"/>
    <w:rsid w:val="00411966"/>
    <w:rsid w:val="00423E44"/>
    <w:rsid w:val="00440BCF"/>
    <w:rsid w:val="00447FE0"/>
    <w:rsid w:val="00466E14"/>
    <w:rsid w:val="00473DEB"/>
    <w:rsid w:val="004807BB"/>
    <w:rsid w:val="00485D23"/>
    <w:rsid w:val="00495E19"/>
    <w:rsid w:val="004964A0"/>
    <w:rsid w:val="004A2AFD"/>
    <w:rsid w:val="004C1F90"/>
    <w:rsid w:val="004C3DFC"/>
    <w:rsid w:val="004C70EA"/>
    <w:rsid w:val="004D6380"/>
    <w:rsid w:val="004D7798"/>
    <w:rsid w:val="004F1D97"/>
    <w:rsid w:val="00506BC0"/>
    <w:rsid w:val="005158B4"/>
    <w:rsid w:val="00524BF0"/>
    <w:rsid w:val="00535C2C"/>
    <w:rsid w:val="005674FE"/>
    <w:rsid w:val="00567CE8"/>
    <w:rsid w:val="005900D9"/>
    <w:rsid w:val="005935FE"/>
    <w:rsid w:val="005A21C5"/>
    <w:rsid w:val="005D0909"/>
    <w:rsid w:val="005D1BD1"/>
    <w:rsid w:val="00600C5E"/>
    <w:rsid w:val="00602B41"/>
    <w:rsid w:val="00605773"/>
    <w:rsid w:val="006143B5"/>
    <w:rsid w:val="006233C6"/>
    <w:rsid w:val="00623ACD"/>
    <w:rsid w:val="00624B71"/>
    <w:rsid w:val="00625DD0"/>
    <w:rsid w:val="00653889"/>
    <w:rsid w:val="006638EE"/>
    <w:rsid w:val="00666236"/>
    <w:rsid w:val="00671DFC"/>
    <w:rsid w:val="0067256E"/>
    <w:rsid w:val="00683509"/>
    <w:rsid w:val="00696247"/>
    <w:rsid w:val="006B1708"/>
    <w:rsid w:val="006C1FE8"/>
    <w:rsid w:val="006C2293"/>
    <w:rsid w:val="006C6F38"/>
    <w:rsid w:val="006D183C"/>
    <w:rsid w:val="006D2953"/>
    <w:rsid w:val="006D2A0F"/>
    <w:rsid w:val="006D4962"/>
    <w:rsid w:val="006F4070"/>
    <w:rsid w:val="006F58E1"/>
    <w:rsid w:val="007020FA"/>
    <w:rsid w:val="007173D5"/>
    <w:rsid w:val="0072471C"/>
    <w:rsid w:val="007452CB"/>
    <w:rsid w:val="00747E32"/>
    <w:rsid w:val="0077578D"/>
    <w:rsid w:val="00792C81"/>
    <w:rsid w:val="007A2EF0"/>
    <w:rsid w:val="007B21E9"/>
    <w:rsid w:val="007D1D91"/>
    <w:rsid w:val="007D78CF"/>
    <w:rsid w:val="007F17E1"/>
    <w:rsid w:val="007F66CF"/>
    <w:rsid w:val="007F68A8"/>
    <w:rsid w:val="00802844"/>
    <w:rsid w:val="00811A5A"/>
    <w:rsid w:val="0087122A"/>
    <w:rsid w:val="00873428"/>
    <w:rsid w:val="008754B3"/>
    <w:rsid w:val="00876A31"/>
    <w:rsid w:val="00885FFC"/>
    <w:rsid w:val="00886B73"/>
    <w:rsid w:val="008A092D"/>
    <w:rsid w:val="008A52D9"/>
    <w:rsid w:val="008C5480"/>
    <w:rsid w:val="008C5983"/>
    <w:rsid w:val="008C67BC"/>
    <w:rsid w:val="008F52B3"/>
    <w:rsid w:val="008F6097"/>
    <w:rsid w:val="00907BA7"/>
    <w:rsid w:val="00917122"/>
    <w:rsid w:val="0093297B"/>
    <w:rsid w:val="00953737"/>
    <w:rsid w:val="00965A77"/>
    <w:rsid w:val="00975ABE"/>
    <w:rsid w:val="0098410C"/>
    <w:rsid w:val="009A3339"/>
    <w:rsid w:val="009B67DC"/>
    <w:rsid w:val="009D594F"/>
    <w:rsid w:val="009E6250"/>
    <w:rsid w:val="00A0114A"/>
    <w:rsid w:val="00A03CFB"/>
    <w:rsid w:val="00A34371"/>
    <w:rsid w:val="00A35A8D"/>
    <w:rsid w:val="00A46393"/>
    <w:rsid w:val="00A47AE3"/>
    <w:rsid w:val="00A52644"/>
    <w:rsid w:val="00A54C29"/>
    <w:rsid w:val="00A61A72"/>
    <w:rsid w:val="00A77196"/>
    <w:rsid w:val="00A82184"/>
    <w:rsid w:val="00A93184"/>
    <w:rsid w:val="00A96385"/>
    <w:rsid w:val="00AB20E2"/>
    <w:rsid w:val="00AB358C"/>
    <w:rsid w:val="00AD039B"/>
    <w:rsid w:val="00AD6FD8"/>
    <w:rsid w:val="00AE1CF5"/>
    <w:rsid w:val="00AF4394"/>
    <w:rsid w:val="00AF46F2"/>
    <w:rsid w:val="00B163CA"/>
    <w:rsid w:val="00B223F3"/>
    <w:rsid w:val="00B2590B"/>
    <w:rsid w:val="00B30DDE"/>
    <w:rsid w:val="00B33D20"/>
    <w:rsid w:val="00B37AF9"/>
    <w:rsid w:val="00B56F03"/>
    <w:rsid w:val="00B61E5D"/>
    <w:rsid w:val="00B673F6"/>
    <w:rsid w:val="00B7140C"/>
    <w:rsid w:val="00B73E58"/>
    <w:rsid w:val="00B74905"/>
    <w:rsid w:val="00B74BE7"/>
    <w:rsid w:val="00B86967"/>
    <w:rsid w:val="00BA56EC"/>
    <w:rsid w:val="00BE707D"/>
    <w:rsid w:val="00C027E1"/>
    <w:rsid w:val="00C1311D"/>
    <w:rsid w:val="00C20AF1"/>
    <w:rsid w:val="00C4523D"/>
    <w:rsid w:val="00C50F29"/>
    <w:rsid w:val="00C56E02"/>
    <w:rsid w:val="00C64150"/>
    <w:rsid w:val="00C81031"/>
    <w:rsid w:val="00C82837"/>
    <w:rsid w:val="00C97907"/>
    <w:rsid w:val="00CB14D2"/>
    <w:rsid w:val="00CC47DB"/>
    <w:rsid w:val="00CF28B2"/>
    <w:rsid w:val="00D02A44"/>
    <w:rsid w:val="00D17105"/>
    <w:rsid w:val="00D175BD"/>
    <w:rsid w:val="00D21739"/>
    <w:rsid w:val="00D340EF"/>
    <w:rsid w:val="00D44E77"/>
    <w:rsid w:val="00D46672"/>
    <w:rsid w:val="00D64B71"/>
    <w:rsid w:val="00D66553"/>
    <w:rsid w:val="00D67973"/>
    <w:rsid w:val="00D85F47"/>
    <w:rsid w:val="00D8606A"/>
    <w:rsid w:val="00DB1A95"/>
    <w:rsid w:val="00DB2DC8"/>
    <w:rsid w:val="00DB420C"/>
    <w:rsid w:val="00DC3687"/>
    <w:rsid w:val="00DC779C"/>
    <w:rsid w:val="00DE3A73"/>
    <w:rsid w:val="00DE7513"/>
    <w:rsid w:val="00DF53CA"/>
    <w:rsid w:val="00E11E58"/>
    <w:rsid w:val="00E4173C"/>
    <w:rsid w:val="00E4631E"/>
    <w:rsid w:val="00E64DA7"/>
    <w:rsid w:val="00E72718"/>
    <w:rsid w:val="00E82A70"/>
    <w:rsid w:val="00E84740"/>
    <w:rsid w:val="00E86825"/>
    <w:rsid w:val="00EA1F82"/>
    <w:rsid w:val="00EA52CB"/>
    <w:rsid w:val="00EB68F3"/>
    <w:rsid w:val="00EE241C"/>
    <w:rsid w:val="00EF10FB"/>
    <w:rsid w:val="00F049E7"/>
    <w:rsid w:val="00F05FE4"/>
    <w:rsid w:val="00F13C5A"/>
    <w:rsid w:val="00F154D3"/>
    <w:rsid w:val="00F26477"/>
    <w:rsid w:val="00F35BB3"/>
    <w:rsid w:val="00F51745"/>
    <w:rsid w:val="00F56CF8"/>
    <w:rsid w:val="00F60A32"/>
    <w:rsid w:val="00F92E2E"/>
    <w:rsid w:val="00F94D40"/>
    <w:rsid w:val="00FC62F8"/>
    <w:rsid w:val="00FE029F"/>
    <w:rsid w:val="00FE38F2"/>
    <w:rsid w:val="00FF396F"/>
    <w:rsid w:val="00FF4D84"/>
    <w:rsid w:val="019929B1"/>
    <w:rsid w:val="02B6C3AC"/>
    <w:rsid w:val="03AA6930"/>
    <w:rsid w:val="0433F16C"/>
    <w:rsid w:val="045812D2"/>
    <w:rsid w:val="08087399"/>
    <w:rsid w:val="0827DB02"/>
    <w:rsid w:val="0AAB2076"/>
    <w:rsid w:val="0BAC920F"/>
    <w:rsid w:val="10FCA361"/>
    <w:rsid w:val="119B38A2"/>
    <w:rsid w:val="11D21E0B"/>
    <w:rsid w:val="15EDD31D"/>
    <w:rsid w:val="16C3D777"/>
    <w:rsid w:val="173B81CD"/>
    <w:rsid w:val="1789A37E"/>
    <w:rsid w:val="1B59DCE0"/>
    <w:rsid w:val="1C6D065A"/>
    <w:rsid w:val="1D59C3E0"/>
    <w:rsid w:val="1DAF2265"/>
    <w:rsid w:val="1F9934FF"/>
    <w:rsid w:val="222D9D12"/>
    <w:rsid w:val="236BC588"/>
    <w:rsid w:val="26C0D2E4"/>
    <w:rsid w:val="285CA345"/>
    <w:rsid w:val="2B944407"/>
    <w:rsid w:val="2D1D38C1"/>
    <w:rsid w:val="2D9F4985"/>
    <w:rsid w:val="2E238DF2"/>
    <w:rsid w:val="2EB90922"/>
    <w:rsid w:val="2F445A67"/>
    <w:rsid w:val="329B3DE9"/>
    <w:rsid w:val="33BD1485"/>
    <w:rsid w:val="350C8A9C"/>
    <w:rsid w:val="38BAFC9F"/>
    <w:rsid w:val="39189ED6"/>
    <w:rsid w:val="3CE71F04"/>
    <w:rsid w:val="3E3E9161"/>
    <w:rsid w:val="3E9093A0"/>
    <w:rsid w:val="3E9C0AED"/>
    <w:rsid w:val="3F2ABFA7"/>
    <w:rsid w:val="41763223"/>
    <w:rsid w:val="417DD937"/>
    <w:rsid w:val="4839528E"/>
    <w:rsid w:val="49A4F3DD"/>
    <w:rsid w:val="4A313EFC"/>
    <w:rsid w:val="4BCF3D2D"/>
    <w:rsid w:val="4C2F5C8E"/>
    <w:rsid w:val="4C6DEF82"/>
    <w:rsid w:val="4D7C7A92"/>
    <w:rsid w:val="4F62FA66"/>
    <w:rsid w:val="4F7EA9E4"/>
    <w:rsid w:val="50CFF027"/>
    <w:rsid w:val="517684DA"/>
    <w:rsid w:val="53982BAD"/>
    <w:rsid w:val="583B2B3A"/>
    <w:rsid w:val="5C97DE16"/>
    <w:rsid w:val="5E0A9F21"/>
    <w:rsid w:val="5EDEDEDE"/>
    <w:rsid w:val="5FF56E7F"/>
    <w:rsid w:val="603246B1"/>
    <w:rsid w:val="61CE1712"/>
    <w:rsid w:val="621F0A43"/>
    <w:rsid w:val="632549B9"/>
    <w:rsid w:val="64C8DFA2"/>
    <w:rsid w:val="659E9A93"/>
    <w:rsid w:val="6635B6CE"/>
    <w:rsid w:val="6664B003"/>
    <w:rsid w:val="675AE631"/>
    <w:rsid w:val="67743545"/>
    <w:rsid w:val="681F2305"/>
    <w:rsid w:val="68A1C1EF"/>
    <w:rsid w:val="6A111BCE"/>
    <w:rsid w:val="6A164A8A"/>
    <w:rsid w:val="6C33DCA0"/>
    <w:rsid w:val="6E235B9E"/>
    <w:rsid w:val="729950ED"/>
    <w:rsid w:val="7737AFCA"/>
    <w:rsid w:val="792909C2"/>
    <w:rsid w:val="79F53650"/>
    <w:rsid w:val="7A2488C1"/>
    <w:rsid w:val="7AAEBBE2"/>
    <w:rsid w:val="7C3C7AB6"/>
    <w:rsid w:val="7CFE9A77"/>
    <w:rsid w:val="7DC6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A5FCB7"/>
  <w15:docId w15:val="{A59CB849-0EF3-4F48-9C86-B7136352A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71C"/>
  </w:style>
  <w:style w:type="paragraph" w:styleId="Heading1">
    <w:name w:val="heading 1"/>
    <w:basedOn w:val="Normal"/>
    <w:next w:val="Normal"/>
    <w:link w:val="Heading1Char"/>
    <w:uiPriority w:val="9"/>
    <w:qFormat/>
    <w:rsid w:val="00155E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5A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340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54B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754B3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table" w:styleId="LightGrid-Accent6">
    <w:name w:val="Light Grid Accent 6"/>
    <w:basedOn w:val="TableNormal"/>
    <w:uiPriority w:val="62"/>
    <w:rsid w:val="008754B3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751A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751A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437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371"/>
  </w:style>
  <w:style w:type="paragraph" w:styleId="Footer">
    <w:name w:val="footer"/>
    <w:basedOn w:val="Normal"/>
    <w:link w:val="FooterChar"/>
    <w:uiPriority w:val="99"/>
    <w:unhideWhenUsed/>
    <w:rsid w:val="00A3437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371"/>
  </w:style>
  <w:style w:type="paragraph" w:styleId="BalloonText">
    <w:name w:val="Balloon Text"/>
    <w:basedOn w:val="Normal"/>
    <w:link w:val="BalloonTextChar"/>
    <w:uiPriority w:val="99"/>
    <w:semiHidden/>
    <w:unhideWhenUsed/>
    <w:rsid w:val="00A343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371"/>
    <w:rPr>
      <w:rFonts w:ascii="Tahoma" w:hAnsi="Tahoma" w:cs="Tahoma"/>
      <w:sz w:val="16"/>
      <w:szCs w:val="16"/>
    </w:rPr>
  </w:style>
  <w:style w:type="table" w:styleId="LightGrid-Accent2">
    <w:name w:val="Light Grid Accent 2"/>
    <w:basedOn w:val="TableNormal"/>
    <w:uiPriority w:val="62"/>
    <w:rsid w:val="00A34371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34"/>
    <w:qFormat/>
    <w:rsid w:val="001B74FE"/>
    <w:pPr>
      <w:ind w:left="720"/>
      <w:contextualSpacing/>
    </w:pPr>
  </w:style>
  <w:style w:type="table" w:styleId="ListTable1Light-Accent4">
    <w:name w:val="List Table 1 Light Accent 4"/>
    <w:basedOn w:val="TableNormal"/>
    <w:uiPriority w:val="46"/>
    <w:rsid w:val="007F68A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5Dark-Accent4">
    <w:name w:val="Grid Table 5 Dark Accent 4"/>
    <w:basedOn w:val="TableNormal"/>
    <w:uiPriority w:val="50"/>
    <w:rsid w:val="007F68A8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6Colorful-Accent4">
    <w:name w:val="Grid Table 6 Colorful Accent 4"/>
    <w:basedOn w:val="TableNormal"/>
    <w:uiPriority w:val="51"/>
    <w:rsid w:val="007F68A8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styleId="NormalWeb">
    <w:name w:val="Normal (Web)"/>
    <w:basedOn w:val="Normal"/>
    <w:uiPriority w:val="99"/>
    <w:unhideWhenUsed/>
    <w:rsid w:val="00666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666236"/>
    <w:pPr>
      <w:spacing w:line="240" w:lineRule="auto"/>
    </w:pPr>
    <w:rPr>
      <w:rFonts w:ascii="Arial" w:hAnsi="Arial"/>
      <w:sz w:val="24"/>
    </w:rPr>
  </w:style>
  <w:style w:type="character" w:styleId="Strong">
    <w:name w:val="Strong"/>
    <w:basedOn w:val="DefaultParagraphFont"/>
    <w:uiPriority w:val="22"/>
    <w:qFormat/>
    <w:rsid w:val="00D340EF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340EF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apple-converted-space">
    <w:name w:val="apple-converted-space"/>
    <w:basedOn w:val="DefaultParagraphFont"/>
    <w:rsid w:val="001126FC"/>
  </w:style>
  <w:style w:type="character" w:styleId="Emphasis">
    <w:name w:val="Emphasis"/>
    <w:basedOn w:val="DefaultParagraphFont"/>
    <w:uiPriority w:val="20"/>
    <w:qFormat/>
    <w:rsid w:val="001126FC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155EF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3B5A0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B5A0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f01">
    <w:name w:val="cf01"/>
    <w:basedOn w:val="DefaultParagraphFont"/>
    <w:rsid w:val="00F35BB3"/>
    <w:rPr>
      <w:rFonts w:ascii="Segoe UI" w:hAnsi="Segoe UI" w:cs="Segoe UI" w:hint="default"/>
      <w:color w:val="262626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8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05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10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256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203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047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35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1061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4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E93B1-46DE-4ED7-BCD5-4E7C73881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472</Words>
  <Characters>2692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NQT Development and Enhancement Programme 2013-14 (nqt dep) - SECONDARY</vt:lpstr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NQT Development and Enhancement Programme 2013-14 (nqt dep) - SECONDARY</dc:title>
  <dc:subject/>
  <dc:creator>dgrimes</dc:creator>
  <cp:keywords/>
  <cp:lastModifiedBy>Lauren Bolton</cp:lastModifiedBy>
  <cp:revision>14</cp:revision>
  <cp:lastPrinted>2024-05-10T16:40:00Z</cp:lastPrinted>
  <dcterms:created xsi:type="dcterms:W3CDTF">2024-05-16T23:00:00Z</dcterms:created>
  <dcterms:modified xsi:type="dcterms:W3CDTF">2024-05-16T23:22:00Z</dcterms:modified>
</cp:coreProperties>
</file>