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0B4069" w14:textId="161185C9" w:rsidR="0031660C" w:rsidRPr="00F83F2A" w:rsidRDefault="003B58D4" w:rsidP="0031660C">
      <w:pPr>
        <w:pStyle w:val="Title"/>
        <w:rPr>
          <w:sz w:val="48"/>
          <w:szCs w:val="48"/>
        </w:rPr>
      </w:pPr>
      <w:bookmarkStart w:id="0" w:name="_Hlk89696574"/>
      <w:r w:rsidRPr="00F83F2A">
        <w:rPr>
          <w:sz w:val="48"/>
          <w:szCs w:val="48"/>
        </w:rPr>
        <w:t xml:space="preserve">British Sign Language </w:t>
      </w:r>
      <w:r w:rsidR="00BA6B7C" w:rsidRPr="00F83F2A">
        <w:rPr>
          <w:sz w:val="48"/>
          <w:szCs w:val="48"/>
        </w:rPr>
        <w:t>T</w:t>
      </w:r>
      <w:r w:rsidR="00EA2E70" w:rsidRPr="00F83F2A">
        <w:rPr>
          <w:sz w:val="48"/>
          <w:szCs w:val="48"/>
        </w:rPr>
        <w:t xml:space="preserve">erms and Conditions </w:t>
      </w:r>
    </w:p>
    <w:p w14:paraId="2C4F909C" w14:textId="44E75E9A" w:rsidR="0031660C" w:rsidRDefault="0031660C" w:rsidP="0031660C"/>
    <w:p w14:paraId="23D6C506" w14:textId="77777777" w:rsidR="00CD39C7" w:rsidRDefault="00CD39C7" w:rsidP="00CD39C7">
      <w:pPr>
        <w:pStyle w:val="ListParagraph"/>
        <w:numPr>
          <w:ilvl w:val="0"/>
          <w:numId w:val="20"/>
        </w:numPr>
        <w:jc w:val="both"/>
      </w:pPr>
      <w:r>
        <w:t>These Terms and Condition are applicable to the Level 1 Award in British Sign Language course, and the BSL101 Introduction to BSL course.</w:t>
      </w:r>
    </w:p>
    <w:p w14:paraId="1BE73262" w14:textId="77777777" w:rsidR="00CD39C7" w:rsidRDefault="0031660C" w:rsidP="00CD39C7">
      <w:pPr>
        <w:pStyle w:val="ListParagraph"/>
        <w:numPr>
          <w:ilvl w:val="0"/>
          <w:numId w:val="20"/>
        </w:numPr>
        <w:jc w:val="both"/>
      </w:pPr>
      <w:r>
        <w:t xml:space="preserve">To receive a place on </w:t>
      </w:r>
      <w:r w:rsidR="00CD39C7">
        <w:t xml:space="preserve">either </w:t>
      </w:r>
      <w:r>
        <w:t xml:space="preserve">course, you must read and agree to the following </w:t>
      </w:r>
      <w:r w:rsidR="002860B8">
        <w:t>terms and conditions</w:t>
      </w:r>
      <w:r w:rsidR="002331A1">
        <w:t>.</w:t>
      </w:r>
      <w:r w:rsidR="00EF736D">
        <w:t xml:space="preserve"> </w:t>
      </w:r>
    </w:p>
    <w:p w14:paraId="0700E69C" w14:textId="6F28C9E1" w:rsidR="00CD39C7" w:rsidRDefault="00EF736D" w:rsidP="00CD39C7">
      <w:pPr>
        <w:pStyle w:val="ListParagraph"/>
        <w:numPr>
          <w:ilvl w:val="0"/>
          <w:numId w:val="20"/>
        </w:numPr>
        <w:jc w:val="both"/>
      </w:pPr>
      <w:r>
        <w:t>Please note th</w:t>
      </w:r>
      <w:r w:rsidR="00CD39C7">
        <w:t xml:space="preserve">e </w:t>
      </w:r>
      <w:r>
        <w:t>course</w:t>
      </w:r>
      <w:r w:rsidR="00CD39C7">
        <w:t xml:space="preserve"> durations for each course and do not apply for either course if you cannot commit to the full duration:</w:t>
      </w:r>
    </w:p>
    <w:p w14:paraId="7B251D4C" w14:textId="6A53531B" w:rsidR="0031660C" w:rsidRDefault="00CD39C7" w:rsidP="00CD39C7">
      <w:pPr>
        <w:pStyle w:val="ListParagraph"/>
        <w:numPr>
          <w:ilvl w:val="1"/>
          <w:numId w:val="20"/>
        </w:numPr>
        <w:jc w:val="both"/>
      </w:pPr>
      <w:r w:rsidRPr="00CD39C7">
        <w:rPr>
          <w:b/>
          <w:bCs/>
        </w:rPr>
        <w:t>Level 1 Award in BSL</w:t>
      </w:r>
      <w:r>
        <w:t xml:space="preserve">: </w:t>
      </w:r>
      <w:r w:rsidR="00EF736D">
        <w:t>2</w:t>
      </w:r>
      <w:r w:rsidR="009E0314">
        <w:t>1</w:t>
      </w:r>
      <w:r w:rsidR="003C4D22">
        <w:t xml:space="preserve"> x </w:t>
      </w:r>
      <w:r w:rsidR="00E27266">
        <w:t>2.5-hour</w:t>
      </w:r>
      <w:r w:rsidR="00CE7F84">
        <w:t xml:space="preserve"> </w:t>
      </w:r>
      <w:r w:rsidR="00EF736D">
        <w:t>sessions starting in October 202</w:t>
      </w:r>
      <w:r w:rsidR="009E0314">
        <w:t>4</w:t>
      </w:r>
      <w:r w:rsidR="00EF736D">
        <w:t xml:space="preserve"> and finishing in </w:t>
      </w:r>
      <w:r w:rsidR="009E0314">
        <w:t>April 2025</w:t>
      </w:r>
      <w:r w:rsidR="00FB42CE">
        <w:t>.</w:t>
      </w:r>
      <w:r w:rsidR="00D84223" w:rsidRPr="00CD39C7">
        <w:rPr>
          <w:b/>
          <w:bCs/>
        </w:rPr>
        <w:t xml:space="preserve"> </w:t>
      </w:r>
      <w:r w:rsidR="00E9456C" w:rsidRPr="00CD39C7">
        <w:rPr>
          <w:b/>
          <w:bCs/>
        </w:rPr>
        <w:t>It is expected that you attend all sessions</w:t>
      </w:r>
      <w:r w:rsidR="00E9456C">
        <w:t>.</w:t>
      </w:r>
    </w:p>
    <w:p w14:paraId="60477EF9" w14:textId="4884F67B" w:rsidR="00CD39C7" w:rsidRPr="0031660C" w:rsidRDefault="00CD39C7" w:rsidP="00CD39C7">
      <w:pPr>
        <w:pStyle w:val="ListParagraph"/>
        <w:numPr>
          <w:ilvl w:val="1"/>
          <w:numId w:val="20"/>
        </w:numPr>
        <w:jc w:val="both"/>
      </w:pPr>
      <w:r>
        <w:rPr>
          <w:b/>
          <w:bCs/>
        </w:rPr>
        <w:t>BSL101 Introduction to BSL</w:t>
      </w:r>
      <w:r w:rsidRPr="00CD39C7">
        <w:t>:</w:t>
      </w:r>
      <w:r>
        <w:t xml:space="preserve"> 10 x 2.5-hour sessions starting in October 2024 and finishing in December 202</w:t>
      </w:r>
      <w:r w:rsidR="008B7CA0">
        <w:t>4</w:t>
      </w:r>
      <w:r>
        <w:t xml:space="preserve">. </w:t>
      </w:r>
      <w:r w:rsidRPr="00CD39C7">
        <w:rPr>
          <w:b/>
          <w:bCs/>
        </w:rPr>
        <w:t>It is expected that you attend all sessions</w:t>
      </w:r>
      <w:r>
        <w:rPr>
          <w:b/>
          <w:bCs/>
        </w:rPr>
        <w:t>.</w:t>
      </w:r>
    </w:p>
    <w:p w14:paraId="78F7F7D7" w14:textId="4174A598" w:rsidR="00BA6B7C" w:rsidRPr="00590F8D" w:rsidRDefault="00E9456C" w:rsidP="007D7FFB">
      <w:pPr>
        <w:pStyle w:val="Heading1"/>
        <w:rPr>
          <w:rFonts w:eastAsia="Times New Roman"/>
        </w:rPr>
      </w:pPr>
      <w:r>
        <w:rPr>
          <w:rFonts w:eastAsia="Times New Roman"/>
        </w:rPr>
        <w:t>Applying</w:t>
      </w:r>
    </w:p>
    <w:p w14:paraId="5CF14AC5" w14:textId="40B062D2" w:rsidR="00E9456C" w:rsidRDefault="00E9456C" w:rsidP="00465D82">
      <w:pPr>
        <w:pStyle w:val="ListParagraph"/>
        <w:numPr>
          <w:ilvl w:val="0"/>
          <w:numId w:val="13"/>
        </w:numPr>
      </w:pPr>
      <w:r>
        <w:t xml:space="preserve">If you are an Edge Hill student or member of staff, you will be asked to submit a personal statement to support your application. Places are extremely limited on the course so this will assist us in the selection process. You will be informed by email </w:t>
      </w:r>
      <w:r w:rsidR="00CD39C7">
        <w:t xml:space="preserve">at least one week before the course start date </w:t>
      </w:r>
      <w:r>
        <w:t>if you have received a place on the course.</w:t>
      </w:r>
    </w:p>
    <w:p w14:paraId="421B26AF" w14:textId="0CBF42BC" w:rsidR="00E9456C" w:rsidRDefault="00E9456C" w:rsidP="00465D82">
      <w:pPr>
        <w:pStyle w:val="ListParagraph"/>
        <w:numPr>
          <w:ilvl w:val="0"/>
          <w:numId w:val="13"/>
        </w:numPr>
      </w:pPr>
      <w:r>
        <w:t>If you are a member of the community, places are available on a first come first served basis. You</w:t>
      </w:r>
      <w:r w:rsidR="00D62458">
        <w:t xml:space="preserve">r place on the course is secure once you have submitted payment. </w:t>
      </w:r>
    </w:p>
    <w:p w14:paraId="7DF7AB11" w14:textId="77777777" w:rsidR="00BA6B7C" w:rsidRPr="00590F8D" w:rsidRDefault="00BA6B7C" w:rsidP="007D7FFB">
      <w:pPr>
        <w:pStyle w:val="Heading1"/>
        <w:rPr>
          <w:rFonts w:eastAsia="Times New Roman"/>
        </w:rPr>
      </w:pPr>
      <w:r w:rsidRPr="00590F8D">
        <w:rPr>
          <w:rFonts w:eastAsia="Times New Roman"/>
        </w:rPr>
        <w:t>Acceptance</w:t>
      </w:r>
    </w:p>
    <w:p w14:paraId="216AA5E9" w14:textId="56E11FDA" w:rsidR="00BA6B7C" w:rsidRDefault="00D62458" w:rsidP="00B457BD">
      <w:pPr>
        <w:pStyle w:val="ListParagraph"/>
        <w:numPr>
          <w:ilvl w:val="0"/>
          <w:numId w:val="14"/>
        </w:numPr>
        <w:jc w:val="both"/>
      </w:pPr>
      <w:r>
        <w:t xml:space="preserve">Places will be given to students and staff based on the strength of their personal statement in the application form. All applicants will be informed before the end of September whether they have received a place on the course. </w:t>
      </w:r>
    </w:p>
    <w:p w14:paraId="72AE9034" w14:textId="577DFCF9" w:rsidR="00D62458" w:rsidRPr="00590F8D" w:rsidRDefault="00D62458" w:rsidP="004C30FF">
      <w:pPr>
        <w:pStyle w:val="ListParagraph"/>
        <w:numPr>
          <w:ilvl w:val="0"/>
          <w:numId w:val="14"/>
        </w:numPr>
      </w:pPr>
      <w:r>
        <w:t xml:space="preserve">The Language Centre reserves the right to not provide individual feedback to students/members of staff whose applications were not successful. </w:t>
      </w:r>
    </w:p>
    <w:p w14:paraId="236C46C2" w14:textId="27AEA213" w:rsidR="00BA6B7C" w:rsidRDefault="00BA6B7C" w:rsidP="00B457BD">
      <w:pPr>
        <w:pStyle w:val="ListParagraph"/>
        <w:numPr>
          <w:ilvl w:val="0"/>
          <w:numId w:val="14"/>
        </w:numPr>
        <w:jc w:val="both"/>
      </w:pPr>
      <w:r w:rsidRPr="00590F8D">
        <w:t>In accepting a place on a course, applicants will be expected to adhere to principles of equal opportunities and of shared learning within the group</w:t>
      </w:r>
      <w:r w:rsidR="001E2431">
        <w:t>.</w:t>
      </w:r>
    </w:p>
    <w:p w14:paraId="31CA040D" w14:textId="019C5A0F" w:rsidR="00232CE5" w:rsidRPr="00590F8D" w:rsidRDefault="00232CE5" w:rsidP="00B457BD">
      <w:pPr>
        <w:pStyle w:val="ListParagraph"/>
        <w:numPr>
          <w:ilvl w:val="0"/>
          <w:numId w:val="14"/>
        </w:numPr>
        <w:jc w:val="both"/>
      </w:pPr>
      <w:r>
        <w:t>In accepting a place on the course, applicants will be required to sign an agreement which explains the rules and requirements of the course.</w:t>
      </w:r>
    </w:p>
    <w:p w14:paraId="2AB9765C" w14:textId="2B2EE2D1" w:rsidR="00BA6B7C" w:rsidRPr="00590F8D" w:rsidRDefault="00BA6B7C" w:rsidP="007D7FFB">
      <w:pPr>
        <w:pStyle w:val="Heading1"/>
        <w:rPr>
          <w:rFonts w:eastAsia="Times New Roman"/>
        </w:rPr>
      </w:pPr>
      <w:r w:rsidRPr="00590F8D">
        <w:rPr>
          <w:rFonts w:eastAsia="Times New Roman"/>
        </w:rPr>
        <w:t>Payment of fees</w:t>
      </w:r>
    </w:p>
    <w:p w14:paraId="62BBA5EA" w14:textId="2753757B" w:rsidR="00F00A7D" w:rsidRDefault="00F00A7D" w:rsidP="00153505">
      <w:pPr>
        <w:pStyle w:val="ListParagraph"/>
        <w:numPr>
          <w:ilvl w:val="0"/>
          <w:numId w:val="15"/>
        </w:numPr>
      </w:pPr>
      <w:r>
        <w:t>Fee-paying applicants must make payment via the Edge Hill Online Store</w:t>
      </w:r>
      <w:r w:rsidR="00CF7176">
        <w:t xml:space="preserve"> before the course commences. </w:t>
      </w:r>
    </w:p>
    <w:p w14:paraId="5DEE781D" w14:textId="4BB97C85" w:rsidR="004C30FF" w:rsidRPr="003B58D4" w:rsidRDefault="004C30FF" w:rsidP="004C30FF">
      <w:pPr>
        <w:pStyle w:val="ListParagraph"/>
        <w:numPr>
          <w:ilvl w:val="0"/>
          <w:numId w:val="15"/>
        </w:numPr>
      </w:pPr>
      <w:r>
        <w:t>C</w:t>
      </w:r>
      <w:r w:rsidRPr="00590F8D">
        <w:t xml:space="preserve">ourse fees must be paid in full prior to starting </w:t>
      </w:r>
      <w:r>
        <w:t>the</w:t>
      </w:r>
      <w:r w:rsidRPr="00590F8D">
        <w:t xml:space="preserve"> course</w:t>
      </w:r>
      <w:r>
        <w:t>. Once you have paid, your place is secure.</w:t>
      </w:r>
    </w:p>
    <w:p w14:paraId="04BBE021" w14:textId="49916157" w:rsidR="00BA6B7C" w:rsidRDefault="00BA6B7C" w:rsidP="007D7FFB">
      <w:pPr>
        <w:pStyle w:val="Heading1"/>
        <w:rPr>
          <w:rFonts w:eastAsia="Times New Roman"/>
        </w:rPr>
      </w:pPr>
      <w:r w:rsidRPr="00590F8D">
        <w:rPr>
          <w:rFonts w:eastAsia="Times New Roman"/>
        </w:rPr>
        <w:lastRenderedPageBreak/>
        <w:t>Cancellation</w:t>
      </w:r>
      <w:r w:rsidR="00F00A7D">
        <w:rPr>
          <w:rFonts w:eastAsia="Times New Roman"/>
        </w:rPr>
        <w:t xml:space="preserve"> (before course commencement </w:t>
      </w:r>
      <w:r w:rsidR="006715CF">
        <w:rPr>
          <w:rFonts w:eastAsia="Times New Roman"/>
        </w:rPr>
        <w:t>date)</w:t>
      </w:r>
    </w:p>
    <w:p w14:paraId="2AB3780B" w14:textId="389FBC41" w:rsidR="00F00A7D" w:rsidRPr="00F00A7D" w:rsidRDefault="004C30FF" w:rsidP="00F00A7D">
      <w:pPr>
        <w:pStyle w:val="Heading2"/>
      </w:pPr>
      <w:r>
        <w:t>Members of the public</w:t>
      </w:r>
      <w:r w:rsidR="00F00A7D">
        <w:t xml:space="preserve"> </w:t>
      </w:r>
    </w:p>
    <w:p w14:paraId="3691FD39" w14:textId="094C9EF1" w:rsidR="00BA6B7C" w:rsidRDefault="00D76A78" w:rsidP="00B457BD">
      <w:pPr>
        <w:pStyle w:val="ListParagraph"/>
        <w:numPr>
          <w:ilvl w:val="0"/>
          <w:numId w:val="12"/>
        </w:numPr>
        <w:jc w:val="both"/>
      </w:pPr>
      <w:r>
        <w:t>Your course fees will be returned</w:t>
      </w:r>
      <w:r w:rsidR="004C30FF">
        <w:t xml:space="preserve"> to you</w:t>
      </w:r>
      <w:r w:rsidR="00BA6B7C" w:rsidRPr="00590F8D">
        <w:t xml:space="preserve"> if you cancel your place </w:t>
      </w:r>
      <w:r w:rsidR="004C30FF">
        <w:t>in writing</w:t>
      </w:r>
      <w:r w:rsidR="00BA6B7C" w:rsidRPr="00590F8D">
        <w:t xml:space="preserve"> </w:t>
      </w:r>
      <w:r w:rsidR="004C30FF">
        <w:t>(</w:t>
      </w:r>
      <w:r w:rsidR="00B410E7">
        <w:t>by emai</w:t>
      </w:r>
      <w:r w:rsidR="004C30FF">
        <w:t>l)</w:t>
      </w:r>
      <w:r w:rsidR="00B410E7">
        <w:t xml:space="preserve"> </w:t>
      </w:r>
      <w:r w:rsidR="00BA6B7C" w:rsidRPr="00590F8D">
        <w:t xml:space="preserve">at least </w:t>
      </w:r>
      <w:r w:rsidR="00232CE5">
        <w:t xml:space="preserve">one week </w:t>
      </w:r>
      <w:r w:rsidR="00F00A7D">
        <w:t>before the course commencement date.</w:t>
      </w:r>
      <w:r w:rsidR="006715CF">
        <w:t xml:space="preserve"> This is to allow us sufficient time to allocate the place to another applicant. </w:t>
      </w:r>
    </w:p>
    <w:p w14:paraId="4000BB6D" w14:textId="7179E6C2" w:rsidR="006715CF" w:rsidRDefault="006715CF" w:rsidP="006715CF">
      <w:pPr>
        <w:pStyle w:val="Heading2"/>
        <w:rPr>
          <w:rFonts w:eastAsia="Times New Roman"/>
        </w:rPr>
      </w:pPr>
      <w:r>
        <w:rPr>
          <w:rFonts w:eastAsia="Times New Roman"/>
        </w:rPr>
        <w:t>Students</w:t>
      </w:r>
      <w:r w:rsidR="004C30FF">
        <w:rPr>
          <w:rFonts w:eastAsia="Times New Roman"/>
        </w:rPr>
        <w:t xml:space="preserve"> and staff</w:t>
      </w:r>
    </w:p>
    <w:p w14:paraId="010B3257" w14:textId="0BFA61AE" w:rsidR="00BA6B7C" w:rsidRPr="00153505" w:rsidRDefault="006715CF" w:rsidP="00B457BD">
      <w:pPr>
        <w:pStyle w:val="ListParagraph"/>
        <w:numPr>
          <w:ilvl w:val="0"/>
          <w:numId w:val="12"/>
        </w:numPr>
        <w:jc w:val="both"/>
      </w:pPr>
      <w:r>
        <w:t xml:space="preserve">If you wish to cancel your place, you must inform us </w:t>
      </w:r>
      <w:r w:rsidR="00B410E7">
        <w:t>by email</w:t>
      </w:r>
      <w:r>
        <w:t xml:space="preserve"> at least </w:t>
      </w:r>
      <w:r w:rsidR="00173387">
        <w:t>one</w:t>
      </w:r>
      <w:r>
        <w:t xml:space="preserve"> week before the course commencement date to allow sufficient time for us to allocate the place to another applicant. </w:t>
      </w:r>
    </w:p>
    <w:p w14:paraId="2596D89F" w14:textId="6D019A73" w:rsidR="00BA6B7C" w:rsidRDefault="00BA6B7C" w:rsidP="007D7FFB">
      <w:pPr>
        <w:pStyle w:val="Heading1"/>
        <w:rPr>
          <w:rFonts w:eastAsia="Times New Roman"/>
        </w:rPr>
      </w:pPr>
      <w:r w:rsidRPr="00590F8D">
        <w:rPr>
          <w:rFonts w:eastAsia="Times New Roman"/>
        </w:rPr>
        <w:t>Withdrawal from the course</w:t>
      </w:r>
      <w:r w:rsidR="00FE3A8D">
        <w:rPr>
          <w:rFonts w:eastAsia="Times New Roman"/>
        </w:rPr>
        <w:t xml:space="preserve"> (once the course has started)</w:t>
      </w:r>
    </w:p>
    <w:p w14:paraId="6CBFDB41" w14:textId="64BB374F" w:rsidR="006715CF" w:rsidRDefault="00F100ED" w:rsidP="006715CF">
      <w:pPr>
        <w:pStyle w:val="Heading2"/>
      </w:pPr>
      <w:r>
        <w:t>Members of the public</w:t>
      </w:r>
    </w:p>
    <w:p w14:paraId="0DD29D82" w14:textId="768DA564" w:rsidR="006715CF" w:rsidRDefault="00BE7602" w:rsidP="00183B19">
      <w:pPr>
        <w:pStyle w:val="ListParagraph"/>
        <w:numPr>
          <w:ilvl w:val="0"/>
          <w:numId w:val="12"/>
        </w:numPr>
        <w:jc w:val="both"/>
      </w:pPr>
      <w:r>
        <w:t xml:space="preserve">If you withdraw from the course within </w:t>
      </w:r>
      <w:r w:rsidR="00707485">
        <w:t>one</w:t>
      </w:r>
      <w:r>
        <w:t xml:space="preserve"> week of the course commencement date, </w:t>
      </w:r>
      <w:r w:rsidR="00340316">
        <w:t>your course fee will be refunded in full</w:t>
      </w:r>
      <w:r>
        <w:t xml:space="preserve">. After this point, fees are non-refundable as the place cannot be offered to another applicant. </w:t>
      </w:r>
    </w:p>
    <w:p w14:paraId="60E2E8A7" w14:textId="458D36F6" w:rsidR="00BE7602" w:rsidRDefault="00BE7602" w:rsidP="00BE7602">
      <w:pPr>
        <w:pStyle w:val="Heading2"/>
      </w:pPr>
      <w:r>
        <w:t>Students</w:t>
      </w:r>
      <w:r w:rsidR="00F100ED">
        <w:t xml:space="preserve"> and staff</w:t>
      </w:r>
    </w:p>
    <w:p w14:paraId="3913E5C0" w14:textId="4A9A21DA" w:rsidR="00BA6B7C" w:rsidRPr="00BC5876" w:rsidRDefault="00153505" w:rsidP="00183B19">
      <w:pPr>
        <w:pStyle w:val="ListParagraph"/>
        <w:numPr>
          <w:ilvl w:val="0"/>
          <w:numId w:val="12"/>
        </w:numPr>
        <w:jc w:val="both"/>
      </w:pPr>
      <w:r>
        <w:t xml:space="preserve">Please do not sign up for the course if, from the outset, you cannot commit to the </w:t>
      </w:r>
      <w:r w:rsidR="00CD39C7">
        <w:t>duration</w:t>
      </w:r>
      <w:r>
        <w:t xml:space="preserve"> or believe there is any chance you may need to withdraw</w:t>
      </w:r>
      <w:r w:rsidR="00340316">
        <w:t xml:space="preserve"> later</w:t>
      </w:r>
      <w:r>
        <w:t>. Places are extremely limited on the course and</w:t>
      </w:r>
      <w:r w:rsidR="00FE3A8D">
        <w:t xml:space="preserve"> given the requirement to attend all sessions, your place cannot easily be </w:t>
      </w:r>
      <w:r w:rsidR="00340316">
        <w:t>offered</w:t>
      </w:r>
      <w:r w:rsidR="00FE3A8D">
        <w:t xml:space="preserve"> to another applicant once the course has started. </w:t>
      </w:r>
    </w:p>
    <w:p w14:paraId="4B61D41C" w14:textId="0AC103A0" w:rsidR="00BA6B7C" w:rsidRDefault="00BA6B7C" w:rsidP="007D7FFB">
      <w:pPr>
        <w:pStyle w:val="Heading1"/>
        <w:rPr>
          <w:rFonts w:eastAsia="Times New Roman"/>
        </w:rPr>
      </w:pPr>
      <w:r w:rsidRPr="00590F8D">
        <w:rPr>
          <w:rFonts w:eastAsia="Times New Roman"/>
        </w:rPr>
        <w:t>Absences</w:t>
      </w:r>
    </w:p>
    <w:p w14:paraId="29B4C68D" w14:textId="05F74823" w:rsidR="00040B63" w:rsidRPr="00040B63" w:rsidRDefault="00F100ED" w:rsidP="00040B63">
      <w:pPr>
        <w:pStyle w:val="Heading2"/>
      </w:pPr>
      <w:r>
        <w:t xml:space="preserve">Members of the public </w:t>
      </w:r>
    </w:p>
    <w:p w14:paraId="03131C74" w14:textId="2BA21427" w:rsidR="00BA6B7C" w:rsidRDefault="00183B19" w:rsidP="00183B19">
      <w:pPr>
        <w:pStyle w:val="ListParagraph"/>
        <w:numPr>
          <w:ilvl w:val="0"/>
          <w:numId w:val="12"/>
        </w:numPr>
        <w:jc w:val="both"/>
      </w:pPr>
      <w:r>
        <w:t>En</w:t>
      </w:r>
      <w:r w:rsidR="00BA6B7C" w:rsidRPr="00590F8D">
        <w:t xml:space="preserve">rolling </w:t>
      </w:r>
      <w:r>
        <w:t>on the</w:t>
      </w:r>
      <w:r w:rsidR="00BA6B7C" w:rsidRPr="00590F8D">
        <w:t xml:space="preserve"> course</w:t>
      </w:r>
      <w:r w:rsidR="00B515A7">
        <w:t xml:space="preserve"> means you</w:t>
      </w:r>
      <w:r w:rsidR="00BA6B7C" w:rsidRPr="00590F8D">
        <w:t xml:space="preserve"> will be </w:t>
      </w:r>
      <w:r w:rsidR="00D83463">
        <w:t xml:space="preserve">charged </w:t>
      </w:r>
      <w:r w:rsidR="00BA6B7C" w:rsidRPr="00590F8D">
        <w:t xml:space="preserve">for its full duration. No reductions can be made in respect of late arrival, early </w:t>
      </w:r>
      <w:r w:rsidR="00D66543" w:rsidRPr="00590F8D">
        <w:t>departure,</w:t>
      </w:r>
      <w:r w:rsidR="00BA6B7C" w:rsidRPr="00590F8D">
        <w:t xml:space="preserve"> or absence during any part of the courses.</w:t>
      </w:r>
    </w:p>
    <w:p w14:paraId="761D7108" w14:textId="3629F25B" w:rsidR="002A4EE4" w:rsidRDefault="002A4EE4" w:rsidP="00183B19">
      <w:pPr>
        <w:pStyle w:val="ListParagraph"/>
        <w:numPr>
          <w:ilvl w:val="0"/>
          <w:numId w:val="12"/>
        </w:numPr>
        <w:jc w:val="both"/>
      </w:pPr>
      <w:r w:rsidRPr="002E2476">
        <w:t xml:space="preserve">It is not possible to reimburse applicants who are unable to attend part or </w:t>
      </w:r>
      <w:r w:rsidR="00183B19" w:rsidRPr="002E2476">
        <w:t>all</w:t>
      </w:r>
      <w:r w:rsidRPr="002E2476">
        <w:t xml:space="preserve"> a course due to ill-health or under other circumstances. </w:t>
      </w:r>
    </w:p>
    <w:p w14:paraId="2323C3D8" w14:textId="7311D53B" w:rsidR="00084822" w:rsidRPr="00590F8D" w:rsidRDefault="002A4EE4" w:rsidP="002A4EE4">
      <w:pPr>
        <w:pStyle w:val="Heading2"/>
      </w:pPr>
      <w:r>
        <w:t>S</w:t>
      </w:r>
      <w:r w:rsidR="00F100ED">
        <w:t>tudents, staff and members of the public</w:t>
      </w:r>
    </w:p>
    <w:p w14:paraId="0F373F4C" w14:textId="7B881EDE" w:rsidR="00BA6B7C" w:rsidRDefault="00BA6B7C" w:rsidP="00F100ED">
      <w:pPr>
        <w:pStyle w:val="ListParagraph"/>
        <w:numPr>
          <w:ilvl w:val="0"/>
          <w:numId w:val="19"/>
        </w:numPr>
      </w:pPr>
      <w:r w:rsidRPr="00590F8D">
        <w:t>It is expected that</w:t>
      </w:r>
      <w:r w:rsidR="002A4EE4">
        <w:t xml:space="preserve"> all </w:t>
      </w:r>
      <w:r w:rsidR="00F100ED">
        <w:t>participants</w:t>
      </w:r>
      <w:r w:rsidR="00F559D3">
        <w:t xml:space="preserve"> </w:t>
      </w:r>
      <w:r w:rsidRPr="00590F8D">
        <w:t>attend e</w:t>
      </w:r>
      <w:r w:rsidR="00F100ED">
        <w:t xml:space="preserve">ach </w:t>
      </w:r>
      <w:r w:rsidRPr="00590F8D">
        <w:t>session as absence can impact upon assessments</w:t>
      </w:r>
      <w:r w:rsidR="00765628">
        <w:t xml:space="preserve"> as well as </w:t>
      </w:r>
      <w:r w:rsidR="00F100ED">
        <w:t>individual</w:t>
      </w:r>
      <w:r w:rsidR="00F559D3">
        <w:t xml:space="preserve"> progression. </w:t>
      </w:r>
    </w:p>
    <w:p w14:paraId="55840015" w14:textId="02B07472" w:rsidR="00BA6B7C" w:rsidRDefault="00BA6B7C" w:rsidP="00B457BD">
      <w:pPr>
        <w:pStyle w:val="ListParagraph"/>
        <w:numPr>
          <w:ilvl w:val="0"/>
          <w:numId w:val="12"/>
        </w:numPr>
        <w:jc w:val="both"/>
      </w:pPr>
      <w:r w:rsidRPr="00327687">
        <w:t xml:space="preserve">Please ensure that upon registration you inform us of any planned absences </w:t>
      </w:r>
      <w:r w:rsidR="00D66543" w:rsidRPr="00327687">
        <w:t>i.e.</w:t>
      </w:r>
      <w:r w:rsidR="00232CE5">
        <w:t xml:space="preserve"> </w:t>
      </w:r>
      <w:r w:rsidRPr="00327687">
        <w:t xml:space="preserve">medical appointments. </w:t>
      </w:r>
      <w:r w:rsidR="00576E22" w:rsidRPr="00327687">
        <w:t xml:space="preserve">If any unplanned absences arise during the course, please inform the class </w:t>
      </w:r>
      <w:r w:rsidR="004A7EEF" w:rsidRPr="00327687">
        <w:t>tutor,</w:t>
      </w:r>
      <w:r w:rsidR="00576E22" w:rsidRPr="00327687">
        <w:t xml:space="preserve"> </w:t>
      </w:r>
      <w:r w:rsidR="00262774" w:rsidRPr="00327687">
        <w:t>and catch up using the</w:t>
      </w:r>
      <w:r w:rsidR="008560D2" w:rsidRPr="00327687">
        <w:t xml:space="preserve"> materials wh</w:t>
      </w:r>
      <w:r w:rsidR="00E54600" w:rsidRPr="00327687">
        <w:t xml:space="preserve">ich will be made available to you. </w:t>
      </w:r>
      <w:r w:rsidR="008B5C04" w:rsidRPr="00327687">
        <w:t xml:space="preserve"> </w:t>
      </w:r>
    </w:p>
    <w:p w14:paraId="6F7550FA" w14:textId="6D90A652" w:rsidR="00232CE5" w:rsidRPr="00327687" w:rsidRDefault="00232CE5" w:rsidP="00B457BD">
      <w:pPr>
        <w:pStyle w:val="ListParagraph"/>
        <w:numPr>
          <w:ilvl w:val="0"/>
          <w:numId w:val="12"/>
        </w:numPr>
        <w:jc w:val="both"/>
      </w:pPr>
      <w:r>
        <w:t>Please contact the tutor directly to inform them if you are going to be absent or late to a session</w:t>
      </w:r>
      <w:r w:rsidR="006F2FA1">
        <w:t>.</w:t>
      </w:r>
    </w:p>
    <w:p w14:paraId="0B8E5AB0" w14:textId="77777777" w:rsidR="00BA6B7C" w:rsidRPr="00590F8D" w:rsidRDefault="00BA6B7C" w:rsidP="007D7FFB">
      <w:pPr>
        <w:pStyle w:val="Heading1"/>
        <w:rPr>
          <w:rFonts w:eastAsia="Times New Roman"/>
        </w:rPr>
      </w:pPr>
      <w:r w:rsidRPr="00590F8D">
        <w:rPr>
          <w:rFonts w:eastAsia="Times New Roman"/>
        </w:rPr>
        <w:t>Assessment</w:t>
      </w:r>
    </w:p>
    <w:p w14:paraId="18CC762A" w14:textId="2409E814" w:rsidR="001617B4" w:rsidRDefault="000E4C88" w:rsidP="00B457BD">
      <w:pPr>
        <w:pStyle w:val="ListParagraph"/>
        <w:numPr>
          <w:ilvl w:val="0"/>
          <w:numId w:val="16"/>
        </w:numPr>
        <w:jc w:val="both"/>
      </w:pPr>
      <w:r>
        <w:t xml:space="preserve">As this is an accredited course, you must </w:t>
      </w:r>
      <w:r w:rsidR="00B457BD">
        <w:t>attempt all</w:t>
      </w:r>
      <w:r>
        <w:t xml:space="preserve"> course assessment</w:t>
      </w:r>
      <w:r w:rsidR="008B5C04">
        <w:t>s</w:t>
      </w:r>
      <w:r>
        <w:t xml:space="preserve">. </w:t>
      </w:r>
    </w:p>
    <w:p w14:paraId="6F39D06D" w14:textId="7B94DC18" w:rsidR="00BA6B7C" w:rsidRPr="00590F8D" w:rsidRDefault="00BA6B7C" w:rsidP="00B457BD">
      <w:pPr>
        <w:pStyle w:val="ListParagraph"/>
        <w:numPr>
          <w:ilvl w:val="0"/>
          <w:numId w:val="16"/>
        </w:numPr>
        <w:jc w:val="both"/>
      </w:pPr>
      <w:r w:rsidRPr="00590F8D">
        <w:t xml:space="preserve">Applicants will be registered for assessment with the awarding body prior to the assessment date. </w:t>
      </w:r>
    </w:p>
    <w:p w14:paraId="3BCE355F" w14:textId="65C2DAB3" w:rsidR="00BA6B7C" w:rsidRPr="0039197D" w:rsidRDefault="00BA6B7C" w:rsidP="00B457BD">
      <w:pPr>
        <w:pStyle w:val="ListParagraph"/>
        <w:numPr>
          <w:ilvl w:val="0"/>
          <w:numId w:val="16"/>
        </w:numPr>
        <w:jc w:val="both"/>
        <w:rPr>
          <w:b/>
          <w:bCs/>
        </w:rPr>
      </w:pPr>
      <w:r w:rsidRPr="0039197D">
        <w:lastRenderedPageBreak/>
        <w:t>Applicants wishing to rearrange or re-sit an assessment will be required to pay the assessment fee</w:t>
      </w:r>
      <w:r w:rsidRPr="0039197D">
        <w:rPr>
          <w:b/>
          <w:bCs/>
        </w:rPr>
        <w:t>.</w:t>
      </w:r>
      <w:r w:rsidR="007144CF" w:rsidRPr="0039197D">
        <w:rPr>
          <w:b/>
          <w:bCs/>
        </w:rPr>
        <w:t xml:space="preserve"> This is applicable to </w:t>
      </w:r>
      <w:r w:rsidR="00673D0C">
        <w:rPr>
          <w:b/>
          <w:bCs/>
        </w:rPr>
        <w:t xml:space="preserve">all participants: </w:t>
      </w:r>
      <w:r w:rsidR="00F100ED">
        <w:rPr>
          <w:b/>
          <w:bCs/>
        </w:rPr>
        <w:t>Edge Hill students, staff and members of the public.</w:t>
      </w:r>
    </w:p>
    <w:p w14:paraId="70E24B96" w14:textId="45872FAF" w:rsidR="00BA6B7C" w:rsidRPr="00590F8D" w:rsidRDefault="00BA6B7C" w:rsidP="00B457BD">
      <w:pPr>
        <w:pStyle w:val="ListParagraph"/>
        <w:numPr>
          <w:ilvl w:val="0"/>
          <w:numId w:val="16"/>
        </w:numPr>
        <w:jc w:val="both"/>
      </w:pPr>
      <w:r w:rsidRPr="00590F8D">
        <w:t xml:space="preserve">It is expected that all students will complete the necessary assessments </w:t>
      </w:r>
      <w:r w:rsidR="00B457BD" w:rsidRPr="00590F8D">
        <w:t>to</w:t>
      </w:r>
      <w:r w:rsidRPr="00590F8D">
        <w:t xml:space="preserve"> achieve formal accreditation. </w:t>
      </w:r>
    </w:p>
    <w:p w14:paraId="5EFFA3C7" w14:textId="460B59EB" w:rsidR="00BA6B7C" w:rsidRDefault="00BA6B7C" w:rsidP="00B457BD">
      <w:pPr>
        <w:pStyle w:val="ListParagraph"/>
        <w:numPr>
          <w:ilvl w:val="0"/>
          <w:numId w:val="16"/>
        </w:numPr>
        <w:jc w:val="both"/>
      </w:pPr>
      <w:r w:rsidRPr="00590F8D">
        <w:t xml:space="preserve">If a </w:t>
      </w:r>
      <w:r w:rsidR="00673D0C">
        <w:t>fee-paying</w:t>
      </w:r>
      <w:r w:rsidR="00F100ED">
        <w:t xml:space="preserve"> student</w:t>
      </w:r>
      <w:r w:rsidR="00671043">
        <w:t xml:space="preserve"> </w:t>
      </w:r>
      <w:r w:rsidRPr="00590F8D">
        <w:t>makes the decision not to undertake</w:t>
      </w:r>
      <w:r w:rsidR="00B457BD">
        <w:t xml:space="preserve"> an</w:t>
      </w:r>
      <w:r w:rsidRPr="00590F8D">
        <w:t xml:space="preserve"> assessment</w:t>
      </w:r>
      <w:r w:rsidR="00B457BD">
        <w:t>, the</w:t>
      </w:r>
      <w:r w:rsidRPr="00590F8D">
        <w:t xml:space="preserve"> fee</w:t>
      </w:r>
      <w:r w:rsidR="00B457BD">
        <w:t xml:space="preserve"> is</w:t>
      </w:r>
      <w:r w:rsidRPr="00590F8D">
        <w:t xml:space="preserve"> no</w:t>
      </w:r>
      <w:r w:rsidR="00B457BD">
        <w:t xml:space="preserve">t </w:t>
      </w:r>
      <w:r w:rsidRPr="00590F8D">
        <w:t>refundable.</w:t>
      </w:r>
    </w:p>
    <w:p w14:paraId="7F694774" w14:textId="153123A3" w:rsidR="007C0C45" w:rsidRPr="0039197D" w:rsidRDefault="002349B0" w:rsidP="00B457BD">
      <w:pPr>
        <w:pStyle w:val="ListParagraph"/>
        <w:numPr>
          <w:ilvl w:val="0"/>
          <w:numId w:val="16"/>
        </w:numPr>
        <w:jc w:val="both"/>
      </w:pPr>
      <w:r w:rsidRPr="0039197D">
        <w:t>Please note that some assessments will require you to be filmed</w:t>
      </w:r>
      <w:r w:rsidR="0065602C" w:rsidRPr="0039197D">
        <w:t xml:space="preserve">. This is so that the assessment can be externally marked by a Signature assessor. </w:t>
      </w:r>
    </w:p>
    <w:p w14:paraId="103AF066" w14:textId="77777777" w:rsidR="00BA6B7C" w:rsidRPr="007D7FFB" w:rsidRDefault="00BA6B7C" w:rsidP="007D7FFB">
      <w:pPr>
        <w:pStyle w:val="Heading1"/>
      </w:pPr>
      <w:r w:rsidRPr="007D7FFB">
        <w:t>Cancellation of courses</w:t>
      </w:r>
    </w:p>
    <w:p w14:paraId="40252A22" w14:textId="07230445" w:rsidR="00BA6B7C" w:rsidRPr="00590F8D" w:rsidRDefault="00673D0C" w:rsidP="00B457BD">
      <w:pPr>
        <w:pStyle w:val="ListParagraph"/>
        <w:numPr>
          <w:ilvl w:val="0"/>
          <w:numId w:val="17"/>
        </w:numPr>
        <w:jc w:val="both"/>
      </w:pPr>
      <w:r>
        <w:t>The</w:t>
      </w:r>
      <w:r w:rsidR="00033C0C">
        <w:t xml:space="preserve"> Language Centre</w:t>
      </w:r>
      <w:r>
        <w:t xml:space="preserve"> </w:t>
      </w:r>
      <w:r w:rsidR="00BA6B7C" w:rsidRPr="00590F8D">
        <w:t xml:space="preserve">reserves the right to cancel courses, change plans or engage alternative tutors, if and as circumstances dictate. </w:t>
      </w:r>
    </w:p>
    <w:p w14:paraId="6CCE3337" w14:textId="260EB9FF" w:rsidR="00BA6B7C" w:rsidRPr="00590F8D" w:rsidRDefault="00BA6B7C" w:rsidP="00B457BD">
      <w:pPr>
        <w:pStyle w:val="ListParagraph"/>
        <w:numPr>
          <w:ilvl w:val="0"/>
          <w:numId w:val="17"/>
        </w:numPr>
        <w:jc w:val="both"/>
      </w:pPr>
      <w:r w:rsidRPr="00590F8D">
        <w:t>If for any reason</w:t>
      </w:r>
      <w:r w:rsidR="00673D0C">
        <w:t xml:space="preserve"> we must cancel a course</w:t>
      </w:r>
      <w:r w:rsidRPr="00590F8D">
        <w:t xml:space="preserve">, applicants will be informed </w:t>
      </w:r>
      <w:r w:rsidR="00673D0C" w:rsidRPr="00590F8D">
        <w:t>as soon as possible,</w:t>
      </w:r>
      <w:r w:rsidR="00673D0C">
        <w:t xml:space="preserve"> and fee-paying applicants will be issued a full refund.</w:t>
      </w:r>
    </w:p>
    <w:p w14:paraId="3A681BCC" w14:textId="77777777" w:rsidR="00BA6B7C" w:rsidRPr="00590F8D" w:rsidRDefault="00BA6B7C" w:rsidP="007D7FFB">
      <w:pPr>
        <w:pStyle w:val="Heading1"/>
        <w:rPr>
          <w:rFonts w:eastAsia="Times New Roman"/>
        </w:rPr>
      </w:pPr>
      <w:r w:rsidRPr="00590F8D">
        <w:rPr>
          <w:rFonts w:eastAsia="Times New Roman"/>
        </w:rPr>
        <w:t>Specific Needs</w:t>
      </w:r>
    </w:p>
    <w:p w14:paraId="46FF2CC9" w14:textId="77777777" w:rsidR="00BA6B7C" w:rsidRPr="00590F8D" w:rsidRDefault="00BA6B7C" w:rsidP="00B457BD">
      <w:pPr>
        <w:pStyle w:val="ListParagraph"/>
        <w:numPr>
          <w:ilvl w:val="0"/>
          <w:numId w:val="18"/>
        </w:numPr>
        <w:jc w:val="both"/>
      </w:pPr>
      <w:r w:rsidRPr="00590F8D">
        <w:t>Please let us know before the course if you have any specific needs that we should be aware of, otherwise we may not be able to meet your requirements throughout the course.</w:t>
      </w:r>
    </w:p>
    <w:p w14:paraId="46660664" w14:textId="77777777" w:rsidR="00BA6B7C" w:rsidRPr="00590F8D" w:rsidRDefault="00BA6B7C" w:rsidP="00B457BD">
      <w:pPr>
        <w:pStyle w:val="ListParagraph"/>
        <w:numPr>
          <w:ilvl w:val="0"/>
          <w:numId w:val="18"/>
        </w:numPr>
        <w:jc w:val="both"/>
      </w:pPr>
      <w:r w:rsidRPr="00590F8D">
        <w:t>Please let us know if you will require any reasonable adjustments throughout the course and during assessments (evidence will need to be provided when applying for reasonable adjustments for assessments).</w:t>
      </w:r>
    </w:p>
    <w:p w14:paraId="53100F55" w14:textId="5547AC7D" w:rsidR="00BA6B7C" w:rsidRPr="00590F8D" w:rsidRDefault="00BA6B7C" w:rsidP="00B457BD">
      <w:pPr>
        <w:pStyle w:val="ListParagraph"/>
        <w:numPr>
          <w:ilvl w:val="0"/>
          <w:numId w:val="18"/>
        </w:numPr>
        <w:jc w:val="both"/>
      </w:pPr>
      <w:r w:rsidRPr="00590F8D">
        <w:t>For health and safety reasons please let us know if you have any allergies (</w:t>
      </w:r>
      <w:r w:rsidR="00B457BD" w:rsidRPr="00590F8D">
        <w:t>e.g.</w:t>
      </w:r>
      <w:r w:rsidRPr="00590F8D">
        <w:t xml:space="preserve"> nuts, dairy) or medical conditions (</w:t>
      </w:r>
      <w:r w:rsidR="00B457BD" w:rsidRPr="00590F8D">
        <w:t>e.g.</w:t>
      </w:r>
      <w:r w:rsidRPr="00590F8D">
        <w:t xml:space="preserve"> epilepsy).   </w:t>
      </w:r>
    </w:p>
    <w:p w14:paraId="2A290406" w14:textId="77777777" w:rsidR="00BA6B7C" w:rsidRPr="00590F8D" w:rsidRDefault="00BA6B7C" w:rsidP="00B457BD">
      <w:pPr>
        <w:pStyle w:val="ListParagraph"/>
        <w:numPr>
          <w:ilvl w:val="0"/>
          <w:numId w:val="18"/>
        </w:numPr>
        <w:jc w:val="both"/>
      </w:pPr>
      <w:r w:rsidRPr="00590F8D">
        <w:t xml:space="preserve">All information provided will remain strictly private and confidential.  </w:t>
      </w:r>
    </w:p>
    <w:bookmarkEnd w:id="0"/>
    <w:p w14:paraId="028C3359" w14:textId="77777777" w:rsidR="00BA6B7C" w:rsidRPr="00590F8D" w:rsidRDefault="00BA6B7C" w:rsidP="00811968"/>
    <w:p w14:paraId="15B4CC86" w14:textId="77777777" w:rsidR="00CF75EE" w:rsidRDefault="00CF75EE" w:rsidP="00811968"/>
    <w:sectPr w:rsidR="00CF75EE">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F201E5" w14:textId="77777777" w:rsidR="00682C6B" w:rsidRDefault="00682C6B" w:rsidP="00BA6B7C">
      <w:pPr>
        <w:spacing w:after="0" w:line="240" w:lineRule="auto"/>
      </w:pPr>
      <w:r>
        <w:separator/>
      </w:r>
    </w:p>
  </w:endnote>
  <w:endnote w:type="continuationSeparator" w:id="0">
    <w:p w14:paraId="61DD1469" w14:textId="77777777" w:rsidR="00682C6B" w:rsidRDefault="00682C6B" w:rsidP="00BA6B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3898407"/>
      <w:docPartObj>
        <w:docPartGallery w:val="Page Numbers (Bottom of Page)"/>
        <w:docPartUnique/>
      </w:docPartObj>
    </w:sdtPr>
    <w:sdtEndPr/>
    <w:sdtContent>
      <w:sdt>
        <w:sdtPr>
          <w:id w:val="-1769616900"/>
          <w:docPartObj>
            <w:docPartGallery w:val="Page Numbers (Top of Page)"/>
            <w:docPartUnique/>
          </w:docPartObj>
        </w:sdtPr>
        <w:sdtEndPr/>
        <w:sdtContent>
          <w:p w14:paraId="17141EC2" w14:textId="0A0BA49B" w:rsidR="00056D6C" w:rsidRDefault="00056D6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39298F9" w14:textId="77777777" w:rsidR="00056D6C" w:rsidRDefault="00056D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5D0F23" w14:textId="77777777" w:rsidR="00682C6B" w:rsidRDefault="00682C6B" w:rsidP="00BA6B7C">
      <w:pPr>
        <w:spacing w:after="0" w:line="240" w:lineRule="auto"/>
      </w:pPr>
      <w:r>
        <w:separator/>
      </w:r>
    </w:p>
  </w:footnote>
  <w:footnote w:type="continuationSeparator" w:id="0">
    <w:p w14:paraId="7E17F05E" w14:textId="77777777" w:rsidR="00682C6B" w:rsidRDefault="00682C6B" w:rsidP="00BA6B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67AA17" w14:textId="341F066E" w:rsidR="00BA6B7C" w:rsidRPr="00BA6B7C" w:rsidRDefault="003B58D4">
    <w:pPr>
      <w:pStyle w:val="Header"/>
      <w:rPr>
        <w:rFonts w:ascii="Arial" w:hAnsi="Arial" w:cs="Arial"/>
        <w:sz w:val="24"/>
        <w:szCs w:val="24"/>
      </w:rPr>
    </w:pPr>
    <w:r>
      <w:rPr>
        <w:noProof/>
      </w:rPr>
      <w:drawing>
        <wp:inline distT="0" distB="0" distL="0" distR="0" wp14:anchorId="7164286B" wp14:editId="2546829A">
          <wp:extent cx="3781425" cy="790575"/>
          <wp:effectExtent l="0" t="0" r="9525" b="9525"/>
          <wp:docPr id="1" name="Picture 1" descr="Edge Hill University crest and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ge Hill University crest and logo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81425" cy="790575"/>
                  </a:xfrm>
                  <a:prstGeom prst="rect">
                    <a:avLst/>
                  </a:prstGeom>
                  <a:noFill/>
                  <a:ln>
                    <a:noFill/>
                  </a:ln>
                </pic:spPr>
              </pic:pic>
            </a:graphicData>
          </a:graphic>
        </wp:inline>
      </w:drawing>
    </w:r>
  </w:p>
  <w:p w14:paraId="30653556" w14:textId="77777777" w:rsidR="00BA6B7C" w:rsidRDefault="00BA6B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73530"/>
    <w:multiLevelType w:val="hybridMultilevel"/>
    <w:tmpl w:val="54444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7F7559"/>
    <w:multiLevelType w:val="hybridMultilevel"/>
    <w:tmpl w:val="ECEC9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0F601A"/>
    <w:multiLevelType w:val="hybridMultilevel"/>
    <w:tmpl w:val="2BFE3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AE132E"/>
    <w:multiLevelType w:val="hybridMultilevel"/>
    <w:tmpl w:val="F97A7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BD5DDF"/>
    <w:multiLevelType w:val="hybridMultilevel"/>
    <w:tmpl w:val="8026B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9F235F"/>
    <w:multiLevelType w:val="hybridMultilevel"/>
    <w:tmpl w:val="7AC41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93668B"/>
    <w:multiLevelType w:val="hybridMultilevel"/>
    <w:tmpl w:val="727C7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0D1269"/>
    <w:multiLevelType w:val="hybridMultilevel"/>
    <w:tmpl w:val="CE16A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9C106B"/>
    <w:multiLevelType w:val="hybridMultilevel"/>
    <w:tmpl w:val="3AD2E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CC47E3"/>
    <w:multiLevelType w:val="hybridMultilevel"/>
    <w:tmpl w:val="E60E4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3C001A"/>
    <w:multiLevelType w:val="hybridMultilevel"/>
    <w:tmpl w:val="31B40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864740"/>
    <w:multiLevelType w:val="hybridMultilevel"/>
    <w:tmpl w:val="2E12A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6D42EB"/>
    <w:multiLevelType w:val="hybridMultilevel"/>
    <w:tmpl w:val="F892B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1E54C2"/>
    <w:multiLevelType w:val="hybridMultilevel"/>
    <w:tmpl w:val="E2240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6C5DA8"/>
    <w:multiLevelType w:val="hybridMultilevel"/>
    <w:tmpl w:val="6A9C84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D115BF"/>
    <w:multiLevelType w:val="hybridMultilevel"/>
    <w:tmpl w:val="D2686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B47189"/>
    <w:multiLevelType w:val="hybridMultilevel"/>
    <w:tmpl w:val="BDC4C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B71308"/>
    <w:multiLevelType w:val="hybridMultilevel"/>
    <w:tmpl w:val="B92A2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BC4A19"/>
    <w:multiLevelType w:val="hybridMultilevel"/>
    <w:tmpl w:val="B59A7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E402562"/>
    <w:multiLevelType w:val="hybridMultilevel"/>
    <w:tmpl w:val="A22AD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417916">
    <w:abstractNumId w:val="8"/>
  </w:num>
  <w:num w:numId="2" w16cid:durableId="1712877452">
    <w:abstractNumId w:val="3"/>
  </w:num>
  <w:num w:numId="3" w16cid:durableId="269433424">
    <w:abstractNumId w:val="6"/>
  </w:num>
  <w:num w:numId="4" w16cid:durableId="1892231141">
    <w:abstractNumId w:val="12"/>
  </w:num>
  <w:num w:numId="5" w16cid:durableId="256795413">
    <w:abstractNumId w:val="11"/>
  </w:num>
  <w:num w:numId="6" w16cid:durableId="926961779">
    <w:abstractNumId w:val="1"/>
  </w:num>
  <w:num w:numId="7" w16cid:durableId="1094744002">
    <w:abstractNumId w:val="16"/>
  </w:num>
  <w:num w:numId="8" w16cid:durableId="752704127">
    <w:abstractNumId w:val="10"/>
  </w:num>
  <w:num w:numId="9" w16cid:durableId="685057665">
    <w:abstractNumId w:val="15"/>
  </w:num>
  <w:num w:numId="10" w16cid:durableId="936866455">
    <w:abstractNumId w:val="19"/>
  </w:num>
  <w:num w:numId="11" w16cid:durableId="1761443778">
    <w:abstractNumId w:val="5"/>
  </w:num>
  <w:num w:numId="12" w16cid:durableId="1731492172">
    <w:abstractNumId w:val="9"/>
  </w:num>
  <w:num w:numId="13" w16cid:durableId="292029361">
    <w:abstractNumId w:val="4"/>
  </w:num>
  <w:num w:numId="14" w16cid:durableId="1097211995">
    <w:abstractNumId w:val="0"/>
  </w:num>
  <w:num w:numId="15" w16cid:durableId="937564745">
    <w:abstractNumId w:val="18"/>
  </w:num>
  <w:num w:numId="16" w16cid:durableId="438112146">
    <w:abstractNumId w:val="7"/>
  </w:num>
  <w:num w:numId="17" w16cid:durableId="361245550">
    <w:abstractNumId w:val="13"/>
  </w:num>
  <w:num w:numId="18" w16cid:durableId="763571045">
    <w:abstractNumId w:val="17"/>
  </w:num>
  <w:num w:numId="19" w16cid:durableId="596139416">
    <w:abstractNumId w:val="2"/>
  </w:num>
  <w:num w:numId="20" w16cid:durableId="81796080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B7C"/>
    <w:rsid w:val="00033C0C"/>
    <w:rsid w:val="00040B63"/>
    <w:rsid w:val="00056D6C"/>
    <w:rsid w:val="00084822"/>
    <w:rsid w:val="00090651"/>
    <w:rsid w:val="000B5EE2"/>
    <w:rsid w:val="000E4C88"/>
    <w:rsid w:val="000F3143"/>
    <w:rsid w:val="00153505"/>
    <w:rsid w:val="00155A04"/>
    <w:rsid w:val="001617B4"/>
    <w:rsid w:val="001652FF"/>
    <w:rsid w:val="00173387"/>
    <w:rsid w:val="00174672"/>
    <w:rsid w:val="00183B19"/>
    <w:rsid w:val="001E2431"/>
    <w:rsid w:val="00212594"/>
    <w:rsid w:val="00224869"/>
    <w:rsid w:val="002266DF"/>
    <w:rsid w:val="00232CE5"/>
    <w:rsid w:val="002331A1"/>
    <w:rsid w:val="002349B0"/>
    <w:rsid w:val="00262774"/>
    <w:rsid w:val="00265851"/>
    <w:rsid w:val="002860B8"/>
    <w:rsid w:val="002978AD"/>
    <w:rsid w:val="002A4EE4"/>
    <w:rsid w:val="002B19D0"/>
    <w:rsid w:val="002E2476"/>
    <w:rsid w:val="002E50DE"/>
    <w:rsid w:val="00315787"/>
    <w:rsid w:val="0031660C"/>
    <w:rsid w:val="00327687"/>
    <w:rsid w:val="00331604"/>
    <w:rsid w:val="00340316"/>
    <w:rsid w:val="003909CB"/>
    <w:rsid w:val="0039197D"/>
    <w:rsid w:val="003B58D4"/>
    <w:rsid w:val="003C4D22"/>
    <w:rsid w:val="00401FAD"/>
    <w:rsid w:val="00403B52"/>
    <w:rsid w:val="00464F4F"/>
    <w:rsid w:val="00465D82"/>
    <w:rsid w:val="00483694"/>
    <w:rsid w:val="004A1865"/>
    <w:rsid w:val="004A7EEF"/>
    <w:rsid w:val="004B32B0"/>
    <w:rsid w:val="004B3C56"/>
    <w:rsid w:val="004C2E6C"/>
    <w:rsid w:val="004C30FF"/>
    <w:rsid w:val="00503B1B"/>
    <w:rsid w:val="005049A2"/>
    <w:rsid w:val="005418AC"/>
    <w:rsid w:val="00576E22"/>
    <w:rsid w:val="005C7805"/>
    <w:rsid w:val="0065602C"/>
    <w:rsid w:val="0066648A"/>
    <w:rsid w:val="00671043"/>
    <w:rsid w:val="006715CF"/>
    <w:rsid w:val="00673D0C"/>
    <w:rsid w:val="00682C6B"/>
    <w:rsid w:val="006F2FA1"/>
    <w:rsid w:val="00707485"/>
    <w:rsid w:val="007144CF"/>
    <w:rsid w:val="00722685"/>
    <w:rsid w:val="00765628"/>
    <w:rsid w:val="007A0367"/>
    <w:rsid w:val="007A491A"/>
    <w:rsid w:val="007C0C45"/>
    <w:rsid w:val="007C2F74"/>
    <w:rsid w:val="007D7FFB"/>
    <w:rsid w:val="007E5531"/>
    <w:rsid w:val="007E704F"/>
    <w:rsid w:val="00811968"/>
    <w:rsid w:val="008560D2"/>
    <w:rsid w:val="008A01E4"/>
    <w:rsid w:val="008B5C04"/>
    <w:rsid w:val="008B7CA0"/>
    <w:rsid w:val="008D4EBA"/>
    <w:rsid w:val="008D6784"/>
    <w:rsid w:val="00927D94"/>
    <w:rsid w:val="00971F84"/>
    <w:rsid w:val="00996D3B"/>
    <w:rsid w:val="009E0314"/>
    <w:rsid w:val="00A45B82"/>
    <w:rsid w:val="00AA18DB"/>
    <w:rsid w:val="00AB2A1D"/>
    <w:rsid w:val="00B14661"/>
    <w:rsid w:val="00B26212"/>
    <w:rsid w:val="00B410E7"/>
    <w:rsid w:val="00B457BD"/>
    <w:rsid w:val="00B515A7"/>
    <w:rsid w:val="00BA28E2"/>
    <w:rsid w:val="00BA6B7C"/>
    <w:rsid w:val="00BB2647"/>
    <w:rsid w:val="00BC5876"/>
    <w:rsid w:val="00BE7602"/>
    <w:rsid w:val="00C3661E"/>
    <w:rsid w:val="00C669B0"/>
    <w:rsid w:val="00C92513"/>
    <w:rsid w:val="00CB0DD1"/>
    <w:rsid w:val="00CD39C7"/>
    <w:rsid w:val="00CE7F84"/>
    <w:rsid w:val="00CF7176"/>
    <w:rsid w:val="00CF75EE"/>
    <w:rsid w:val="00D20A1A"/>
    <w:rsid w:val="00D40D40"/>
    <w:rsid w:val="00D62458"/>
    <w:rsid w:val="00D66543"/>
    <w:rsid w:val="00D76A78"/>
    <w:rsid w:val="00D83463"/>
    <w:rsid w:val="00D84223"/>
    <w:rsid w:val="00DC1E7D"/>
    <w:rsid w:val="00DC51AE"/>
    <w:rsid w:val="00E17690"/>
    <w:rsid w:val="00E259B3"/>
    <w:rsid w:val="00E27266"/>
    <w:rsid w:val="00E30306"/>
    <w:rsid w:val="00E54600"/>
    <w:rsid w:val="00E67CE2"/>
    <w:rsid w:val="00E92039"/>
    <w:rsid w:val="00E9456C"/>
    <w:rsid w:val="00EA2E70"/>
    <w:rsid w:val="00EF736D"/>
    <w:rsid w:val="00F00A7D"/>
    <w:rsid w:val="00F100ED"/>
    <w:rsid w:val="00F12E56"/>
    <w:rsid w:val="00F559D3"/>
    <w:rsid w:val="00F83F2A"/>
    <w:rsid w:val="00FB42CE"/>
    <w:rsid w:val="00FB46CB"/>
    <w:rsid w:val="00FB47DC"/>
    <w:rsid w:val="00FD3E06"/>
    <w:rsid w:val="00FE3A8D"/>
    <w:rsid w:val="00FE7C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01B8319"/>
  <w15:chartTrackingRefBased/>
  <w15:docId w15:val="{1E4D8B86-48B5-4933-95A2-EB41D0498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B7C"/>
    <w:pPr>
      <w:spacing w:after="160" w:line="259" w:lineRule="auto"/>
    </w:pPr>
  </w:style>
  <w:style w:type="paragraph" w:styleId="Heading1">
    <w:name w:val="heading 1"/>
    <w:basedOn w:val="Normal"/>
    <w:next w:val="Normal"/>
    <w:link w:val="Heading1Char"/>
    <w:uiPriority w:val="9"/>
    <w:qFormat/>
    <w:rsid w:val="007D7FF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00A7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paragraph" w:styleId="Header">
    <w:name w:val="header"/>
    <w:basedOn w:val="Normal"/>
    <w:link w:val="HeaderChar"/>
    <w:uiPriority w:val="99"/>
    <w:unhideWhenUsed/>
    <w:rsid w:val="00BA6B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6B7C"/>
  </w:style>
  <w:style w:type="paragraph" w:styleId="Footer">
    <w:name w:val="footer"/>
    <w:basedOn w:val="Normal"/>
    <w:link w:val="FooterChar"/>
    <w:uiPriority w:val="99"/>
    <w:unhideWhenUsed/>
    <w:rsid w:val="00BA6B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6B7C"/>
  </w:style>
  <w:style w:type="paragraph" w:styleId="Title">
    <w:name w:val="Title"/>
    <w:basedOn w:val="Normal"/>
    <w:next w:val="Normal"/>
    <w:link w:val="TitleChar"/>
    <w:uiPriority w:val="10"/>
    <w:qFormat/>
    <w:rsid w:val="007D7FF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7FFB"/>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7D7FFB"/>
    <w:rPr>
      <w:rFonts w:asciiTheme="majorHAnsi" w:eastAsiaTheme="majorEastAsia" w:hAnsiTheme="majorHAnsi" w:cstheme="majorBidi"/>
      <w:color w:val="365F91" w:themeColor="accent1" w:themeShade="BF"/>
      <w:sz w:val="32"/>
      <w:szCs w:val="32"/>
    </w:rPr>
  </w:style>
  <w:style w:type="character" w:styleId="CommentReference">
    <w:name w:val="annotation reference"/>
    <w:basedOn w:val="DefaultParagraphFont"/>
    <w:uiPriority w:val="99"/>
    <w:semiHidden/>
    <w:unhideWhenUsed/>
    <w:rsid w:val="00155A04"/>
    <w:rPr>
      <w:sz w:val="16"/>
      <w:szCs w:val="16"/>
    </w:rPr>
  </w:style>
  <w:style w:type="paragraph" w:styleId="CommentText">
    <w:name w:val="annotation text"/>
    <w:basedOn w:val="Normal"/>
    <w:link w:val="CommentTextChar"/>
    <w:uiPriority w:val="99"/>
    <w:unhideWhenUsed/>
    <w:rsid w:val="00155A04"/>
    <w:pPr>
      <w:spacing w:line="240" w:lineRule="auto"/>
    </w:pPr>
    <w:rPr>
      <w:sz w:val="20"/>
      <w:szCs w:val="20"/>
    </w:rPr>
  </w:style>
  <w:style w:type="character" w:customStyle="1" w:styleId="CommentTextChar">
    <w:name w:val="Comment Text Char"/>
    <w:basedOn w:val="DefaultParagraphFont"/>
    <w:link w:val="CommentText"/>
    <w:uiPriority w:val="99"/>
    <w:rsid w:val="00155A04"/>
    <w:rPr>
      <w:sz w:val="20"/>
      <w:szCs w:val="20"/>
    </w:rPr>
  </w:style>
  <w:style w:type="paragraph" w:styleId="CommentSubject">
    <w:name w:val="annotation subject"/>
    <w:basedOn w:val="CommentText"/>
    <w:next w:val="CommentText"/>
    <w:link w:val="CommentSubjectChar"/>
    <w:uiPriority w:val="99"/>
    <w:semiHidden/>
    <w:unhideWhenUsed/>
    <w:rsid w:val="00155A04"/>
    <w:rPr>
      <w:b/>
      <w:bCs/>
    </w:rPr>
  </w:style>
  <w:style w:type="character" w:customStyle="1" w:styleId="CommentSubjectChar">
    <w:name w:val="Comment Subject Char"/>
    <w:basedOn w:val="CommentTextChar"/>
    <w:link w:val="CommentSubject"/>
    <w:uiPriority w:val="99"/>
    <w:semiHidden/>
    <w:rsid w:val="00155A04"/>
    <w:rPr>
      <w:b/>
      <w:bCs/>
      <w:sz w:val="20"/>
      <w:szCs w:val="20"/>
    </w:rPr>
  </w:style>
  <w:style w:type="character" w:customStyle="1" w:styleId="Heading2Char">
    <w:name w:val="Heading 2 Char"/>
    <w:basedOn w:val="DefaultParagraphFont"/>
    <w:link w:val="Heading2"/>
    <w:uiPriority w:val="9"/>
    <w:rsid w:val="00F00A7D"/>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6715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3</Pages>
  <Words>974</Words>
  <Characters>4841</Characters>
  <Application>Microsoft Office Word</Application>
  <DocSecurity>0</DocSecurity>
  <Lines>94</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McClennan</dc:creator>
  <cp:keywords/>
  <dc:description/>
  <cp:lastModifiedBy>Lucy McClennan</cp:lastModifiedBy>
  <cp:revision>6</cp:revision>
  <cp:lastPrinted>2024-06-26T08:13:00Z</cp:lastPrinted>
  <dcterms:created xsi:type="dcterms:W3CDTF">2024-06-26T07:52:00Z</dcterms:created>
  <dcterms:modified xsi:type="dcterms:W3CDTF">2024-07-08T09:23:00Z</dcterms:modified>
</cp:coreProperties>
</file>