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119C" w14:textId="673565DD" w:rsidR="00E477FB" w:rsidRDefault="00E477FB" w:rsidP="00E477FB">
      <w:pPr>
        <w:pStyle w:val="Footer"/>
        <w:tabs>
          <w:tab w:val="clear" w:pos="4513"/>
          <w:tab w:val="clear" w:pos="9026"/>
          <w:tab w:val="left" w:pos="1155"/>
        </w:tabs>
        <w:jc w:val="right"/>
      </w:pPr>
      <w:r>
        <w:tab/>
      </w:r>
    </w:p>
    <w:tbl>
      <w:tblPr>
        <w:tblW w:w="8966" w:type="dxa"/>
        <w:tblCellMar>
          <w:left w:w="10" w:type="dxa"/>
          <w:right w:w="10" w:type="dxa"/>
        </w:tblCellMar>
        <w:tblLook w:val="0000" w:firstRow="0" w:lastRow="0" w:firstColumn="0" w:lastColumn="0" w:noHBand="0" w:noVBand="0"/>
      </w:tblPr>
      <w:tblGrid>
        <w:gridCol w:w="8966"/>
      </w:tblGrid>
      <w:tr w:rsidR="00E477FB" w14:paraId="5F8075FD" w14:textId="77777777" w:rsidTr="00406604">
        <w:tc>
          <w:tcPr>
            <w:tcW w:w="8966"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tcPr>
          <w:p w14:paraId="46995AFF" w14:textId="781A0381" w:rsidR="00E477FB" w:rsidRDefault="00E477FB" w:rsidP="00406604">
            <w:pPr>
              <w:pStyle w:val="NoSpacing"/>
              <w:rPr>
                <w:rFonts w:ascii="Georgia" w:hAnsi="Georgia"/>
                <w:sz w:val="96"/>
                <w:szCs w:val="96"/>
              </w:rPr>
            </w:pPr>
            <w:r>
              <w:rPr>
                <w:rFonts w:ascii="Georgia" w:hAnsi="Georgia"/>
                <w:sz w:val="96"/>
                <w:szCs w:val="96"/>
              </w:rPr>
              <w:t>Session Recording Policy</w:t>
            </w:r>
          </w:p>
          <w:p w14:paraId="0444D3DD" w14:textId="77777777" w:rsidR="00E477FB" w:rsidRDefault="00E477FB" w:rsidP="00406604">
            <w:pPr>
              <w:pStyle w:val="NoSpacing"/>
              <w:rPr>
                <w:rFonts w:ascii="Georgia" w:hAnsi="Georgia"/>
              </w:rPr>
            </w:pPr>
          </w:p>
        </w:tc>
      </w:tr>
      <w:tr w:rsidR="00E477FB" w14:paraId="156E3A3F" w14:textId="77777777" w:rsidTr="00406604">
        <w:tc>
          <w:tcPr>
            <w:tcW w:w="8966" w:type="dxa"/>
            <w:tcBorders>
              <w:top w:val="single" w:sz="24" w:space="0" w:color="000000"/>
              <w:left w:val="single" w:sz="24" w:space="0" w:color="000000"/>
              <w:bottom w:val="single" w:sz="24" w:space="0" w:color="000000"/>
              <w:right w:val="single" w:sz="24" w:space="0" w:color="000000"/>
            </w:tcBorders>
            <w:shd w:val="clear" w:color="auto" w:fill="000000"/>
            <w:tcMar>
              <w:top w:w="0" w:type="dxa"/>
              <w:left w:w="108" w:type="dxa"/>
              <w:bottom w:w="0" w:type="dxa"/>
              <w:right w:w="108" w:type="dxa"/>
            </w:tcMar>
          </w:tcPr>
          <w:p w14:paraId="5E3B474C" w14:textId="77777777" w:rsidR="00E477FB" w:rsidRDefault="00E477FB" w:rsidP="00406604">
            <w:pPr>
              <w:pStyle w:val="NoSpacing"/>
            </w:pPr>
          </w:p>
          <w:p w14:paraId="232B0707" w14:textId="5BFA9F40" w:rsidR="00E477FB" w:rsidRDefault="00E477FB" w:rsidP="00406604">
            <w:pPr>
              <w:pStyle w:val="NoSpacing"/>
            </w:pPr>
            <w:r>
              <w:rPr>
                <w:b/>
                <w:bCs/>
                <w:color w:val="FFFFFF"/>
              </w:rPr>
              <w:t xml:space="preserve">Date </w:t>
            </w:r>
            <w:r w:rsidR="009D08DF">
              <w:rPr>
                <w:b/>
                <w:bCs/>
                <w:color w:val="FFFFFF"/>
              </w:rPr>
              <w:t>0</w:t>
            </w:r>
            <w:r w:rsidR="006B544E">
              <w:rPr>
                <w:b/>
                <w:bCs/>
                <w:color w:val="FFFFFF"/>
              </w:rPr>
              <w:t>1</w:t>
            </w:r>
            <w:r>
              <w:rPr>
                <w:b/>
                <w:bCs/>
                <w:color w:val="FFFFFF"/>
              </w:rPr>
              <w:t>.0</w:t>
            </w:r>
            <w:r w:rsidR="006B544E">
              <w:rPr>
                <w:b/>
                <w:bCs/>
                <w:color w:val="FFFFFF"/>
              </w:rPr>
              <w:t>7</w:t>
            </w:r>
            <w:r>
              <w:rPr>
                <w:b/>
                <w:bCs/>
                <w:color w:val="FFFFFF"/>
              </w:rPr>
              <w:t>.2026</w:t>
            </w:r>
          </w:p>
          <w:p w14:paraId="44B957E8" w14:textId="77777777" w:rsidR="00E477FB" w:rsidRDefault="00E477FB" w:rsidP="00406604">
            <w:pPr>
              <w:pStyle w:val="NoSpacing"/>
            </w:pPr>
          </w:p>
        </w:tc>
      </w:tr>
    </w:tbl>
    <w:p w14:paraId="40BD49FE" w14:textId="77777777" w:rsidR="00E477FB" w:rsidRDefault="00E477FB" w:rsidP="00E477FB">
      <w:pPr>
        <w:pStyle w:val="NoSpacing"/>
      </w:pPr>
    </w:p>
    <w:p w14:paraId="38CC7D93" w14:textId="77777777" w:rsidR="00E477FB" w:rsidRDefault="00E477FB" w:rsidP="00E477FB">
      <w:pPr>
        <w:pStyle w:val="NoSpacing"/>
      </w:pPr>
    </w:p>
    <w:p w14:paraId="17FA4440" w14:textId="77777777" w:rsidR="00E477FB" w:rsidRDefault="00E477FB" w:rsidP="00E477FB">
      <w:pPr>
        <w:pStyle w:val="NoSpacing"/>
      </w:pPr>
    </w:p>
    <w:p w14:paraId="7719088A" w14:textId="77777777" w:rsidR="00E477FB" w:rsidRDefault="00E477FB" w:rsidP="00E477FB">
      <w:pPr>
        <w:pStyle w:val="NoSpacing"/>
      </w:pPr>
    </w:p>
    <w:p w14:paraId="1669864E" w14:textId="77777777" w:rsidR="00E477FB" w:rsidRDefault="00E477FB" w:rsidP="00E477FB">
      <w:pPr>
        <w:pStyle w:val="NoSpacing"/>
      </w:pPr>
    </w:p>
    <w:p w14:paraId="69520EAA" w14:textId="77777777" w:rsidR="00E477FB" w:rsidRDefault="00E477FB" w:rsidP="00E477FB">
      <w:pPr>
        <w:pStyle w:val="NoSpacing"/>
      </w:pPr>
    </w:p>
    <w:p w14:paraId="0C096FAB" w14:textId="33034FAA" w:rsidR="00E477FB" w:rsidRDefault="00E477FB" w:rsidP="00E477FB">
      <w:pPr>
        <w:pStyle w:val="NoSpacing"/>
      </w:pPr>
    </w:p>
    <w:p w14:paraId="610DB9C7" w14:textId="77777777" w:rsidR="00E477FB" w:rsidRDefault="00E477FB" w:rsidP="00E477FB">
      <w:pPr>
        <w:pStyle w:val="NoSpacing"/>
      </w:pPr>
    </w:p>
    <w:p w14:paraId="669CEC25" w14:textId="77777777" w:rsidR="00E477FB" w:rsidRDefault="00E477FB" w:rsidP="00E477FB">
      <w:pPr>
        <w:pStyle w:val="NoSpacing"/>
      </w:pPr>
    </w:p>
    <w:p w14:paraId="2D1C3404" w14:textId="77777777" w:rsidR="00E477FB" w:rsidRDefault="00E477FB" w:rsidP="00E477FB">
      <w:pPr>
        <w:pStyle w:val="NoSpacing"/>
      </w:pPr>
    </w:p>
    <w:p w14:paraId="308444A3" w14:textId="77777777" w:rsidR="006B544E" w:rsidRDefault="006B544E" w:rsidP="00E477FB">
      <w:pPr>
        <w:pStyle w:val="NoSpacing"/>
      </w:pPr>
    </w:p>
    <w:p w14:paraId="79E65D1E" w14:textId="77777777" w:rsidR="006B544E" w:rsidRDefault="006B544E" w:rsidP="00E477FB">
      <w:pPr>
        <w:pStyle w:val="NoSpacing"/>
      </w:pPr>
    </w:p>
    <w:p w14:paraId="338BEDAD" w14:textId="77777777" w:rsidR="006B544E" w:rsidRDefault="006B544E" w:rsidP="00E477FB">
      <w:pPr>
        <w:pStyle w:val="NoSpacing"/>
      </w:pPr>
    </w:p>
    <w:p w14:paraId="549F474A" w14:textId="77777777" w:rsidR="006B544E" w:rsidRDefault="006B544E" w:rsidP="00E477FB">
      <w:pPr>
        <w:pStyle w:val="NoSpacing"/>
      </w:pPr>
    </w:p>
    <w:p w14:paraId="01845EED" w14:textId="77777777" w:rsidR="006B544E" w:rsidRDefault="006B544E" w:rsidP="00E477FB">
      <w:pPr>
        <w:pStyle w:val="NoSpacing"/>
      </w:pPr>
    </w:p>
    <w:p w14:paraId="312D162E" w14:textId="77777777" w:rsidR="006B544E" w:rsidRDefault="006B544E" w:rsidP="00E477FB">
      <w:pPr>
        <w:pStyle w:val="NoSpacing"/>
      </w:pPr>
    </w:p>
    <w:p w14:paraId="2BB98657" w14:textId="77777777" w:rsidR="006B544E" w:rsidRDefault="006B544E" w:rsidP="00E477FB">
      <w:pPr>
        <w:pStyle w:val="NoSpacing"/>
      </w:pPr>
    </w:p>
    <w:p w14:paraId="10628483" w14:textId="77777777" w:rsidR="006B544E" w:rsidRDefault="006B544E" w:rsidP="00E477FB">
      <w:pPr>
        <w:pStyle w:val="NoSpacing"/>
      </w:pPr>
    </w:p>
    <w:p w14:paraId="5ADA5913" w14:textId="77777777" w:rsidR="006B544E" w:rsidRDefault="006B544E" w:rsidP="00E477FB">
      <w:pPr>
        <w:pStyle w:val="NoSpacing"/>
      </w:pPr>
    </w:p>
    <w:p w14:paraId="361A226D" w14:textId="77777777" w:rsidR="006B544E" w:rsidRDefault="006B544E" w:rsidP="00E477FB">
      <w:pPr>
        <w:pStyle w:val="NoSpacing"/>
      </w:pPr>
    </w:p>
    <w:p w14:paraId="6D368085" w14:textId="77777777" w:rsidR="006B544E" w:rsidRDefault="006B544E" w:rsidP="00E477FB">
      <w:pPr>
        <w:pStyle w:val="NoSpacing"/>
      </w:pPr>
    </w:p>
    <w:p w14:paraId="557398F6" w14:textId="77777777" w:rsidR="006B544E" w:rsidRDefault="006B544E" w:rsidP="00E477FB">
      <w:pPr>
        <w:pStyle w:val="NoSpacing"/>
      </w:pPr>
    </w:p>
    <w:p w14:paraId="36EC1789" w14:textId="77777777" w:rsidR="006B544E" w:rsidRDefault="006B544E" w:rsidP="00E477FB">
      <w:pPr>
        <w:pStyle w:val="NoSpacing"/>
      </w:pPr>
    </w:p>
    <w:p w14:paraId="7E8AEF48" w14:textId="77777777" w:rsidR="006B544E" w:rsidRDefault="006B544E" w:rsidP="00E477FB">
      <w:pPr>
        <w:pStyle w:val="NoSpacing"/>
      </w:pPr>
    </w:p>
    <w:p w14:paraId="399CC03C" w14:textId="77777777" w:rsidR="006B544E" w:rsidRDefault="006B544E" w:rsidP="00E477FB">
      <w:pPr>
        <w:pStyle w:val="NoSpacing"/>
      </w:pPr>
    </w:p>
    <w:p w14:paraId="65F0B876" w14:textId="77777777" w:rsidR="006B544E" w:rsidRDefault="006B544E" w:rsidP="00E477FB">
      <w:pPr>
        <w:pStyle w:val="NoSpacing"/>
      </w:pPr>
    </w:p>
    <w:p w14:paraId="0BEAFC05" w14:textId="77777777" w:rsidR="006B544E" w:rsidRDefault="006B544E" w:rsidP="00E477FB">
      <w:pPr>
        <w:pStyle w:val="NoSpacing"/>
      </w:pPr>
    </w:p>
    <w:p w14:paraId="2E04387F" w14:textId="77777777" w:rsidR="00E477FB" w:rsidRDefault="00E477FB" w:rsidP="00E477FB">
      <w:pPr>
        <w:pStyle w:val="NoSpacing"/>
      </w:pPr>
    </w:p>
    <w:p w14:paraId="72F83F11" w14:textId="77777777" w:rsidR="00E477FB" w:rsidRDefault="00E477FB" w:rsidP="00E477FB">
      <w:pPr>
        <w:pStyle w:val="NoSpacing"/>
      </w:pPr>
    </w:p>
    <w:p w14:paraId="389874B3" w14:textId="7B191EA3" w:rsidR="00E477FB" w:rsidRDefault="006B544E" w:rsidP="00E477FB">
      <w:pPr>
        <w:pStyle w:val="NoSpacing"/>
        <w:jc w:val="right"/>
      </w:pPr>
      <w:r>
        <w:rPr>
          <w:noProof/>
        </w:rPr>
        <w:drawing>
          <wp:inline distT="0" distB="0" distL="0" distR="0" wp14:anchorId="0DB94F39" wp14:editId="192108DD">
            <wp:extent cx="2377440" cy="1188720"/>
            <wp:effectExtent l="0" t="0" r="0" b="0"/>
            <wp:docPr id="52654649" name="Picture 1" descr="Edge Hill Universit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ge Hill University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1188720"/>
                    </a:xfrm>
                    <a:prstGeom prst="rect">
                      <a:avLst/>
                    </a:prstGeom>
                    <a:noFill/>
                    <a:ln>
                      <a:noFill/>
                    </a:ln>
                  </pic:spPr>
                </pic:pic>
              </a:graphicData>
            </a:graphic>
          </wp:inline>
        </w:drawing>
      </w:r>
    </w:p>
    <w:p w14:paraId="4BC1C4E1" w14:textId="77777777" w:rsidR="00E477FB" w:rsidRDefault="00E477FB" w:rsidP="00E477FB">
      <w:pPr>
        <w:pageBreakBefore/>
        <w:rPr>
          <w:b/>
          <w:sz w:val="36"/>
        </w:rPr>
      </w:pPr>
    </w:p>
    <w:p w14:paraId="63AABB03" w14:textId="6CD014EC" w:rsidR="00E477FB" w:rsidRPr="00063FD7" w:rsidRDefault="00E477FB" w:rsidP="00E477FB">
      <w:pPr>
        <w:rPr>
          <w:b/>
          <w:bCs/>
          <w:sz w:val="36"/>
          <w:szCs w:val="36"/>
        </w:rPr>
      </w:pPr>
      <w:r>
        <w:rPr>
          <w:b/>
          <w:bCs/>
          <w:sz w:val="36"/>
          <w:szCs w:val="36"/>
        </w:rPr>
        <w:t>Session Recording Policy</w:t>
      </w:r>
      <w:r>
        <w:rPr>
          <w:i/>
        </w:rPr>
        <w:t xml:space="preserve"> </w:t>
      </w:r>
    </w:p>
    <w:p w14:paraId="27D542AD" w14:textId="77777777" w:rsidR="00E477FB" w:rsidRDefault="00E477FB" w:rsidP="00E477FB">
      <w:pPr>
        <w:pStyle w:val="TOCHeading"/>
        <w:outlineLvl w:val="9"/>
      </w:pPr>
      <w:r>
        <w:t>Contents</w:t>
      </w:r>
    </w:p>
    <w:p w14:paraId="3B6B9F7E" w14:textId="77777777" w:rsidR="00E477FB" w:rsidRDefault="00E477FB" w:rsidP="00E477FB">
      <w:pPr>
        <w:pStyle w:val="TOC1"/>
        <w:tabs>
          <w:tab w:val="right" w:leader="dot" w:pos="9016"/>
        </w:tabs>
        <w:rPr>
          <w:rFonts w:asciiTheme="minorHAnsi" w:eastAsiaTheme="minorEastAsia" w:hAnsiTheme="minorHAnsi" w:cstheme="minorBidi"/>
          <w:noProof/>
          <w:kern w:val="2"/>
          <w:szCs w:val="24"/>
          <w:lang w:eastAsia="en-GB"/>
          <w14:ligatures w14:val="standardContextual"/>
        </w:rPr>
      </w:pPr>
      <w:r>
        <w:rPr>
          <w:rFonts w:ascii="Cambria" w:eastAsia="MS Gothic" w:hAnsi="Cambria" w:cs="Times New Roman"/>
          <w:color w:val="5F005F"/>
          <w:sz w:val="32"/>
          <w:szCs w:val="32"/>
          <w:lang w:val="en-US"/>
        </w:rPr>
        <w:fldChar w:fldCharType="begin"/>
      </w:r>
      <w:r>
        <w:instrText xml:space="preserve"> TOC \o "1-3" \u \h </w:instrText>
      </w:r>
      <w:r>
        <w:rPr>
          <w:rFonts w:ascii="Cambria" w:eastAsia="MS Gothic" w:hAnsi="Cambria" w:cs="Times New Roman"/>
          <w:color w:val="5F005F"/>
          <w:sz w:val="32"/>
          <w:szCs w:val="32"/>
          <w:lang w:val="en-US"/>
        </w:rPr>
        <w:fldChar w:fldCharType="separate"/>
      </w:r>
      <w:hyperlink w:anchor="_Toc225497935" w:history="1">
        <w:r w:rsidRPr="007C45E0">
          <w:rPr>
            <w:rStyle w:val="Hyperlink"/>
            <w:noProof/>
          </w:rPr>
          <w:t>Summary</w:t>
        </w:r>
        <w:r>
          <w:rPr>
            <w:noProof/>
          </w:rPr>
          <w:tab/>
        </w:r>
        <w:r>
          <w:rPr>
            <w:noProof/>
          </w:rPr>
          <w:fldChar w:fldCharType="begin"/>
        </w:r>
        <w:r>
          <w:rPr>
            <w:noProof/>
          </w:rPr>
          <w:instrText xml:space="preserve"> PAGEREF _Toc225497935 \h </w:instrText>
        </w:r>
        <w:r>
          <w:rPr>
            <w:noProof/>
          </w:rPr>
        </w:r>
        <w:r>
          <w:rPr>
            <w:noProof/>
          </w:rPr>
          <w:fldChar w:fldCharType="separate"/>
        </w:r>
        <w:r>
          <w:rPr>
            <w:noProof/>
          </w:rPr>
          <w:t>3</w:t>
        </w:r>
        <w:r>
          <w:rPr>
            <w:noProof/>
          </w:rPr>
          <w:fldChar w:fldCharType="end"/>
        </w:r>
      </w:hyperlink>
    </w:p>
    <w:p w14:paraId="2AD28AE7" w14:textId="77777777" w:rsidR="00E477FB" w:rsidRDefault="00E477FB" w:rsidP="00E477FB">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25497936" w:history="1">
        <w:r w:rsidRPr="007C45E0">
          <w:rPr>
            <w:rStyle w:val="Hyperlink"/>
            <w:noProof/>
          </w:rPr>
          <w:t>Glossary of Terms</w:t>
        </w:r>
        <w:r>
          <w:rPr>
            <w:noProof/>
          </w:rPr>
          <w:tab/>
        </w:r>
        <w:r>
          <w:rPr>
            <w:noProof/>
          </w:rPr>
          <w:fldChar w:fldCharType="begin"/>
        </w:r>
        <w:r>
          <w:rPr>
            <w:noProof/>
          </w:rPr>
          <w:instrText xml:space="preserve"> PAGEREF _Toc225497936 \h </w:instrText>
        </w:r>
        <w:r>
          <w:rPr>
            <w:noProof/>
          </w:rPr>
        </w:r>
        <w:r>
          <w:rPr>
            <w:noProof/>
          </w:rPr>
          <w:fldChar w:fldCharType="separate"/>
        </w:r>
        <w:r>
          <w:rPr>
            <w:noProof/>
          </w:rPr>
          <w:t>3</w:t>
        </w:r>
        <w:r>
          <w:rPr>
            <w:noProof/>
          </w:rPr>
          <w:fldChar w:fldCharType="end"/>
        </w:r>
      </w:hyperlink>
    </w:p>
    <w:p w14:paraId="6A27897F" w14:textId="77777777" w:rsidR="00E477FB" w:rsidRDefault="00E477FB" w:rsidP="00E477FB">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25497937" w:history="1">
        <w:r w:rsidRPr="007C45E0">
          <w:rPr>
            <w:rStyle w:val="Hyperlink"/>
            <w:noProof/>
          </w:rPr>
          <w:t>Purpose</w:t>
        </w:r>
        <w:r>
          <w:rPr>
            <w:noProof/>
          </w:rPr>
          <w:tab/>
        </w:r>
        <w:r>
          <w:rPr>
            <w:noProof/>
          </w:rPr>
          <w:fldChar w:fldCharType="begin"/>
        </w:r>
        <w:r>
          <w:rPr>
            <w:noProof/>
          </w:rPr>
          <w:instrText xml:space="preserve"> PAGEREF _Toc225497937 \h </w:instrText>
        </w:r>
        <w:r>
          <w:rPr>
            <w:noProof/>
          </w:rPr>
        </w:r>
        <w:r>
          <w:rPr>
            <w:noProof/>
          </w:rPr>
          <w:fldChar w:fldCharType="separate"/>
        </w:r>
        <w:r>
          <w:rPr>
            <w:noProof/>
          </w:rPr>
          <w:t>3</w:t>
        </w:r>
        <w:r>
          <w:rPr>
            <w:noProof/>
          </w:rPr>
          <w:fldChar w:fldCharType="end"/>
        </w:r>
      </w:hyperlink>
    </w:p>
    <w:p w14:paraId="09D2B537" w14:textId="77777777" w:rsidR="00E477FB" w:rsidRDefault="00E477FB" w:rsidP="00E477FB">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25497938" w:history="1">
        <w:r w:rsidRPr="007C45E0">
          <w:rPr>
            <w:rStyle w:val="Hyperlink"/>
            <w:noProof/>
          </w:rPr>
          <w:t>Policy</w:t>
        </w:r>
        <w:r>
          <w:rPr>
            <w:noProof/>
          </w:rPr>
          <w:tab/>
        </w:r>
        <w:r>
          <w:rPr>
            <w:noProof/>
          </w:rPr>
          <w:fldChar w:fldCharType="begin"/>
        </w:r>
        <w:r>
          <w:rPr>
            <w:noProof/>
          </w:rPr>
          <w:instrText xml:space="preserve"> PAGEREF _Toc225497938 \h </w:instrText>
        </w:r>
        <w:r>
          <w:rPr>
            <w:noProof/>
          </w:rPr>
        </w:r>
        <w:r>
          <w:rPr>
            <w:noProof/>
          </w:rPr>
          <w:fldChar w:fldCharType="separate"/>
        </w:r>
        <w:r>
          <w:rPr>
            <w:noProof/>
          </w:rPr>
          <w:t>4</w:t>
        </w:r>
        <w:r>
          <w:rPr>
            <w:noProof/>
          </w:rPr>
          <w:fldChar w:fldCharType="end"/>
        </w:r>
      </w:hyperlink>
    </w:p>
    <w:p w14:paraId="737EBDEB" w14:textId="77777777" w:rsidR="00E477FB" w:rsidRDefault="00E477FB" w:rsidP="00E477F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25497939" w:history="1">
        <w:r w:rsidRPr="007C45E0">
          <w:rPr>
            <w:rStyle w:val="Hyperlink"/>
            <w:noProof/>
          </w:rPr>
          <w:t>1. Scope</w:t>
        </w:r>
        <w:r>
          <w:rPr>
            <w:noProof/>
          </w:rPr>
          <w:tab/>
        </w:r>
        <w:r>
          <w:rPr>
            <w:noProof/>
          </w:rPr>
          <w:fldChar w:fldCharType="begin"/>
        </w:r>
        <w:r>
          <w:rPr>
            <w:noProof/>
          </w:rPr>
          <w:instrText xml:space="preserve"> PAGEREF _Toc225497939 \h </w:instrText>
        </w:r>
        <w:r>
          <w:rPr>
            <w:noProof/>
          </w:rPr>
        </w:r>
        <w:r>
          <w:rPr>
            <w:noProof/>
          </w:rPr>
          <w:fldChar w:fldCharType="separate"/>
        </w:r>
        <w:r>
          <w:rPr>
            <w:noProof/>
          </w:rPr>
          <w:t>4</w:t>
        </w:r>
        <w:r>
          <w:rPr>
            <w:noProof/>
          </w:rPr>
          <w:fldChar w:fldCharType="end"/>
        </w:r>
      </w:hyperlink>
    </w:p>
    <w:p w14:paraId="6048D063" w14:textId="77777777" w:rsidR="00E477FB" w:rsidRDefault="00E477FB" w:rsidP="00E477F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25497940" w:history="1">
        <w:r w:rsidRPr="007C45E0">
          <w:rPr>
            <w:rStyle w:val="Hyperlink"/>
            <w:noProof/>
          </w:rPr>
          <w:t>2. Recording as the default position</w:t>
        </w:r>
        <w:r>
          <w:rPr>
            <w:noProof/>
          </w:rPr>
          <w:tab/>
        </w:r>
        <w:r>
          <w:rPr>
            <w:noProof/>
          </w:rPr>
          <w:fldChar w:fldCharType="begin"/>
        </w:r>
        <w:r>
          <w:rPr>
            <w:noProof/>
          </w:rPr>
          <w:instrText xml:space="preserve"> PAGEREF _Toc225497940 \h </w:instrText>
        </w:r>
        <w:r>
          <w:rPr>
            <w:noProof/>
          </w:rPr>
        </w:r>
        <w:r>
          <w:rPr>
            <w:noProof/>
          </w:rPr>
          <w:fldChar w:fldCharType="separate"/>
        </w:r>
        <w:r>
          <w:rPr>
            <w:noProof/>
          </w:rPr>
          <w:t>5</w:t>
        </w:r>
        <w:r>
          <w:rPr>
            <w:noProof/>
          </w:rPr>
          <w:fldChar w:fldCharType="end"/>
        </w:r>
      </w:hyperlink>
    </w:p>
    <w:p w14:paraId="646F5515" w14:textId="77777777" w:rsidR="00E477FB" w:rsidRDefault="00E477FB" w:rsidP="00E477F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25497941" w:history="1">
        <w:r w:rsidRPr="007C45E0">
          <w:rPr>
            <w:rStyle w:val="Hyperlink"/>
            <w:noProof/>
          </w:rPr>
          <w:t>3. Technology platforms</w:t>
        </w:r>
        <w:r>
          <w:rPr>
            <w:noProof/>
          </w:rPr>
          <w:tab/>
        </w:r>
        <w:r>
          <w:rPr>
            <w:noProof/>
          </w:rPr>
          <w:fldChar w:fldCharType="begin"/>
        </w:r>
        <w:r>
          <w:rPr>
            <w:noProof/>
          </w:rPr>
          <w:instrText xml:space="preserve"> PAGEREF _Toc225497941 \h </w:instrText>
        </w:r>
        <w:r>
          <w:rPr>
            <w:noProof/>
          </w:rPr>
        </w:r>
        <w:r>
          <w:rPr>
            <w:noProof/>
          </w:rPr>
          <w:fldChar w:fldCharType="separate"/>
        </w:r>
        <w:r>
          <w:rPr>
            <w:noProof/>
          </w:rPr>
          <w:t>5</w:t>
        </w:r>
        <w:r>
          <w:rPr>
            <w:noProof/>
          </w:rPr>
          <w:fldChar w:fldCharType="end"/>
        </w:r>
      </w:hyperlink>
    </w:p>
    <w:p w14:paraId="1E1FEEC8" w14:textId="77777777" w:rsidR="00E477FB" w:rsidRDefault="00E477FB" w:rsidP="00E477F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25497946" w:history="1">
        <w:r w:rsidRPr="007C45E0">
          <w:rPr>
            <w:rStyle w:val="Hyperlink"/>
            <w:noProof/>
          </w:rPr>
          <w:t>4. Intended use of recordings</w:t>
        </w:r>
        <w:r>
          <w:rPr>
            <w:noProof/>
          </w:rPr>
          <w:tab/>
        </w:r>
        <w:r>
          <w:rPr>
            <w:noProof/>
          </w:rPr>
          <w:fldChar w:fldCharType="begin"/>
        </w:r>
        <w:r>
          <w:rPr>
            <w:noProof/>
          </w:rPr>
          <w:instrText xml:space="preserve"> PAGEREF _Toc225497946 \h </w:instrText>
        </w:r>
        <w:r>
          <w:rPr>
            <w:noProof/>
          </w:rPr>
        </w:r>
        <w:r>
          <w:rPr>
            <w:noProof/>
          </w:rPr>
          <w:fldChar w:fldCharType="separate"/>
        </w:r>
        <w:r>
          <w:rPr>
            <w:noProof/>
          </w:rPr>
          <w:t>6</w:t>
        </w:r>
        <w:r>
          <w:rPr>
            <w:noProof/>
          </w:rPr>
          <w:fldChar w:fldCharType="end"/>
        </w:r>
      </w:hyperlink>
    </w:p>
    <w:p w14:paraId="4A183490" w14:textId="77777777" w:rsidR="00E477FB" w:rsidRDefault="00E477FB" w:rsidP="00E477F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25497947" w:history="1">
        <w:r w:rsidRPr="007C45E0">
          <w:rPr>
            <w:rStyle w:val="Hyperlink"/>
            <w:noProof/>
          </w:rPr>
          <w:t>5. Opt-out and exceptional alternatives</w:t>
        </w:r>
        <w:r>
          <w:rPr>
            <w:noProof/>
          </w:rPr>
          <w:tab/>
        </w:r>
        <w:r>
          <w:rPr>
            <w:noProof/>
          </w:rPr>
          <w:fldChar w:fldCharType="begin"/>
        </w:r>
        <w:r>
          <w:rPr>
            <w:noProof/>
          </w:rPr>
          <w:instrText xml:space="preserve"> PAGEREF _Toc225497947 \h </w:instrText>
        </w:r>
        <w:r>
          <w:rPr>
            <w:noProof/>
          </w:rPr>
        </w:r>
        <w:r>
          <w:rPr>
            <w:noProof/>
          </w:rPr>
          <w:fldChar w:fldCharType="separate"/>
        </w:r>
        <w:r>
          <w:rPr>
            <w:noProof/>
          </w:rPr>
          <w:t>6</w:t>
        </w:r>
        <w:r>
          <w:rPr>
            <w:noProof/>
          </w:rPr>
          <w:fldChar w:fldCharType="end"/>
        </w:r>
      </w:hyperlink>
    </w:p>
    <w:p w14:paraId="1DA56436" w14:textId="77777777" w:rsidR="00E477FB" w:rsidRDefault="00E477FB" w:rsidP="00E477F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25497948" w:history="1">
        <w:r w:rsidRPr="007C45E0">
          <w:rPr>
            <w:rStyle w:val="Hyperlink"/>
            <w:noProof/>
          </w:rPr>
          <w:t>6. Notification and transparency</w:t>
        </w:r>
        <w:r>
          <w:rPr>
            <w:noProof/>
          </w:rPr>
          <w:tab/>
        </w:r>
        <w:r>
          <w:rPr>
            <w:noProof/>
          </w:rPr>
          <w:fldChar w:fldCharType="begin"/>
        </w:r>
        <w:r>
          <w:rPr>
            <w:noProof/>
          </w:rPr>
          <w:instrText xml:space="preserve"> PAGEREF _Toc225497948 \h </w:instrText>
        </w:r>
        <w:r>
          <w:rPr>
            <w:noProof/>
          </w:rPr>
        </w:r>
        <w:r>
          <w:rPr>
            <w:noProof/>
          </w:rPr>
          <w:fldChar w:fldCharType="separate"/>
        </w:r>
        <w:r>
          <w:rPr>
            <w:noProof/>
          </w:rPr>
          <w:t>8</w:t>
        </w:r>
        <w:r>
          <w:rPr>
            <w:noProof/>
          </w:rPr>
          <w:fldChar w:fldCharType="end"/>
        </w:r>
      </w:hyperlink>
    </w:p>
    <w:p w14:paraId="6D0234AB" w14:textId="77777777" w:rsidR="00E477FB" w:rsidRDefault="00E477FB" w:rsidP="00E477F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25497949" w:history="1">
        <w:r w:rsidRPr="007C45E0">
          <w:rPr>
            <w:rStyle w:val="Hyperlink"/>
            <w:noProof/>
          </w:rPr>
          <w:t>7. Student participation and student recording</w:t>
        </w:r>
        <w:r>
          <w:rPr>
            <w:noProof/>
          </w:rPr>
          <w:tab/>
        </w:r>
        <w:r>
          <w:rPr>
            <w:noProof/>
          </w:rPr>
          <w:fldChar w:fldCharType="begin"/>
        </w:r>
        <w:r>
          <w:rPr>
            <w:noProof/>
          </w:rPr>
          <w:instrText xml:space="preserve"> PAGEREF _Toc225497949 \h </w:instrText>
        </w:r>
        <w:r>
          <w:rPr>
            <w:noProof/>
          </w:rPr>
        </w:r>
        <w:r>
          <w:rPr>
            <w:noProof/>
          </w:rPr>
          <w:fldChar w:fldCharType="separate"/>
        </w:r>
        <w:r>
          <w:rPr>
            <w:noProof/>
          </w:rPr>
          <w:t>8</w:t>
        </w:r>
        <w:r>
          <w:rPr>
            <w:noProof/>
          </w:rPr>
          <w:fldChar w:fldCharType="end"/>
        </w:r>
      </w:hyperlink>
    </w:p>
    <w:p w14:paraId="08AB8826" w14:textId="77777777" w:rsidR="00E477FB" w:rsidRDefault="00E477FB" w:rsidP="00E477F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25497950" w:history="1">
        <w:r w:rsidRPr="007C45E0">
          <w:rPr>
            <w:rStyle w:val="Hyperlink"/>
            <w:noProof/>
          </w:rPr>
          <w:t>8. Data protection, Copyright and Privacy</w:t>
        </w:r>
        <w:r>
          <w:rPr>
            <w:noProof/>
          </w:rPr>
          <w:tab/>
        </w:r>
        <w:r>
          <w:rPr>
            <w:noProof/>
          </w:rPr>
          <w:fldChar w:fldCharType="begin"/>
        </w:r>
        <w:r>
          <w:rPr>
            <w:noProof/>
          </w:rPr>
          <w:instrText xml:space="preserve"> PAGEREF _Toc225497950 \h </w:instrText>
        </w:r>
        <w:r>
          <w:rPr>
            <w:noProof/>
          </w:rPr>
        </w:r>
        <w:r>
          <w:rPr>
            <w:noProof/>
          </w:rPr>
          <w:fldChar w:fldCharType="separate"/>
        </w:r>
        <w:r>
          <w:rPr>
            <w:noProof/>
          </w:rPr>
          <w:t>8</w:t>
        </w:r>
        <w:r>
          <w:rPr>
            <w:noProof/>
          </w:rPr>
          <w:fldChar w:fldCharType="end"/>
        </w:r>
      </w:hyperlink>
    </w:p>
    <w:p w14:paraId="3792CF61" w14:textId="77777777" w:rsidR="00E477FB" w:rsidRDefault="00E477FB" w:rsidP="00E477F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25497951" w:history="1">
        <w:r w:rsidRPr="007C45E0">
          <w:rPr>
            <w:rStyle w:val="Hyperlink"/>
            <w:noProof/>
          </w:rPr>
          <w:t>9. Retention and access</w:t>
        </w:r>
        <w:r>
          <w:rPr>
            <w:noProof/>
          </w:rPr>
          <w:tab/>
        </w:r>
        <w:r>
          <w:rPr>
            <w:noProof/>
          </w:rPr>
          <w:fldChar w:fldCharType="begin"/>
        </w:r>
        <w:r>
          <w:rPr>
            <w:noProof/>
          </w:rPr>
          <w:instrText xml:space="preserve"> PAGEREF _Toc225497951 \h </w:instrText>
        </w:r>
        <w:r>
          <w:rPr>
            <w:noProof/>
          </w:rPr>
        </w:r>
        <w:r>
          <w:rPr>
            <w:noProof/>
          </w:rPr>
          <w:fldChar w:fldCharType="separate"/>
        </w:r>
        <w:r>
          <w:rPr>
            <w:noProof/>
          </w:rPr>
          <w:t>10</w:t>
        </w:r>
        <w:r>
          <w:rPr>
            <w:noProof/>
          </w:rPr>
          <w:fldChar w:fldCharType="end"/>
        </w:r>
      </w:hyperlink>
    </w:p>
    <w:p w14:paraId="162A9136" w14:textId="77777777" w:rsidR="00E477FB" w:rsidRDefault="00E477FB" w:rsidP="00E477F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25497952" w:history="1">
        <w:r w:rsidRPr="007C45E0">
          <w:rPr>
            <w:rStyle w:val="Hyperlink"/>
            <w:noProof/>
          </w:rPr>
          <w:t>10. Responsibilities</w:t>
        </w:r>
        <w:r>
          <w:rPr>
            <w:noProof/>
          </w:rPr>
          <w:tab/>
        </w:r>
        <w:r>
          <w:rPr>
            <w:noProof/>
          </w:rPr>
          <w:fldChar w:fldCharType="begin"/>
        </w:r>
        <w:r>
          <w:rPr>
            <w:noProof/>
          </w:rPr>
          <w:instrText xml:space="preserve"> PAGEREF _Toc225497952 \h </w:instrText>
        </w:r>
        <w:r>
          <w:rPr>
            <w:noProof/>
          </w:rPr>
        </w:r>
        <w:r>
          <w:rPr>
            <w:noProof/>
          </w:rPr>
          <w:fldChar w:fldCharType="separate"/>
        </w:r>
        <w:r>
          <w:rPr>
            <w:noProof/>
          </w:rPr>
          <w:t>11</w:t>
        </w:r>
        <w:r>
          <w:rPr>
            <w:noProof/>
          </w:rPr>
          <w:fldChar w:fldCharType="end"/>
        </w:r>
      </w:hyperlink>
    </w:p>
    <w:p w14:paraId="7A117757" w14:textId="77777777" w:rsidR="00E477FB" w:rsidRDefault="00E477FB" w:rsidP="00E477FB">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25497953" w:history="1">
        <w:r w:rsidRPr="007C45E0">
          <w:rPr>
            <w:rStyle w:val="Hyperlink"/>
            <w:noProof/>
          </w:rPr>
          <w:t>11. Review and governance</w:t>
        </w:r>
        <w:r>
          <w:rPr>
            <w:noProof/>
          </w:rPr>
          <w:tab/>
        </w:r>
        <w:r>
          <w:rPr>
            <w:noProof/>
          </w:rPr>
          <w:fldChar w:fldCharType="begin"/>
        </w:r>
        <w:r>
          <w:rPr>
            <w:noProof/>
          </w:rPr>
          <w:instrText xml:space="preserve"> PAGEREF _Toc225497953 \h </w:instrText>
        </w:r>
        <w:r>
          <w:rPr>
            <w:noProof/>
          </w:rPr>
        </w:r>
        <w:r>
          <w:rPr>
            <w:noProof/>
          </w:rPr>
          <w:fldChar w:fldCharType="separate"/>
        </w:r>
        <w:r>
          <w:rPr>
            <w:noProof/>
          </w:rPr>
          <w:t>11</w:t>
        </w:r>
        <w:r>
          <w:rPr>
            <w:noProof/>
          </w:rPr>
          <w:fldChar w:fldCharType="end"/>
        </w:r>
      </w:hyperlink>
    </w:p>
    <w:p w14:paraId="0B1C43B0" w14:textId="77777777" w:rsidR="00E477FB" w:rsidRDefault="00E477FB" w:rsidP="00E477FB">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25497954" w:history="1">
        <w:r w:rsidRPr="007C45E0">
          <w:rPr>
            <w:rStyle w:val="Hyperlink"/>
            <w:noProof/>
          </w:rPr>
          <w:t>Key to Relevant Documents</w:t>
        </w:r>
        <w:r>
          <w:rPr>
            <w:noProof/>
          </w:rPr>
          <w:tab/>
        </w:r>
        <w:r>
          <w:rPr>
            <w:noProof/>
          </w:rPr>
          <w:fldChar w:fldCharType="begin"/>
        </w:r>
        <w:r>
          <w:rPr>
            <w:noProof/>
          </w:rPr>
          <w:instrText xml:space="preserve"> PAGEREF _Toc225497954 \h </w:instrText>
        </w:r>
        <w:r>
          <w:rPr>
            <w:noProof/>
          </w:rPr>
        </w:r>
        <w:r>
          <w:rPr>
            <w:noProof/>
          </w:rPr>
          <w:fldChar w:fldCharType="separate"/>
        </w:r>
        <w:r>
          <w:rPr>
            <w:noProof/>
          </w:rPr>
          <w:t>12</w:t>
        </w:r>
        <w:r>
          <w:rPr>
            <w:noProof/>
          </w:rPr>
          <w:fldChar w:fldCharType="end"/>
        </w:r>
      </w:hyperlink>
    </w:p>
    <w:p w14:paraId="565D6CCF" w14:textId="77777777" w:rsidR="00E477FB" w:rsidRDefault="00E477FB" w:rsidP="00E477FB">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25497955" w:history="1">
        <w:r w:rsidRPr="007C45E0">
          <w:rPr>
            <w:rStyle w:val="Hyperlink"/>
            <w:noProof/>
          </w:rPr>
          <w:t>Annexes</w:t>
        </w:r>
        <w:r>
          <w:rPr>
            <w:noProof/>
          </w:rPr>
          <w:tab/>
        </w:r>
        <w:r>
          <w:rPr>
            <w:noProof/>
          </w:rPr>
          <w:fldChar w:fldCharType="begin"/>
        </w:r>
        <w:r>
          <w:rPr>
            <w:noProof/>
          </w:rPr>
          <w:instrText xml:space="preserve"> PAGEREF _Toc225497955 \h </w:instrText>
        </w:r>
        <w:r>
          <w:rPr>
            <w:noProof/>
          </w:rPr>
        </w:r>
        <w:r>
          <w:rPr>
            <w:noProof/>
          </w:rPr>
          <w:fldChar w:fldCharType="separate"/>
        </w:r>
        <w:r>
          <w:rPr>
            <w:noProof/>
          </w:rPr>
          <w:t>12</w:t>
        </w:r>
        <w:r>
          <w:rPr>
            <w:noProof/>
          </w:rPr>
          <w:fldChar w:fldCharType="end"/>
        </w:r>
      </w:hyperlink>
    </w:p>
    <w:p w14:paraId="5924320A" w14:textId="77777777" w:rsidR="00E477FB" w:rsidRDefault="00E477FB" w:rsidP="00E477FB">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25497956" w:history="1">
        <w:r w:rsidRPr="007C45E0">
          <w:rPr>
            <w:rStyle w:val="Hyperlink"/>
            <w:noProof/>
          </w:rPr>
          <w:t>Endmatter</w:t>
        </w:r>
        <w:r>
          <w:rPr>
            <w:noProof/>
          </w:rPr>
          <w:tab/>
        </w:r>
        <w:r>
          <w:rPr>
            <w:noProof/>
          </w:rPr>
          <w:fldChar w:fldCharType="begin"/>
        </w:r>
        <w:r>
          <w:rPr>
            <w:noProof/>
          </w:rPr>
          <w:instrText xml:space="preserve"> PAGEREF _Toc225497956 \h </w:instrText>
        </w:r>
        <w:r>
          <w:rPr>
            <w:noProof/>
          </w:rPr>
        </w:r>
        <w:r>
          <w:rPr>
            <w:noProof/>
          </w:rPr>
          <w:fldChar w:fldCharType="separate"/>
        </w:r>
        <w:r>
          <w:rPr>
            <w:noProof/>
          </w:rPr>
          <w:t>17</w:t>
        </w:r>
        <w:r>
          <w:rPr>
            <w:noProof/>
          </w:rPr>
          <w:fldChar w:fldCharType="end"/>
        </w:r>
      </w:hyperlink>
    </w:p>
    <w:p w14:paraId="5CA0989A" w14:textId="77777777" w:rsidR="00E477FB" w:rsidRDefault="00E477FB" w:rsidP="00E477FB">
      <w:r>
        <w:fldChar w:fldCharType="end"/>
      </w:r>
    </w:p>
    <w:p w14:paraId="180B2629" w14:textId="77777777" w:rsidR="00E477FB" w:rsidRDefault="00E477FB" w:rsidP="00E477FB">
      <w:pPr>
        <w:pageBreakBefore/>
      </w:pPr>
    </w:p>
    <w:p w14:paraId="7EC3C10B" w14:textId="77777777" w:rsidR="00E477FB" w:rsidRDefault="00E477FB" w:rsidP="00E477FB">
      <w:pPr>
        <w:pStyle w:val="Heading1"/>
      </w:pPr>
      <w:bookmarkStart w:id="0" w:name="_Toc529185894"/>
      <w:bookmarkStart w:id="1" w:name="_Toc225497935"/>
      <w:r>
        <w:t>Summary</w:t>
      </w:r>
      <w:bookmarkEnd w:id="0"/>
      <w:bookmarkEnd w:id="1"/>
      <w:r>
        <w:t xml:space="preserve"> </w:t>
      </w:r>
      <w:bookmarkStart w:id="2" w:name="_Toc529185895"/>
      <w:bookmarkStart w:id="3" w:name="_Toc225497936"/>
    </w:p>
    <w:p w14:paraId="36D1AE25" w14:textId="77777777" w:rsidR="00E477FB" w:rsidRPr="004066DD" w:rsidRDefault="00E477FB" w:rsidP="00E477FB">
      <w:r>
        <w:t xml:space="preserve">This policy establishes the routine recording of pedagogically appropriate taught synchronous sessions as a standard part of teaching practice </w:t>
      </w:r>
      <w:proofErr w:type="gramStart"/>
      <w:r>
        <w:t>in order to</w:t>
      </w:r>
      <w:proofErr w:type="gramEnd"/>
      <w:r>
        <w:t xml:space="preserve"> support an inclusive, accessible, and effective learning environment. Recordings are intended to enhance student learning by enabling review, consolidation, and flexible access, particularly for students with disabilities, health conditions, caring responsibilities, or learning differences. While recording is adopted as the default position where it is pedagogically and practically appropriate, staff retain the ability to opt out, exercising professional judgement to preserve academic integrity, pedagogic effectiveness, and data protection requirements. Recordings are not designed to replace attendance or active engagement, but to complement and reinforce the learning experience, and support inclusivity and flexibility.</w:t>
      </w:r>
    </w:p>
    <w:p w14:paraId="546BFB62" w14:textId="78F27C5E" w:rsidR="00E477FB" w:rsidRPr="004066DD" w:rsidRDefault="00E477FB" w:rsidP="00E477FB">
      <w:r>
        <w:t xml:space="preserve">The policy is underpinned by principles of accessibility, ethical use, and respect for academic freedom and privacy. Recording is facilitated through </w:t>
      </w:r>
      <w:proofErr w:type="gramStart"/>
      <w:r>
        <w:t>University</w:t>
      </w:r>
      <w:proofErr w:type="gramEnd"/>
      <w:r>
        <w:t>-supported platforms such as Panopto and Teams, with presenters maintaining control over when recordings are initiated, paused, and stopped. Recordings may include audio, video, and on-screen content, and are made available exclusively to current students and authorised users. Strict controls govern their use, distribution, retention, and ownership, with all recordings remaining the intellectual property of the University. The policy further outlines expectations regarding scope, notification and transparency, student participation, data protection, and governance, ensuring recordings are managed lawfully, proportionately, and in alignment with institutional responsibilities.</w:t>
      </w:r>
    </w:p>
    <w:p w14:paraId="4D97AE66" w14:textId="77777777" w:rsidR="00E477FB" w:rsidRDefault="00E477FB" w:rsidP="00E477FB">
      <w:pPr>
        <w:pStyle w:val="Heading1"/>
      </w:pPr>
      <w:r>
        <w:t>Glossary of Terms</w:t>
      </w:r>
      <w:bookmarkEnd w:id="2"/>
      <w:bookmarkEnd w:id="3"/>
      <w:r>
        <w:t xml:space="preserve"> </w:t>
      </w:r>
    </w:p>
    <w:p w14:paraId="4F0A6A0D" w14:textId="77777777" w:rsidR="00E477FB" w:rsidRDefault="00E477FB" w:rsidP="00E477FB">
      <w:r w:rsidRPr="00063FD7">
        <w:rPr>
          <w:b/>
          <w:bCs/>
        </w:rPr>
        <w:t>Teaching activities:</w:t>
      </w:r>
      <w:r>
        <w:t xml:space="preserve"> Any educational session or event delivered as part of a programme of study, including lectures, seminars, tutorials, workshops, and other instructor-led learning experiences.</w:t>
      </w:r>
    </w:p>
    <w:p w14:paraId="5D935D3F" w14:textId="77777777" w:rsidR="00E477FB" w:rsidRDefault="00E477FB" w:rsidP="00E477FB">
      <w:r w:rsidRPr="00063FD7">
        <w:rPr>
          <w:b/>
          <w:bCs/>
        </w:rPr>
        <w:t>Screencast</w:t>
      </w:r>
      <w:r>
        <w:t>: A digital recording of a computer screen, typically capturing on-screen content such as slides, software demonstrations, or presentations, often accompanied by audio narration.</w:t>
      </w:r>
    </w:p>
    <w:p w14:paraId="796D22A2" w14:textId="77777777" w:rsidR="00E477FB" w:rsidRDefault="00E477FB" w:rsidP="00E477FB">
      <w:r w:rsidRPr="00063FD7">
        <w:rPr>
          <w:b/>
          <w:bCs/>
        </w:rPr>
        <w:t>Video and audio</w:t>
      </w:r>
      <w:r>
        <w:t>: Recorded visual (video) and sound (audio) content captured during a teaching session, which may include the presenter, students, and any spoken or displayed material.</w:t>
      </w:r>
    </w:p>
    <w:p w14:paraId="6AD69E81" w14:textId="77777777" w:rsidR="00E477FB" w:rsidRDefault="00E477FB" w:rsidP="00E477FB">
      <w:r w:rsidRPr="00063FD7">
        <w:rPr>
          <w:b/>
          <w:bCs/>
        </w:rPr>
        <w:t>Panopto</w:t>
      </w:r>
      <w:r>
        <w:t>: A lecture capture and video management platform used to record, store, manage, and share teaching sessions and educational media with authorised users.</w:t>
      </w:r>
    </w:p>
    <w:p w14:paraId="468BAC3B" w14:textId="77777777" w:rsidR="00E477FB" w:rsidRDefault="00E477FB" w:rsidP="00E477FB">
      <w:pPr>
        <w:rPr>
          <w:b/>
          <w:bCs/>
        </w:rPr>
      </w:pPr>
      <w:r>
        <w:rPr>
          <w:b/>
          <w:bCs/>
        </w:rPr>
        <w:lastRenderedPageBreak/>
        <w:t xml:space="preserve">Teams: </w:t>
      </w:r>
      <w:r w:rsidRPr="00C33741">
        <w:t>A cloud-based collaboration platform that enables real-time communication, live teaching, and interactive group sessions through video, audio, chat, and shared digital workspaces.</w:t>
      </w:r>
    </w:p>
    <w:p w14:paraId="775B2687" w14:textId="371FAFFA" w:rsidR="00E477FB" w:rsidRDefault="00E477FB" w:rsidP="00E477FB">
      <w:r w:rsidRPr="00063FD7">
        <w:rPr>
          <w:b/>
          <w:bCs/>
        </w:rPr>
        <w:t>Online streaming</w:t>
      </w:r>
      <w:r>
        <w:t xml:space="preserve">: The delivery of video and/or audio content over the </w:t>
      </w:r>
      <w:r w:rsidR="006A2BD8">
        <w:t>I</w:t>
      </w:r>
      <w:r>
        <w:t>nternet in real time or on demand, without requiring users to download the entire file before viewing.</w:t>
      </w:r>
    </w:p>
    <w:p w14:paraId="7EE1F3BD" w14:textId="77777777" w:rsidR="00E477FB" w:rsidRDefault="00E477FB" w:rsidP="00E477FB">
      <w:r w:rsidRPr="00063FD7">
        <w:rPr>
          <w:b/>
          <w:bCs/>
        </w:rPr>
        <w:t>Presenter</w:t>
      </w:r>
      <w:r>
        <w:t>: The individual delivering teaching or content during a recorded session, such as a lecturer, tutor, or guest speaker.</w:t>
      </w:r>
    </w:p>
    <w:p w14:paraId="3D508CAD" w14:textId="2F4CD3FE" w:rsidR="00E477FB" w:rsidRDefault="00E477FB" w:rsidP="00E477FB">
      <w:r w:rsidRPr="00063FD7">
        <w:rPr>
          <w:b/>
          <w:bCs/>
        </w:rPr>
        <w:t>Captioning</w:t>
      </w:r>
      <w:r>
        <w:t>: The process of adding synchroni</w:t>
      </w:r>
      <w:r w:rsidR="006A2BD8">
        <w:t>s</w:t>
      </w:r>
      <w:r>
        <w:t>ed text to video content to represent spoken dialogue and relevant audio, improving accessibility for all users.</w:t>
      </w:r>
    </w:p>
    <w:p w14:paraId="56319BCB" w14:textId="77777777" w:rsidR="00E477FB" w:rsidRDefault="00E477FB" w:rsidP="00E477FB">
      <w:pPr>
        <w:pStyle w:val="Heading1"/>
      </w:pPr>
      <w:bookmarkStart w:id="4" w:name="_Toc529185896"/>
      <w:bookmarkStart w:id="5" w:name="_Toc225497937"/>
      <w:r>
        <w:t>Purpose</w:t>
      </w:r>
      <w:bookmarkEnd w:id="4"/>
      <w:bookmarkEnd w:id="5"/>
      <w:r>
        <w:t xml:space="preserve"> </w:t>
      </w:r>
    </w:p>
    <w:p w14:paraId="48329782" w14:textId="77777777" w:rsidR="00E477FB" w:rsidRDefault="00E477FB" w:rsidP="00E477FB">
      <w:r>
        <w:t>The purpose of this policy is to support an inclusive, accessible, and effective learning environment by enabling the routine recording of pedagogically appropriate taught synchronous sessions. Recordings are intended to support student learning through review, consolidation, accessibility, and reasonable adjustment, and are not a substitute for attendance or engagement.</w:t>
      </w:r>
    </w:p>
    <w:p w14:paraId="57EB2B1F" w14:textId="77777777" w:rsidR="00E477FB" w:rsidRDefault="00E477FB" w:rsidP="00E477FB">
      <w:r>
        <w:t>The University adopts an opt-out approach to recording of teaching sessions, recognising recording as part of normal teaching practice while allowing staff to exercise professional judgement where recording is not appropriate.</w:t>
      </w:r>
    </w:p>
    <w:p w14:paraId="73E21661" w14:textId="77777777" w:rsidR="00E477FB" w:rsidRDefault="00E477FB" w:rsidP="00E477FB">
      <w:r>
        <w:t>This policy is underpinned by the following principles:</w:t>
      </w:r>
    </w:p>
    <w:p w14:paraId="43818A70" w14:textId="77777777" w:rsidR="00E477FB" w:rsidRDefault="00E477FB" w:rsidP="00E477FB">
      <w:pPr>
        <w:numPr>
          <w:ilvl w:val="0"/>
          <w:numId w:val="16"/>
        </w:numPr>
        <w:spacing w:after="0"/>
      </w:pPr>
      <w:r>
        <w:t>Supporting accessibility and inclusion, including disabled students and those with caring responsibilities, health conditions, or learning differences</w:t>
      </w:r>
    </w:p>
    <w:p w14:paraId="5BA8C6A0" w14:textId="77777777" w:rsidR="00E477FB" w:rsidRDefault="00E477FB" w:rsidP="00E477FB">
      <w:pPr>
        <w:numPr>
          <w:ilvl w:val="0"/>
          <w:numId w:val="16"/>
        </w:numPr>
        <w:spacing w:after="0"/>
      </w:pPr>
      <w:r>
        <w:t>Enhancing learning support, flexibility, and sustainability</w:t>
      </w:r>
    </w:p>
    <w:p w14:paraId="74D8BD17" w14:textId="77777777" w:rsidR="00E477FB" w:rsidRDefault="00E477FB" w:rsidP="00E477FB">
      <w:pPr>
        <w:numPr>
          <w:ilvl w:val="0"/>
          <w:numId w:val="16"/>
        </w:numPr>
        <w:spacing w:after="0"/>
      </w:pPr>
      <w:r>
        <w:t>Respecting academic freedom, pedagogic integrity, and data protection obligations</w:t>
      </w:r>
    </w:p>
    <w:p w14:paraId="39DB1ACF" w14:textId="77777777" w:rsidR="00E477FB" w:rsidRDefault="00E477FB" w:rsidP="00E477FB">
      <w:pPr>
        <w:numPr>
          <w:ilvl w:val="0"/>
          <w:numId w:val="16"/>
        </w:numPr>
        <w:spacing w:after="0"/>
      </w:pPr>
      <w:r>
        <w:t>Ensuring recordings are used ethically, lawfully, and proportionately</w:t>
      </w:r>
    </w:p>
    <w:p w14:paraId="4A91FEA2" w14:textId="77777777" w:rsidR="00E477FB" w:rsidRDefault="00E477FB" w:rsidP="00E477FB">
      <w:pPr>
        <w:spacing w:after="0"/>
      </w:pPr>
    </w:p>
    <w:p w14:paraId="25A04FFE" w14:textId="77777777" w:rsidR="00E477FB" w:rsidRDefault="00E477FB" w:rsidP="00E477FB">
      <w:r>
        <w:t xml:space="preserve">Panopto provides the multi-media enhancement facilities for recording teaching activities in teaching rooms. Facilities for recording are available in all generic teaching spaces across </w:t>
      </w:r>
      <w:proofErr w:type="gramStart"/>
      <w:r>
        <w:t>University</w:t>
      </w:r>
      <w:proofErr w:type="gramEnd"/>
      <w:r>
        <w:t xml:space="preserve"> campuses. </w:t>
      </w:r>
    </w:p>
    <w:p w14:paraId="1229801E" w14:textId="77777777" w:rsidR="00E477FB" w:rsidRDefault="00E477FB" w:rsidP="00E477FB">
      <w:r>
        <w:t xml:space="preserve">In all teaching rooms with recording availability, the presenter controls the </w:t>
      </w:r>
      <w:proofErr w:type="gramStart"/>
      <w:r>
        <w:t>recording</w:t>
      </w:r>
      <w:proofErr w:type="gramEnd"/>
      <w:r>
        <w:t xml:space="preserve"> and recordings are initiated, paused and stopped by the presenter.</w:t>
      </w:r>
    </w:p>
    <w:p w14:paraId="5D24C541" w14:textId="599D49B6" w:rsidR="00E477FB" w:rsidRDefault="00E477FB" w:rsidP="00E477FB">
      <w:r>
        <w:t>Video recording can include; video of presenter, presenter audio, room/audience audio, video of room (Pan, tilt, zoom (</w:t>
      </w:r>
      <w:proofErr w:type="spellStart"/>
      <w:r>
        <w:t>ptz</w:t>
      </w:r>
      <w:proofErr w:type="spellEnd"/>
      <w:r>
        <w:t>) camera adjustments required); screen, desktop audio.</w:t>
      </w:r>
    </w:p>
    <w:p w14:paraId="66B03DF4" w14:textId="77777777" w:rsidR="00E477FB" w:rsidRDefault="00E477FB" w:rsidP="00E477FB">
      <w:r>
        <w:lastRenderedPageBreak/>
        <w:t>All recordings are provided for the use of current students (and those with permitted access, such as external examiners). The distribution and sharing of recordings to third parties is strictly prohibited. All recordings will be owned by, and copyrighted to, Edge Hill University materials.</w:t>
      </w:r>
    </w:p>
    <w:p w14:paraId="1245B6B3" w14:textId="77777777" w:rsidR="00E477FB" w:rsidRDefault="00E477FB" w:rsidP="00E477FB">
      <w:r>
        <w:t xml:space="preserve">MS Teams meetings </w:t>
      </w:r>
      <w:proofErr w:type="gramStart"/>
      <w:r>
        <w:t>provides</w:t>
      </w:r>
      <w:proofErr w:type="gramEnd"/>
      <w:r>
        <w:t xml:space="preserve"> a platform for delivering teaching sessions in an online, synchronous format. Where pedagogically appropriate, these sessions should be recorded and the recordings transferred to the Panopto platform for student access.</w:t>
      </w:r>
    </w:p>
    <w:p w14:paraId="177EAA93" w14:textId="77777777" w:rsidR="00E477FB" w:rsidRDefault="00E477FB" w:rsidP="00E477FB">
      <w:pPr>
        <w:pStyle w:val="Heading1"/>
      </w:pPr>
      <w:bookmarkStart w:id="6" w:name="_Toc529185897"/>
      <w:bookmarkStart w:id="7" w:name="_Toc225497938"/>
      <w:r>
        <w:t>Policy</w:t>
      </w:r>
      <w:bookmarkEnd w:id="6"/>
      <w:bookmarkEnd w:id="7"/>
    </w:p>
    <w:p w14:paraId="6D3D744D" w14:textId="77777777" w:rsidR="00E477FB" w:rsidRDefault="00E477FB" w:rsidP="00E477FB">
      <w:pPr>
        <w:pStyle w:val="Heading2"/>
      </w:pPr>
      <w:bookmarkStart w:id="8" w:name="_Toc225497939"/>
      <w:r>
        <w:t>1. Scope</w:t>
      </w:r>
      <w:bookmarkEnd w:id="8"/>
    </w:p>
    <w:p w14:paraId="31C462FC" w14:textId="77777777" w:rsidR="00E477FB" w:rsidRDefault="00E477FB" w:rsidP="00E477FB">
      <w:pPr>
        <w:pStyle w:val="ListParagraph"/>
        <w:numPr>
          <w:ilvl w:val="1"/>
          <w:numId w:val="6"/>
        </w:numPr>
        <w:contextualSpacing w:val="0"/>
      </w:pPr>
      <w:r>
        <w:t xml:space="preserve">This policy applies to all taught synchronous educational activities delivered on campus or online by staff or visiting lecturers. </w:t>
      </w:r>
    </w:p>
    <w:p w14:paraId="447267B8" w14:textId="787814D7" w:rsidR="00E477FB" w:rsidRDefault="00E477FB" w:rsidP="00E477FB">
      <w:pPr>
        <w:pStyle w:val="ListParagraph"/>
        <w:numPr>
          <w:ilvl w:val="1"/>
          <w:numId w:val="6"/>
        </w:numPr>
        <w:contextualSpacing w:val="0"/>
      </w:pPr>
      <w:r>
        <w:t xml:space="preserve">In this policy, recording is deemed to include all forms of multimedia recording (e.g. Video, Audio and Screen-capture, Audio and screen-capture, Audio only).  </w:t>
      </w:r>
    </w:p>
    <w:p w14:paraId="7401DB80" w14:textId="77777777" w:rsidR="00E477FB" w:rsidRDefault="00E477FB" w:rsidP="00E477FB">
      <w:pPr>
        <w:pStyle w:val="ListParagraph"/>
        <w:numPr>
          <w:ilvl w:val="1"/>
          <w:numId w:val="6"/>
        </w:numPr>
        <w:spacing w:after="0"/>
        <w:contextualSpacing w:val="0"/>
      </w:pPr>
      <w:r>
        <w:t>The policy applies to credit-bearing taught provision and does not normally apply to:</w:t>
      </w:r>
    </w:p>
    <w:p w14:paraId="064EBFA7" w14:textId="77777777" w:rsidR="00E477FB" w:rsidRDefault="00E477FB" w:rsidP="00E477FB">
      <w:pPr>
        <w:pStyle w:val="ListParagraph"/>
        <w:numPr>
          <w:ilvl w:val="1"/>
          <w:numId w:val="8"/>
        </w:numPr>
        <w:spacing w:after="0"/>
        <w:ind w:left="993"/>
        <w:contextualSpacing w:val="0"/>
      </w:pPr>
      <w:r>
        <w:t>Assessment activities</w:t>
      </w:r>
    </w:p>
    <w:p w14:paraId="161B30C7" w14:textId="77777777" w:rsidR="00E477FB" w:rsidRDefault="00E477FB" w:rsidP="00E477FB">
      <w:pPr>
        <w:pStyle w:val="ListParagraph"/>
        <w:numPr>
          <w:ilvl w:val="1"/>
          <w:numId w:val="8"/>
        </w:numPr>
        <w:spacing w:after="0"/>
        <w:ind w:left="993"/>
        <w:contextualSpacing w:val="0"/>
      </w:pPr>
      <w:r>
        <w:t>Meetings or supervision sessions</w:t>
      </w:r>
    </w:p>
    <w:p w14:paraId="094E1F48" w14:textId="0474C25C" w:rsidR="00E477FB" w:rsidRDefault="00E477FB" w:rsidP="00E477FB">
      <w:pPr>
        <w:pStyle w:val="ListParagraph"/>
        <w:numPr>
          <w:ilvl w:val="1"/>
          <w:numId w:val="8"/>
        </w:numPr>
        <w:spacing w:after="0"/>
        <w:ind w:left="993"/>
        <w:contextualSpacing w:val="0"/>
      </w:pPr>
      <w:r>
        <w:t>Sessions involving confidential, pastoral, or highly sensitive personal disclosure</w:t>
      </w:r>
    </w:p>
    <w:p w14:paraId="1512CA73" w14:textId="77777777" w:rsidR="00E477FB" w:rsidRPr="00751982" w:rsidRDefault="00E477FB" w:rsidP="00E477FB">
      <w:pPr>
        <w:pStyle w:val="Heading2"/>
      </w:pPr>
      <w:bookmarkStart w:id="9" w:name="_Toc225497940"/>
      <w:r>
        <w:t>2. Recording as the default position</w:t>
      </w:r>
      <w:bookmarkEnd w:id="9"/>
    </w:p>
    <w:p w14:paraId="0CED6796" w14:textId="77777777" w:rsidR="00E477FB" w:rsidRPr="007D62CB" w:rsidRDefault="00E477FB" w:rsidP="00E477FB">
      <w:pPr>
        <w:pStyle w:val="ListParagraph"/>
        <w:numPr>
          <w:ilvl w:val="0"/>
          <w:numId w:val="6"/>
        </w:numPr>
        <w:contextualSpacing w:val="0"/>
        <w:rPr>
          <w:vanish/>
        </w:rPr>
      </w:pPr>
    </w:p>
    <w:p w14:paraId="0AAB95C0" w14:textId="77777777" w:rsidR="00E477FB" w:rsidRDefault="00E477FB" w:rsidP="00E477FB">
      <w:pPr>
        <w:pStyle w:val="ListParagraph"/>
        <w:numPr>
          <w:ilvl w:val="1"/>
          <w:numId w:val="6"/>
        </w:numPr>
        <w:contextualSpacing w:val="0"/>
      </w:pPr>
      <w:r>
        <w:t>The University’s default position is that taught synchronous sessions should be recorded and published to students wherever pedagogically appropriate and reasonably practicable (see section 5. Opt-out and Alternatives to Opt-out).</w:t>
      </w:r>
    </w:p>
    <w:p w14:paraId="739C9953" w14:textId="77777777" w:rsidR="00E477FB" w:rsidRDefault="00E477FB" w:rsidP="00E477FB">
      <w:pPr>
        <w:pStyle w:val="ListParagraph"/>
        <w:numPr>
          <w:ilvl w:val="1"/>
          <w:numId w:val="6"/>
        </w:numPr>
        <w:contextualSpacing w:val="0"/>
      </w:pPr>
      <w:r>
        <w:t>Recording is considered a core learning support, not a special or exceptional adjustment. Students should normally expect recordings to be available for relevant sessions, subject to the limitations and opt-out provisions set out below (Section 5).</w:t>
      </w:r>
    </w:p>
    <w:p w14:paraId="59B2F64B" w14:textId="77777777" w:rsidR="00E477FB" w:rsidRDefault="00E477FB" w:rsidP="00E477FB">
      <w:pPr>
        <w:pStyle w:val="ListParagraph"/>
        <w:numPr>
          <w:ilvl w:val="1"/>
          <w:numId w:val="6"/>
        </w:numPr>
        <w:contextualSpacing w:val="0"/>
      </w:pPr>
      <w:r w:rsidRPr="001136CC">
        <w:t>The University cannot guarantee the availability of recordings for every educational activity. However, recordings are an important part of the University’s delivery of its educational objectives in the public good. The use of recordings is a well-established practice at many Universities and something that students expect as part of a 21st century University offering.</w:t>
      </w:r>
    </w:p>
    <w:p w14:paraId="419F7FE0" w14:textId="77777777" w:rsidR="00E477FB" w:rsidRDefault="00E477FB" w:rsidP="00E477FB">
      <w:pPr>
        <w:pStyle w:val="ListParagraph"/>
        <w:numPr>
          <w:ilvl w:val="1"/>
          <w:numId w:val="6"/>
        </w:numPr>
        <w:contextualSpacing w:val="0"/>
      </w:pPr>
      <w:r>
        <w:t xml:space="preserve">The University expects all staff-led synchronous teaching sessions to have teaching activities recorded. This can be provided as a pre-recorded overview, a </w:t>
      </w:r>
      <w:r>
        <w:lastRenderedPageBreak/>
        <w:t>recording made during a teaching activity, or a recording produced later as a summary.</w:t>
      </w:r>
    </w:p>
    <w:p w14:paraId="1EF98C0B" w14:textId="77777777" w:rsidR="00E477FB" w:rsidRDefault="00E477FB" w:rsidP="00E477FB">
      <w:pPr>
        <w:pStyle w:val="ListParagraph"/>
        <w:numPr>
          <w:ilvl w:val="1"/>
          <w:numId w:val="6"/>
        </w:numPr>
        <w:contextualSpacing w:val="0"/>
      </w:pPr>
      <w:r>
        <w:t>This policy aims to facilitate the practical and responsible recording of staff-led teaching and to provide clarity on the rights and responsibilities of the University, its staff and its students, external visiting speakers and any other participants in recorded teaching.</w:t>
      </w:r>
    </w:p>
    <w:p w14:paraId="667E4967" w14:textId="77777777" w:rsidR="00E477FB" w:rsidRDefault="00E477FB" w:rsidP="00E477FB">
      <w:pPr>
        <w:pStyle w:val="ListParagraph"/>
        <w:numPr>
          <w:ilvl w:val="1"/>
          <w:numId w:val="6"/>
        </w:numPr>
        <w:contextualSpacing w:val="0"/>
      </w:pPr>
      <w:r>
        <w:t>The University will aim to provide a recording of every staff-led session, as far as is possible and appropriate, in support of a consistent and inclusive student experience. Presenters will record their teaching using the lecture recording service except where this cannot or should not be recorded, as detailed in section 5 below.</w:t>
      </w:r>
    </w:p>
    <w:p w14:paraId="15D2D23B" w14:textId="77777777" w:rsidR="00E477FB" w:rsidRPr="0055615A" w:rsidRDefault="00E477FB" w:rsidP="00E477FB">
      <w:pPr>
        <w:pStyle w:val="Heading2"/>
      </w:pPr>
      <w:bookmarkStart w:id="10" w:name="_Toc225497941"/>
      <w:r>
        <w:t>3. Technology platforms</w:t>
      </w:r>
      <w:bookmarkEnd w:id="10"/>
    </w:p>
    <w:p w14:paraId="53D7E4CB" w14:textId="77777777" w:rsidR="00E477FB" w:rsidRPr="00AD4D64" w:rsidRDefault="00E477FB" w:rsidP="00E477FB">
      <w:pPr>
        <w:pStyle w:val="ListParagraph"/>
        <w:keepNext/>
        <w:keepLines/>
        <w:numPr>
          <w:ilvl w:val="0"/>
          <w:numId w:val="14"/>
        </w:numPr>
        <w:spacing w:before="40" w:after="0"/>
        <w:contextualSpacing w:val="0"/>
        <w:outlineLvl w:val="1"/>
        <w:rPr>
          <w:vanish/>
        </w:rPr>
      </w:pPr>
      <w:bookmarkStart w:id="11" w:name="_Toc225497945"/>
      <w:bookmarkStart w:id="12" w:name="_Toc225497859"/>
    </w:p>
    <w:p w14:paraId="1C7124E7" w14:textId="77777777" w:rsidR="00E477FB" w:rsidRPr="00AD4D64" w:rsidRDefault="00E477FB" w:rsidP="00E477FB">
      <w:pPr>
        <w:pStyle w:val="ListParagraph"/>
        <w:keepNext/>
        <w:keepLines/>
        <w:numPr>
          <w:ilvl w:val="0"/>
          <w:numId w:val="14"/>
        </w:numPr>
        <w:spacing w:before="40" w:after="0"/>
        <w:contextualSpacing w:val="0"/>
        <w:outlineLvl w:val="1"/>
        <w:rPr>
          <w:vanish/>
        </w:rPr>
      </w:pPr>
    </w:p>
    <w:p w14:paraId="3BA16DA3" w14:textId="77777777" w:rsidR="00E477FB" w:rsidRPr="00AD4D64" w:rsidRDefault="00E477FB" w:rsidP="00E477FB">
      <w:pPr>
        <w:pStyle w:val="ListParagraph"/>
        <w:keepNext/>
        <w:keepLines/>
        <w:numPr>
          <w:ilvl w:val="0"/>
          <w:numId w:val="14"/>
        </w:numPr>
        <w:spacing w:before="40" w:after="0"/>
        <w:contextualSpacing w:val="0"/>
        <w:outlineLvl w:val="1"/>
        <w:rPr>
          <w:vanish/>
        </w:rPr>
      </w:pPr>
    </w:p>
    <w:p w14:paraId="3AF7D723" w14:textId="77777777" w:rsidR="00E477FB" w:rsidRPr="0055615A" w:rsidRDefault="00E477FB" w:rsidP="00E477FB">
      <w:pPr>
        <w:pStyle w:val="Heading2"/>
        <w:numPr>
          <w:ilvl w:val="1"/>
          <w:numId w:val="14"/>
        </w:numPr>
        <w:tabs>
          <w:tab w:val="num" w:pos="360"/>
        </w:tabs>
        <w:ind w:left="0" w:firstLine="0"/>
        <w:rPr>
          <w:rFonts w:ascii="Arial" w:eastAsia="Calibri" w:hAnsi="Arial" w:cs="Arial"/>
          <w:color w:val="auto"/>
          <w:sz w:val="24"/>
          <w:szCs w:val="22"/>
        </w:rPr>
      </w:pPr>
      <w:r w:rsidRPr="0055615A">
        <w:rPr>
          <w:rFonts w:ascii="Arial" w:eastAsia="Calibri" w:hAnsi="Arial" w:cs="Arial"/>
          <w:color w:val="auto"/>
          <w:sz w:val="24"/>
          <w:szCs w:val="22"/>
        </w:rPr>
        <w:t>The University supports recording via:</w:t>
      </w:r>
      <w:bookmarkEnd w:id="11"/>
      <w:bookmarkEnd w:id="12"/>
    </w:p>
    <w:p w14:paraId="51053A26" w14:textId="77777777" w:rsidR="00E477FB" w:rsidRDefault="00E477FB" w:rsidP="00E477FB">
      <w:pPr>
        <w:numPr>
          <w:ilvl w:val="0"/>
          <w:numId w:val="7"/>
        </w:numPr>
        <w:spacing w:after="0"/>
        <w:ind w:left="1134" w:hanging="425"/>
      </w:pPr>
      <w:r>
        <w:t>Panopto for campus-based teaching</w:t>
      </w:r>
    </w:p>
    <w:p w14:paraId="509494E0" w14:textId="77777777" w:rsidR="00E477FB" w:rsidRDefault="00E477FB" w:rsidP="00E477FB">
      <w:pPr>
        <w:numPr>
          <w:ilvl w:val="0"/>
          <w:numId w:val="7"/>
        </w:numPr>
        <w:ind w:left="1134" w:hanging="425"/>
      </w:pPr>
      <w:r>
        <w:t>Microsoft Teams for online and hybrid sessions</w:t>
      </w:r>
    </w:p>
    <w:p w14:paraId="6F2043BE" w14:textId="77777777" w:rsidR="00E477FB" w:rsidRDefault="00E477FB" w:rsidP="00E477FB">
      <w:pPr>
        <w:spacing w:after="0"/>
        <w:ind w:firstLine="709"/>
      </w:pPr>
      <w:r>
        <w:t>Recordings will normally capture:</w:t>
      </w:r>
    </w:p>
    <w:p w14:paraId="43D3BF38" w14:textId="77777777" w:rsidR="00E477FB" w:rsidRDefault="00E477FB" w:rsidP="00E477FB">
      <w:pPr>
        <w:numPr>
          <w:ilvl w:val="0"/>
          <w:numId w:val="10"/>
        </w:numPr>
        <w:spacing w:after="0"/>
      </w:pPr>
      <w:r>
        <w:t>Audio and visual presentation content</w:t>
      </w:r>
    </w:p>
    <w:p w14:paraId="2D5B901A" w14:textId="77777777" w:rsidR="00E477FB" w:rsidRPr="0055615A" w:rsidRDefault="00E477FB" w:rsidP="00E477FB">
      <w:pPr>
        <w:numPr>
          <w:ilvl w:val="0"/>
          <w:numId w:val="10"/>
        </w:numPr>
      </w:pPr>
      <w:r>
        <w:t>On-screen materials (e.g. slides)</w:t>
      </w:r>
    </w:p>
    <w:p w14:paraId="2CB3F73C" w14:textId="77777777" w:rsidR="00E477FB" w:rsidRDefault="00E477FB" w:rsidP="00E477FB">
      <w:pPr>
        <w:numPr>
          <w:ilvl w:val="1"/>
          <w:numId w:val="14"/>
        </w:numPr>
      </w:pPr>
      <w:r>
        <w:t>Where possible, recordings should be configured to avoid capturing identifiable student contributions, unless this is pedagogically necessary and appropriate.</w:t>
      </w:r>
    </w:p>
    <w:p w14:paraId="0F207EB5" w14:textId="72054A07" w:rsidR="00E477FB" w:rsidRDefault="00E477FB" w:rsidP="00E477FB">
      <w:pPr>
        <w:numPr>
          <w:ilvl w:val="1"/>
          <w:numId w:val="14"/>
        </w:numPr>
      </w:pPr>
      <w:r>
        <w:t xml:space="preserve">Including captions to </w:t>
      </w:r>
      <w:r w:rsidR="00C13D84">
        <w:t xml:space="preserve">video-based </w:t>
      </w:r>
      <w:r>
        <w:t xml:space="preserve">resources from staff-led teaching sessions is a legal requirement under Web accessibility legislation. The Panopto </w:t>
      </w:r>
      <w:r w:rsidR="00C13D84">
        <w:t xml:space="preserve">and Microsoft Teams </w:t>
      </w:r>
      <w:r>
        <w:t>platform</w:t>
      </w:r>
      <w:r w:rsidR="00C13D84">
        <w:t>s</w:t>
      </w:r>
      <w:r>
        <w:t xml:space="preserve"> provides this via Automated Speech Recognition. Text generated by ASR can be added to the video as closed captions at any time, it is important to note that ASR is never 100% accurate and </w:t>
      </w:r>
      <w:r w:rsidR="00C13D84">
        <w:t>may</w:t>
      </w:r>
      <w:r>
        <w:t xml:space="preserve"> </w:t>
      </w:r>
      <w:r w:rsidR="00C13D84">
        <w:t>require</w:t>
      </w:r>
      <w:r>
        <w:t xml:space="preserve"> editing to achieve 100% accuracy. Accuracy of ASR depends on several factors, </w:t>
      </w:r>
      <w:proofErr w:type="gramStart"/>
      <w:r>
        <w:t>such as:</w:t>
      </w:r>
      <w:proofErr w:type="gramEnd"/>
      <w:r>
        <w:t xml:space="preserve"> the ability of the system to recognise technical terminology, particular accents and speaking patterns, or background noise.</w:t>
      </w:r>
    </w:p>
    <w:p w14:paraId="6CA9AB49" w14:textId="77777777" w:rsidR="00E477FB" w:rsidRDefault="00E477FB" w:rsidP="00E477FB">
      <w:pPr>
        <w:numPr>
          <w:ilvl w:val="1"/>
          <w:numId w:val="14"/>
        </w:numPr>
      </w:pPr>
      <w:r>
        <w:t>For these reasons, it can be possible for captions or transcripts to contain misidentified text. Panopto gives reasonable accuracy with the spoken voice (80 - 90%). If auto captioning is used and students deem them to not be sufficiently high enough quality for their needs, they can request auto-captions to be edited. In this case, teaching staff should request support from colleagues in SLPD to produce appropriate learning materials for the individual’s needs.  Staff are not expected to produce edited versions of captions.</w:t>
      </w:r>
    </w:p>
    <w:p w14:paraId="441CFEF0" w14:textId="77777777" w:rsidR="00E477FB" w:rsidRDefault="00E477FB" w:rsidP="00E477FB">
      <w:pPr>
        <w:pStyle w:val="Heading2"/>
      </w:pPr>
      <w:bookmarkStart w:id="13" w:name="_Toc225497946"/>
      <w:r>
        <w:lastRenderedPageBreak/>
        <w:t>4. Intended use of recordings</w:t>
      </w:r>
      <w:bookmarkEnd w:id="13"/>
    </w:p>
    <w:p w14:paraId="276D1AED" w14:textId="77777777" w:rsidR="00E477FB" w:rsidRDefault="00E477FB" w:rsidP="00E477FB">
      <w:pPr>
        <w:numPr>
          <w:ilvl w:val="1"/>
          <w:numId w:val="5"/>
        </w:numPr>
      </w:pPr>
      <w:r>
        <w:t>Session recording through Panopto is part of the University’s commitment to engage students with their learning. The recording of teaching provides an opportunity for students to review the material after the session to aid understanding, revision and to enhance learning.</w:t>
      </w:r>
    </w:p>
    <w:p w14:paraId="1FAEB27E" w14:textId="77777777" w:rsidR="00E477FB" w:rsidRDefault="00E477FB" w:rsidP="00E477FB">
      <w:pPr>
        <w:numPr>
          <w:ilvl w:val="1"/>
          <w:numId w:val="5"/>
        </w:numPr>
      </w:pPr>
      <w:r>
        <w:t>Panopto recordings are intended to supplement, not replace, student attendance at taught sessions.</w:t>
      </w:r>
    </w:p>
    <w:p w14:paraId="0C024EB0" w14:textId="663E0EEB" w:rsidR="00E477FB" w:rsidRDefault="00E477FB" w:rsidP="00E477FB">
      <w:pPr>
        <w:numPr>
          <w:ilvl w:val="1"/>
          <w:numId w:val="5"/>
        </w:numPr>
      </w:pPr>
      <w:r>
        <w:t xml:space="preserve">Recorded sessions are available to academics in Learning Edge shortly after the session has ended. They can then be edited and / or published. Students access </w:t>
      </w:r>
      <w:r w:rsidR="009D58DA">
        <w:t>recordings</w:t>
      </w:r>
      <w:r>
        <w:t xml:space="preserve"> via the Learning Edge Virtual Learning Environment. Recordings are expected to be available to students no later than 48 hours after recording.</w:t>
      </w:r>
    </w:p>
    <w:p w14:paraId="4F917148" w14:textId="32DA9BC7" w:rsidR="00E477FB" w:rsidRDefault="00E477FB" w:rsidP="00E477FB">
      <w:pPr>
        <w:numPr>
          <w:ilvl w:val="1"/>
          <w:numId w:val="5"/>
        </w:numPr>
      </w:pPr>
      <w:r>
        <w:t>Recorded teaching sessions are not used for staff performance review, disciplinary or other investigatory purposes</w:t>
      </w:r>
      <w:r w:rsidR="009D58DA">
        <w:t xml:space="preserve"> (unless required by third party regulatory organisations or law enforcement)</w:t>
      </w:r>
      <w:r>
        <w:t>. Staff are encouraged to review their own teaching practice alongside other academic colleagues through the University’s Learning and Teaching Observation Policy in which recordings may be used at the discretion of the presenter.</w:t>
      </w:r>
    </w:p>
    <w:p w14:paraId="19B3AB9A" w14:textId="77777777" w:rsidR="00E477FB" w:rsidRDefault="00E477FB" w:rsidP="00E477FB">
      <w:pPr>
        <w:numPr>
          <w:ilvl w:val="1"/>
          <w:numId w:val="5"/>
        </w:numPr>
      </w:pPr>
      <w:r>
        <w:t xml:space="preserve">While recordings provide additional learning opportunities for students, recordings do not replace all anticipatory reasonable adjustments and other measures for individual academic support, which may be required. These need to be identified by the Student Support Plan. Students with permission to produce individual recordings in a Student Support Plan will be able to do so, irrespective of any staff opt-out. </w:t>
      </w:r>
    </w:p>
    <w:p w14:paraId="1CCB019F" w14:textId="77777777" w:rsidR="00E477FB" w:rsidRDefault="00E477FB" w:rsidP="00E477FB">
      <w:pPr>
        <w:pStyle w:val="Heading2"/>
      </w:pPr>
      <w:bookmarkStart w:id="14" w:name="_Toc225497947"/>
      <w:r>
        <w:t>5. Opt-out and exceptional alternatives</w:t>
      </w:r>
      <w:bookmarkEnd w:id="14"/>
    </w:p>
    <w:p w14:paraId="3309FFF6" w14:textId="77777777" w:rsidR="00E477FB" w:rsidRPr="00DD13DD" w:rsidRDefault="00E477FB" w:rsidP="00E477FB">
      <w:pPr>
        <w:pStyle w:val="ListParagraph"/>
        <w:numPr>
          <w:ilvl w:val="0"/>
          <w:numId w:val="5"/>
        </w:numPr>
        <w:contextualSpacing w:val="0"/>
        <w:rPr>
          <w:vanish/>
        </w:rPr>
      </w:pPr>
    </w:p>
    <w:p w14:paraId="21AD59FC" w14:textId="020C7384" w:rsidR="00E477FB" w:rsidRDefault="00E477FB" w:rsidP="00E477FB">
      <w:pPr>
        <w:numPr>
          <w:ilvl w:val="1"/>
          <w:numId w:val="5"/>
        </w:numPr>
      </w:pPr>
      <w:r>
        <w:t xml:space="preserve">The University operates </w:t>
      </w:r>
      <w:r w:rsidR="009D58DA">
        <w:t>session recording</w:t>
      </w:r>
      <w:r>
        <w:t xml:space="preserve"> as an opt-out by exception model. Recording of all pedagogically appropriate synchronous teaching activity is the default expectation </w:t>
      </w:r>
      <w:proofErr w:type="gramStart"/>
      <w:r>
        <w:t>in order to</w:t>
      </w:r>
      <w:proofErr w:type="gramEnd"/>
      <w:r>
        <w:t xml:space="preserve"> support an inclusive, accessible, and high-quality student learning experience.</w:t>
      </w:r>
    </w:p>
    <w:p w14:paraId="1261D551" w14:textId="77777777" w:rsidR="00E477FB" w:rsidRDefault="00E477FB" w:rsidP="00E477FB">
      <w:pPr>
        <w:numPr>
          <w:ilvl w:val="1"/>
          <w:numId w:val="5"/>
        </w:numPr>
      </w:pPr>
      <w:r>
        <w:t xml:space="preserve"> Opt-out from recording must be approved in advance through the appropriate process.</w:t>
      </w:r>
    </w:p>
    <w:p w14:paraId="4E4143D1" w14:textId="77777777" w:rsidR="00E477FB" w:rsidRDefault="00E477FB" w:rsidP="00B93ADD">
      <w:pPr>
        <w:numPr>
          <w:ilvl w:val="1"/>
          <w:numId w:val="5"/>
        </w:numPr>
        <w:spacing w:after="0"/>
      </w:pPr>
      <w:r>
        <w:t>The University recognises that there may be limited circumstances where recording all or part of a teaching activity is not appropriate. These may include:</w:t>
      </w:r>
    </w:p>
    <w:p w14:paraId="38D37607" w14:textId="77777777" w:rsidR="00E477FB" w:rsidRDefault="00E477FB" w:rsidP="00B93ADD">
      <w:pPr>
        <w:numPr>
          <w:ilvl w:val="0"/>
          <w:numId w:val="12"/>
        </w:numPr>
        <w:spacing w:after="0"/>
      </w:pPr>
      <w:r>
        <w:t>teaching approaches where recording would demonstrably compromise the intended learning outcomes, such as sessions with a high degree of sensitive or confidential interaction</w:t>
      </w:r>
    </w:p>
    <w:p w14:paraId="2363C0DD" w14:textId="77777777" w:rsidR="00E477FB" w:rsidRDefault="00E477FB" w:rsidP="00B93ADD">
      <w:pPr>
        <w:numPr>
          <w:ilvl w:val="0"/>
          <w:numId w:val="12"/>
        </w:numPr>
        <w:spacing w:after="0"/>
      </w:pPr>
      <w:r>
        <w:t xml:space="preserve">Highly interactive teaching and learning sessions where there </w:t>
      </w:r>
      <w:proofErr w:type="gramStart"/>
      <w:r>
        <w:t>is</w:t>
      </w:r>
      <w:proofErr w:type="gramEnd"/>
      <w:r>
        <w:t xml:space="preserve"> </w:t>
      </w:r>
      <w:proofErr w:type="gramStart"/>
      <w:r>
        <w:t>significant  student</w:t>
      </w:r>
      <w:proofErr w:type="gramEnd"/>
      <w:r>
        <w:t xml:space="preserve"> involvement, conversation and discussion. It may however be </w:t>
      </w:r>
      <w:r>
        <w:lastRenderedPageBreak/>
        <w:t>appropriate to record staff-led introductions and summaries within these sessions</w:t>
      </w:r>
    </w:p>
    <w:p w14:paraId="44EA9B5A" w14:textId="77777777" w:rsidR="00E477FB" w:rsidRDefault="00E477FB" w:rsidP="00B93ADD">
      <w:pPr>
        <w:numPr>
          <w:ilvl w:val="0"/>
          <w:numId w:val="12"/>
        </w:numPr>
        <w:spacing w:after="0"/>
      </w:pPr>
      <w:r>
        <w:t xml:space="preserve">situations </w:t>
      </w:r>
      <w:proofErr w:type="gramStart"/>
      <w:r>
        <w:t>where</w:t>
      </w:r>
      <w:proofErr w:type="gramEnd"/>
      <w:r>
        <w:t xml:space="preserve"> adapting the teaching approach to enable recording would have a significant negative impact on the quality of the student experience</w:t>
      </w:r>
    </w:p>
    <w:p w14:paraId="7756A6F4" w14:textId="77777777" w:rsidR="00E477FB" w:rsidRDefault="00E477FB" w:rsidP="00B93ADD">
      <w:pPr>
        <w:numPr>
          <w:ilvl w:val="0"/>
          <w:numId w:val="12"/>
        </w:numPr>
        <w:spacing w:after="0"/>
      </w:pPr>
      <w:r w:rsidRPr="0075587B">
        <w:t>legal, regulatory, ethical, or data protection considerations that prevent recordin</w:t>
      </w:r>
      <w:r>
        <w:t>g</w:t>
      </w:r>
    </w:p>
    <w:p w14:paraId="524FE7FC" w14:textId="77777777" w:rsidR="00E477FB" w:rsidRDefault="00E477FB" w:rsidP="00B93ADD">
      <w:pPr>
        <w:numPr>
          <w:ilvl w:val="0"/>
          <w:numId w:val="12"/>
        </w:numPr>
        <w:spacing w:after="0"/>
      </w:pPr>
      <w:r w:rsidRPr="0075587B">
        <w:t>substantiated personal or professional circumstances that make recording inappropriate</w:t>
      </w:r>
    </w:p>
    <w:p w14:paraId="5E838670" w14:textId="77777777" w:rsidR="00E477FB" w:rsidRPr="0075587B" w:rsidRDefault="00E477FB" w:rsidP="00B93ADD">
      <w:pPr>
        <w:numPr>
          <w:ilvl w:val="0"/>
          <w:numId w:val="12"/>
        </w:numPr>
      </w:pPr>
      <w:r w:rsidRPr="0075587B">
        <w:t>technical limitations where recording facilities are unavailable and no reasonable alternative can be implemented</w:t>
      </w:r>
    </w:p>
    <w:p w14:paraId="76C952FF" w14:textId="77777777" w:rsidR="00E477FB" w:rsidRPr="0075587B" w:rsidRDefault="00E477FB" w:rsidP="00E477FB">
      <w:pPr>
        <w:numPr>
          <w:ilvl w:val="1"/>
          <w:numId w:val="5"/>
        </w:numPr>
      </w:pPr>
      <w:r>
        <w:t>These grounds must be clearly evidenced and will be considered on a case-by-case basis. Preference will always be given to partial or edited recording solutions, audio-only recordings or summary recordings rather than full opt-out.</w:t>
      </w:r>
    </w:p>
    <w:p w14:paraId="2481F873" w14:textId="77777777" w:rsidR="00E477FB" w:rsidRDefault="00E477FB" w:rsidP="00B93ADD">
      <w:pPr>
        <w:numPr>
          <w:ilvl w:val="1"/>
          <w:numId w:val="5"/>
        </w:numPr>
        <w:spacing w:after="0"/>
      </w:pPr>
      <w:r>
        <w:t>Before seeking full opt-out, presenters are expected to actively consider and, where feasible, adopt alternative approaches, including:</w:t>
      </w:r>
    </w:p>
    <w:p w14:paraId="29251857" w14:textId="77777777" w:rsidR="00E477FB" w:rsidRDefault="00E477FB" w:rsidP="00B93ADD">
      <w:pPr>
        <w:numPr>
          <w:ilvl w:val="1"/>
          <w:numId w:val="3"/>
        </w:numPr>
        <w:spacing w:after="0" w:line="240" w:lineRule="auto"/>
      </w:pPr>
      <w:r>
        <w:t xml:space="preserve">pausing recording during sensitive discussions or interactive activities </w:t>
      </w:r>
    </w:p>
    <w:p w14:paraId="0F237CCD" w14:textId="77777777" w:rsidR="00E477FB" w:rsidRDefault="00E477FB" w:rsidP="00B93ADD">
      <w:pPr>
        <w:numPr>
          <w:ilvl w:val="1"/>
          <w:numId w:val="3"/>
        </w:numPr>
        <w:spacing w:after="0" w:line="240" w:lineRule="auto"/>
      </w:pPr>
      <w:r>
        <w:t xml:space="preserve">disabling video capture while retaining audio and presentation materials </w:t>
      </w:r>
    </w:p>
    <w:p w14:paraId="5F778AFB" w14:textId="77777777" w:rsidR="00E477FB" w:rsidRDefault="00E477FB" w:rsidP="00B93ADD">
      <w:pPr>
        <w:numPr>
          <w:ilvl w:val="1"/>
          <w:numId w:val="3"/>
        </w:numPr>
        <w:spacing w:after="0" w:line="240" w:lineRule="auto"/>
      </w:pPr>
      <w:r>
        <w:t xml:space="preserve">editing recordings before release </w:t>
      </w:r>
    </w:p>
    <w:p w14:paraId="081B961B" w14:textId="77777777" w:rsidR="00E477FB" w:rsidRDefault="00E477FB" w:rsidP="00B93ADD">
      <w:pPr>
        <w:numPr>
          <w:ilvl w:val="1"/>
          <w:numId w:val="3"/>
        </w:numPr>
        <w:spacing w:line="240" w:lineRule="auto"/>
      </w:pPr>
      <w:r>
        <w:t xml:space="preserve">providing an equivalent alternative resource, such as a summary recording or supplementary materials </w:t>
      </w:r>
    </w:p>
    <w:p w14:paraId="255A31E6" w14:textId="77777777" w:rsidR="00E477FB" w:rsidRDefault="00E477FB" w:rsidP="00E477FB">
      <w:pPr>
        <w:numPr>
          <w:ilvl w:val="1"/>
          <w:numId w:val="5"/>
        </w:numPr>
      </w:pPr>
      <w:r>
        <w:t>Full opt-out will not normally be approved where such alternatives can reasonably meet student needs.</w:t>
      </w:r>
    </w:p>
    <w:p w14:paraId="1038FEDA" w14:textId="77777777" w:rsidR="00E477FB" w:rsidRDefault="00E477FB" w:rsidP="00B93ADD">
      <w:pPr>
        <w:numPr>
          <w:ilvl w:val="1"/>
          <w:numId w:val="5"/>
        </w:numPr>
        <w:spacing w:after="0"/>
      </w:pPr>
      <w:r>
        <w:t>Presenters seeking to opt out of recording must:</w:t>
      </w:r>
    </w:p>
    <w:p w14:paraId="7595B0CE" w14:textId="77777777" w:rsidR="00E477FB" w:rsidRDefault="00E477FB" w:rsidP="00B93ADD">
      <w:pPr>
        <w:numPr>
          <w:ilvl w:val="1"/>
          <w:numId w:val="2"/>
        </w:numPr>
        <w:spacing w:after="0" w:line="240" w:lineRule="auto"/>
      </w:pPr>
      <w:r>
        <w:t>submit a formal request (appendix 1) in advance of the teaching activity, outlining the rationale and any supporting evidence</w:t>
      </w:r>
    </w:p>
    <w:p w14:paraId="0AACD736" w14:textId="77777777" w:rsidR="00E477FB" w:rsidRDefault="00E477FB" w:rsidP="00B93ADD">
      <w:pPr>
        <w:numPr>
          <w:ilvl w:val="1"/>
          <w:numId w:val="2"/>
        </w:numPr>
        <w:spacing w:after="0" w:line="240" w:lineRule="auto"/>
      </w:pPr>
      <w:r>
        <w:t xml:space="preserve">confirm that alternative approaches have been considered and explain why these are not suitable </w:t>
      </w:r>
    </w:p>
    <w:p w14:paraId="23C8D636" w14:textId="77777777" w:rsidR="00E477FB" w:rsidRDefault="00E477FB" w:rsidP="00B93ADD">
      <w:pPr>
        <w:numPr>
          <w:ilvl w:val="1"/>
          <w:numId w:val="2"/>
        </w:numPr>
        <w:spacing w:line="240" w:lineRule="auto"/>
      </w:pPr>
      <w:r>
        <w:t xml:space="preserve">provide details of any alternative learning resources that will be made available to students </w:t>
      </w:r>
    </w:p>
    <w:p w14:paraId="6ACE93CE" w14:textId="67D02E07" w:rsidR="00E477FB" w:rsidRDefault="00E477FB" w:rsidP="00E477FB">
      <w:pPr>
        <w:numPr>
          <w:ilvl w:val="1"/>
          <w:numId w:val="5"/>
        </w:numPr>
      </w:pPr>
      <w:r>
        <w:t>Requests for opt-out must be submitted to the relevant Head of Department</w:t>
      </w:r>
      <w:r w:rsidR="0054735C">
        <w:t>/School</w:t>
      </w:r>
      <w:r>
        <w:t xml:space="preserve"> for approval. Approval will be granted only where the case meets the criteria for opt-out and aligns with institutional priorities for accessibility and student experience.</w:t>
      </w:r>
    </w:p>
    <w:p w14:paraId="12093CE6" w14:textId="77777777" w:rsidR="00E477FB" w:rsidRDefault="00E477FB" w:rsidP="00B93ADD">
      <w:pPr>
        <w:numPr>
          <w:ilvl w:val="1"/>
          <w:numId w:val="5"/>
        </w:numPr>
        <w:spacing w:after="0"/>
      </w:pPr>
      <w:r>
        <w:t>Where opt-out is approved:</w:t>
      </w:r>
    </w:p>
    <w:p w14:paraId="07720F29" w14:textId="77777777" w:rsidR="00E477FB" w:rsidRDefault="00E477FB" w:rsidP="00B93ADD">
      <w:pPr>
        <w:numPr>
          <w:ilvl w:val="1"/>
          <w:numId w:val="2"/>
        </w:numPr>
        <w:spacing w:after="0" w:line="240" w:lineRule="auto"/>
      </w:pPr>
      <w:r>
        <w:t xml:space="preserve">the presenter is responsible for ensuring that students are informed in advance </w:t>
      </w:r>
    </w:p>
    <w:p w14:paraId="3DBC55F0" w14:textId="77777777" w:rsidR="00E477FB" w:rsidRDefault="00E477FB" w:rsidP="00B93ADD">
      <w:pPr>
        <w:numPr>
          <w:ilvl w:val="1"/>
          <w:numId w:val="2"/>
        </w:numPr>
        <w:spacing w:after="0" w:line="240" w:lineRule="auto"/>
      </w:pPr>
      <w:r>
        <w:t xml:space="preserve">appropriate alternative learning resources must be provided in a timely manner </w:t>
      </w:r>
    </w:p>
    <w:p w14:paraId="7D399AF2" w14:textId="6E7C6812" w:rsidR="00E477FB" w:rsidRDefault="00E477FB" w:rsidP="00B93ADD">
      <w:pPr>
        <w:numPr>
          <w:ilvl w:val="1"/>
          <w:numId w:val="2"/>
        </w:numPr>
        <w:spacing w:line="240" w:lineRule="auto"/>
      </w:pPr>
      <w:r>
        <w:lastRenderedPageBreak/>
        <w:t>a record of the decision and rationale will be retained by the Department</w:t>
      </w:r>
      <w:r w:rsidR="0054735C">
        <w:t>/School</w:t>
      </w:r>
      <w:r>
        <w:t xml:space="preserve"> and reported, where required, to the relevant institutional committee </w:t>
      </w:r>
    </w:p>
    <w:p w14:paraId="25FA300D" w14:textId="77777777" w:rsidR="00E477FB" w:rsidRDefault="00E477FB" w:rsidP="00E477FB">
      <w:pPr>
        <w:numPr>
          <w:ilvl w:val="1"/>
          <w:numId w:val="5"/>
        </w:numPr>
        <w:spacing w:line="240" w:lineRule="auto"/>
      </w:pPr>
      <w:r>
        <w:t>Presenters do not have sole discretion to opt out of recording without prior approval, except in unforeseen circumstances, which must be reported retrospectively.</w:t>
      </w:r>
    </w:p>
    <w:p w14:paraId="0A121933" w14:textId="77777777" w:rsidR="00E477FB" w:rsidRDefault="00E477FB" w:rsidP="00E477FB">
      <w:pPr>
        <w:pStyle w:val="Heading2"/>
      </w:pPr>
      <w:bookmarkStart w:id="15" w:name="_Toc225497948"/>
      <w:r>
        <w:t>6. Notification and transparency</w:t>
      </w:r>
      <w:bookmarkEnd w:id="15"/>
    </w:p>
    <w:p w14:paraId="735D6F06" w14:textId="77777777" w:rsidR="00E477FB" w:rsidRDefault="00E477FB" w:rsidP="00E477FB">
      <w:pPr>
        <w:numPr>
          <w:ilvl w:val="1"/>
          <w:numId w:val="13"/>
        </w:numPr>
      </w:pPr>
      <w:r>
        <w:t>Where sessions are not recorded, this should be communicated clearly, in advance so students can adjust their study approach, along with information about alternative learning materials.</w:t>
      </w:r>
    </w:p>
    <w:p w14:paraId="62792D8B" w14:textId="77777777" w:rsidR="00E477FB" w:rsidRDefault="00E477FB" w:rsidP="00E477FB">
      <w:pPr>
        <w:numPr>
          <w:ilvl w:val="1"/>
          <w:numId w:val="13"/>
        </w:numPr>
      </w:pPr>
      <w:r>
        <w:t>All University teaching spaces will display a recording notice as follows: “If your session is recorded and you feel there is something that should not be included in any final published video/audio recording, please discuss this with the academic member of staff either before or after the session. Alternatively, contact your Personal Tutor”.</w:t>
      </w:r>
    </w:p>
    <w:p w14:paraId="5DD50AC8" w14:textId="77777777" w:rsidR="00E477FB" w:rsidRDefault="00E477FB" w:rsidP="00E477FB">
      <w:pPr>
        <w:pStyle w:val="Heading2"/>
      </w:pPr>
      <w:bookmarkStart w:id="16" w:name="_Toc225497949"/>
      <w:r>
        <w:t>7. Student participation and student recording</w:t>
      </w:r>
      <w:bookmarkEnd w:id="16"/>
    </w:p>
    <w:p w14:paraId="510B79F7" w14:textId="77777777" w:rsidR="00E477FB" w:rsidRDefault="00E477FB" w:rsidP="00B93ADD">
      <w:pPr>
        <w:numPr>
          <w:ilvl w:val="1"/>
          <w:numId w:val="15"/>
        </w:numPr>
        <w:spacing w:after="0"/>
      </w:pPr>
      <w:r>
        <w:t>Students are not permitted to make their own audio or video recordings of teaching sessions unless:</w:t>
      </w:r>
    </w:p>
    <w:p w14:paraId="4052D45E" w14:textId="77777777" w:rsidR="00E477FB" w:rsidRDefault="00E477FB" w:rsidP="00B93ADD">
      <w:pPr>
        <w:numPr>
          <w:ilvl w:val="1"/>
          <w:numId w:val="2"/>
        </w:numPr>
        <w:spacing w:after="0" w:line="240" w:lineRule="auto"/>
      </w:pPr>
      <w:r>
        <w:t>Explicit permission has been granted by the member of staff and all participants, or</w:t>
      </w:r>
    </w:p>
    <w:p w14:paraId="44A9F99B" w14:textId="77777777" w:rsidR="00E477FB" w:rsidRDefault="00E477FB" w:rsidP="00B93ADD">
      <w:pPr>
        <w:numPr>
          <w:ilvl w:val="1"/>
          <w:numId w:val="2"/>
        </w:numPr>
        <w:spacing w:line="240" w:lineRule="auto"/>
      </w:pPr>
      <w:r>
        <w:t>Recording is agreed as a reasonable adjustment through the University’s formal disability support processes</w:t>
      </w:r>
    </w:p>
    <w:p w14:paraId="47D998E2" w14:textId="77777777" w:rsidR="00E477FB" w:rsidRDefault="00E477FB" w:rsidP="00E477FB">
      <w:pPr>
        <w:numPr>
          <w:ilvl w:val="1"/>
          <w:numId w:val="15"/>
        </w:numPr>
      </w:pPr>
      <w:r>
        <w:t>Unauthorised student recording or distribution of recordings is a breach of university regulations and may be subject to disciplinary action.</w:t>
      </w:r>
    </w:p>
    <w:p w14:paraId="01CAED52" w14:textId="77777777" w:rsidR="00E477FB" w:rsidRDefault="00E477FB" w:rsidP="00E477FB">
      <w:pPr>
        <w:pStyle w:val="Heading2"/>
      </w:pPr>
      <w:bookmarkStart w:id="17" w:name="_Toc225497950"/>
      <w:r>
        <w:t>8. Data protection, Copyright and Privacy</w:t>
      </w:r>
      <w:bookmarkEnd w:id="17"/>
    </w:p>
    <w:p w14:paraId="60FF26BF" w14:textId="23FC96C1" w:rsidR="00E477FB" w:rsidRDefault="00E477FB" w:rsidP="00E477FB">
      <w:pPr>
        <w:numPr>
          <w:ilvl w:val="1"/>
          <w:numId w:val="9"/>
        </w:numPr>
      </w:pPr>
      <w:r>
        <w:t xml:space="preserve">The recording of teaching activities is deemed to be in the legitimate interest of the educational objectives of the Edge Hill </w:t>
      </w:r>
      <w:proofErr w:type="gramStart"/>
      <w:r>
        <w:t>University</w:t>
      </w:r>
      <w:proofErr w:type="gramEnd"/>
      <w:r>
        <w:t xml:space="preserve"> and it is therefore regarded as a reasonable expectation of staff. Recordings of teaching via the Panopto </w:t>
      </w:r>
      <w:r w:rsidR="0054735C">
        <w:t xml:space="preserve">/ Teams </w:t>
      </w:r>
      <w:r>
        <w:t>system</w:t>
      </w:r>
      <w:r w:rsidR="0054735C">
        <w:t>s</w:t>
      </w:r>
      <w:r>
        <w:t xml:space="preserve"> meet the conditions of Article 6, recital 47 of 5 the General Data Protection Regulations (GDPR). Thus, personal data in these instances can be processed without prior consent.</w:t>
      </w:r>
    </w:p>
    <w:p w14:paraId="377E63ED" w14:textId="77777777" w:rsidR="00E477FB" w:rsidRDefault="00E477FB" w:rsidP="00E477FB">
      <w:pPr>
        <w:numPr>
          <w:ilvl w:val="1"/>
          <w:numId w:val="9"/>
        </w:numPr>
      </w:pPr>
      <w:r>
        <w:t>Personal data is defined as any information relating to an identified or identifiable natural person (data subject). An identified person is one who can be identified, directly or indirectly by either name, an identification number, location data, online identifier or one or more factors specific to the physical, psychological, genetic, mental, economic, cultural or social identity of that person.</w:t>
      </w:r>
    </w:p>
    <w:p w14:paraId="06CC5338" w14:textId="77777777" w:rsidR="00E477FB" w:rsidRDefault="00E477FB" w:rsidP="00E477FB">
      <w:pPr>
        <w:numPr>
          <w:ilvl w:val="1"/>
          <w:numId w:val="9"/>
        </w:numPr>
      </w:pPr>
      <w:r>
        <w:t>Within this policy, all presenters would be potentially identifiable either via their voice, image (in terms of video if used) or via location, data e.g. timetable.</w:t>
      </w:r>
    </w:p>
    <w:p w14:paraId="6905C7B5" w14:textId="7874DCC6" w:rsidR="00D06310" w:rsidRDefault="00D06310" w:rsidP="0054735C">
      <w:pPr>
        <w:numPr>
          <w:ilvl w:val="1"/>
          <w:numId w:val="9"/>
        </w:numPr>
      </w:pPr>
      <w:r>
        <w:lastRenderedPageBreak/>
        <w:t xml:space="preserve">Session </w:t>
      </w:r>
      <w:r w:rsidRPr="00D06310">
        <w:t xml:space="preserve">recordings created in the course of an Employee’s normal duties are subject to the </w:t>
      </w:r>
      <w:hyperlink r:id="rId9" w:history="1">
        <w:r w:rsidRPr="00D06310">
          <w:rPr>
            <w:rStyle w:val="Hyperlink"/>
          </w:rPr>
          <w:t>University’s Intellectual Property Policy</w:t>
        </w:r>
      </w:hyperlink>
      <w:r w:rsidRPr="00D06310">
        <w:t>.</w:t>
      </w:r>
      <w:r w:rsidR="0054735C">
        <w:t xml:space="preserve"> This policy states that whilst copyright to teaching materials created by staff is owned by the employee (and provided to the University through licence), all other IP within teaching materials is owned by the University.</w:t>
      </w:r>
    </w:p>
    <w:p w14:paraId="60DEDD26" w14:textId="77777777" w:rsidR="00E477FB" w:rsidRDefault="00E477FB" w:rsidP="00E477FB">
      <w:pPr>
        <w:numPr>
          <w:ilvl w:val="1"/>
          <w:numId w:val="9"/>
        </w:numPr>
      </w:pPr>
      <w:r>
        <w:t xml:space="preserve">Where a session is delivered by someone other than a </w:t>
      </w:r>
      <w:proofErr w:type="gramStart"/>
      <w:r>
        <w:t>University</w:t>
      </w:r>
      <w:proofErr w:type="gramEnd"/>
      <w:r>
        <w:t xml:space="preserve"> employee, the module leader is required to bring this policy to their attention in good time for them to consider if their session can be recorded. Consent to the recording will be required (see form Appendix 2) and where consent is given, the presenter retains the rights to the material presented, but grants the University, under non-exclusive licence, the right to use the recording in line with this policy.</w:t>
      </w:r>
    </w:p>
    <w:p w14:paraId="60D6D458" w14:textId="77777777" w:rsidR="00E477FB" w:rsidRDefault="00E477FB" w:rsidP="00E477FB">
      <w:pPr>
        <w:numPr>
          <w:ilvl w:val="1"/>
          <w:numId w:val="9"/>
        </w:numPr>
      </w:pPr>
      <w:r>
        <w:t>No recording of sensitive personal data is permitted. It is acknowledged that such data may be disclosed during seminar discussions and therefore academic staff should decide whether recording should not be undertaken or whether recording should be paused or stopped during seminars where personal data may be disclosed. Sensitive personal data is defined as personal data revealing racial or ethnic origin, political opinions, religious or philosophical beliefs, trade-union membership, data concerning health or sex life and sexual orientation and genetic or biometric data. The University would have liability for the disclosure of such information, but employees are expected to take reasonable care to prevent such breaches.</w:t>
      </w:r>
    </w:p>
    <w:p w14:paraId="2C9D1022" w14:textId="77777777" w:rsidR="00E477FB" w:rsidRDefault="00E477FB" w:rsidP="00E477FB">
      <w:pPr>
        <w:numPr>
          <w:ilvl w:val="1"/>
          <w:numId w:val="9"/>
        </w:numPr>
      </w:pPr>
      <w:r>
        <w:t>If disclosure of sensitive personal data unexpectedly occurs during a session the presenter and or Module Leader should contact panopto@edgehill.ac.uk as soon as possible after the lecture to have the recording removed from viewing, either temporarily or permanently.</w:t>
      </w:r>
    </w:p>
    <w:p w14:paraId="2080ABDD" w14:textId="77777777" w:rsidR="00E477FB" w:rsidRDefault="00E477FB" w:rsidP="00E477FB">
      <w:pPr>
        <w:numPr>
          <w:ilvl w:val="1"/>
          <w:numId w:val="9"/>
        </w:numPr>
      </w:pPr>
      <w:r>
        <w:t>The University is bound by UK Copyright law for print and online materials.</w:t>
      </w:r>
    </w:p>
    <w:p w14:paraId="034E0A04" w14:textId="77777777" w:rsidR="00E477FB" w:rsidRDefault="00E477FB" w:rsidP="00E477FB">
      <w:pPr>
        <w:numPr>
          <w:ilvl w:val="1"/>
          <w:numId w:val="9"/>
        </w:numPr>
      </w:pPr>
      <w:r>
        <w:t>If the recorded teaching sessions have been created in the course of employment at the University or they contain materials, which the University has obtained permission to use, then the materials can be made available via Panopto without the risk of copyright infringement.</w:t>
      </w:r>
    </w:p>
    <w:p w14:paraId="63E2EEED" w14:textId="77777777" w:rsidR="00E477FB" w:rsidRPr="007E073B" w:rsidRDefault="00E477FB" w:rsidP="00E477FB">
      <w:pPr>
        <w:numPr>
          <w:ilvl w:val="1"/>
          <w:numId w:val="9"/>
        </w:numPr>
      </w:pPr>
      <w:r>
        <w:t>Where recorded teaching sessions include third-party copyright-protected materials (e.g. images, video, audio, or text extracts), presenters must ensure that the University holds an appropriate licence or that permission has been obtained from the copyright owner for their inclusion in recorded content. Where this is not the case, such materials must be removed, replaced, or edited out of the recording prior to publication. Failure to do so may result in the recording not being made available to students.</w:t>
      </w:r>
    </w:p>
    <w:p w14:paraId="13F4F223" w14:textId="77777777" w:rsidR="00E477FB" w:rsidRDefault="00E477FB" w:rsidP="00E477FB">
      <w:pPr>
        <w:pStyle w:val="Heading2"/>
      </w:pPr>
      <w:bookmarkStart w:id="18" w:name="_Toc225497951"/>
      <w:r>
        <w:lastRenderedPageBreak/>
        <w:t>9. Retention and access</w:t>
      </w:r>
      <w:bookmarkEnd w:id="18"/>
    </w:p>
    <w:p w14:paraId="36F9F2BF" w14:textId="77777777" w:rsidR="00E477FB" w:rsidRDefault="00E477FB" w:rsidP="00E477FB">
      <w:pPr>
        <w:numPr>
          <w:ilvl w:val="1"/>
          <w:numId w:val="11"/>
        </w:numPr>
      </w:pPr>
      <w:r>
        <w:t xml:space="preserve">Recorded materials are stored in a Panopto cloud storage area although they are accessed via Learning Edge module pages. Academic staff </w:t>
      </w:r>
      <w:proofErr w:type="gramStart"/>
      <w:r>
        <w:t>are able to</w:t>
      </w:r>
      <w:proofErr w:type="gramEnd"/>
      <w:r>
        <w:t xml:space="preserve"> access their recordings for review, editing and deletion. Academic staff are also permitted to download the recordings. Student users can access recording for modules which form part of their course only by default. Students can stream content to their </w:t>
      </w:r>
      <w:proofErr w:type="gramStart"/>
      <w:r>
        <w:t>device</w:t>
      </w:r>
      <w:proofErr w:type="gramEnd"/>
      <w:r>
        <w:t xml:space="preserve"> but they are not able to download the recording. Misuse of a recording by a student may result in disciplinary action under the student disciplinary policies.</w:t>
      </w:r>
    </w:p>
    <w:p w14:paraId="2DE24E8C" w14:textId="77777777" w:rsidR="00E477FB" w:rsidRDefault="00E477FB" w:rsidP="00E477FB">
      <w:pPr>
        <w:numPr>
          <w:ilvl w:val="1"/>
          <w:numId w:val="11"/>
        </w:numPr>
      </w:pPr>
      <w:r>
        <w:t>Recordings will be archived after 24 months of inactivity. A video that has been archived is not available for immediate viewing, but users with access, (staff and students) can find and restore it. This can take up to 48 hours.</w:t>
      </w:r>
    </w:p>
    <w:p w14:paraId="5DEC1D6F" w14:textId="77777777" w:rsidR="00E477FB" w:rsidRDefault="00E477FB" w:rsidP="00E477FB">
      <w:pPr>
        <w:numPr>
          <w:ilvl w:val="1"/>
          <w:numId w:val="11"/>
        </w:numPr>
      </w:pPr>
      <w:r>
        <w:t>The Panopto system is normally accessible 24/7 and any planned maintenance will be announced, where possible, in advance via Learning Edge. As a third-party tool, any temporary loss of access or outages may be out of Edge Hill University control.</w:t>
      </w:r>
    </w:p>
    <w:p w14:paraId="46321D97" w14:textId="77777777" w:rsidR="00E477FB" w:rsidRDefault="00E477FB" w:rsidP="00E477FB">
      <w:pPr>
        <w:numPr>
          <w:ilvl w:val="1"/>
          <w:numId w:val="11"/>
        </w:numPr>
      </w:pPr>
      <w:r>
        <w:t>Student access to Panopto will be directly within Learning Edge and via a Blackboard LTI (Learning Tools Interoperability) integration to embed videos onto a module page. Only staff, students and authorised externals registered on a module can review the recordings associated with that module.</w:t>
      </w:r>
    </w:p>
    <w:p w14:paraId="0BA603C6" w14:textId="77777777" w:rsidR="00E477FB" w:rsidRDefault="00E477FB" w:rsidP="00E477FB">
      <w:pPr>
        <w:numPr>
          <w:ilvl w:val="1"/>
          <w:numId w:val="11"/>
        </w:numPr>
      </w:pPr>
      <w:r>
        <w:t>Students use single sign on (University Username and Password) to access Learning Edge and the integrated Panopto site.</w:t>
      </w:r>
    </w:p>
    <w:p w14:paraId="7AEB7534" w14:textId="77777777" w:rsidR="00E477FB" w:rsidRDefault="00E477FB" w:rsidP="00E477FB">
      <w:pPr>
        <w:numPr>
          <w:ilvl w:val="1"/>
          <w:numId w:val="11"/>
        </w:numPr>
      </w:pPr>
      <w:r>
        <w:t>Recordings should not be disseminated other than via the Panopto site or through Learning Edge Virtual Learning Environment.</w:t>
      </w:r>
    </w:p>
    <w:p w14:paraId="35FC4786" w14:textId="77777777" w:rsidR="00E477FB" w:rsidRDefault="00E477FB" w:rsidP="00E477FB">
      <w:pPr>
        <w:numPr>
          <w:ilvl w:val="1"/>
          <w:numId w:val="11"/>
        </w:numPr>
      </w:pPr>
      <w:r>
        <w:t>Recordings are retained for the duration of the programme in Panopto. Recordings are retained with either Live storage (immediate access) or Archived storage. This will allow students to access the recording for revision purposes and to link concepts and theories at different stages in their programme.</w:t>
      </w:r>
    </w:p>
    <w:p w14:paraId="2A50AE6E" w14:textId="77777777" w:rsidR="00E477FB" w:rsidRDefault="00E477FB" w:rsidP="00E477FB">
      <w:pPr>
        <w:numPr>
          <w:ilvl w:val="1"/>
          <w:numId w:val="11"/>
        </w:numPr>
      </w:pPr>
      <w:r>
        <w:t>Recordings will be moved to Archived storage after 24 months of inactivity. If not restored, recordings in Archived storage will be deleted after 6 years.</w:t>
      </w:r>
    </w:p>
    <w:p w14:paraId="74408820" w14:textId="77777777" w:rsidR="00E477FB" w:rsidRDefault="00E477FB" w:rsidP="00E477FB">
      <w:pPr>
        <w:numPr>
          <w:ilvl w:val="1"/>
          <w:numId w:val="11"/>
        </w:numPr>
      </w:pPr>
      <w:r>
        <w:t>Manually deleted recordings can be recovered from the recycling bin up to 90 days after deletion. After 90 days deleted recordings are permanently deleted.</w:t>
      </w:r>
    </w:p>
    <w:p w14:paraId="6AB32F7B" w14:textId="77777777" w:rsidR="00E477FB" w:rsidRDefault="00E477FB" w:rsidP="00E477FB">
      <w:pPr>
        <w:numPr>
          <w:ilvl w:val="1"/>
          <w:numId w:val="11"/>
        </w:numPr>
      </w:pPr>
      <w:r>
        <w:t>Under no circumstances will a previous recording be used as a substitute for face-to-face teaching in the event of industrial action by a recognised trade union.</w:t>
      </w:r>
    </w:p>
    <w:p w14:paraId="77316543" w14:textId="77777777" w:rsidR="00E477FB" w:rsidRDefault="00E477FB" w:rsidP="00E477FB">
      <w:pPr>
        <w:numPr>
          <w:ilvl w:val="1"/>
          <w:numId w:val="11"/>
        </w:numPr>
      </w:pPr>
      <w:r>
        <w:t>Use of recordings from previous years in the event of staff sickness would only be permissible with the express written consent of the presenter.</w:t>
      </w:r>
    </w:p>
    <w:p w14:paraId="3D06A48A" w14:textId="77777777" w:rsidR="00E477FB" w:rsidRPr="007E073B" w:rsidRDefault="00E477FB" w:rsidP="00E477FB">
      <w:pPr>
        <w:numPr>
          <w:ilvl w:val="1"/>
          <w:numId w:val="11"/>
        </w:numPr>
      </w:pPr>
      <w:r>
        <w:lastRenderedPageBreak/>
        <w:t>Where students are trailing modules, they will either be attached to a ‘live’ instance of the module or arrangements will be made to make recordings available via Learning Edge if the module is no longer running.</w:t>
      </w:r>
    </w:p>
    <w:p w14:paraId="42E31CDF" w14:textId="77777777" w:rsidR="00E477FB" w:rsidRDefault="00E477FB" w:rsidP="00E477FB">
      <w:pPr>
        <w:numPr>
          <w:ilvl w:val="1"/>
          <w:numId w:val="11"/>
        </w:numPr>
      </w:pPr>
      <w:r>
        <w:t xml:space="preserve">Publication of recordings on third party websites by staff or students is strictly prohibited. The University will request a ‘Take Down’ for any recordings on third party websites notified to it by staff. Any student found to have published recordings on third party websites may be subject to disciplinary action. </w:t>
      </w:r>
    </w:p>
    <w:p w14:paraId="6CE04F10" w14:textId="5D742A64" w:rsidR="00E477FB" w:rsidRDefault="00E477FB" w:rsidP="002F6BCC">
      <w:pPr>
        <w:pStyle w:val="Heading2"/>
      </w:pPr>
      <w:bookmarkStart w:id="19" w:name="_Toc225497952"/>
      <w:r>
        <w:t>10. Visitors and guest lecturers</w:t>
      </w:r>
    </w:p>
    <w:p w14:paraId="502984E7" w14:textId="77777777" w:rsidR="002F6BCC" w:rsidRPr="002F6BCC" w:rsidRDefault="002F6BCC" w:rsidP="002F6BCC">
      <w:pPr>
        <w:pStyle w:val="ListParagraph"/>
        <w:numPr>
          <w:ilvl w:val="0"/>
          <w:numId w:val="22"/>
        </w:numPr>
        <w:rPr>
          <w:vanish/>
          <w:highlight w:val="yellow"/>
        </w:rPr>
      </w:pPr>
    </w:p>
    <w:p w14:paraId="1CC80480" w14:textId="77777777" w:rsidR="002F6BCC" w:rsidRPr="002F6BCC" w:rsidRDefault="002F6BCC" w:rsidP="002F6BCC">
      <w:pPr>
        <w:pStyle w:val="ListParagraph"/>
        <w:numPr>
          <w:ilvl w:val="0"/>
          <w:numId w:val="22"/>
        </w:numPr>
        <w:rPr>
          <w:vanish/>
          <w:highlight w:val="yellow"/>
        </w:rPr>
      </w:pPr>
    </w:p>
    <w:p w14:paraId="74372671" w14:textId="77777777" w:rsidR="002F6BCC" w:rsidRPr="002F6BCC" w:rsidRDefault="002F6BCC" w:rsidP="002F6BCC">
      <w:pPr>
        <w:pStyle w:val="ListParagraph"/>
        <w:numPr>
          <w:ilvl w:val="0"/>
          <w:numId w:val="22"/>
        </w:numPr>
        <w:rPr>
          <w:vanish/>
          <w:highlight w:val="yellow"/>
        </w:rPr>
      </w:pPr>
    </w:p>
    <w:p w14:paraId="5AB34B34" w14:textId="52737FD1" w:rsidR="00D55909" w:rsidRPr="00D55909" w:rsidRDefault="00D55909" w:rsidP="00D55909">
      <w:pPr>
        <w:pStyle w:val="ListParagraph"/>
        <w:numPr>
          <w:ilvl w:val="1"/>
          <w:numId w:val="22"/>
        </w:numPr>
      </w:pPr>
      <w:r w:rsidRPr="00D55909">
        <w:t>Where a visitor/guest lecturer is recorded (or proposes to record the session), the module leader must agree the arrangements with the visitor in advance and confirm them in writing (email is sufficient, see appendix 2). The visitor must be provided with relevant information from this policy and given the opportunity to raise concerns and agree an appropriate approach.</w:t>
      </w:r>
    </w:p>
    <w:p w14:paraId="43247031" w14:textId="77777777" w:rsidR="002F6BCC" w:rsidRPr="00D55909" w:rsidRDefault="002F6BCC" w:rsidP="002F6BCC">
      <w:pPr>
        <w:pStyle w:val="ListParagraph"/>
        <w:ind w:left="360"/>
      </w:pPr>
    </w:p>
    <w:p w14:paraId="396ED0BC" w14:textId="3077D1F8" w:rsidR="002F6BCC" w:rsidRPr="00D55909" w:rsidRDefault="00E477FB" w:rsidP="002F6BCC">
      <w:pPr>
        <w:pStyle w:val="ListParagraph"/>
        <w:numPr>
          <w:ilvl w:val="1"/>
          <w:numId w:val="22"/>
        </w:numPr>
      </w:pPr>
      <w:r w:rsidRPr="00D55909">
        <w:t>As a general default position visitors will retain their rights in a recording made of them or by them. However, the visitor allows the University under non-exclusive licence, the right to use the recording in the most general terms available.</w:t>
      </w:r>
    </w:p>
    <w:p w14:paraId="32CE8FC9" w14:textId="77777777" w:rsidR="002F6BCC" w:rsidRPr="00D55909" w:rsidRDefault="002F6BCC" w:rsidP="002F6BCC">
      <w:pPr>
        <w:pStyle w:val="ListParagraph"/>
        <w:ind w:left="360"/>
      </w:pPr>
    </w:p>
    <w:p w14:paraId="26B189E0" w14:textId="22FA1FDA" w:rsidR="00E477FB" w:rsidRPr="00D55909" w:rsidRDefault="00E477FB" w:rsidP="00E477FB">
      <w:pPr>
        <w:pStyle w:val="ListParagraph"/>
        <w:numPr>
          <w:ilvl w:val="1"/>
          <w:numId w:val="22"/>
        </w:numPr>
      </w:pPr>
      <w:r w:rsidRPr="00D55909">
        <w:t xml:space="preserve">The visitor should also be given the right to object to being recorded and to request an edit of the recording. Where the visitor is to </w:t>
      </w:r>
      <w:r w:rsidR="00D55909" w:rsidRPr="00D55909">
        <w:t>self-record,</w:t>
      </w:r>
      <w:r w:rsidRPr="00D55909">
        <w:t xml:space="preserve"> other participants again should generally have the same rights to object to being recorded and request an edit of the recording.</w:t>
      </w:r>
    </w:p>
    <w:p w14:paraId="3606A492" w14:textId="37E4480F" w:rsidR="00D55909" w:rsidRPr="00D55909" w:rsidRDefault="00D55909" w:rsidP="00D55909">
      <w:pPr>
        <w:pStyle w:val="Heading2"/>
      </w:pPr>
      <w:r>
        <w:t xml:space="preserve">11. </w:t>
      </w:r>
      <w:r w:rsidR="00E477FB">
        <w:t>Responsibilities</w:t>
      </w:r>
      <w:bookmarkEnd w:id="19"/>
    </w:p>
    <w:p w14:paraId="1E1F64AC" w14:textId="77777777" w:rsidR="00D55909" w:rsidRPr="00D55909" w:rsidRDefault="00D55909" w:rsidP="00D55909">
      <w:pPr>
        <w:pStyle w:val="ListParagraph"/>
        <w:numPr>
          <w:ilvl w:val="0"/>
          <w:numId w:val="1"/>
        </w:numPr>
        <w:contextualSpacing w:val="0"/>
        <w:rPr>
          <w:vanish/>
        </w:rPr>
      </w:pPr>
    </w:p>
    <w:p w14:paraId="2010ABB8" w14:textId="77777777" w:rsidR="00D55909" w:rsidRPr="00D55909" w:rsidRDefault="00D55909" w:rsidP="00D55909">
      <w:pPr>
        <w:pStyle w:val="ListParagraph"/>
        <w:numPr>
          <w:ilvl w:val="0"/>
          <w:numId w:val="1"/>
        </w:numPr>
        <w:contextualSpacing w:val="0"/>
        <w:rPr>
          <w:vanish/>
        </w:rPr>
      </w:pPr>
    </w:p>
    <w:p w14:paraId="0743F7D7" w14:textId="3565DE5F" w:rsidR="00E477FB" w:rsidRDefault="00E477FB" w:rsidP="00D55909">
      <w:pPr>
        <w:numPr>
          <w:ilvl w:val="1"/>
          <w:numId w:val="1"/>
        </w:numPr>
        <w:spacing w:after="0"/>
      </w:pPr>
      <w:r>
        <w:t>Staff are responsible for:</w:t>
      </w:r>
    </w:p>
    <w:p w14:paraId="5587A981" w14:textId="77777777" w:rsidR="00E477FB" w:rsidRDefault="00E477FB" w:rsidP="00D55909">
      <w:pPr>
        <w:numPr>
          <w:ilvl w:val="1"/>
          <w:numId w:val="2"/>
        </w:numPr>
        <w:spacing w:after="0" w:line="240" w:lineRule="auto"/>
      </w:pPr>
      <w:r>
        <w:t>Engaging with this policy</w:t>
      </w:r>
    </w:p>
    <w:p w14:paraId="507E8EC2" w14:textId="77777777" w:rsidR="00E477FB" w:rsidRDefault="00E477FB" w:rsidP="00D55909">
      <w:pPr>
        <w:numPr>
          <w:ilvl w:val="1"/>
          <w:numId w:val="2"/>
        </w:numPr>
        <w:spacing w:after="0" w:line="240" w:lineRule="auto"/>
      </w:pPr>
      <w:r>
        <w:t>Exercising professional judgement regarding recording, editing and pausing of recordings, and opt-out</w:t>
      </w:r>
    </w:p>
    <w:p w14:paraId="22377A9A" w14:textId="77777777" w:rsidR="00E477FB" w:rsidRDefault="00E477FB" w:rsidP="00D55909">
      <w:pPr>
        <w:numPr>
          <w:ilvl w:val="1"/>
          <w:numId w:val="2"/>
        </w:numPr>
        <w:spacing w:after="0" w:line="240" w:lineRule="auto"/>
      </w:pPr>
      <w:r>
        <w:t>Providing alternative learning materials where sessions are not recorded</w:t>
      </w:r>
    </w:p>
    <w:p w14:paraId="45671C6B" w14:textId="77777777" w:rsidR="00E477FB" w:rsidRDefault="00E477FB" w:rsidP="00D55909">
      <w:pPr>
        <w:numPr>
          <w:ilvl w:val="1"/>
          <w:numId w:val="2"/>
        </w:numPr>
        <w:spacing w:line="240" w:lineRule="auto"/>
      </w:pPr>
      <w:r>
        <w:t>Informing students about recording arrangements</w:t>
      </w:r>
    </w:p>
    <w:p w14:paraId="1FBA10BC" w14:textId="77777777" w:rsidR="00E477FB" w:rsidRDefault="00E477FB" w:rsidP="00D55909">
      <w:pPr>
        <w:numPr>
          <w:ilvl w:val="1"/>
          <w:numId w:val="1"/>
        </w:numPr>
        <w:spacing w:after="0"/>
      </w:pPr>
      <w:r>
        <w:t>Students are responsible for:</w:t>
      </w:r>
    </w:p>
    <w:p w14:paraId="4020CA4C" w14:textId="77777777" w:rsidR="00E477FB" w:rsidRDefault="00E477FB" w:rsidP="00D55909">
      <w:pPr>
        <w:numPr>
          <w:ilvl w:val="1"/>
          <w:numId w:val="2"/>
        </w:numPr>
        <w:spacing w:after="0" w:line="240" w:lineRule="auto"/>
      </w:pPr>
      <w:r>
        <w:t>Using recordings appropriately and for personal study only</w:t>
      </w:r>
    </w:p>
    <w:p w14:paraId="44FDA2D2" w14:textId="77777777" w:rsidR="00E477FB" w:rsidRDefault="00E477FB" w:rsidP="00D55909">
      <w:pPr>
        <w:numPr>
          <w:ilvl w:val="1"/>
          <w:numId w:val="2"/>
        </w:numPr>
        <w:spacing w:after="0" w:line="240" w:lineRule="auto"/>
      </w:pPr>
      <w:r>
        <w:t>Respecting the privacy and intellectual property of staff and peers</w:t>
      </w:r>
    </w:p>
    <w:p w14:paraId="515C2AA1" w14:textId="77777777" w:rsidR="00E477FB" w:rsidRDefault="00E477FB" w:rsidP="00D55909">
      <w:pPr>
        <w:numPr>
          <w:ilvl w:val="1"/>
          <w:numId w:val="2"/>
        </w:numPr>
        <w:spacing w:line="240" w:lineRule="auto"/>
      </w:pPr>
      <w:r>
        <w:t>Session attendance</w:t>
      </w:r>
    </w:p>
    <w:p w14:paraId="57DC423F" w14:textId="77777777" w:rsidR="00E477FB" w:rsidRDefault="00E477FB" w:rsidP="00D55909">
      <w:pPr>
        <w:numPr>
          <w:ilvl w:val="1"/>
          <w:numId w:val="1"/>
        </w:numPr>
        <w:spacing w:after="0"/>
      </w:pPr>
      <w:r>
        <w:t>The University is responsible for:</w:t>
      </w:r>
    </w:p>
    <w:p w14:paraId="37E649F9" w14:textId="77777777" w:rsidR="00E477FB" w:rsidRDefault="00E477FB" w:rsidP="00D55909">
      <w:pPr>
        <w:numPr>
          <w:ilvl w:val="1"/>
          <w:numId w:val="2"/>
        </w:numPr>
        <w:spacing w:after="0" w:line="240" w:lineRule="auto"/>
      </w:pPr>
      <w:r>
        <w:t>Providing support technology to implement this policy</w:t>
      </w:r>
    </w:p>
    <w:p w14:paraId="18B09C31" w14:textId="77777777" w:rsidR="00E477FB" w:rsidRDefault="00E477FB" w:rsidP="00D55909">
      <w:pPr>
        <w:numPr>
          <w:ilvl w:val="1"/>
          <w:numId w:val="2"/>
        </w:numPr>
        <w:spacing w:after="0" w:line="240" w:lineRule="auto"/>
      </w:pPr>
      <w:r>
        <w:t>Providing adequate training and support</w:t>
      </w:r>
    </w:p>
    <w:p w14:paraId="4A64C942" w14:textId="77777777" w:rsidR="00E477FB" w:rsidRDefault="00E477FB" w:rsidP="00D55909">
      <w:pPr>
        <w:numPr>
          <w:ilvl w:val="1"/>
          <w:numId w:val="2"/>
        </w:numPr>
        <w:spacing w:after="0" w:line="240" w:lineRule="auto"/>
      </w:pPr>
      <w:r>
        <w:t>Keeping a policy up to date that balances student need and the rights of staff</w:t>
      </w:r>
    </w:p>
    <w:p w14:paraId="1789D16E" w14:textId="77777777" w:rsidR="00E477FB" w:rsidRPr="007E073B" w:rsidRDefault="00E477FB" w:rsidP="00D55909">
      <w:pPr>
        <w:numPr>
          <w:ilvl w:val="1"/>
          <w:numId w:val="2"/>
        </w:numPr>
        <w:spacing w:line="240" w:lineRule="auto"/>
      </w:pPr>
      <w:r>
        <w:t>Keeping data in line with this policy secure</w:t>
      </w:r>
    </w:p>
    <w:p w14:paraId="1D342462" w14:textId="33FD3E77" w:rsidR="00E477FB" w:rsidRDefault="00E477FB" w:rsidP="00E477FB">
      <w:pPr>
        <w:pStyle w:val="Heading2"/>
      </w:pPr>
      <w:bookmarkStart w:id="20" w:name="_Toc225497953"/>
      <w:r>
        <w:lastRenderedPageBreak/>
        <w:t>1</w:t>
      </w:r>
      <w:r w:rsidR="00D55909">
        <w:t>2</w:t>
      </w:r>
      <w:r>
        <w:t>. Review and governance</w:t>
      </w:r>
      <w:bookmarkEnd w:id="20"/>
    </w:p>
    <w:p w14:paraId="3ED89A1A" w14:textId="77777777" w:rsidR="00D55909" w:rsidRPr="00D55909" w:rsidRDefault="00D55909" w:rsidP="00D55909">
      <w:pPr>
        <w:pStyle w:val="ListParagraph"/>
        <w:numPr>
          <w:ilvl w:val="0"/>
          <w:numId w:val="4"/>
        </w:numPr>
        <w:contextualSpacing w:val="0"/>
        <w:rPr>
          <w:vanish/>
        </w:rPr>
      </w:pPr>
    </w:p>
    <w:p w14:paraId="1521A57F" w14:textId="77777777" w:rsidR="00D55909" w:rsidRPr="00D55909" w:rsidRDefault="00D55909" w:rsidP="00D55909">
      <w:pPr>
        <w:pStyle w:val="ListParagraph"/>
        <w:numPr>
          <w:ilvl w:val="0"/>
          <w:numId w:val="4"/>
        </w:numPr>
        <w:contextualSpacing w:val="0"/>
        <w:rPr>
          <w:vanish/>
        </w:rPr>
      </w:pPr>
    </w:p>
    <w:p w14:paraId="746478A6" w14:textId="169CB6E8" w:rsidR="00E477FB" w:rsidRDefault="00E477FB" w:rsidP="00D55909">
      <w:pPr>
        <w:numPr>
          <w:ilvl w:val="1"/>
          <w:numId w:val="4"/>
        </w:numPr>
        <w:spacing w:after="0"/>
      </w:pPr>
      <w:r>
        <w:t>This policy will be reviewed one year after implementation and then every three years to ensure alignment with:</w:t>
      </w:r>
    </w:p>
    <w:p w14:paraId="4D756939" w14:textId="77777777" w:rsidR="00E477FB" w:rsidRDefault="00E477FB" w:rsidP="00D55909">
      <w:pPr>
        <w:numPr>
          <w:ilvl w:val="1"/>
          <w:numId w:val="2"/>
        </w:numPr>
        <w:spacing w:after="0" w:line="240" w:lineRule="auto"/>
      </w:pPr>
      <w:r>
        <w:t>Legal and regulatory requirements</w:t>
      </w:r>
    </w:p>
    <w:p w14:paraId="2C527F5B" w14:textId="77777777" w:rsidR="00E477FB" w:rsidRDefault="00E477FB" w:rsidP="00D55909">
      <w:pPr>
        <w:numPr>
          <w:ilvl w:val="1"/>
          <w:numId w:val="2"/>
        </w:numPr>
        <w:spacing w:after="0" w:line="240" w:lineRule="auto"/>
      </w:pPr>
      <w:r>
        <w:t>Sector good practice</w:t>
      </w:r>
    </w:p>
    <w:p w14:paraId="73ECA31E" w14:textId="77777777" w:rsidR="00E477FB" w:rsidRDefault="00E477FB" w:rsidP="00D55909">
      <w:pPr>
        <w:numPr>
          <w:ilvl w:val="1"/>
          <w:numId w:val="2"/>
        </w:numPr>
        <w:spacing w:after="0" w:line="240" w:lineRule="auto"/>
      </w:pPr>
      <w:r>
        <w:t>Student and staff feedback</w:t>
      </w:r>
    </w:p>
    <w:p w14:paraId="5D18AFD5" w14:textId="2059F271" w:rsidR="00E477FB" w:rsidRPr="00DD13DD" w:rsidRDefault="00E477FB" w:rsidP="00E477FB">
      <w:pPr>
        <w:numPr>
          <w:ilvl w:val="1"/>
          <w:numId w:val="2"/>
        </w:numPr>
        <w:spacing w:after="0" w:line="240" w:lineRule="auto"/>
      </w:pPr>
      <w:r>
        <w:t>Developments in learning technology</w:t>
      </w:r>
    </w:p>
    <w:p w14:paraId="171E63AF" w14:textId="77777777" w:rsidR="00E477FB" w:rsidRDefault="00E477FB" w:rsidP="00E477FB">
      <w:pPr>
        <w:pStyle w:val="Heading1"/>
      </w:pPr>
      <w:bookmarkStart w:id="21" w:name="_Toc529185900"/>
      <w:bookmarkStart w:id="22" w:name="_Toc225497954"/>
      <w:r>
        <w:t>Key to Relevant Documents</w:t>
      </w:r>
      <w:bookmarkEnd w:id="21"/>
      <w:bookmarkEnd w:id="22"/>
      <w:r>
        <w:t xml:space="preserve"> </w:t>
      </w:r>
    </w:p>
    <w:p w14:paraId="03E2FA3C" w14:textId="77777777" w:rsidR="00E477FB" w:rsidRDefault="00E477FB" w:rsidP="00E477FB">
      <w:r>
        <w:t>Teaching Observation Policy</w:t>
      </w:r>
    </w:p>
    <w:p w14:paraId="35A6721D" w14:textId="16AAB5DF" w:rsidR="00E477FB" w:rsidRDefault="00E477FB" w:rsidP="00E477FB">
      <w:hyperlink r:id="rId10" w:history="1">
        <w:r w:rsidRPr="00D55909">
          <w:rPr>
            <w:rStyle w:val="Hyperlink"/>
          </w:rPr>
          <w:t>Panopto Retention</w:t>
        </w:r>
        <w:r w:rsidR="00D55909">
          <w:rPr>
            <w:rStyle w:val="Hyperlink"/>
          </w:rPr>
          <w:t xml:space="preserve"> and Archive</w:t>
        </w:r>
        <w:r w:rsidRPr="00D55909">
          <w:rPr>
            <w:rStyle w:val="Hyperlink"/>
          </w:rPr>
          <w:t xml:space="preserve"> Policy</w:t>
        </w:r>
      </w:hyperlink>
    </w:p>
    <w:p w14:paraId="4D74A3B7" w14:textId="77777777" w:rsidR="00E477FB" w:rsidRDefault="00E477FB" w:rsidP="00E477FB">
      <w:pPr>
        <w:pStyle w:val="Heading1"/>
      </w:pPr>
      <w:bookmarkStart w:id="23" w:name="_Toc225497955"/>
      <w:bookmarkStart w:id="24" w:name="_Toc529185901"/>
      <w:r>
        <w:t>Annexes</w:t>
      </w:r>
      <w:bookmarkEnd w:id="23"/>
      <w:bookmarkEnd w:id="24"/>
    </w:p>
    <w:p w14:paraId="0EB993E0" w14:textId="77777777" w:rsidR="00E477FB" w:rsidRPr="00262460" w:rsidRDefault="00E477FB" w:rsidP="00E477FB">
      <w:pPr>
        <w:rPr>
          <w:rFonts w:ascii="Cambria" w:eastAsia="MS Gothic" w:hAnsi="Cambria" w:cs="Times New Roman"/>
          <w:color w:val="5F005F"/>
          <w:sz w:val="26"/>
          <w:szCs w:val="26"/>
        </w:rPr>
      </w:pPr>
      <w:r>
        <w:rPr>
          <w:rFonts w:ascii="Cambria" w:eastAsia="MS Gothic" w:hAnsi="Cambria" w:cs="Times New Roman"/>
          <w:color w:val="5F005F"/>
          <w:sz w:val="26"/>
          <w:szCs w:val="26"/>
        </w:rPr>
        <w:t>Appendix 1: Session</w:t>
      </w:r>
      <w:r w:rsidRPr="00262460">
        <w:rPr>
          <w:rFonts w:ascii="Cambria" w:eastAsia="MS Gothic" w:hAnsi="Cambria" w:cs="Times New Roman"/>
          <w:color w:val="5F005F"/>
          <w:sz w:val="26"/>
          <w:szCs w:val="26"/>
        </w:rPr>
        <w:t xml:space="preserve"> Capture Opt-out Request Form</w:t>
      </w:r>
    </w:p>
    <w:p w14:paraId="48457144" w14:textId="77777777" w:rsidR="005A6D81" w:rsidRDefault="005A6D81" w:rsidP="00E477FB"/>
    <w:p w14:paraId="326032C6" w14:textId="77777777" w:rsidR="005A6D81" w:rsidRPr="005A6D81" w:rsidRDefault="005A6D81" w:rsidP="005A6D81">
      <w:hyperlink r:id="rId11" w:history="1">
        <w:r w:rsidRPr="005A6D81">
          <w:rPr>
            <w:rStyle w:val="Hyperlink"/>
          </w:rPr>
          <w:t>Session Recording Opt-Out Request Form – Fill out form</w:t>
        </w:r>
      </w:hyperlink>
    </w:p>
    <w:p w14:paraId="0EE17430" w14:textId="77777777" w:rsidR="005A6D81" w:rsidRDefault="005A6D81">
      <w:pPr>
        <w:suppressAutoHyphens w:val="0"/>
        <w:autoSpaceDN/>
      </w:pPr>
      <w:r>
        <w:br w:type="page"/>
      </w:r>
    </w:p>
    <w:p w14:paraId="47A367DC" w14:textId="0FADC3E2" w:rsidR="00E477FB" w:rsidRPr="00262460" w:rsidRDefault="00E477FB" w:rsidP="00E477FB">
      <w:pPr>
        <w:rPr>
          <w:rFonts w:ascii="Cambria" w:eastAsia="MS Gothic" w:hAnsi="Cambria" w:cs="Times New Roman"/>
          <w:color w:val="5F005F"/>
          <w:sz w:val="26"/>
          <w:szCs w:val="26"/>
        </w:rPr>
      </w:pPr>
      <w:r>
        <w:rPr>
          <w:rFonts w:ascii="Cambria" w:eastAsia="MS Gothic" w:hAnsi="Cambria" w:cs="Times New Roman"/>
          <w:color w:val="5F005F"/>
          <w:sz w:val="26"/>
          <w:szCs w:val="26"/>
        </w:rPr>
        <w:lastRenderedPageBreak/>
        <w:t xml:space="preserve">Appendix 2: </w:t>
      </w:r>
      <w:r w:rsidRPr="00262460">
        <w:rPr>
          <w:rFonts w:ascii="Cambria" w:eastAsia="MS Gothic" w:hAnsi="Cambria" w:cs="Times New Roman"/>
          <w:color w:val="5F005F"/>
          <w:sz w:val="26"/>
          <w:szCs w:val="26"/>
        </w:rPr>
        <w:t>Recording Consent for non-University Staff/Guest</w:t>
      </w:r>
      <w:r w:rsidR="005A6D81">
        <w:rPr>
          <w:rFonts w:ascii="Cambria" w:eastAsia="MS Gothic" w:hAnsi="Cambria" w:cs="Times New Roman"/>
          <w:color w:val="5F005F"/>
          <w:sz w:val="26"/>
          <w:szCs w:val="26"/>
        </w:rPr>
        <w:t>/Visiting</w:t>
      </w:r>
      <w:r w:rsidRPr="00262460">
        <w:rPr>
          <w:rFonts w:ascii="Cambria" w:eastAsia="MS Gothic" w:hAnsi="Cambria" w:cs="Times New Roman"/>
          <w:color w:val="5F005F"/>
          <w:sz w:val="26"/>
          <w:szCs w:val="26"/>
        </w:rPr>
        <w:t xml:space="preserve"> Lecturers</w:t>
      </w:r>
    </w:p>
    <w:p w14:paraId="7B7F924B" w14:textId="77777777" w:rsidR="005A6D81" w:rsidRDefault="005A6D81">
      <w:pPr>
        <w:rPr>
          <w:kern w:val="2"/>
          <w:szCs w:val="24"/>
          <w:lang w:eastAsia="en-GB"/>
          <w14:ligatures w14:val="standardContextual"/>
        </w:rPr>
      </w:pPr>
      <w:r>
        <w:rPr>
          <w:b/>
          <w:bCs/>
        </w:rPr>
        <w:t>Draft email template (module leader to visiting lecturer)</w:t>
      </w:r>
    </w:p>
    <w:p w14:paraId="7B7C08F3" w14:textId="77777777" w:rsidR="005A6D81" w:rsidRDefault="005A6D81">
      <w:pPr>
        <w:rPr>
          <w:kern w:val="2"/>
          <w:szCs w:val="24"/>
          <w:lang w:eastAsia="en-GB"/>
          <w14:ligatures w14:val="standardContextual"/>
        </w:rPr>
      </w:pPr>
      <w:r>
        <w:rPr>
          <w:b/>
          <w:bCs/>
        </w:rPr>
        <w:t>Subject:</w:t>
      </w:r>
      <w:r>
        <w:t xml:space="preserve"> Consent request – recording of guest teaching session: [Module code] [Module title] – [Session title] on [date]</w:t>
      </w:r>
    </w:p>
    <w:p w14:paraId="4DD8DE07" w14:textId="77777777" w:rsidR="005A6D81" w:rsidRDefault="005A6D81">
      <w:pPr>
        <w:rPr>
          <w:kern w:val="2"/>
          <w:szCs w:val="24"/>
          <w:lang w:eastAsia="en-GB"/>
          <w14:ligatures w14:val="standardContextual"/>
        </w:rPr>
      </w:pPr>
      <w:r>
        <w:t>Dear [Name],</w:t>
      </w:r>
    </w:p>
    <w:p w14:paraId="6C523839" w14:textId="77777777" w:rsidR="005A6D81" w:rsidRDefault="005A6D81">
      <w:pPr>
        <w:rPr>
          <w:kern w:val="2"/>
          <w:szCs w:val="24"/>
          <w:lang w:eastAsia="en-GB"/>
          <w14:ligatures w14:val="standardContextual"/>
        </w:rPr>
      </w:pPr>
      <w:r>
        <w:t xml:space="preserve">Thank you for agreeing to contribute to </w:t>
      </w:r>
      <w:r>
        <w:rPr>
          <w:b/>
          <w:bCs/>
        </w:rPr>
        <w:t>[Module code] [Module title]</w:t>
      </w:r>
      <w:r>
        <w:t>. I’m writing to confirm the arrangements for recording your session in line with the University’s Session Recording Policy, and to request your consent as a visiting/guest lecturer.</w:t>
      </w:r>
    </w:p>
    <w:p w14:paraId="22F00F3C" w14:textId="4FA89F89" w:rsidR="005A6D81" w:rsidRDefault="005A6D81">
      <w:pPr>
        <w:rPr>
          <w:kern w:val="2"/>
          <w:szCs w:val="24"/>
          <w:lang w:eastAsia="en-GB"/>
          <w14:ligatures w14:val="standardContextual"/>
        </w:rPr>
      </w:pPr>
      <w:r>
        <w:rPr>
          <w:b/>
          <w:bCs/>
        </w:rPr>
        <w:t>Session details</w:t>
      </w:r>
      <w:r>
        <w:br/>
        <w:t>* Visiting lecturer name: [Full name]</w:t>
      </w:r>
      <w:r>
        <w:br/>
        <w:t>* Organisation/affiliation: [Organisation]</w:t>
      </w:r>
      <w:r>
        <w:br/>
        <w:t>* Module: [Module code] [Module title]</w:t>
      </w:r>
      <w:r>
        <w:br/>
        <w:t>* Session title/topic: [Session title]</w:t>
      </w:r>
      <w:r>
        <w:br/>
        <w:t>* Date/time: [Date] [Time] (UK time)</w:t>
      </w:r>
    </w:p>
    <w:p w14:paraId="4407641C" w14:textId="68FEB6A5" w:rsidR="005A6D81" w:rsidRDefault="005A6D81">
      <w:pPr>
        <w:rPr>
          <w:kern w:val="2"/>
          <w:szCs w:val="24"/>
          <w:lang w:eastAsia="en-GB"/>
          <w14:ligatures w14:val="standardContextual"/>
        </w:rPr>
      </w:pPr>
      <w:r>
        <w:rPr>
          <w:b/>
          <w:bCs/>
        </w:rPr>
        <w:t>What the recording will be used for</w:t>
      </w:r>
      <w:r>
        <w:br/>
        <w:t>The recording will be used for teaching and learning purposes and made available only to students and authorised staff on the module via the University’s secure systems (e.g., Learning Edge</w:t>
      </w:r>
      <w:r w:rsidR="00140CFD">
        <w:t xml:space="preserve"> (Blackboard)</w:t>
      </w:r>
      <w:r>
        <w:t>/Panopto). The University does not permit students to download recordings, and sharing outside the University is prohibited.</w:t>
      </w:r>
    </w:p>
    <w:p w14:paraId="3A00AC20" w14:textId="77777777" w:rsidR="005A6D81" w:rsidRDefault="005A6D81">
      <w:pPr>
        <w:rPr>
          <w:kern w:val="2"/>
          <w:szCs w:val="24"/>
          <w:lang w:eastAsia="en-GB"/>
          <w14:ligatures w14:val="standardContextual"/>
        </w:rPr>
      </w:pPr>
      <w:r>
        <w:rPr>
          <w:b/>
          <w:bCs/>
        </w:rPr>
        <w:t>Rights and permissions</w:t>
      </w:r>
      <w:r>
        <w:br/>
        <w:t xml:space="preserve">You retain intellectual property rights in your original content. By consenting to recording, you grant Edge Hill University </w:t>
      </w:r>
      <w:r w:rsidRPr="00140CFD">
        <w:t>a non-exclusive licence</w:t>
      </w:r>
      <w:r>
        <w:t xml:space="preserve"> to use the recording in accordance with the Session Recording Policy (including storage, access for the module cohort, and routine editing for accessibility or quality as needed).</w:t>
      </w:r>
    </w:p>
    <w:p w14:paraId="0C93BB8D" w14:textId="77777777" w:rsidR="005A6D81" w:rsidRDefault="005A6D81">
      <w:pPr>
        <w:rPr>
          <w:kern w:val="2"/>
          <w:szCs w:val="24"/>
          <w:lang w:eastAsia="en-GB"/>
          <w14:ligatures w14:val="standardContextual"/>
        </w:rPr>
      </w:pPr>
      <w:r>
        <w:rPr>
          <w:b/>
          <w:bCs/>
        </w:rPr>
        <w:t>Consent required</w:t>
      </w:r>
      <w:r>
        <w:br/>
        <w:t>Please reply to this email confirming whether you consent to the session being recorded, and your preferences below. If you would like to discuss any concerns (e.g., sensitive content, copyright-protected materials, or parts you would prefer not to be recorded), please let me know as soon as possible so we can agree an appropriate approach (e.g., pausing recording, editing, or alternative materials).</w:t>
      </w:r>
    </w:p>
    <w:p w14:paraId="6954AEC6" w14:textId="77777777" w:rsidR="005A6D81" w:rsidRDefault="005A6D81">
      <w:pPr>
        <w:rPr>
          <w:kern w:val="2"/>
          <w:szCs w:val="24"/>
          <w:lang w:eastAsia="en-GB"/>
          <w14:ligatures w14:val="standardContextual"/>
        </w:rPr>
      </w:pPr>
      <w:r>
        <w:rPr>
          <w:b/>
          <w:bCs/>
        </w:rPr>
        <w:t>Please reply using one of the following options (delete as appropriate):</w:t>
      </w:r>
      <w:r>
        <w:br/>
      </w:r>
      <w:r>
        <w:br/>
      </w:r>
      <w:r>
        <w:rPr>
          <w:b/>
          <w:bCs/>
        </w:rPr>
        <w:t>Option A – Consent given</w:t>
      </w:r>
      <w:r>
        <w:br/>
        <w:t xml:space="preserve">I confirm that I consent to the recording of my session </w:t>
      </w:r>
      <w:r>
        <w:rPr>
          <w:b/>
          <w:bCs/>
        </w:rPr>
        <w:t>[Session title]</w:t>
      </w:r>
      <w:r>
        <w:t xml:space="preserve"> on </w:t>
      </w:r>
      <w:r>
        <w:rPr>
          <w:b/>
          <w:bCs/>
        </w:rPr>
        <w:t>[Date]</w:t>
      </w:r>
      <w:r>
        <w:t xml:space="preserve"> as described above, in accordance with the Session Recording Policy.</w:t>
      </w:r>
      <w:r>
        <w:br/>
      </w:r>
      <w:r>
        <w:br/>
      </w:r>
      <w:r>
        <w:rPr>
          <w:b/>
          <w:bCs/>
        </w:rPr>
        <w:t>Option B – Consent not given</w:t>
      </w:r>
      <w:r>
        <w:br/>
      </w:r>
      <w:r>
        <w:lastRenderedPageBreak/>
        <w:t xml:space="preserve">I do not consent to the recording of my session </w:t>
      </w:r>
      <w:r>
        <w:rPr>
          <w:b/>
          <w:bCs/>
        </w:rPr>
        <w:t>[Session title]</w:t>
      </w:r>
      <w:r>
        <w:t xml:space="preserve"> on </w:t>
      </w:r>
      <w:r>
        <w:rPr>
          <w:b/>
          <w:bCs/>
        </w:rPr>
        <w:t>[Date]</w:t>
      </w:r>
      <w:r>
        <w:t>. I would like to discuss alternative arrangements.</w:t>
      </w:r>
    </w:p>
    <w:p w14:paraId="561265A6" w14:textId="77777777" w:rsidR="005A6D81" w:rsidRDefault="005A6D81">
      <w:pPr>
        <w:rPr>
          <w:kern w:val="2"/>
          <w:szCs w:val="24"/>
          <w:lang w:eastAsia="en-GB"/>
          <w14:ligatures w14:val="standardContextual"/>
        </w:rPr>
      </w:pPr>
      <w:r>
        <w:t>Many thanks,</w:t>
      </w:r>
      <w:r>
        <w:br/>
      </w:r>
      <w:r>
        <w:br/>
        <w:t>[Module leader name]</w:t>
      </w:r>
      <w:r>
        <w:br/>
        <w:t>[Job title]</w:t>
      </w:r>
      <w:r>
        <w:br/>
        <w:t>[Department / Faculty]</w:t>
      </w:r>
      <w:r>
        <w:br/>
        <w:t>Edge Hill University</w:t>
      </w:r>
      <w:r>
        <w:br/>
        <w:t>[Phone] | [Email]</w:t>
      </w:r>
    </w:p>
    <w:p w14:paraId="47CBAC4D" w14:textId="77777777" w:rsidR="005A6D81" w:rsidRDefault="005A6D81">
      <w:pPr>
        <w:rPr>
          <w:kern w:val="2"/>
          <w:szCs w:val="24"/>
          <w:lang w:eastAsia="en-GB"/>
          <w14:ligatures w14:val="standardContextual"/>
        </w:rPr>
      </w:pPr>
      <w:r>
        <w:t> </w:t>
      </w:r>
    </w:p>
    <w:p w14:paraId="1DD27C11" w14:textId="77777777" w:rsidR="00E477FB" w:rsidRDefault="00E477FB" w:rsidP="00E477FB">
      <w:pPr>
        <w:pageBreakBefore/>
      </w:pPr>
    </w:p>
    <w:p w14:paraId="2EEE510C" w14:textId="77777777" w:rsidR="00E477FB" w:rsidRDefault="00E477FB" w:rsidP="00E477FB">
      <w:pPr>
        <w:pStyle w:val="Heading1"/>
      </w:pPr>
      <w:bookmarkStart w:id="25" w:name="_Toc529185902"/>
      <w:bookmarkStart w:id="26" w:name="_Toc225497956"/>
      <w:proofErr w:type="spellStart"/>
      <w:r>
        <w:t>Endmatter</w:t>
      </w:r>
      <w:bookmarkEnd w:id="25"/>
      <w:bookmarkEnd w:id="26"/>
      <w:proofErr w:type="spellEnd"/>
    </w:p>
    <w:p w14:paraId="07A80E08" w14:textId="77777777" w:rsidR="00E477FB" w:rsidRDefault="00E477FB" w:rsidP="00E477FB"/>
    <w:tbl>
      <w:tblPr>
        <w:tblW w:w="9016" w:type="dxa"/>
        <w:tblCellMar>
          <w:left w:w="10" w:type="dxa"/>
          <w:right w:w="10" w:type="dxa"/>
        </w:tblCellMar>
        <w:tblLook w:val="0000" w:firstRow="0" w:lastRow="0" w:firstColumn="0" w:lastColumn="0" w:noHBand="0" w:noVBand="0"/>
      </w:tblPr>
      <w:tblGrid>
        <w:gridCol w:w="2758"/>
        <w:gridCol w:w="6258"/>
      </w:tblGrid>
      <w:tr w:rsidR="00E477FB" w14:paraId="1EECD59C" w14:textId="77777777" w:rsidTr="00406604">
        <w:tc>
          <w:tcPr>
            <w:tcW w:w="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F061F" w14:textId="77777777" w:rsidR="00E477FB" w:rsidRPr="00686749" w:rsidRDefault="00E477FB" w:rsidP="00406604">
            <w:pPr>
              <w:spacing w:after="0" w:line="240" w:lineRule="auto"/>
              <w:rPr>
                <w:sz w:val="22"/>
              </w:rPr>
            </w:pPr>
            <w:r w:rsidRPr="00686749">
              <w:rPr>
                <w:sz w:val="22"/>
              </w:rPr>
              <w:t>Title</w:t>
            </w:r>
          </w:p>
        </w:tc>
        <w:tc>
          <w:tcPr>
            <w:tcW w:w="6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ABC77" w14:textId="093917B6" w:rsidR="00E477FB" w:rsidRPr="00686749" w:rsidRDefault="00E477FB" w:rsidP="00406604">
            <w:pPr>
              <w:spacing w:after="0" w:line="240" w:lineRule="auto"/>
              <w:rPr>
                <w:sz w:val="22"/>
              </w:rPr>
            </w:pPr>
            <w:r>
              <w:rPr>
                <w:sz w:val="22"/>
              </w:rPr>
              <w:t>Session Recording Policy</w:t>
            </w:r>
            <w:r w:rsidR="006B544E">
              <w:rPr>
                <w:sz w:val="22"/>
              </w:rPr>
              <w:t xml:space="preserve"> v0.4</w:t>
            </w:r>
          </w:p>
        </w:tc>
      </w:tr>
      <w:tr w:rsidR="00E477FB" w14:paraId="6BBD8DA4" w14:textId="77777777" w:rsidTr="00406604">
        <w:tc>
          <w:tcPr>
            <w:tcW w:w="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B73DF" w14:textId="77777777" w:rsidR="00E477FB" w:rsidRPr="00686749" w:rsidRDefault="00E477FB" w:rsidP="00406604">
            <w:pPr>
              <w:spacing w:after="0" w:line="240" w:lineRule="auto"/>
              <w:rPr>
                <w:sz w:val="22"/>
              </w:rPr>
            </w:pPr>
            <w:r w:rsidRPr="00686749">
              <w:rPr>
                <w:sz w:val="22"/>
              </w:rPr>
              <w:t>Policy Owner</w:t>
            </w:r>
          </w:p>
        </w:tc>
        <w:tc>
          <w:tcPr>
            <w:tcW w:w="6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926AC" w14:textId="1192B9FA" w:rsidR="00E477FB" w:rsidRPr="00686749" w:rsidRDefault="006B544E" w:rsidP="00406604">
            <w:pPr>
              <w:spacing w:after="0" w:line="240" w:lineRule="auto"/>
              <w:rPr>
                <w:sz w:val="22"/>
              </w:rPr>
            </w:pPr>
            <w:r>
              <w:rPr>
                <w:sz w:val="22"/>
              </w:rPr>
              <w:t>Pro-Vice Chancellor (Education &amp; Student Success)</w:t>
            </w:r>
          </w:p>
        </w:tc>
      </w:tr>
      <w:tr w:rsidR="00E477FB" w14:paraId="24152FFB" w14:textId="77777777" w:rsidTr="00406604">
        <w:tc>
          <w:tcPr>
            <w:tcW w:w="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FC1C4" w14:textId="77777777" w:rsidR="00E477FB" w:rsidRPr="00686749" w:rsidRDefault="00E477FB" w:rsidP="00406604">
            <w:pPr>
              <w:spacing w:after="0" w:line="240" w:lineRule="auto"/>
              <w:rPr>
                <w:sz w:val="22"/>
              </w:rPr>
            </w:pPr>
            <w:r w:rsidRPr="00686749">
              <w:rPr>
                <w:sz w:val="22"/>
              </w:rPr>
              <w:t>Approved by</w:t>
            </w:r>
          </w:p>
        </w:tc>
        <w:tc>
          <w:tcPr>
            <w:tcW w:w="6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95957" w14:textId="0FACF356" w:rsidR="00E477FB" w:rsidRPr="00686749" w:rsidRDefault="006B544E" w:rsidP="00406604">
            <w:pPr>
              <w:spacing w:after="0" w:line="240" w:lineRule="auto"/>
              <w:rPr>
                <w:sz w:val="22"/>
              </w:rPr>
            </w:pPr>
            <w:r>
              <w:rPr>
                <w:sz w:val="22"/>
              </w:rPr>
              <w:t>Academic Board</w:t>
            </w:r>
          </w:p>
        </w:tc>
      </w:tr>
      <w:tr w:rsidR="00E477FB" w14:paraId="07F6FEEB" w14:textId="77777777" w:rsidTr="00406604">
        <w:tc>
          <w:tcPr>
            <w:tcW w:w="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E6DB3" w14:textId="77777777" w:rsidR="00E477FB" w:rsidRPr="00686749" w:rsidRDefault="00E477FB" w:rsidP="00406604">
            <w:pPr>
              <w:spacing w:after="0" w:line="240" w:lineRule="auto"/>
              <w:rPr>
                <w:sz w:val="22"/>
              </w:rPr>
            </w:pPr>
            <w:r w:rsidRPr="00686749">
              <w:rPr>
                <w:sz w:val="22"/>
              </w:rPr>
              <w:t>Date of Approval</w:t>
            </w:r>
          </w:p>
        </w:tc>
        <w:tc>
          <w:tcPr>
            <w:tcW w:w="6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34ABC" w14:textId="21AFD422" w:rsidR="00E477FB" w:rsidRPr="00686749" w:rsidRDefault="006B544E" w:rsidP="00406604">
            <w:pPr>
              <w:spacing w:after="0" w:line="240" w:lineRule="auto"/>
              <w:rPr>
                <w:sz w:val="22"/>
              </w:rPr>
            </w:pPr>
            <w:r>
              <w:rPr>
                <w:sz w:val="22"/>
              </w:rPr>
              <w:t>01.07.2026</w:t>
            </w:r>
          </w:p>
        </w:tc>
      </w:tr>
      <w:tr w:rsidR="00E477FB" w14:paraId="3519C3D1" w14:textId="77777777" w:rsidTr="00406604">
        <w:tc>
          <w:tcPr>
            <w:tcW w:w="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E3126" w14:textId="77777777" w:rsidR="00E477FB" w:rsidRPr="00686749" w:rsidRDefault="00E477FB" w:rsidP="00406604">
            <w:pPr>
              <w:spacing w:after="0" w:line="240" w:lineRule="auto"/>
              <w:rPr>
                <w:sz w:val="22"/>
              </w:rPr>
            </w:pPr>
            <w:r w:rsidRPr="00686749">
              <w:rPr>
                <w:sz w:val="22"/>
              </w:rPr>
              <w:t xml:space="preserve">Date for Review </w:t>
            </w:r>
          </w:p>
        </w:tc>
        <w:tc>
          <w:tcPr>
            <w:tcW w:w="6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045FD" w14:textId="670C1146" w:rsidR="00E477FB" w:rsidRPr="00686749" w:rsidRDefault="006B544E" w:rsidP="00406604">
            <w:pPr>
              <w:spacing w:after="0" w:line="240" w:lineRule="auto"/>
              <w:rPr>
                <w:sz w:val="22"/>
              </w:rPr>
            </w:pPr>
            <w:r>
              <w:rPr>
                <w:sz w:val="22"/>
              </w:rPr>
              <w:t>30.06.2028</w:t>
            </w:r>
          </w:p>
        </w:tc>
      </w:tr>
    </w:tbl>
    <w:p w14:paraId="3879F8A6" w14:textId="77777777" w:rsidR="00E477FB" w:rsidRDefault="00E477FB" w:rsidP="00E477FB"/>
    <w:p w14:paraId="757CEDA5" w14:textId="572ECFF1" w:rsidR="00CF75EE" w:rsidRPr="00E477FB" w:rsidRDefault="00CF75EE" w:rsidP="00E477FB"/>
    <w:sectPr w:rsidR="00CF75EE" w:rsidRPr="00E477FB" w:rsidSect="00216E8E">
      <w:footerReference w:type="default" r:id="rId12"/>
      <w:pgSz w:w="11906" w:h="16838"/>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A5337" w14:textId="77777777" w:rsidR="00E62ADC" w:rsidRDefault="00E62ADC" w:rsidP="00406604">
      <w:pPr>
        <w:spacing w:after="0" w:line="240" w:lineRule="auto"/>
      </w:pPr>
      <w:r>
        <w:separator/>
      </w:r>
    </w:p>
  </w:endnote>
  <w:endnote w:type="continuationSeparator" w:id="0">
    <w:p w14:paraId="683AD0FE" w14:textId="77777777" w:rsidR="00E62ADC" w:rsidRDefault="00E62ADC" w:rsidP="00406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C752" w14:textId="77777777" w:rsidR="00406604" w:rsidRDefault="00406604">
    <w:pPr>
      <w:pStyle w:val="Footer"/>
      <w:jc w:val="center"/>
    </w:pPr>
    <w:r>
      <w:fldChar w:fldCharType="begin"/>
    </w:r>
    <w:r>
      <w:instrText xml:space="preserve"> PAGE </w:instrText>
    </w:r>
    <w:r>
      <w:fldChar w:fldCharType="separate"/>
    </w:r>
    <w:r>
      <w:rPr>
        <w:noProof/>
      </w:rPr>
      <w:t>1</w:t>
    </w:r>
    <w:r>
      <w:fldChar w:fldCharType="end"/>
    </w:r>
  </w:p>
  <w:p w14:paraId="32C65C6C" w14:textId="77777777" w:rsidR="00406604" w:rsidRDefault="00406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B960" w14:textId="77777777" w:rsidR="00E62ADC" w:rsidRDefault="00E62ADC" w:rsidP="00406604">
      <w:pPr>
        <w:spacing w:after="0" w:line="240" w:lineRule="auto"/>
      </w:pPr>
      <w:r>
        <w:separator/>
      </w:r>
    </w:p>
  </w:footnote>
  <w:footnote w:type="continuationSeparator" w:id="0">
    <w:p w14:paraId="5EF32E03" w14:textId="77777777" w:rsidR="00E62ADC" w:rsidRDefault="00E62ADC" w:rsidP="00406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500"/>
    <w:multiLevelType w:val="multilevel"/>
    <w:tmpl w:val="42DA0C88"/>
    <w:lvl w:ilvl="0">
      <w:start w:val="1"/>
      <w:numFmt w:val="bullet"/>
      <w:lvlText w:val=""/>
      <w:lvlJc w:val="left"/>
      <w:pPr>
        <w:ind w:left="405" w:hanging="405"/>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ECB2D43"/>
    <w:multiLevelType w:val="multilevel"/>
    <w:tmpl w:val="E4D419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F432A6"/>
    <w:multiLevelType w:val="multilevel"/>
    <w:tmpl w:val="E4D419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1A574B"/>
    <w:multiLevelType w:val="multilevel"/>
    <w:tmpl w:val="36EC6164"/>
    <w:lvl w:ilvl="0">
      <w:start w:val="1"/>
      <w:numFmt w:val="bullet"/>
      <w:lvlText w:val=""/>
      <w:lvlJc w:val="left"/>
      <w:pPr>
        <w:ind w:left="1114" w:hanging="405"/>
      </w:pPr>
      <w:rPr>
        <w:rFonts w:ascii="Symbol" w:hAnsi="Symbol"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509" w:hanging="1800"/>
      </w:pPr>
    </w:lvl>
  </w:abstractNum>
  <w:abstractNum w:abstractNumId="4" w15:restartNumberingAfterBreak="0">
    <w:nsid w:val="1434366D"/>
    <w:multiLevelType w:val="multilevel"/>
    <w:tmpl w:val="4D74D1F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4A0FB4"/>
    <w:multiLevelType w:val="multilevel"/>
    <w:tmpl w:val="4A9E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34625"/>
    <w:multiLevelType w:val="multilevel"/>
    <w:tmpl w:val="D2302F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04672E"/>
    <w:multiLevelType w:val="multilevel"/>
    <w:tmpl w:val="4056AF62"/>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F225B4"/>
    <w:multiLevelType w:val="multilevel"/>
    <w:tmpl w:val="D2302F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E90420"/>
    <w:multiLevelType w:val="multilevel"/>
    <w:tmpl w:val="36EC6164"/>
    <w:lvl w:ilvl="0">
      <w:start w:val="1"/>
      <w:numFmt w:val="bullet"/>
      <w:lvlText w:val=""/>
      <w:lvlJc w:val="left"/>
      <w:pPr>
        <w:ind w:left="1114" w:hanging="405"/>
      </w:pPr>
      <w:rPr>
        <w:rFonts w:ascii="Symbol" w:hAnsi="Symbol"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509" w:hanging="1800"/>
      </w:pPr>
    </w:lvl>
  </w:abstractNum>
  <w:abstractNum w:abstractNumId="10" w15:restartNumberingAfterBreak="0">
    <w:nsid w:val="39A6432C"/>
    <w:multiLevelType w:val="multilevel"/>
    <w:tmpl w:val="E4D419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EA6967"/>
    <w:multiLevelType w:val="multilevel"/>
    <w:tmpl w:val="CD32723A"/>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3DD3FDF"/>
    <w:multiLevelType w:val="multilevel"/>
    <w:tmpl w:val="15F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657D26"/>
    <w:multiLevelType w:val="multilevel"/>
    <w:tmpl w:val="B23ADEF4"/>
    <w:lvl w:ilvl="0">
      <w:start w:val="1"/>
      <w:numFmt w:val="decimal"/>
      <w:lvlText w:val="%1"/>
      <w:lvlJc w:val="left"/>
      <w:pPr>
        <w:ind w:left="405" w:hanging="405"/>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DBE25E4"/>
    <w:multiLevelType w:val="multilevel"/>
    <w:tmpl w:val="C216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0720EB"/>
    <w:multiLevelType w:val="hybridMultilevel"/>
    <w:tmpl w:val="1590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B710F"/>
    <w:multiLevelType w:val="multilevel"/>
    <w:tmpl w:val="36EC6164"/>
    <w:lvl w:ilvl="0">
      <w:start w:val="1"/>
      <w:numFmt w:val="bullet"/>
      <w:lvlText w:val=""/>
      <w:lvlJc w:val="left"/>
      <w:pPr>
        <w:ind w:left="1114" w:hanging="405"/>
      </w:pPr>
      <w:rPr>
        <w:rFonts w:ascii="Symbol" w:hAnsi="Symbol"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509" w:hanging="1800"/>
      </w:pPr>
    </w:lvl>
  </w:abstractNum>
  <w:abstractNum w:abstractNumId="17" w15:restartNumberingAfterBreak="0">
    <w:nsid w:val="51817D34"/>
    <w:multiLevelType w:val="multilevel"/>
    <w:tmpl w:val="E4D419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957EF0"/>
    <w:multiLevelType w:val="multilevel"/>
    <w:tmpl w:val="D2302F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AD4E2A"/>
    <w:multiLevelType w:val="multilevel"/>
    <w:tmpl w:val="D2302F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393365"/>
    <w:multiLevelType w:val="multilevel"/>
    <w:tmpl w:val="36EC6164"/>
    <w:lvl w:ilvl="0">
      <w:start w:val="1"/>
      <w:numFmt w:val="bullet"/>
      <w:lvlText w:val=""/>
      <w:lvlJc w:val="left"/>
      <w:pPr>
        <w:ind w:left="1114" w:hanging="405"/>
      </w:pPr>
      <w:rPr>
        <w:rFonts w:ascii="Symbol" w:hAnsi="Symbol"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509" w:hanging="1800"/>
      </w:pPr>
    </w:lvl>
  </w:abstractNum>
  <w:abstractNum w:abstractNumId="21" w15:restartNumberingAfterBreak="0">
    <w:nsid w:val="6FA55279"/>
    <w:multiLevelType w:val="multilevel"/>
    <w:tmpl w:val="D2302F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0648FE"/>
    <w:multiLevelType w:val="multilevel"/>
    <w:tmpl w:val="04021248"/>
    <w:lvl w:ilvl="0">
      <w:start w:val="1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24944812">
    <w:abstractNumId w:val="22"/>
  </w:num>
  <w:num w:numId="2" w16cid:durableId="1564677425">
    <w:abstractNumId w:val="9"/>
  </w:num>
  <w:num w:numId="3" w16cid:durableId="1658223132">
    <w:abstractNumId w:val="16"/>
  </w:num>
  <w:num w:numId="4" w16cid:durableId="1813254883">
    <w:abstractNumId w:val="7"/>
  </w:num>
  <w:num w:numId="5" w16cid:durableId="1822766390">
    <w:abstractNumId w:val="19"/>
  </w:num>
  <w:num w:numId="6" w16cid:durableId="1930457129">
    <w:abstractNumId w:val="11"/>
  </w:num>
  <w:num w:numId="7" w16cid:durableId="2000890129">
    <w:abstractNumId w:val="0"/>
  </w:num>
  <w:num w:numId="8" w16cid:durableId="2127462353">
    <w:abstractNumId w:val="13"/>
  </w:num>
  <w:num w:numId="9" w16cid:durableId="2138334890">
    <w:abstractNumId w:val="18"/>
  </w:num>
  <w:num w:numId="10" w16cid:durableId="280772575">
    <w:abstractNumId w:val="3"/>
  </w:num>
  <w:num w:numId="11" w16cid:durableId="302469452">
    <w:abstractNumId w:val="8"/>
  </w:num>
  <w:num w:numId="12" w16cid:durableId="65541327">
    <w:abstractNumId w:val="20"/>
  </w:num>
  <w:num w:numId="13" w16cid:durableId="722753267">
    <w:abstractNumId w:val="6"/>
  </w:num>
  <w:num w:numId="14" w16cid:durableId="863788775">
    <w:abstractNumId w:val="4"/>
  </w:num>
  <w:num w:numId="15" w16cid:durableId="874586450">
    <w:abstractNumId w:val="21"/>
  </w:num>
  <w:num w:numId="16" w16cid:durableId="893001010">
    <w:abstractNumId w:val="15"/>
  </w:num>
  <w:num w:numId="17" w16cid:durableId="1041173452">
    <w:abstractNumId w:val="14"/>
  </w:num>
  <w:num w:numId="18" w16cid:durableId="256058659">
    <w:abstractNumId w:val="12"/>
  </w:num>
  <w:num w:numId="19" w16cid:durableId="882794334">
    <w:abstractNumId w:val="10"/>
  </w:num>
  <w:num w:numId="20" w16cid:durableId="313418758">
    <w:abstractNumId w:val="2"/>
  </w:num>
  <w:num w:numId="21" w16cid:durableId="1183858800">
    <w:abstractNumId w:val="17"/>
  </w:num>
  <w:num w:numId="22" w16cid:durableId="1927954846">
    <w:abstractNumId w:val="1"/>
  </w:num>
  <w:num w:numId="23" w16cid:durableId="407307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8E"/>
    <w:rsid w:val="000533B8"/>
    <w:rsid w:val="000F3143"/>
    <w:rsid w:val="00140CFD"/>
    <w:rsid w:val="001C1FB0"/>
    <w:rsid w:val="00216E8E"/>
    <w:rsid w:val="00240649"/>
    <w:rsid w:val="002F6BCC"/>
    <w:rsid w:val="00355D69"/>
    <w:rsid w:val="003B49F0"/>
    <w:rsid w:val="003D0B2D"/>
    <w:rsid w:val="00406604"/>
    <w:rsid w:val="00490554"/>
    <w:rsid w:val="004C7DF8"/>
    <w:rsid w:val="0054735C"/>
    <w:rsid w:val="00550661"/>
    <w:rsid w:val="0056457F"/>
    <w:rsid w:val="005A6D81"/>
    <w:rsid w:val="00600963"/>
    <w:rsid w:val="006A2BD8"/>
    <w:rsid w:val="006B544E"/>
    <w:rsid w:val="00722685"/>
    <w:rsid w:val="007E7C99"/>
    <w:rsid w:val="00802368"/>
    <w:rsid w:val="00971F84"/>
    <w:rsid w:val="009D08DF"/>
    <w:rsid w:val="009D58DA"/>
    <w:rsid w:val="00B93ADD"/>
    <w:rsid w:val="00C13D84"/>
    <w:rsid w:val="00C36F7C"/>
    <w:rsid w:val="00C96B20"/>
    <w:rsid w:val="00CF75EE"/>
    <w:rsid w:val="00D06310"/>
    <w:rsid w:val="00D55909"/>
    <w:rsid w:val="00E477FB"/>
    <w:rsid w:val="00E615CE"/>
    <w:rsid w:val="00E62ADC"/>
    <w:rsid w:val="00E85EB4"/>
    <w:rsid w:val="190C62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940A4"/>
  <w15:chartTrackingRefBased/>
  <w15:docId w15:val="{56261D71-F49B-4385-B2CF-902E5E88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6E8E"/>
    <w:pPr>
      <w:suppressAutoHyphens/>
      <w:autoSpaceDN w:val="0"/>
    </w:pPr>
    <w:rPr>
      <w:rFonts w:ascii="Arial" w:eastAsia="Calibri" w:hAnsi="Arial" w:cs="Arial"/>
      <w:sz w:val="24"/>
    </w:rPr>
  </w:style>
  <w:style w:type="paragraph" w:styleId="Heading1">
    <w:name w:val="heading 1"/>
    <w:basedOn w:val="Normal"/>
    <w:next w:val="Normal"/>
    <w:link w:val="Heading1Char"/>
    <w:qFormat/>
    <w:rsid w:val="00216E8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nhideWhenUsed/>
    <w:qFormat/>
    <w:rsid w:val="00216E8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16E8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16E8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16E8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16E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6E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6E8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6E8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216E8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16E8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16E8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16E8E"/>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216E8E"/>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216E8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216E8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216E8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216E8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216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E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E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6E8E"/>
    <w:rPr>
      <w:rFonts w:ascii="Arial" w:hAnsi="Arial"/>
      <w:i/>
      <w:iCs/>
      <w:color w:val="404040" w:themeColor="text1" w:themeTint="BF"/>
      <w:sz w:val="24"/>
    </w:rPr>
  </w:style>
  <w:style w:type="paragraph" w:styleId="ListParagraph">
    <w:name w:val="List Paragraph"/>
    <w:basedOn w:val="Normal"/>
    <w:uiPriority w:val="34"/>
    <w:qFormat/>
    <w:rsid w:val="00216E8E"/>
    <w:pPr>
      <w:ind w:left="720"/>
      <w:contextualSpacing/>
    </w:pPr>
  </w:style>
  <w:style w:type="character" w:styleId="IntenseEmphasis">
    <w:name w:val="Intense Emphasis"/>
    <w:basedOn w:val="DefaultParagraphFont"/>
    <w:uiPriority w:val="21"/>
    <w:qFormat/>
    <w:rsid w:val="00216E8E"/>
    <w:rPr>
      <w:i/>
      <w:iCs/>
      <w:color w:val="365F91" w:themeColor="accent1" w:themeShade="BF"/>
    </w:rPr>
  </w:style>
  <w:style w:type="paragraph" w:styleId="IntenseQuote">
    <w:name w:val="Intense Quote"/>
    <w:basedOn w:val="Normal"/>
    <w:next w:val="Normal"/>
    <w:link w:val="IntenseQuoteChar"/>
    <w:uiPriority w:val="30"/>
    <w:qFormat/>
    <w:rsid w:val="00216E8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16E8E"/>
    <w:rPr>
      <w:rFonts w:ascii="Arial" w:hAnsi="Arial"/>
      <w:i/>
      <w:iCs/>
      <w:color w:val="365F91" w:themeColor="accent1" w:themeShade="BF"/>
      <w:sz w:val="24"/>
    </w:rPr>
  </w:style>
  <w:style w:type="character" w:styleId="IntenseReference">
    <w:name w:val="Intense Reference"/>
    <w:basedOn w:val="DefaultParagraphFont"/>
    <w:uiPriority w:val="32"/>
    <w:qFormat/>
    <w:rsid w:val="00216E8E"/>
    <w:rPr>
      <w:b/>
      <w:bCs/>
      <w:smallCaps/>
      <w:color w:val="365F91" w:themeColor="accent1" w:themeShade="BF"/>
      <w:spacing w:val="5"/>
    </w:rPr>
  </w:style>
  <w:style w:type="paragraph" w:styleId="TOCHeading">
    <w:name w:val="TOC Heading"/>
    <w:basedOn w:val="Heading1"/>
    <w:next w:val="Normal"/>
    <w:rsid w:val="00216E8E"/>
    <w:pPr>
      <w:spacing w:before="240" w:after="0" w:line="256" w:lineRule="auto"/>
    </w:pPr>
    <w:rPr>
      <w:rFonts w:ascii="Cambria" w:eastAsia="MS Gothic" w:hAnsi="Cambria" w:cs="Times New Roman"/>
      <w:color w:val="5F005F"/>
      <w:sz w:val="32"/>
      <w:szCs w:val="32"/>
      <w:lang w:val="en-US"/>
    </w:rPr>
  </w:style>
  <w:style w:type="paragraph" w:styleId="TOC1">
    <w:name w:val="toc 1"/>
    <w:basedOn w:val="Normal"/>
    <w:next w:val="Normal"/>
    <w:autoRedefine/>
    <w:uiPriority w:val="39"/>
    <w:rsid w:val="00216E8E"/>
    <w:pPr>
      <w:spacing w:after="100"/>
    </w:pPr>
  </w:style>
  <w:style w:type="paragraph" w:styleId="TOC2">
    <w:name w:val="toc 2"/>
    <w:basedOn w:val="Normal"/>
    <w:next w:val="Normal"/>
    <w:autoRedefine/>
    <w:uiPriority w:val="39"/>
    <w:rsid w:val="00216E8E"/>
    <w:pPr>
      <w:spacing w:after="100"/>
      <w:ind w:left="240"/>
    </w:pPr>
  </w:style>
  <w:style w:type="character" w:styleId="Hyperlink">
    <w:name w:val="Hyperlink"/>
    <w:uiPriority w:val="99"/>
    <w:rsid w:val="00216E8E"/>
    <w:rPr>
      <w:color w:val="800080"/>
      <w:u w:val="single"/>
    </w:rPr>
  </w:style>
  <w:style w:type="paragraph" w:styleId="Header">
    <w:name w:val="header"/>
    <w:basedOn w:val="Normal"/>
    <w:link w:val="HeaderChar"/>
    <w:rsid w:val="00216E8E"/>
    <w:pPr>
      <w:tabs>
        <w:tab w:val="center" w:pos="4513"/>
        <w:tab w:val="right" w:pos="9026"/>
      </w:tabs>
      <w:spacing w:after="0" w:line="240" w:lineRule="auto"/>
    </w:pPr>
  </w:style>
  <w:style w:type="character" w:customStyle="1" w:styleId="HeaderChar">
    <w:name w:val="Header Char"/>
    <w:basedOn w:val="DefaultParagraphFont"/>
    <w:link w:val="Header"/>
    <w:rsid w:val="00216E8E"/>
    <w:rPr>
      <w:rFonts w:ascii="Arial" w:eastAsia="Calibri" w:hAnsi="Arial" w:cs="Arial"/>
      <w:sz w:val="24"/>
    </w:rPr>
  </w:style>
  <w:style w:type="paragraph" w:styleId="Footer">
    <w:name w:val="footer"/>
    <w:basedOn w:val="Normal"/>
    <w:link w:val="FooterChar"/>
    <w:rsid w:val="00216E8E"/>
    <w:pPr>
      <w:tabs>
        <w:tab w:val="center" w:pos="4513"/>
        <w:tab w:val="right" w:pos="9026"/>
      </w:tabs>
      <w:spacing w:after="0" w:line="240" w:lineRule="auto"/>
    </w:pPr>
  </w:style>
  <w:style w:type="character" w:customStyle="1" w:styleId="FooterChar">
    <w:name w:val="Footer Char"/>
    <w:basedOn w:val="DefaultParagraphFont"/>
    <w:link w:val="Footer"/>
    <w:rsid w:val="00216E8E"/>
    <w:rPr>
      <w:rFonts w:ascii="Arial" w:eastAsia="Calibri" w:hAnsi="Arial" w:cs="Arial"/>
      <w:sz w:val="24"/>
    </w:rPr>
  </w:style>
  <w:style w:type="paragraph" w:styleId="CommentText">
    <w:name w:val="annotation text"/>
    <w:basedOn w:val="Normal"/>
    <w:link w:val="CommentTextChar"/>
    <w:uiPriority w:val="99"/>
    <w:unhideWhenUsed/>
    <w:rsid w:val="00216E8E"/>
    <w:pPr>
      <w:spacing w:line="240" w:lineRule="auto"/>
    </w:pPr>
    <w:rPr>
      <w:sz w:val="20"/>
      <w:szCs w:val="20"/>
    </w:rPr>
  </w:style>
  <w:style w:type="character" w:customStyle="1" w:styleId="CommentTextChar">
    <w:name w:val="Comment Text Char"/>
    <w:basedOn w:val="DefaultParagraphFont"/>
    <w:link w:val="CommentText"/>
    <w:uiPriority w:val="99"/>
    <w:rsid w:val="00216E8E"/>
    <w:rPr>
      <w:rFonts w:ascii="Arial" w:eastAsia="Calibri" w:hAnsi="Arial" w:cs="Arial"/>
      <w:sz w:val="20"/>
      <w:szCs w:val="20"/>
    </w:rPr>
  </w:style>
  <w:style w:type="character" w:styleId="CommentReference">
    <w:name w:val="annotation reference"/>
    <w:basedOn w:val="DefaultParagraphFont"/>
    <w:uiPriority w:val="99"/>
    <w:semiHidden/>
    <w:unhideWhenUsed/>
    <w:rsid w:val="00216E8E"/>
    <w:rPr>
      <w:sz w:val="16"/>
      <w:szCs w:val="16"/>
    </w:rPr>
  </w:style>
  <w:style w:type="character" w:styleId="UnresolvedMention">
    <w:name w:val="Unresolved Mention"/>
    <w:basedOn w:val="DefaultParagraphFont"/>
    <w:uiPriority w:val="99"/>
    <w:semiHidden/>
    <w:unhideWhenUsed/>
    <w:rsid w:val="00D06310"/>
    <w:rPr>
      <w:color w:val="605E5C"/>
      <w:shd w:val="clear" w:color="auto" w:fill="E1DFDD"/>
    </w:rPr>
  </w:style>
  <w:style w:type="character" w:styleId="FollowedHyperlink">
    <w:name w:val="FollowedHyperlink"/>
    <w:basedOn w:val="DefaultParagraphFont"/>
    <w:uiPriority w:val="99"/>
    <w:semiHidden/>
    <w:unhideWhenUsed/>
    <w:rsid w:val="005473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e/pLdrY8cqDY" TargetMode="External"/><Relationship Id="rId5" Type="http://schemas.openxmlformats.org/officeDocument/2006/relationships/webSettings" Target="webSettings.xml"/><Relationship Id="rId10" Type="http://schemas.openxmlformats.org/officeDocument/2006/relationships/hyperlink" Target="https://edgehill.sharepoint.com/:w:/r/sites/ls/Policies/Digital%20Learning%20Technologies%20-%20Retention%20Policies/Panopto%20Retention%20and%20Archive%20Policy%20EHU%20V1.0%201.docx?d=wde2033190bb84ba38c2cd21baf7d01e9&amp;csf=1&amp;web=1&amp;e=Luo4Vj" TargetMode="External"/><Relationship Id="rId4" Type="http://schemas.openxmlformats.org/officeDocument/2006/relationships/settings" Target="settings.xml"/><Relationship Id="rId9" Type="http://schemas.openxmlformats.org/officeDocument/2006/relationships/hyperlink" Target="https://www.edgehill.ac.uk/document/intellectual-propert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E38B9-9345-4A4C-A095-9E7C38E3E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4258</Words>
  <Characters>24275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Farrow</dc:creator>
  <cp:keywords/>
  <dc:description/>
  <cp:lastModifiedBy>Scott Farrow</cp:lastModifiedBy>
  <cp:revision>2</cp:revision>
  <dcterms:created xsi:type="dcterms:W3CDTF">2026-07-10T08:31:00Z</dcterms:created>
  <dcterms:modified xsi:type="dcterms:W3CDTF">2026-07-10T08:31:00Z</dcterms:modified>
</cp:coreProperties>
</file>