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EC92" w14:textId="0C577EA0" w:rsidR="003455C1" w:rsidRDefault="00AB411B" w:rsidP="003455C1">
      <w:pPr>
        <w:jc w:val="right"/>
        <w:rPr>
          <w:rFonts w:cs="Arial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768320" behindDoc="0" locked="0" layoutInCell="1" allowOverlap="1" wp14:anchorId="4B94A0E9" wp14:editId="6F1178E3">
            <wp:simplePos x="0" y="0"/>
            <wp:positionH relativeFrom="column">
              <wp:posOffset>4404360</wp:posOffset>
            </wp:positionH>
            <wp:positionV relativeFrom="paragraph">
              <wp:posOffset>-436245</wp:posOffset>
            </wp:positionV>
            <wp:extent cx="2090420" cy="1174115"/>
            <wp:effectExtent l="0" t="0" r="0" b="0"/>
            <wp:wrapNone/>
            <wp:docPr id="454" name="Picture 1" descr="EHU Logo S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U Logo St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361AC" w14:textId="6C8A3D31" w:rsidR="003455C1" w:rsidRPr="00F6319F" w:rsidRDefault="00AB411B" w:rsidP="003455C1">
      <w:pPr>
        <w:jc w:val="center"/>
        <w:rPr>
          <w:rFonts w:cs="Arial"/>
          <w:b/>
          <w:sz w:val="72"/>
          <w:szCs w:val="96"/>
        </w:rPr>
      </w:pPr>
      <w:r>
        <w:rPr>
          <w:noProof/>
        </w:rPr>
        <w:drawing>
          <wp:anchor distT="0" distB="0" distL="114300" distR="114300" simplePos="0" relativeHeight="251776512" behindDoc="0" locked="0" layoutInCell="1" allowOverlap="1" wp14:anchorId="1FEDF8B7" wp14:editId="5D3D1569">
            <wp:simplePos x="0" y="0"/>
            <wp:positionH relativeFrom="column">
              <wp:posOffset>-720090</wp:posOffset>
            </wp:positionH>
            <wp:positionV relativeFrom="paragraph">
              <wp:posOffset>472440</wp:posOffset>
            </wp:positionV>
            <wp:extent cx="3270250" cy="7546975"/>
            <wp:effectExtent l="0" t="0" r="0" b="0"/>
            <wp:wrapNone/>
            <wp:docPr id="456" name="Picture 6" descr="Edge Hill cr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6" descr="Edge Hill cres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75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EC03" w14:textId="77777777" w:rsidR="003455C1" w:rsidRDefault="003455C1" w:rsidP="003455C1">
      <w:pPr>
        <w:jc w:val="center"/>
        <w:rPr>
          <w:rFonts w:cs="Arial"/>
          <w:b/>
          <w:sz w:val="56"/>
          <w:szCs w:val="96"/>
        </w:rPr>
      </w:pPr>
    </w:p>
    <w:p w14:paraId="5928F17A" w14:textId="6ED207EB" w:rsidR="00824D11" w:rsidRPr="002C7230" w:rsidRDefault="00607771" w:rsidP="00824D11">
      <w:pPr>
        <w:jc w:val="right"/>
        <w:rPr>
          <w:rFonts w:cs="Arial"/>
          <w:b/>
          <w:sz w:val="72"/>
          <w:szCs w:val="72"/>
        </w:rPr>
      </w:pPr>
      <w:bookmarkStart w:id="0" w:name="_Hlk21952961"/>
      <w:r>
        <w:rPr>
          <w:rFonts w:cs="Arial"/>
          <w:b/>
          <w:sz w:val="72"/>
          <w:szCs w:val="72"/>
        </w:rPr>
        <w:t xml:space="preserve">  </w:t>
      </w:r>
      <w:r w:rsidR="00824D11" w:rsidRPr="002C7230">
        <w:rPr>
          <w:rFonts w:cs="Arial"/>
          <w:b/>
          <w:sz w:val="72"/>
          <w:szCs w:val="72"/>
        </w:rPr>
        <w:t xml:space="preserve">Standalone Test </w:t>
      </w:r>
    </w:p>
    <w:p w14:paraId="12C4AC9D" w14:textId="5B9311DB" w:rsidR="00824D11" w:rsidRDefault="00607771" w:rsidP="00824D11">
      <w:pPr>
        <w:jc w:val="right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Handbook</w:t>
      </w:r>
    </w:p>
    <w:p w14:paraId="1E1ECDF7" w14:textId="77777777" w:rsidR="003455C1" w:rsidRPr="00F6319F" w:rsidRDefault="003455C1" w:rsidP="002C7230">
      <w:pPr>
        <w:spacing w:after="240"/>
        <w:jc w:val="center"/>
        <w:rPr>
          <w:rFonts w:cs="Arial"/>
          <w:b/>
          <w:sz w:val="56"/>
          <w:szCs w:val="96"/>
        </w:rPr>
      </w:pPr>
    </w:p>
    <w:p w14:paraId="1ED048C9" w14:textId="77777777" w:rsidR="003455C1" w:rsidRPr="002C7230" w:rsidRDefault="00BE71B8" w:rsidP="003455C1">
      <w:pPr>
        <w:jc w:val="right"/>
        <w:rPr>
          <w:rFonts w:cs="Arial"/>
          <w:b/>
          <w:color w:val="7030A0"/>
          <w:sz w:val="72"/>
          <w:szCs w:val="72"/>
        </w:rPr>
      </w:pPr>
      <w:r w:rsidRPr="002C7230">
        <w:rPr>
          <w:rFonts w:cs="Arial"/>
          <w:b/>
          <w:color w:val="7030A0"/>
          <w:sz w:val="72"/>
          <w:szCs w:val="72"/>
        </w:rPr>
        <w:t>GCSE Maths</w:t>
      </w:r>
      <w:r w:rsidR="003455C1" w:rsidRPr="002C7230">
        <w:rPr>
          <w:rFonts w:cs="Arial"/>
          <w:b/>
          <w:color w:val="7030A0"/>
          <w:sz w:val="72"/>
          <w:szCs w:val="72"/>
        </w:rPr>
        <w:t xml:space="preserve"> </w:t>
      </w:r>
    </w:p>
    <w:bookmarkEnd w:id="0"/>
    <w:p w14:paraId="37850882" w14:textId="77777777" w:rsidR="003455C1" w:rsidRPr="00F6319F" w:rsidRDefault="003455C1" w:rsidP="003455C1">
      <w:pPr>
        <w:jc w:val="right"/>
        <w:rPr>
          <w:rFonts w:cs="Arial"/>
          <w:b/>
          <w:sz w:val="56"/>
          <w:szCs w:val="72"/>
        </w:rPr>
      </w:pPr>
      <w:r w:rsidRPr="00F6319F">
        <w:rPr>
          <w:rFonts w:cs="Arial"/>
          <w:b/>
          <w:sz w:val="56"/>
          <w:szCs w:val="72"/>
        </w:rPr>
        <w:t>Equivalency</w:t>
      </w:r>
      <w:r>
        <w:rPr>
          <w:rFonts w:cs="Arial"/>
          <w:b/>
          <w:sz w:val="56"/>
          <w:szCs w:val="72"/>
        </w:rPr>
        <w:t xml:space="preserve"> </w:t>
      </w:r>
      <w:r w:rsidR="00BE71B8">
        <w:rPr>
          <w:rFonts w:cs="Arial"/>
          <w:b/>
          <w:sz w:val="56"/>
          <w:szCs w:val="72"/>
        </w:rPr>
        <w:t>Exam</w:t>
      </w:r>
      <w:r w:rsidRPr="00F6319F">
        <w:rPr>
          <w:rFonts w:cs="Arial"/>
          <w:b/>
          <w:sz w:val="56"/>
          <w:szCs w:val="72"/>
        </w:rPr>
        <w:t xml:space="preserve"> </w:t>
      </w:r>
    </w:p>
    <w:p w14:paraId="05A433A1" w14:textId="77777777" w:rsidR="003455C1" w:rsidRPr="00BE71B8" w:rsidRDefault="003455C1" w:rsidP="003455C1">
      <w:pPr>
        <w:jc w:val="right"/>
        <w:rPr>
          <w:rFonts w:cs="Arial"/>
          <w:b/>
          <w:sz w:val="20"/>
          <w:szCs w:val="22"/>
        </w:rPr>
      </w:pPr>
    </w:p>
    <w:p w14:paraId="075D5725" w14:textId="77777777" w:rsidR="00BE71B8" w:rsidRDefault="00BE71B8" w:rsidP="003455C1">
      <w:pPr>
        <w:jc w:val="right"/>
        <w:rPr>
          <w:rFonts w:cs="Arial"/>
          <w:b/>
          <w:sz w:val="12"/>
          <w:szCs w:val="8"/>
        </w:rPr>
      </w:pPr>
    </w:p>
    <w:p w14:paraId="22E4EE00" w14:textId="03865521" w:rsidR="00BE71B8" w:rsidRPr="00BE71B8" w:rsidRDefault="00AB411B" w:rsidP="003455C1">
      <w:pPr>
        <w:jc w:val="right"/>
        <w:rPr>
          <w:rFonts w:cs="Arial"/>
          <w:b/>
          <w:sz w:val="12"/>
          <w:szCs w:val="8"/>
        </w:rPr>
      </w:pPr>
      <w:r>
        <w:rPr>
          <w:noProof/>
        </w:rPr>
        <w:drawing>
          <wp:anchor distT="0" distB="0" distL="114300" distR="114300" simplePos="0" relativeHeight="251780608" behindDoc="0" locked="0" layoutInCell="1" allowOverlap="1" wp14:anchorId="076B57CE" wp14:editId="1423EB94">
            <wp:simplePos x="0" y="0"/>
            <wp:positionH relativeFrom="column">
              <wp:posOffset>4984750</wp:posOffset>
            </wp:positionH>
            <wp:positionV relativeFrom="paragraph">
              <wp:posOffset>67310</wp:posOffset>
            </wp:positionV>
            <wp:extent cx="1460500" cy="1542415"/>
            <wp:effectExtent l="0" t="0" r="0" b="0"/>
            <wp:wrapNone/>
            <wp:docPr id="46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B3B62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‘</w:t>
      </w:r>
    </w:p>
    <w:p w14:paraId="4F720015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637A0B88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5C193B71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4F0A527D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5A0B6997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02DE9A14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30C9AB09" w14:textId="77777777" w:rsidR="0068287D" w:rsidRDefault="0068287D" w:rsidP="003455C1">
      <w:pPr>
        <w:spacing w:line="276" w:lineRule="auto"/>
        <w:jc w:val="right"/>
        <w:rPr>
          <w:rFonts w:eastAsia="Calibri" w:cs="Arial"/>
          <w:szCs w:val="24"/>
        </w:rPr>
      </w:pPr>
    </w:p>
    <w:p w14:paraId="43B353D6" w14:textId="77777777" w:rsidR="0068287D" w:rsidRPr="0068287D" w:rsidRDefault="0068287D" w:rsidP="003455C1">
      <w:pPr>
        <w:spacing w:line="276" w:lineRule="auto"/>
        <w:jc w:val="right"/>
        <w:rPr>
          <w:rFonts w:eastAsia="Calibri" w:cs="Arial"/>
          <w:sz w:val="32"/>
          <w:szCs w:val="32"/>
        </w:rPr>
      </w:pPr>
    </w:p>
    <w:p w14:paraId="51A401DF" w14:textId="5516CB4A" w:rsidR="003455C1" w:rsidRPr="0068287D" w:rsidRDefault="00AB411B" w:rsidP="003455C1">
      <w:pPr>
        <w:spacing w:line="276" w:lineRule="auto"/>
        <w:jc w:val="right"/>
        <w:rPr>
          <w:rFonts w:eastAsia="Calibri" w:cs="Arial"/>
          <w:sz w:val="32"/>
          <w:szCs w:val="32"/>
        </w:rPr>
      </w:pPr>
      <w:r w:rsidRPr="0068287D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78560" behindDoc="0" locked="0" layoutInCell="1" allowOverlap="1" wp14:anchorId="3C142CB6" wp14:editId="2DD27492">
                <wp:simplePos x="0" y="0"/>
                <wp:positionH relativeFrom="margin">
                  <wp:posOffset>3388995</wp:posOffset>
                </wp:positionH>
                <wp:positionV relativeFrom="paragraph">
                  <wp:posOffset>36829</wp:posOffset>
                </wp:positionV>
                <wp:extent cx="3105785" cy="0"/>
                <wp:effectExtent l="19050" t="19050" r="0" b="0"/>
                <wp:wrapNone/>
                <wp:docPr id="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057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8C122" id="Straight Connector 4" o:spid="_x0000_s1026" alt="&quot;&quot;" style="position:absolute;flip:x;z-index:2517785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66.85pt,2.9pt" to="51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" strokecolor="#7030a0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BE8ACA5" w14:textId="77777777" w:rsidR="003455C1" w:rsidRPr="003455C1" w:rsidRDefault="003455C1" w:rsidP="003455C1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  <w:r w:rsidRPr="003455C1">
        <w:rPr>
          <w:rFonts w:eastAsia="Calibri" w:cs="Arial"/>
          <w:color w:val="7030A0"/>
          <w:sz w:val="20"/>
          <w:szCs w:val="56"/>
        </w:rPr>
        <w:t>For tests from September 2019 onwards</w:t>
      </w:r>
    </w:p>
    <w:p w14:paraId="4833E73E" w14:textId="6D3A79F5" w:rsidR="003455C1" w:rsidRPr="003455C1" w:rsidRDefault="003455C1" w:rsidP="003455C1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  <w:r w:rsidRPr="003455C1">
        <w:rPr>
          <w:rFonts w:eastAsia="Calibri" w:cs="Arial"/>
          <w:color w:val="7030A0"/>
          <w:sz w:val="20"/>
          <w:szCs w:val="56"/>
        </w:rPr>
        <w:t xml:space="preserve">Version </w:t>
      </w:r>
      <w:r w:rsidR="00696C44">
        <w:rPr>
          <w:rFonts w:eastAsia="Calibri" w:cs="Arial"/>
          <w:color w:val="7030A0"/>
          <w:sz w:val="20"/>
          <w:szCs w:val="56"/>
        </w:rPr>
        <w:t>2</w:t>
      </w:r>
      <w:r w:rsidRPr="003455C1">
        <w:rPr>
          <w:rFonts w:eastAsia="Calibri" w:cs="Arial"/>
          <w:color w:val="7030A0"/>
          <w:sz w:val="20"/>
          <w:szCs w:val="56"/>
        </w:rPr>
        <w:t xml:space="preserve">.0 </w:t>
      </w:r>
    </w:p>
    <w:p w14:paraId="36692EDF" w14:textId="7E843729" w:rsidR="00A04E79" w:rsidRDefault="003455C1" w:rsidP="00A04E79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  <w:r w:rsidRPr="003455C1">
        <w:rPr>
          <w:rFonts w:eastAsia="Calibri" w:cs="Arial"/>
          <w:color w:val="7030A0"/>
          <w:sz w:val="20"/>
          <w:szCs w:val="56"/>
        </w:rPr>
        <w:t xml:space="preserve">1 September </w:t>
      </w:r>
      <w:r w:rsidR="00304AA8">
        <w:rPr>
          <w:rFonts w:eastAsia="Calibri" w:cs="Arial"/>
          <w:color w:val="7030A0"/>
          <w:sz w:val="20"/>
          <w:szCs w:val="56"/>
        </w:rPr>
        <w:t>20</w:t>
      </w:r>
      <w:r w:rsidR="00A04E79">
        <w:rPr>
          <w:rFonts w:eastAsia="Calibri" w:cs="Arial"/>
          <w:color w:val="7030A0"/>
          <w:sz w:val="20"/>
          <w:szCs w:val="56"/>
        </w:rPr>
        <w:t>25</w:t>
      </w:r>
    </w:p>
    <w:p w14:paraId="0A884FE8" w14:textId="77777777" w:rsidR="00A04E79" w:rsidRDefault="00A04E79" w:rsidP="00A04E79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</w:p>
    <w:p w14:paraId="5E90AFFA" w14:textId="77777777" w:rsidR="00A04E79" w:rsidRDefault="00A04E79" w:rsidP="00A04E79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</w:p>
    <w:p w14:paraId="16F9D1FB" w14:textId="77777777" w:rsidR="00A04E79" w:rsidRDefault="00A04E79" w:rsidP="00A04E79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</w:p>
    <w:p w14:paraId="604025B7" w14:textId="77777777" w:rsidR="00A04E79" w:rsidRDefault="00A04E79" w:rsidP="00A04E79">
      <w:pPr>
        <w:spacing w:line="276" w:lineRule="auto"/>
        <w:jc w:val="right"/>
        <w:rPr>
          <w:rFonts w:eastAsia="Calibri" w:cs="Arial"/>
          <w:color w:val="7030A0"/>
          <w:sz w:val="20"/>
          <w:szCs w:val="56"/>
        </w:rPr>
      </w:pPr>
    </w:p>
    <w:p w14:paraId="16036F96" w14:textId="77777777" w:rsidR="00A04E79" w:rsidRPr="00A01C3E" w:rsidRDefault="00A04E79">
      <w:pPr>
        <w:pStyle w:val="TOCHeading"/>
        <w:rPr>
          <w:color w:val="850000"/>
        </w:rPr>
      </w:pPr>
      <w:r w:rsidRPr="00A01C3E">
        <w:rPr>
          <w:color w:val="850000"/>
        </w:rPr>
        <w:t>Contents</w:t>
      </w:r>
    </w:p>
    <w:p w14:paraId="67A31FF1" w14:textId="61D0B529" w:rsidR="00B66845" w:rsidRDefault="00A04E79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7288002" w:history="1">
        <w:r w:rsidR="00B66845" w:rsidRPr="00914A27">
          <w:rPr>
            <w:rStyle w:val="Hyperlink"/>
            <w:noProof/>
          </w:rPr>
          <w:t>Purpose of study</w:t>
        </w:r>
        <w:r w:rsidR="00B66845">
          <w:rPr>
            <w:noProof/>
            <w:webHidden/>
          </w:rPr>
          <w:tab/>
        </w:r>
        <w:r w:rsidR="00B66845">
          <w:rPr>
            <w:noProof/>
            <w:webHidden/>
          </w:rPr>
          <w:fldChar w:fldCharType="begin"/>
        </w:r>
        <w:r w:rsidR="00B66845">
          <w:rPr>
            <w:noProof/>
            <w:webHidden/>
          </w:rPr>
          <w:instrText xml:space="preserve"> PAGEREF _Toc207288002 \h </w:instrText>
        </w:r>
        <w:r w:rsidR="00B66845">
          <w:rPr>
            <w:noProof/>
            <w:webHidden/>
          </w:rPr>
        </w:r>
        <w:r w:rsidR="00B66845">
          <w:rPr>
            <w:noProof/>
            <w:webHidden/>
          </w:rPr>
          <w:fldChar w:fldCharType="separate"/>
        </w:r>
        <w:r w:rsidR="00B66845">
          <w:rPr>
            <w:noProof/>
            <w:webHidden/>
          </w:rPr>
          <w:t>3</w:t>
        </w:r>
        <w:r w:rsidR="00B66845">
          <w:rPr>
            <w:noProof/>
            <w:webHidden/>
          </w:rPr>
          <w:fldChar w:fldCharType="end"/>
        </w:r>
      </w:hyperlink>
    </w:p>
    <w:p w14:paraId="780D4062" w14:textId="301A22C8" w:rsidR="00B66845" w:rsidRDefault="00B66845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3" w:history="1">
        <w:r w:rsidRPr="00914A27">
          <w:rPr>
            <w:rStyle w:val="Hyperlink"/>
            <w:noProof/>
          </w:rPr>
          <w:t>Exam Specification at a Glance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6BD5A8" w14:textId="3F8D776F" w:rsidR="00B66845" w:rsidRDefault="00B66845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4" w:history="1">
        <w:r w:rsidRPr="00914A27">
          <w:rPr>
            <w:rStyle w:val="Hyperlink"/>
            <w:noProof/>
            <w:lang w:eastAsia="en-GB"/>
          </w:rPr>
          <w:t>Scheme of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F050CB" w14:textId="74AB9D1A" w:rsidR="00B66845" w:rsidRDefault="00B66845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5" w:history="1">
        <w:r w:rsidRPr="00914A27">
          <w:rPr>
            <w:rStyle w:val="Hyperlink"/>
            <w:noProof/>
          </w:rPr>
          <w:t>Assessment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584F84" w14:textId="5ED21762" w:rsidR="00B66845" w:rsidRDefault="00B66845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6" w:history="1">
        <w:r w:rsidRPr="00914A27">
          <w:rPr>
            <w:rStyle w:val="Hyperlink"/>
            <w:noProof/>
          </w:rPr>
          <w:t>Subject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2EF57A4" w14:textId="44323464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7" w:history="1">
        <w:r w:rsidRPr="00914A27">
          <w:rPr>
            <w:rStyle w:val="Hyperlink"/>
            <w:noProof/>
          </w:rPr>
          <w:t>Number and Algebra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01FC80" w14:textId="7E864C7F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8" w:history="1">
        <w:r w:rsidRPr="00914A27">
          <w:rPr>
            <w:rStyle w:val="Hyperlink"/>
            <w:noProof/>
          </w:rPr>
          <w:t>Shape and 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40B71B" w14:textId="66A8C44D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09" w:history="1">
        <w:r w:rsidRPr="00914A27">
          <w:rPr>
            <w:rStyle w:val="Hyperlink"/>
            <w:noProof/>
          </w:rPr>
          <w:t>Handling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3BD6359" w14:textId="043A1DCF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10" w:history="1">
        <w:r w:rsidRPr="00914A27">
          <w:rPr>
            <w:rStyle w:val="Hyperlink"/>
            <w:noProof/>
          </w:rPr>
          <w:t>Mathematical Formulae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3990D53" w14:textId="5522C758" w:rsidR="00B66845" w:rsidRDefault="00B66845">
      <w:pPr>
        <w:pStyle w:val="TO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11" w:history="1">
        <w:r w:rsidRPr="00914A27">
          <w:rPr>
            <w:rStyle w:val="Hyperlink"/>
            <w:noProof/>
          </w:rPr>
          <w:t>Your GCSE Maths Equivalency Exam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1A0E145" w14:textId="50838B9C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12" w:history="1">
        <w:r w:rsidRPr="00914A27">
          <w:rPr>
            <w:rStyle w:val="Hyperlink"/>
            <w:noProof/>
          </w:rPr>
          <w:t>Revision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3EF1624" w14:textId="63989391" w:rsidR="00B66845" w:rsidRDefault="00B66845">
      <w:pPr>
        <w:pStyle w:val="TOC2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288013" w:history="1">
        <w:r w:rsidRPr="00914A27">
          <w:rPr>
            <w:rStyle w:val="Hyperlink"/>
            <w:noProof/>
          </w:rPr>
          <w:t>Exam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_Toc207288013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DC805F" w14:textId="46314981" w:rsidR="00A04E79" w:rsidRDefault="00A04E79">
      <w:r>
        <w:fldChar w:fldCharType="end"/>
      </w:r>
    </w:p>
    <w:p w14:paraId="19C5D20F" w14:textId="31451FCC" w:rsidR="003455C1" w:rsidRDefault="003455C1" w:rsidP="003455C1">
      <w:pPr>
        <w:jc w:val="center"/>
        <w:rPr>
          <w:rFonts w:cs="Arial"/>
          <w:b/>
          <w:sz w:val="72"/>
          <w:szCs w:val="72"/>
        </w:rPr>
      </w:pPr>
    </w:p>
    <w:p w14:paraId="55184CCF" w14:textId="77777777" w:rsidR="003455C1" w:rsidRDefault="003455C1" w:rsidP="003455C1">
      <w:pPr>
        <w:jc w:val="center"/>
        <w:rPr>
          <w:rFonts w:cs="Arial"/>
          <w:b/>
          <w:sz w:val="72"/>
          <w:szCs w:val="72"/>
        </w:rPr>
      </w:pPr>
    </w:p>
    <w:p w14:paraId="2047865B" w14:textId="77777777" w:rsidR="003455C1" w:rsidRDefault="003455C1" w:rsidP="003455C1">
      <w:pPr>
        <w:jc w:val="center"/>
        <w:rPr>
          <w:rFonts w:cs="Arial"/>
          <w:b/>
          <w:sz w:val="72"/>
          <w:szCs w:val="72"/>
        </w:rPr>
      </w:pPr>
    </w:p>
    <w:p w14:paraId="72FA0CC6" w14:textId="77777777" w:rsidR="003455C1" w:rsidRDefault="003455C1" w:rsidP="003455C1">
      <w:pPr>
        <w:jc w:val="center"/>
        <w:rPr>
          <w:rFonts w:cs="Arial"/>
          <w:b/>
          <w:sz w:val="72"/>
          <w:szCs w:val="72"/>
        </w:rPr>
      </w:pPr>
    </w:p>
    <w:p w14:paraId="7DC8FF36" w14:textId="77777777" w:rsidR="003455C1" w:rsidRDefault="003455C1" w:rsidP="003455C1">
      <w:pPr>
        <w:jc w:val="center"/>
        <w:rPr>
          <w:rFonts w:cs="Arial"/>
          <w:b/>
          <w:sz w:val="72"/>
          <w:szCs w:val="72"/>
        </w:rPr>
      </w:pPr>
    </w:p>
    <w:p w14:paraId="1D048C02" w14:textId="77777777" w:rsidR="00C44BFB" w:rsidRDefault="00C44BFB" w:rsidP="005D66E3">
      <w:pPr>
        <w:pStyle w:val="NoSpacing"/>
        <w:rPr>
          <w:rFonts w:cs="Arial"/>
          <w:b/>
          <w:color w:val="7030A0"/>
          <w:sz w:val="44"/>
          <w:szCs w:val="24"/>
        </w:rPr>
      </w:pPr>
    </w:p>
    <w:p w14:paraId="25127608" w14:textId="77777777" w:rsidR="003455C1" w:rsidRPr="007C40F3" w:rsidRDefault="003455C1" w:rsidP="003455C1">
      <w:pPr>
        <w:pStyle w:val="NoSpacing"/>
        <w:rPr>
          <w:rFonts w:cs="Arial"/>
          <w:b/>
          <w:color w:val="7030A0"/>
          <w:szCs w:val="24"/>
        </w:rPr>
      </w:pPr>
    </w:p>
    <w:p w14:paraId="4287F7A3" w14:textId="35F55641" w:rsidR="003455C1" w:rsidRPr="00304AA8" w:rsidRDefault="003455C1" w:rsidP="00304AA8">
      <w:pPr>
        <w:pStyle w:val="Heading1"/>
      </w:pPr>
      <w:bookmarkStart w:id="1" w:name="_Toc205385767"/>
      <w:bookmarkStart w:id="2" w:name="_Toc207288002"/>
      <w:r w:rsidRPr="00304AA8">
        <w:lastRenderedPageBreak/>
        <w:t>Purpose of study</w:t>
      </w:r>
      <w:bookmarkEnd w:id="1"/>
      <w:bookmarkEnd w:id="2"/>
      <w:r w:rsidRPr="00304AA8">
        <w:t xml:space="preserve"> </w:t>
      </w:r>
    </w:p>
    <w:p w14:paraId="7533F550" w14:textId="77777777" w:rsidR="003455C1" w:rsidRPr="00FB300F" w:rsidRDefault="003455C1" w:rsidP="003455C1">
      <w:pPr>
        <w:rPr>
          <w:rFonts w:cs="Arial"/>
          <w:b/>
          <w:sz w:val="8"/>
        </w:rPr>
      </w:pPr>
    </w:p>
    <w:p w14:paraId="6556FABE" w14:textId="77777777" w:rsidR="003455C1" w:rsidRDefault="003455C1" w:rsidP="00755754">
      <w:pPr>
        <w:rPr>
          <w:rFonts w:cs="Arial"/>
          <w:color w:val="000000"/>
          <w:szCs w:val="19"/>
          <w:shd w:val="clear" w:color="auto" w:fill="FFFFFF"/>
        </w:rPr>
      </w:pPr>
      <w:r w:rsidRPr="00105D6D">
        <w:rPr>
          <w:rFonts w:cs="Arial"/>
          <w:color w:val="000000"/>
          <w:szCs w:val="19"/>
          <w:shd w:val="clear" w:color="auto" w:fill="FFFFFF"/>
        </w:rPr>
        <w:t>Th</w:t>
      </w:r>
      <w:r>
        <w:rPr>
          <w:rFonts w:cs="Arial"/>
          <w:color w:val="000000"/>
          <w:szCs w:val="19"/>
          <w:shd w:val="clear" w:color="auto" w:fill="FFFFFF"/>
        </w:rPr>
        <w:t xml:space="preserve">e GCSE Maths equivalency test </w:t>
      </w:r>
      <w:r w:rsidRPr="00105D6D">
        <w:rPr>
          <w:rFonts w:cs="Arial"/>
          <w:color w:val="000000"/>
          <w:szCs w:val="19"/>
          <w:shd w:val="clear" w:color="auto" w:fill="FFFFFF"/>
        </w:rPr>
        <w:t>will allow students to be awarded an equivalent qualification for entry onto most Edge Hill University degree programmes (excluding Social Work</w:t>
      </w:r>
      <w:r w:rsidR="005C71BC">
        <w:rPr>
          <w:rFonts w:cs="Arial"/>
          <w:color w:val="000000"/>
          <w:szCs w:val="19"/>
          <w:shd w:val="clear" w:color="auto" w:fill="FFFFFF"/>
        </w:rPr>
        <w:t xml:space="preserve"> and Medicine</w:t>
      </w:r>
      <w:r w:rsidRPr="00105D6D">
        <w:rPr>
          <w:rFonts w:cs="Arial"/>
          <w:color w:val="000000"/>
          <w:szCs w:val="19"/>
          <w:shd w:val="clear" w:color="auto" w:fill="FFFFFF"/>
        </w:rPr>
        <w:t xml:space="preserve">), where GCSE </w:t>
      </w:r>
      <w:r>
        <w:rPr>
          <w:rFonts w:cs="Arial"/>
          <w:color w:val="000000"/>
          <w:szCs w:val="19"/>
          <w:shd w:val="clear" w:color="auto" w:fill="FFFFFF"/>
        </w:rPr>
        <w:t>Maths</w:t>
      </w:r>
      <w:r w:rsidRPr="00105D6D">
        <w:rPr>
          <w:rFonts w:cs="Arial"/>
          <w:color w:val="000000"/>
          <w:szCs w:val="19"/>
          <w:shd w:val="clear" w:color="auto" w:fill="FFFFFF"/>
        </w:rPr>
        <w:t xml:space="preserve"> is included in the entry requirements. </w:t>
      </w:r>
    </w:p>
    <w:p w14:paraId="17290064" w14:textId="77777777" w:rsidR="00755754" w:rsidRDefault="00755754" w:rsidP="00755754">
      <w:pPr>
        <w:rPr>
          <w:rFonts w:cs="Arial"/>
          <w:color w:val="000000"/>
          <w:szCs w:val="19"/>
          <w:shd w:val="clear" w:color="auto" w:fill="FFFFFF"/>
        </w:rPr>
      </w:pPr>
    </w:p>
    <w:p w14:paraId="31A1A5A2" w14:textId="77777777" w:rsidR="00755754" w:rsidRPr="00755754" w:rsidRDefault="00755754" w:rsidP="00755754">
      <w:pPr>
        <w:rPr>
          <w:lang w:eastAsia="en-GB"/>
        </w:rPr>
      </w:pPr>
      <w:r w:rsidRPr="00755754">
        <w:rPr>
          <w:lang w:eastAsia="en-GB"/>
        </w:rPr>
        <w:t>Studying GCSE Maths provides essential skills that form the foundation for many aspects of education, employment, and everyday life. It develops logical thinking, problem-solving abilities, and numerical fluency, which are crucial not only in academic settings but also in practical situations such as budgeting, interpreting data, and making informed decisions. A solid understanding of maths empowers learners to approach challenges with confidence and precision, laying the groundwork for further study and career progression.</w:t>
      </w:r>
    </w:p>
    <w:p w14:paraId="215BFD63" w14:textId="7E3F944C" w:rsidR="005438BC" w:rsidRDefault="00755754" w:rsidP="00755754">
      <w:pPr>
        <w:rPr>
          <w:lang w:eastAsia="en-GB"/>
        </w:rPr>
      </w:pPr>
      <w:r w:rsidRPr="00755754">
        <w:rPr>
          <w:lang w:eastAsia="en-GB"/>
        </w:rPr>
        <w:t xml:space="preserve">For those aiming to progress into higher education </w:t>
      </w:r>
      <w:r w:rsidR="005438BC">
        <w:rPr>
          <w:lang w:eastAsia="en-GB"/>
        </w:rPr>
        <w:t xml:space="preserve">for courses such as Teaching, IT or </w:t>
      </w:r>
      <w:r w:rsidR="009D7EDB">
        <w:rPr>
          <w:lang w:eastAsia="en-GB"/>
        </w:rPr>
        <w:t>Sciences,</w:t>
      </w:r>
      <w:r w:rsidRPr="00755754">
        <w:rPr>
          <w:lang w:eastAsia="en-GB"/>
        </w:rPr>
        <w:t xml:space="preserve"> achieving a GCSE Maths qualification is often a key requirement. It demonstrates a level of competence and commitment that universities and employers value highly. Whether you're preparing for a specific course, like teaching or nursing, or simply strengthening your academic profile, studying GCSE Maths is a strategic step toward unlocking future opportunities and achieving long-term goals.</w:t>
      </w:r>
    </w:p>
    <w:p w14:paraId="06C6A818" w14:textId="29CF7496" w:rsidR="00755754" w:rsidRPr="00755754" w:rsidRDefault="005438BC" w:rsidP="00755754">
      <w:r>
        <w:rPr>
          <w:lang w:eastAsia="en-GB"/>
        </w:rPr>
        <w:br w:type="page"/>
      </w:r>
    </w:p>
    <w:p w14:paraId="7EAC0040" w14:textId="77777777" w:rsidR="00217F30" w:rsidRPr="00217F30" w:rsidRDefault="00217F30" w:rsidP="003455C1">
      <w:pPr>
        <w:rPr>
          <w:rFonts w:cs="Arial"/>
          <w:b/>
          <w:color w:val="7030A0"/>
        </w:rPr>
      </w:pPr>
    </w:p>
    <w:p w14:paraId="27929641" w14:textId="77777777" w:rsidR="003455C1" w:rsidRDefault="005D66E3" w:rsidP="00304AA8">
      <w:pPr>
        <w:pStyle w:val="Heading1"/>
      </w:pPr>
      <w:bookmarkStart w:id="3" w:name="_Toc207288003"/>
      <w:r>
        <w:t xml:space="preserve">Exam </w:t>
      </w:r>
      <w:r w:rsidR="003455C1" w:rsidRPr="00EB46A7">
        <w:t xml:space="preserve">Specification at a </w:t>
      </w:r>
      <w:r w:rsidR="008D2CFD">
        <w:t>G</w:t>
      </w:r>
      <w:r w:rsidR="003455C1" w:rsidRPr="00EB46A7">
        <w:t>lance</w:t>
      </w:r>
      <w:bookmarkEnd w:id="3"/>
    </w:p>
    <w:p w14:paraId="3D9B10F5" w14:textId="7872A898" w:rsidR="003455C1" w:rsidRPr="00FB300F" w:rsidRDefault="00AB411B" w:rsidP="003455C1">
      <w:pPr>
        <w:rPr>
          <w:rFonts w:cs="Arial"/>
          <w:b/>
          <w:color w:val="7030A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6804A1ED" wp14:editId="7DCECCD1">
                <wp:simplePos x="0" y="0"/>
                <wp:positionH relativeFrom="margin">
                  <wp:align>left</wp:align>
                </wp:positionH>
                <wp:positionV relativeFrom="paragraph">
                  <wp:posOffset>118744</wp:posOffset>
                </wp:positionV>
                <wp:extent cx="5900420" cy="0"/>
                <wp:effectExtent l="0" t="19050" r="5080" b="0"/>
                <wp:wrapNone/>
                <wp:docPr id="16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56410" id="Straight Connector 3" o:spid="_x0000_s1026" alt="&quot;&quot;" style="position:absolute;flip:y;z-index:25177036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9.35pt" to="464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" strokecolor="#7030a0" strokeweight="2.25pt">
                <o:lock v:ext="edit" shapetype="f"/>
                <w10:wrap anchorx="margin"/>
              </v:line>
            </w:pict>
          </mc:Fallback>
        </mc:AlternateContent>
      </w:r>
    </w:p>
    <w:p w14:paraId="00E65C94" w14:textId="77777777" w:rsidR="003455C1" w:rsidRPr="006B6DC3" w:rsidRDefault="003455C1" w:rsidP="003455C1">
      <w:pPr>
        <w:pStyle w:val="Heading1"/>
        <w:shd w:val="clear" w:color="auto" w:fill="FFFFFF"/>
        <w:textAlignment w:val="baseline"/>
        <w:rPr>
          <w:rFonts w:cs="Arial"/>
          <w:bCs w:val="0"/>
          <w:sz w:val="18"/>
          <w:szCs w:val="24"/>
        </w:rPr>
      </w:pPr>
    </w:p>
    <w:p w14:paraId="207A3784" w14:textId="77777777" w:rsidR="00E352D2" w:rsidRPr="00E352D2" w:rsidRDefault="003455C1" w:rsidP="00E352D2">
      <w:pPr>
        <w:rPr>
          <w:rFonts w:cs="Arial"/>
          <w:szCs w:val="24"/>
        </w:rPr>
      </w:pPr>
      <w:r w:rsidRPr="00E352D2">
        <w:rPr>
          <w:rFonts w:cs="Arial"/>
        </w:rPr>
        <w:t xml:space="preserve">Candidates study at </w:t>
      </w:r>
      <w:r w:rsidRPr="00E352D2">
        <w:rPr>
          <w:rFonts w:cs="Arial"/>
          <w:b/>
        </w:rPr>
        <w:t xml:space="preserve">Intermediate Level </w:t>
      </w:r>
      <w:r w:rsidRPr="00E352D2">
        <w:rPr>
          <w:rFonts w:cs="Arial"/>
        </w:rPr>
        <w:t xml:space="preserve">and could potentially achieve a Grade 5 as a maximum level of attainment. </w:t>
      </w:r>
      <w:r w:rsidR="00E352D2" w:rsidRPr="00E352D2">
        <w:rPr>
          <w:rFonts w:cs="Arial"/>
        </w:rPr>
        <w:t xml:space="preserve"> </w:t>
      </w:r>
      <w:r w:rsidR="00E352D2" w:rsidRPr="00E352D2">
        <w:rPr>
          <w:rFonts w:cs="Arial"/>
          <w:szCs w:val="24"/>
        </w:rPr>
        <w:t>You must achieve at least 45% to pass the GCSE Maths equivalency test with a Grade 4 equivalent.</w:t>
      </w:r>
    </w:p>
    <w:p w14:paraId="0BB07AB4" w14:textId="77777777" w:rsidR="003455C1" w:rsidRDefault="003455C1" w:rsidP="003455C1">
      <w:pPr>
        <w:pStyle w:val="NoSpacing"/>
      </w:pPr>
    </w:p>
    <w:p w14:paraId="0C600FC4" w14:textId="77777777" w:rsidR="003455C1" w:rsidRPr="00CE09F6" w:rsidRDefault="003455C1" w:rsidP="003455C1">
      <w:pPr>
        <w:pStyle w:val="NoSpacing"/>
        <w:rPr>
          <w:sz w:val="18"/>
        </w:rPr>
      </w:pPr>
    </w:p>
    <w:p w14:paraId="5C498F28" w14:textId="77777777" w:rsidR="003455C1" w:rsidRDefault="003455C1" w:rsidP="009D7EDB">
      <w:r>
        <w:t>The GCSE Maths equivalency exam is 2 hours and 30 minutes in duration. Candidates will sit a calculator paper first, 1 hour and 15 minutes in duration, immediately followed by a non-calculator paper, which is also 1 hour and 15 minutes in duration.</w:t>
      </w:r>
    </w:p>
    <w:p w14:paraId="0D05D587" w14:textId="77777777" w:rsidR="003455C1" w:rsidRPr="00CE09F6" w:rsidRDefault="003455C1" w:rsidP="009D7EDB">
      <w:pPr>
        <w:rPr>
          <w:sz w:val="18"/>
        </w:rPr>
      </w:pPr>
    </w:p>
    <w:p w14:paraId="33DD4BB3" w14:textId="77777777" w:rsidR="003455C1" w:rsidRPr="009153ED" w:rsidRDefault="003455C1" w:rsidP="009D7EDB">
      <w:r>
        <w:t>The topics covered in the GCSE Maths equivalency exam are as follows:</w:t>
      </w:r>
    </w:p>
    <w:p w14:paraId="4BADD995" w14:textId="77777777" w:rsidR="003455C1" w:rsidRPr="005B0E74" w:rsidRDefault="003455C1" w:rsidP="009D7EDB">
      <w:pPr>
        <w:rPr>
          <w:sz w:val="8"/>
        </w:rPr>
      </w:pPr>
    </w:p>
    <w:p w14:paraId="678114E0" w14:textId="77777777" w:rsidR="003455C1" w:rsidRPr="005B0E74" w:rsidRDefault="003455C1" w:rsidP="00AB411B">
      <w:pPr>
        <w:numPr>
          <w:ilvl w:val="0"/>
          <w:numId w:val="9"/>
        </w:numPr>
        <w:rPr>
          <w:rFonts w:cs="Arial"/>
          <w:color w:val="7030A0"/>
        </w:rPr>
      </w:pPr>
      <w:r w:rsidRPr="005B0E74">
        <w:rPr>
          <w:rFonts w:cs="Arial"/>
          <w:color w:val="7030A0"/>
        </w:rPr>
        <w:t>Number and Algebra</w:t>
      </w:r>
    </w:p>
    <w:p w14:paraId="5E0AB6DB" w14:textId="77777777" w:rsidR="003455C1" w:rsidRPr="005B0E74" w:rsidRDefault="003455C1" w:rsidP="00AB411B">
      <w:pPr>
        <w:numPr>
          <w:ilvl w:val="0"/>
          <w:numId w:val="9"/>
        </w:numPr>
        <w:rPr>
          <w:rFonts w:cs="Arial"/>
          <w:color w:val="7030A0"/>
        </w:rPr>
      </w:pPr>
      <w:r w:rsidRPr="005B0E74">
        <w:rPr>
          <w:rFonts w:cs="Arial"/>
          <w:color w:val="7030A0"/>
        </w:rPr>
        <w:t>Shape and Space</w:t>
      </w:r>
    </w:p>
    <w:p w14:paraId="5C15D576" w14:textId="77777777" w:rsidR="003455C1" w:rsidRPr="005B0E74" w:rsidRDefault="003455C1" w:rsidP="00AB411B">
      <w:pPr>
        <w:numPr>
          <w:ilvl w:val="0"/>
          <w:numId w:val="9"/>
        </w:numPr>
        <w:rPr>
          <w:rFonts w:cs="Arial"/>
          <w:color w:val="7030A0"/>
        </w:rPr>
      </w:pPr>
      <w:r w:rsidRPr="005B0E74">
        <w:rPr>
          <w:rFonts w:cs="Arial"/>
          <w:color w:val="7030A0"/>
        </w:rPr>
        <w:t>Handling Data</w:t>
      </w:r>
    </w:p>
    <w:p w14:paraId="4CAAEAE8" w14:textId="77777777" w:rsidR="003455C1" w:rsidRDefault="003455C1" w:rsidP="009D7EDB"/>
    <w:tbl>
      <w:tblPr>
        <w:tblpPr w:leftFromText="180" w:rightFromText="180" w:vertAnchor="text" w:horzAnchor="margin" w:tblpXSpec="center" w:tblpY="-2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</w:tblGrid>
      <w:tr w:rsidR="003455C1" w14:paraId="2D0D3762" w14:textId="77777777" w:rsidTr="007504B5">
        <w:trPr>
          <w:trHeight w:val="540"/>
          <w:tblHeader/>
        </w:trPr>
        <w:tc>
          <w:tcPr>
            <w:tcW w:w="4390" w:type="dxa"/>
            <w:shd w:val="clear" w:color="auto" w:fill="9966FF"/>
            <w:vAlign w:val="center"/>
          </w:tcPr>
          <w:p w14:paraId="5402945B" w14:textId="77777777" w:rsidR="003455C1" w:rsidRPr="00541556" w:rsidRDefault="003455C1" w:rsidP="009D7EDB">
            <w:pPr>
              <w:pStyle w:val="Heading9"/>
            </w:pPr>
            <w:r w:rsidRPr="00541556">
              <w:lastRenderedPageBreak/>
              <w:t>Calculator Paper</w:t>
            </w:r>
          </w:p>
        </w:tc>
        <w:tc>
          <w:tcPr>
            <w:tcW w:w="4394" w:type="dxa"/>
            <w:shd w:val="clear" w:color="auto" w:fill="9966FF"/>
            <w:vAlign w:val="center"/>
          </w:tcPr>
          <w:p w14:paraId="02024B3E" w14:textId="77777777" w:rsidR="003455C1" w:rsidRPr="00541556" w:rsidRDefault="003455C1" w:rsidP="009D7EDB">
            <w:pPr>
              <w:pStyle w:val="Heading9"/>
            </w:pPr>
            <w:r w:rsidRPr="00541556">
              <w:t>Non-Calculator Paper</w:t>
            </w:r>
          </w:p>
        </w:tc>
      </w:tr>
      <w:tr w:rsidR="003455C1" w14:paraId="792F3DB7" w14:textId="77777777" w:rsidTr="007504B5">
        <w:trPr>
          <w:trHeight w:val="2276"/>
          <w:tblHeader/>
        </w:trPr>
        <w:tc>
          <w:tcPr>
            <w:tcW w:w="4390" w:type="dxa"/>
            <w:shd w:val="clear" w:color="auto" w:fill="auto"/>
          </w:tcPr>
          <w:p w14:paraId="6F12645F" w14:textId="77777777" w:rsidR="003455C1" w:rsidRPr="008D2CFD" w:rsidRDefault="003455C1" w:rsidP="00541556">
            <w:pPr>
              <w:rPr>
                <w:rFonts w:cs="Arial"/>
                <w:b/>
                <w:sz w:val="8"/>
              </w:rPr>
            </w:pPr>
          </w:p>
          <w:p w14:paraId="2FA18314" w14:textId="77777777" w:rsidR="003455C1" w:rsidRPr="008D2CFD" w:rsidRDefault="003455C1" w:rsidP="00541556">
            <w:pPr>
              <w:rPr>
                <w:rFonts w:cs="Arial"/>
                <w:b/>
              </w:rPr>
            </w:pPr>
            <w:r w:rsidRPr="008D2CFD">
              <w:rPr>
                <w:rFonts w:cs="Arial"/>
                <w:b/>
              </w:rPr>
              <w:t>Assessment Format</w:t>
            </w:r>
          </w:p>
          <w:p w14:paraId="622E65C3" w14:textId="77777777" w:rsidR="003455C1" w:rsidRPr="008D2CFD" w:rsidRDefault="003455C1" w:rsidP="00541556">
            <w:pPr>
              <w:rPr>
                <w:rFonts w:cs="Arial"/>
                <w:b/>
                <w:sz w:val="8"/>
              </w:rPr>
            </w:pPr>
          </w:p>
          <w:p w14:paraId="2902DF54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Written exam, 1 hours and 15 minutes in duration.</w:t>
            </w:r>
          </w:p>
          <w:p w14:paraId="6E3E6C29" w14:textId="77777777" w:rsidR="003455C1" w:rsidRPr="008D2CFD" w:rsidRDefault="008D2CFD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6</w:t>
            </w:r>
            <w:r w:rsidR="003455C1" w:rsidRPr="008D2CFD">
              <w:rPr>
                <w:rFonts w:cs="Arial"/>
                <w:szCs w:val="24"/>
              </w:rPr>
              <w:t>0 marks available.</w:t>
            </w:r>
          </w:p>
          <w:p w14:paraId="6BC84825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Content from any part of the specification may be assessed.</w:t>
            </w:r>
          </w:p>
          <w:p w14:paraId="7D8498F7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</w:rPr>
            </w:pPr>
            <w:r w:rsidRPr="008D2CFD">
              <w:rPr>
                <w:rFonts w:cs="Arial"/>
              </w:rPr>
              <w:t>A calculator should be used.</w:t>
            </w:r>
          </w:p>
        </w:tc>
        <w:tc>
          <w:tcPr>
            <w:tcW w:w="4394" w:type="dxa"/>
            <w:shd w:val="clear" w:color="auto" w:fill="auto"/>
          </w:tcPr>
          <w:p w14:paraId="62ED40BA" w14:textId="77777777" w:rsidR="003455C1" w:rsidRPr="008D2CFD" w:rsidRDefault="003455C1" w:rsidP="00541556">
            <w:pPr>
              <w:rPr>
                <w:rFonts w:cs="Arial"/>
                <w:b/>
                <w:sz w:val="8"/>
              </w:rPr>
            </w:pPr>
          </w:p>
          <w:p w14:paraId="42D9094B" w14:textId="77777777" w:rsidR="003455C1" w:rsidRPr="008D2CFD" w:rsidRDefault="003455C1" w:rsidP="00541556">
            <w:pPr>
              <w:rPr>
                <w:rFonts w:cs="Arial"/>
                <w:b/>
              </w:rPr>
            </w:pPr>
            <w:r w:rsidRPr="008D2CFD">
              <w:rPr>
                <w:rFonts w:cs="Arial"/>
                <w:b/>
              </w:rPr>
              <w:t>Assessment Format</w:t>
            </w:r>
          </w:p>
          <w:p w14:paraId="1B466767" w14:textId="77777777" w:rsidR="003455C1" w:rsidRPr="008D2CFD" w:rsidRDefault="003455C1" w:rsidP="00541556">
            <w:pPr>
              <w:rPr>
                <w:rFonts w:cs="Arial"/>
                <w:b/>
                <w:sz w:val="8"/>
              </w:rPr>
            </w:pPr>
          </w:p>
          <w:p w14:paraId="76F99622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Written exam, 1 hours and 15 minutes in duration.</w:t>
            </w:r>
          </w:p>
          <w:p w14:paraId="60018DA3" w14:textId="77777777" w:rsidR="003455C1" w:rsidRPr="008D2CFD" w:rsidRDefault="008D2CFD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6</w:t>
            </w:r>
            <w:r w:rsidR="003455C1" w:rsidRPr="008D2CFD">
              <w:rPr>
                <w:rFonts w:cs="Arial"/>
                <w:szCs w:val="24"/>
              </w:rPr>
              <w:t>0 marks available.</w:t>
            </w:r>
          </w:p>
          <w:p w14:paraId="36A386A6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Content from any part of the specification may be assessed.</w:t>
            </w:r>
          </w:p>
          <w:p w14:paraId="3A715F61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A calculator cannot be used.</w:t>
            </w:r>
          </w:p>
          <w:p w14:paraId="2A64D43F" w14:textId="77777777" w:rsidR="003455C1" w:rsidRPr="008D2CFD" w:rsidRDefault="003455C1" w:rsidP="00541556">
            <w:pPr>
              <w:rPr>
                <w:rFonts w:cs="Arial"/>
                <w:b/>
                <w:sz w:val="10"/>
              </w:rPr>
            </w:pPr>
          </w:p>
        </w:tc>
      </w:tr>
      <w:tr w:rsidR="003455C1" w:rsidRPr="002F6EBF" w14:paraId="4B35966E" w14:textId="77777777" w:rsidTr="007504B5">
        <w:trPr>
          <w:trHeight w:val="1844"/>
          <w:tblHeader/>
        </w:trPr>
        <w:tc>
          <w:tcPr>
            <w:tcW w:w="8784" w:type="dxa"/>
            <w:gridSpan w:val="2"/>
            <w:shd w:val="clear" w:color="auto" w:fill="auto"/>
          </w:tcPr>
          <w:p w14:paraId="245F849A" w14:textId="77777777" w:rsidR="003455C1" w:rsidRPr="008D2CFD" w:rsidRDefault="003455C1" w:rsidP="00541556">
            <w:pPr>
              <w:rPr>
                <w:rFonts w:cs="Arial"/>
                <w:sz w:val="4"/>
              </w:rPr>
            </w:pPr>
          </w:p>
          <w:p w14:paraId="7F6EC9CE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A mix of question styles, from short, single-mark questions to multi-step problems. The mathematical demand increases as a student progresses through the paper.</w:t>
            </w:r>
          </w:p>
          <w:p w14:paraId="5840D713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 xml:space="preserve">Candidates must achieve at least </w:t>
            </w:r>
            <w:r w:rsidR="00D94329">
              <w:rPr>
                <w:rFonts w:cs="Arial"/>
                <w:szCs w:val="24"/>
              </w:rPr>
              <w:t>45</w:t>
            </w:r>
            <w:r w:rsidRPr="008D2CFD">
              <w:rPr>
                <w:rFonts w:cs="Arial"/>
                <w:szCs w:val="24"/>
              </w:rPr>
              <w:t>% overall to pass the exam.</w:t>
            </w:r>
          </w:p>
          <w:p w14:paraId="4A87DBD4" w14:textId="77777777" w:rsidR="003455C1" w:rsidRPr="008D2CFD" w:rsidRDefault="008D2CFD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>45</w:t>
            </w:r>
            <w:r w:rsidR="003455C1" w:rsidRPr="008D2CFD">
              <w:rPr>
                <w:rFonts w:cs="Arial"/>
                <w:szCs w:val="24"/>
              </w:rPr>
              <w:t xml:space="preserve">% = Grade 4 </w:t>
            </w:r>
            <w:r w:rsidR="000A5087">
              <w:rPr>
                <w:rFonts w:cs="Arial"/>
                <w:szCs w:val="24"/>
              </w:rPr>
              <w:t xml:space="preserve">equivalent </w:t>
            </w:r>
            <w:r w:rsidR="003455C1" w:rsidRPr="008D2CFD">
              <w:rPr>
                <w:rFonts w:cs="Arial"/>
                <w:szCs w:val="24"/>
              </w:rPr>
              <w:t>(previously Grade C, standard pass).</w:t>
            </w:r>
          </w:p>
          <w:p w14:paraId="59092B61" w14:textId="77777777" w:rsidR="003455C1" w:rsidRPr="008D2CFD" w:rsidRDefault="003455C1" w:rsidP="00AB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11" w:hanging="357"/>
              <w:rPr>
                <w:rFonts w:cs="Arial"/>
                <w:szCs w:val="24"/>
              </w:rPr>
            </w:pPr>
            <w:r w:rsidRPr="008D2CFD">
              <w:rPr>
                <w:rFonts w:cs="Arial"/>
                <w:szCs w:val="24"/>
              </w:rPr>
              <w:t xml:space="preserve">65% = Grade 5 </w:t>
            </w:r>
            <w:r w:rsidR="000A5087">
              <w:rPr>
                <w:rFonts w:cs="Arial"/>
                <w:szCs w:val="24"/>
              </w:rPr>
              <w:t xml:space="preserve">equivalent </w:t>
            </w:r>
            <w:r w:rsidRPr="008D2CFD">
              <w:rPr>
                <w:rFonts w:cs="Arial"/>
                <w:szCs w:val="24"/>
              </w:rPr>
              <w:t>(previously Grade B)</w:t>
            </w:r>
            <w:r w:rsidR="000A5087">
              <w:rPr>
                <w:rFonts w:cs="Arial"/>
                <w:szCs w:val="24"/>
              </w:rPr>
              <w:t>.</w:t>
            </w:r>
          </w:p>
          <w:p w14:paraId="4FD2207F" w14:textId="77777777" w:rsidR="003455C1" w:rsidRPr="008D2CFD" w:rsidRDefault="003455C1" w:rsidP="00541556">
            <w:pPr>
              <w:rPr>
                <w:rFonts w:cs="Arial"/>
                <w:sz w:val="12"/>
              </w:rPr>
            </w:pPr>
          </w:p>
        </w:tc>
      </w:tr>
    </w:tbl>
    <w:p w14:paraId="1A6191E1" w14:textId="77777777" w:rsidR="00755754" w:rsidRDefault="00755754" w:rsidP="000A5087">
      <w:pPr>
        <w:jc w:val="center"/>
        <w:rPr>
          <w:rFonts w:cs="Arial"/>
        </w:rPr>
      </w:pPr>
      <w:bookmarkStart w:id="4" w:name="_Hlk11246217"/>
    </w:p>
    <w:p w14:paraId="4DDD57BF" w14:textId="77777777" w:rsidR="00755754" w:rsidRDefault="00755754" w:rsidP="000A5087">
      <w:pPr>
        <w:jc w:val="center"/>
        <w:rPr>
          <w:rFonts w:cs="Arial"/>
        </w:rPr>
      </w:pPr>
    </w:p>
    <w:p w14:paraId="14D6359E" w14:textId="77777777" w:rsidR="00755754" w:rsidRDefault="00755754" w:rsidP="000A5087">
      <w:pPr>
        <w:jc w:val="center"/>
        <w:rPr>
          <w:rFonts w:cs="Arial"/>
        </w:rPr>
      </w:pPr>
    </w:p>
    <w:p w14:paraId="61D8E22F" w14:textId="6BECE96A" w:rsidR="000A5087" w:rsidRPr="009D7EDB" w:rsidRDefault="00755754" w:rsidP="009D7EDB">
      <w:pPr>
        <w:pStyle w:val="Heading3"/>
      </w:pPr>
      <w:r>
        <w:br w:type="page"/>
      </w:r>
      <w:bookmarkStart w:id="5" w:name="_Toc205385768"/>
      <w:r w:rsidR="000A5087" w:rsidRPr="009D7EDB">
        <w:lastRenderedPageBreak/>
        <w:t>How the numbered grades compare with the old lettered grades:</w:t>
      </w:r>
      <w:bookmarkEnd w:id="5"/>
    </w:p>
    <w:p w14:paraId="7948266A" w14:textId="77777777" w:rsidR="00755754" w:rsidRPr="00755754" w:rsidRDefault="00755754" w:rsidP="00755754"/>
    <w:p w14:paraId="586A1850" w14:textId="483BDA3A" w:rsidR="000A5087" w:rsidRDefault="00AB411B" w:rsidP="000A5087">
      <w:pPr>
        <w:jc w:val="center"/>
        <w:rPr>
          <w:rFonts w:ascii="Helvetica" w:hAnsi="Helvetica" w:cs="Helvetica"/>
          <w:szCs w:val="24"/>
        </w:rPr>
      </w:pPr>
      <w:r>
        <w:rPr>
          <w:noProof/>
        </w:rPr>
        <w:drawing>
          <wp:anchor distT="0" distB="0" distL="114300" distR="114300" simplePos="0" relativeHeight="251774464" behindDoc="0" locked="0" layoutInCell="1" allowOverlap="1" wp14:anchorId="14C4FAB6" wp14:editId="0DF5BD01">
            <wp:simplePos x="0" y="0"/>
            <wp:positionH relativeFrom="margin">
              <wp:posOffset>1047115</wp:posOffset>
            </wp:positionH>
            <wp:positionV relativeFrom="paragraph">
              <wp:posOffset>39370</wp:posOffset>
            </wp:positionV>
            <wp:extent cx="4305300" cy="5251450"/>
            <wp:effectExtent l="0" t="0" r="0" b="0"/>
            <wp:wrapNone/>
            <wp:docPr id="447" name="Picture 23" descr="Chart showing older grading sytem compared to newer grading system. &#10;the current grading sytem grades between 4-9 are deemed as a suitable pass. Under the older staem this was grade C- A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23" descr="Chart showing older grading sytem compared to newer grading system. &#10;the current grading sytem grades between 4-9 are deemed as a suitable pass. Under the older staem this was grade C- A*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39CD6" w14:textId="77777777" w:rsidR="000A5087" w:rsidRDefault="000A5087" w:rsidP="000A5087">
      <w:pPr>
        <w:ind w:firstLine="720"/>
        <w:rPr>
          <w:rFonts w:cs="Arial"/>
          <w:szCs w:val="24"/>
        </w:rPr>
      </w:pPr>
    </w:p>
    <w:p w14:paraId="4C14AD89" w14:textId="77777777" w:rsidR="003455C1" w:rsidRDefault="003455C1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50523AE8" w14:textId="77777777" w:rsidR="003455C1" w:rsidRDefault="003455C1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7DAAC3D3" w14:textId="77777777" w:rsidR="000A5087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1B2764EC" w14:textId="77777777" w:rsidR="000A5087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51578188" w14:textId="77777777" w:rsidR="000A5087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25112968" w14:textId="77777777" w:rsidR="000A5087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1E6E3CF2" w14:textId="77777777" w:rsidR="000A5087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44"/>
          <w:lang w:eastAsia="en-GB"/>
        </w:rPr>
      </w:pPr>
    </w:p>
    <w:p w14:paraId="0624D24E" w14:textId="77777777" w:rsidR="000A5087" w:rsidRPr="00015B3A" w:rsidRDefault="000A5087" w:rsidP="003455C1">
      <w:pPr>
        <w:shd w:val="clear" w:color="auto" w:fill="FFFFFF"/>
        <w:textAlignment w:val="baseline"/>
        <w:outlineLvl w:val="1"/>
        <w:rPr>
          <w:rFonts w:cs="Arial"/>
          <w:b/>
          <w:color w:val="7030A0"/>
          <w:sz w:val="20"/>
          <w:szCs w:val="12"/>
          <w:lang w:eastAsia="en-GB"/>
        </w:rPr>
      </w:pPr>
    </w:p>
    <w:p w14:paraId="414B1AA2" w14:textId="6181795A" w:rsidR="003455C1" w:rsidRDefault="001E1C58" w:rsidP="00304AA8">
      <w:pPr>
        <w:pStyle w:val="Heading1"/>
        <w:rPr>
          <w:lang w:eastAsia="en-GB"/>
        </w:rPr>
      </w:pPr>
      <w:r>
        <w:rPr>
          <w:lang w:eastAsia="en-GB"/>
        </w:rPr>
        <w:br w:type="page"/>
      </w:r>
      <w:bookmarkStart w:id="6" w:name="_Toc205385769"/>
      <w:bookmarkStart w:id="7" w:name="_Toc207288004"/>
      <w:r w:rsidR="003455C1" w:rsidRPr="00696A38">
        <w:rPr>
          <w:lang w:eastAsia="en-GB"/>
        </w:rPr>
        <w:lastRenderedPageBreak/>
        <w:t>Scheme of Assessment</w:t>
      </w:r>
      <w:bookmarkEnd w:id="6"/>
      <w:bookmarkEnd w:id="7"/>
    </w:p>
    <w:bookmarkStart w:id="8" w:name="_Toc205385770"/>
    <w:bookmarkStart w:id="9" w:name="_Toc205386202"/>
    <w:bookmarkStart w:id="10" w:name="_Toc205386251"/>
    <w:p w14:paraId="7E97D7ED" w14:textId="113E74EC" w:rsidR="003455C1" w:rsidRPr="00E67CA0" w:rsidRDefault="00AB411B" w:rsidP="00E67CA0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3D2C406" wp14:editId="276080D1">
                <wp:simplePos x="0" y="0"/>
                <wp:positionH relativeFrom="column">
                  <wp:posOffset>0</wp:posOffset>
                </wp:positionH>
                <wp:positionV relativeFrom="paragraph">
                  <wp:posOffset>144779</wp:posOffset>
                </wp:positionV>
                <wp:extent cx="5845810" cy="0"/>
                <wp:effectExtent l="0" t="19050" r="2540" b="0"/>
                <wp:wrapNone/>
                <wp:docPr id="1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99DE" id="Straight Connector 2" o:spid="_x0000_s1026" alt="&quot;&quot;" style="position:absolute;flip:y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1.4pt" to="460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" strokecolor="#7030a0" strokeweight="2.25pt">
                <o:lock v:ext="edit" shapetype="f"/>
              </v:line>
            </w:pict>
          </mc:Fallback>
        </mc:AlternateContent>
      </w:r>
      <w:bookmarkEnd w:id="8"/>
      <w:bookmarkEnd w:id="9"/>
      <w:bookmarkEnd w:id="10"/>
    </w:p>
    <w:p w14:paraId="22438A9F" w14:textId="77777777" w:rsidR="003455C1" w:rsidRPr="00696A38" w:rsidRDefault="003455C1" w:rsidP="00E67CA0">
      <w:pPr>
        <w:pStyle w:val="Heading3"/>
        <w:rPr>
          <w:lang w:eastAsia="en-GB"/>
        </w:rPr>
      </w:pPr>
      <w:bookmarkStart w:id="11" w:name="_Toc205385771"/>
      <w:r w:rsidRPr="00696A38">
        <w:rPr>
          <w:lang w:eastAsia="en-GB"/>
        </w:rPr>
        <w:t>Aims</w:t>
      </w:r>
      <w:bookmarkEnd w:id="11"/>
    </w:p>
    <w:p w14:paraId="1429C26B" w14:textId="77777777" w:rsidR="003455C1" w:rsidRDefault="003455C1" w:rsidP="00E67CA0">
      <w:pPr>
        <w:rPr>
          <w:color w:val="FF0000"/>
          <w:sz w:val="20"/>
        </w:rPr>
      </w:pPr>
    </w:p>
    <w:p w14:paraId="21142F61" w14:textId="77777777" w:rsidR="003455C1" w:rsidRPr="00055B57" w:rsidRDefault="003455C1" w:rsidP="00E67CA0">
      <w:r w:rsidRPr="00055B57">
        <w:t xml:space="preserve">Mathematics is a creative and highly inter-connected discipline that is essential to everyday life, critical to science, technology and engineering, and necessary for financial literacy and most forms of employment. </w:t>
      </w:r>
    </w:p>
    <w:p w14:paraId="1E6A7209" w14:textId="77777777" w:rsidR="003455C1" w:rsidRPr="00055B57" w:rsidRDefault="003455C1" w:rsidP="003455C1">
      <w:pPr>
        <w:shd w:val="clear" w:color="auto" w:fill="FFFFFF"/>
        <w:textAlignment w:val="baseline"/>
        <w:outlineLvl w:val="1"/>
        <w:rPr>
          <w:rFonts w:cs="Arial"/>
          <w:b/>
          <w:color w:val="FF0000"/>
          <w:sz w:val="20"/>
        </w:rPr>
      </w:pPr>
    </w:p>
    <w:p w14:paraId="74A575EB" w14:textId="77777777" w:rsidR="003455C1" w:rsidRDefault="003455C1" w:rsidP="003455C1">
      <w:pPr>
        <w:rPr>
          <w:rFonts w:cs="Arial"/>
        </w:rPr>
      </w:pPr>
      <w:r w:rsidRPr="00055B57">
        <w:rPr>
          <w:rFonts w:cs="Arial"/>
        </w:rPr>
        <w:t>This specification in mathematics enable</w:t>
      </w:r>
      <w:r>
        <w:rPr>
          <w:rFonts w:cs="Arial"/>
        </w:rPr>
        <w:t>s</w:t>
      </w:r>
      <w:r w:rsidRPr="00055B57">
        <w:rPr>
          <w:rFonts w:cs="Arial"/>
        </w:rPr>
        <w:t xml:space="preserve"> students to:</w:t>
      </w:r>
    </w:p>
    <w:p w14:paraId="0AA9B07C" w14:textId="77777777" w:rsidR="003455C1" w:rsidRPr="00605B87" w:rsidRDefault="003455C1" w:rsidP="003455C1">
      <w:pPr>
        <w:rPr>
          <w:rFonts w:cs="Arial"/>
          <w:sz w:val="14"/>
        </w:rPr>
      </w:pPr>
      <w:r w:rsidRPr="00605B87">
        <w:rPr>
          <w:rFonts w:cs="Arial"/>
          <w:sz w:val="14"/>
        </w:rPr>
        <w:t xml:space="preserve"> </w:t>
      </w:r>
    </w:p>
    <w:p w14:paraId="2AE43F1E" w14:textId="77777777" w:rsidR="003455C1" w:rsidRDefault="003455C1" w:rsidP="00AB41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055B57">
        <w:rPr>
          <w:rFonts w:cs="Arial"/>
        </w:rPr>
        <w:t>develop fluent knowledge, skills and understanding of mathematical methods and concepts</w:t>
      </w:r>
      <w:r>
        <w:rPr>
          <w:rFonts w:cs="Arial"/>
        </w:rPr>
        <w:t>.</w:t>
      </w:r>
    </w:p>
    <w:p w14:paraId="115632F9" w14:textId="77777777" w:rsidR="003455C1" w:rsidRPr="00605B87" w:rsidRDefault="003455C1" w:rsidP="003455C1">
      <w:pPr>
        <w:pStyle w:val="ListParagraph"/>
        <w:spacing w:after="0" w:line="240" w:lineRule="auto"/>
        <w:rPr>
          <w:rFonts w:cs="Arial"/>
          <w:sz w:val="14"/>
        </w:rPr>
      </w:pPr>
    </w:p>
    <w:p w14:paraId="32EE4277" w14:textId="77777777" w:rsidR="003455C1" w:rsidRDefault="003455C1" w:rsidP="00AB41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055B57">
        <w:rPr>
          <w:rFonts w:cs="Arial"/>
        </w:rPr>
        <w:t>acquire, select and apply mathematical techniques to solve problems</w:t>
      </w:r>
      <w:r>
        <w:rPr>
          <w:rFonts w:cs="Arial"/>
        </w:rPr>
        <w:t>.</w:t>
      </w:r>
      <w:r w:rsidRPr="00055B57">
        <w:rPr>
          <w:rFonts w:cs="Arial"/>
        </w:rPr>
        <w:t xml:space="preserve"> </w:t>
      </w:r>
    </w:p>
    <w:p w14:paraId="7978980F" w14:textId="77777777" w:rsidR="003455C1" w:rsidRPr="00605B87" w:rsidRDefault="003455C1" w:rsidP="003455C1">
      <w:pPr>
        <w:rPr>
          <w:rFonts w:cs="Arial"/>
          <w:sz w:val="14"/>
        </w:rPr>
      </w:pPr>
    </w:p>
    <w:p w14:paraId="226E6692" w14:textId="77777777" w:rsidR="003455C1" w:rsidRDefault="003455C1" w:rsidP="00AB41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055B57">
        <w:rPr>
          <w:rFonts w:cs="Arial"/>
        </w:rPr>
        <w:t>reason mathematically, make deductions and inferences and draw conclusions</w:t>
      </w:r>
      <w:r>
        <w:rPr>
          <w:rFonts w:cs="Arial"/>
        </w:rPr>
        <w:t>.</w:t>
      </w:r>
      <w:r w:rsidRPr="00055B57">
        <w:rPr>
          <w:rFonts w:cs="Arial"/>
        </w:rPr>
        <w:t xml:space="preserve"> </w:t>
      </w:r>
    </w:p>
    <w:p w14:paraId="0061B0E8" w14:textId="77777777" w:rsidR="003455C1" w:rsidRPr="00605B87" w:rsidRDefault="003455C1" w:rsidP="003455C1">
      <w:pPr>
        <w:pStyle w:val="ListParagraph"/>
        <w:spacing w:after="0" w:line="240" w:lineRule="auto"/>
        <w:rPr>
          <w:rFonts w:cs="Arial"/>
          <w:sz w:val="14"/>
        </w:rPr>
      </w:pPr>
    </w:p>
    <w:p w14:paraId="3ECC5ACB" w14:textId="77777777" w:rsidR="003455C1" w:rsidRDefault="003455C1" w:rsidP="00AB41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055B57">
        <w:rPr>
          <w:rFonts w:cs="Arial"/>
        </w:rPr>
        <w:t xml:space="preserve">comprehend, interpret and communicate mathematical information in a variety of forms appropriate to the information and context. </w:t>
      </w:r>
    </w:p>
    <w:p w14:paraId="7976E8E0" w14:textId="77777777" w:rsidR="001E1C58" w:rsidRDefault="001E1C58" w:rsidP="001E1C58">
      <w:pPr>
        <w:pStyle w:val="ListParagraph"/>
        <w:rPr>
          <w:rFonts w:cs="Arial"/>
        </w:rPr>
      </w:pPr>
    </w:p>
    <w:p w14:paraId="50D0E891" w14:textId="61D0D049" w:rsidR="001E1C58" w:rsidRPr="00055B57" w:rsidRDefault="001E1C58" w:rsidP="001E1C58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CC71E5F" w14:textId="73119C48" w:rsidR="003455C1" w:rsidRPr="009D7EDB" w:rsidRDefault="003455C1" w:rsidP="009D7EDB">
      <w:pPr>
        <w:pStyle w:val="Heading1"/>
      </w:pPr>
      <w:bookmarkStart w:id="12" w:name="_Toc205385772"/>
      <w:bookmarkStart w:id="13" w:name="_Toc207288005"/>
      <w:r w:rsidRPr="00696A38">
        <w:lastRenderedPageBreak/>
        <w:t>Assessment Objectives</w:t>
      </w:r>
      <w:bookmarkEnd w:id="12"/>
      <w:bookmarkEnd w:id="13"/>
    </w:p>
    <w:p w14:paraId="0DE50665" w14:textId="77777777" w:rsidR="003455C1" w:rsidRDefault="003455C1" w:rsidP="003455C1">
      <w:pPr>
        <w:ind w:right="284"/>
        <w:textAlignment w:val="baseline"/>
        <w:rPr>
          <w:rFonts w:ascii="Helvetica" w:hAnsi="Helvetica" w:cs="Helvetica"/>
          <w:lang w:eastAsia="en-GB"/>
        </w:rPr>
      </w:pPr>
      <w:r w:rsidRPr="0075640D">
        <w:rPr>
          <w:rFonts w:cs="Arial"/>
          <w:lang w:eastAsia="en-GB"/>
        </w:rPr>
        <w:t xml:space="preserve">We </w:t>
      </w:r>
      <w:r w:rsidRPr="007D0643">
        <w:rPr>
          <w:rFonts w:cs="Arial"/>
          <w:lang w:eastAsia="en-GB"/>
        </w:rPr>
        <w:t>follow the assessment objectives set by</w:t>
      </w:r>
      <w:r w:rsidRPr="007D0643">
        <w:rPr>
          <w:rFonts w:cs="Arial"/>
          <w:b/>
          <w:lang w:eastAsia="en-GB"/>
        </w:rPr>
        <w:t xml:space="preserve"> </w:t>
      </w:r>
      <w:r w:rsidRPr="007D0643">
        <w:rPr>
          <w:rFonts w:cs="Arial"/>
          <w:shd w:val="clear" w:color="auto" w:fill="FFFFFF"/>
        </w:rPr>
        <w:t>The Office of Qualifications and Examinations Regulation (</w:t>
      </w:r>
      <w:r w:rsidRPr="007D0643">
        <w:rPr>
          <w:rFonts w:cs="Arial"/>
          <w:b/>
          <w:lang w:eastAsia="en-GB"/>
        </w:rPr>
        <w:t>Ofqual)</w:t>
      </w:r>
      <w:r w:rsidRPr="007D0643">
        <w:rPr>
          <w:rFonts w:cs="Arial"/>
          <w:lang w:eastAsia="en-GB"/>
        </w:rPr>
        <w:t xml:space="preserve"> which are applied to all GCSE Maths specifications and all exam boards. </w:t>
      </w:r>
      <w:r w:rsidRPr="007D0643">
        <w:rPr>
          <w:rFonts w:ascii="Helvetica" w:hAnsi="Helvetica" w:cs="Helvetica"/>
          <w:lang w:eastAsia="en-GB"/>
        </w:rPr>
        <w:t>Therefore, the exam will measure how candidates have achieved the following assessment objectives:</w:t>
      </w:r>
    </w:p>
    <w:p w14:paraId="70EC7487" w14:textId="77777777" w:rsidR="003455C1" w:rsidRPr="003F0EA5" w:rsidRDefault="003455C1" w:rsidP="003455C1">
      <w:pPr>
        <w:shd w:val="clear" w:color="auto" w:fill="FFFFFF"/>
        <w:ind w:left="454"/>
        <w:textAlignment w:val="baseline"/>
        <w:rPr>
          <w:rFonts w:cs="Arial"/>
          <w:sz w:val="16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7409"/>
      </w:tblGrid>
      <w:tr w:rsidR="007504B5" w14:paraId="1F91E08B" w14:textId="77777777" w:rsidTr="007504B5">
        <w:trPr>
          <w:trHeight w:val="416"/>
          <w:tblHeader/>
          <w:jc w:val="center"/>
        </w:trPr>
        <w:tc>
          <w:tcPr>
            <w:tcW w:w="1477" w:type="dxa"/>
            <w:shd w:val="clear" w:color="auto" w:fill="F2F2F2"/>
          </w:tcPr>
          <w:p w14:paraId="1F0A7A34" w14:textId="2A747237" w:rsidR="007504B5" w:rsidRPr="00541556" w:rsidRDefault="007504B5" w:rsidP="007504B5">
            <w:pPr>
              <w:pStyle w:val="Heading2"/>
              <w:spacing w:line="720" w:lineRule="auto"/>
            </w:pPr>
            <w:r>
              <w:t>Objective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6FFEDDDA" w14:textId="3FE8602E" w:rsidR="007504B5" w:rsidRPr="00541556" w:rsidRDefault="007504B5" w:rsidP="007504B5">
            <w:pPr>
              <w:pStyle w:val="Heading2"/>
              <w:spacing w:line="720" w:lineRule="auto"/>
            </w:pPr>
            <w:r>
              <w:t xml:space="preserve">Description </w:t>
            </w:r>
          </w:p>
        </w:tc>
      </w:tr>
      <w:tr w:rsidR="007504B5" w14:paraId="25967FA4" w14:textId="77777777" w:rsidTr="007504B5">
        <w:trPr>
          <w:trHeight w:val="930"/>
          <w:jc w:val="center"/>
        </w:trPr>
        <w:tc>
          <w:tcPr>
            <w:tcW w:w="1477" w:type="dxa"/>
            <w:shd w:val="clear" w:color="auto" w:fill="F2F2F2"/>
          </w:tcPr>
          <w:p w14:paraId="0A57743E" w14:textId="77777777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  <w:sz w:val="8"/>
              </w:rPr>
            </w:pPr>
          </w:p>
          <w:p w14:paraId="3A600126" w14:textId="581329DE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  <w:sz w:val="8"/>
              </w:rPr>
            </w:pPr>
            <w:r w:rsidRPr="00541556">
              <w:rPr>
                <w:rFonts w:cs="Arial"/>
                <w:b/>
              </w:rPr>
              <w:t>AO1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239FE17" w14:textId="77777777" w:rsidR="007504B5" w:rsidRPr="00541556" w:rsidRDefault="007504B5" w:rsidP="00541556">
            <w:pPr>
              <w:textAlignment w:val="baseline"/>
              <w:rPr>
                <w:rFonts w:cs="Arial"/>
                <w:sz w:val="8"/>
              </w:rPr>
            </w:pPr>
          </w:p>
          <w:p w14:paraId="35D5AD65" w14:textId="77777777" w:rsidR="007504B5" w:rsidRPr="00541556" w:rsidRDefault="007504B5" w:rsidP="00541556">
            <w:pPr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>Use and apply standard techniques.</w:t>
            </w:r>
          </w:p>
          <w:p w14:paraId="6169CB0A" w14:textId="77777777" w:rsidR="007504B5" w:rsidRPr="009D7EDB" w:rsidRDefault="007504B5" w:rsidP="00541556">
            <w:pPr>
              <w:textAlignment w:val="baseline"/>
              <w:rPr>
                <w:rFonts w:cs="Arial"/>
                <w:b/>
                <w:bCs/>
              </w:rPr>
            </w:pPr>
            <w:r w:rsidRPr="009D7EDB">
              <w:rPr>
                <w:rFonts w:cs="Arial"/>
                <w:b/>
                <w:bCs/>
              </w:rPr>
              <w:t xml:space="preserve">Students should be able to: </w:t>
            </w:r>
          </w:p>
          <w:p w14:paraId="329F262F" w14:textId="77777777" w:rsidR="007504B5" w:rsidRPr="00541556" w:rsidRDefault="007504B5" w:rsidP="00AB41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7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accurately recall facts, terminology and definitions </w:t>
            </w:r>
          </w:p>
          <w:p w14:paraId="1E88B3F7" w14:textId="77777777" w:rsidR="007504B5" w:rsidRPr="00541556" w:rsidRDefault="007504B5" w:rsidP="00AB41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7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use and interpret notation correctly </w:t>
            </w:r>
          </w:p>
          <w:p w14:paraId="7D6CCADE" w14:textId="77777777" w:rsidR="007504B5" w:rsidRPr="00541556" w:rsidRDefault="007504B5" w:rsidP="00AB41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7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>accurately carry out routine procedures or set tasks requiring multi-step solutions.</w:t>
            </w:r>
          </w:p>
          <w:p w14:paraId="1018E1AE" w14:textId="77777777" w:rsidR="007504B5" w:rsidRPr="00541556" w:rsidRDefault="007504B5" w:rsidP="00541556">
            <w:pPr>
              <w:textAlignment w:val="baseline"/>
              <w:rPr>
                <w:rFonts w:cs="Arial"/>
                <w:sz w:val="8"/>
              </w:rPr>
            </w:pPr>
          </w:p>
        </w:tc>
      </w:tr>
      <w:tr w:rsidR="007504B5" w14:paraId="40F66317" w14:textId="77777777" w:rsidTr="007504B5">
        <w:trPr>
          <w:trHeight w:val="930"/>
          <w:jc w:val="center"/>
        </w:trPr>
        <w:tc>
          <w:tcPr>
            <w:tcW w:w="1477" w:type="dxa"/>
            <w:shd w:val="clear" w:color="auto" w:fill="F2F2F2"/>
          </w:tcPr>
          <w:p w14:paraId="51AF9312" w14:textId="77777777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  <w:sz w:val="8"/>
              </w:rPr>
            </w:pPr>
          </w:p>
          <w:p w14:paraId="19AB8F98" w14:textId="57A9ED15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  <w:sz w:val="8"/>
              </w:rPr>
            </w:pPr>
            <w:r w:rsidRPr="00541556">
              <w:rPr>
                <w:rFonts w:cs="Arial"/>
                <w:b/>
              </w:rPr>
              <w:t>AO2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2CF92CC6" w14:textId="77777777" w:rsidR="007504B5" w:rsidRPr="00541556" w:rsidRDefault="007504B5" w:rsidP="00541556">
            <w:pPr>
              <w:textAlignment w:val="baseline"/>
              <w:rPr>
                <w:rFonts w:cs="Arial"/>
                <w:sz w:val="8"/>
              </w:rPr>
            </w:pPr>
          </w:p>
          <w:p w14:paraId="6E378237" w14:textId="77777777" w:rsidR="007504B5" w:rsidRPr="00541556" w:rsidRDefault="007504B5" w:rsidP="00541556">
            <w:pPr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Reason, interpret and communicate mathematically. </w:t>
            </w:r>
          </w:p>
          <w:p w14:paraId="628B7376" w14:textId="77777777" w:rsidR="007504B5" w:rsidRPr="009D7EDB" w:rsidRDefault="007504B5" w:rsidP="00541556">
            <w:pPr>
              <w:textAlignment w:val="baseline"/>
              <w:rPr>
                <w:rFonts w:cs="Arial"/>
                <w:b/>
                <w:bCs/>
              </w:rPr>
            </w:pPr>
            <w:r w:rsidRPr="009D7EDB">
              <w:rPr>
                <w:rFonts w:cs="Arial"/>
                <w:b/>
                <w:bCs/>
              </w:rPr>
              <w:t xml:space="preserve">Students should be able to: </w:t>
            </w:r>
          </w:p>
          <w:p w14:paraId="1AD95CE5" w14:textId="77777777" w:rsidR="007504B5" w:rsidRPr="00541556" w:rsidRDefault="007504B5" w:rsidP="00AB4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make deductions, inferences and draw conclusions from mathematical information </w:t>
            </w:r>
          </w:p>
          <w:p w14:paraId="1FCD8DAB" w14:textId="77777777" w:rsidR="007504B5" w:rsidRPr="00541556" w:rsidRDefault="007504B5" w:rsidP="00AB4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construct chains of reasoning to achieve a given result </w:t>
            </w:r>
          </w:p>
          <w:p w14:paraId="2BC08FBF" w14:textId="77777777" w:rsidR="007504B5" w:rsidRPr="00541556" w:rsidRDefault="007504B5" w:rsidP="00AB4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interpret and communicate information accurately </w:t>
            </w:r>
          </w:p>
          <w:p w14:paraId="155755D3" w14:textId="77777777" w:rsidR="007504B5" w:rsidRPr="00541556" w:rsidRDefault="007504B5" w:rsidP="00AB4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present arguments and proofs </w:t>
            </w:r>
          </w:p>
          <w:p w14:paraId="52844569" w14:textId="77777777" w:rsidR="007504B5" w:rsidRPr="00541556" w:rsidRDefault="007504B5" w:rsidP="00AB4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>assess the validity of an argument and critically evaluate a given way of presenting information.</w:t>
            </w:r>
          </w:p>
          <w:p w14:paraId="65B08BF7" w14:textId="77777777" w:rsidR="007504B5" w:rsidRPr="00541556" w:rsidRDefault="007504B5" w:rsidP="00541556">
            <w:pPr>
              <w:textAlignment w:val="baseline"/>
              <w:rPr>
                <w:rFonts w:cs="Arial"/>
                <w:sz w:val="8"/>
              </w:rPr>
            </w:pPr>
          </w:p>
        </w:tc>
      </w:tr>
      <w:tr w:rsidR="007504B5" w14:paraId="548192DD" w14:textId="77777777" w:rsidTr="007504B5">
        <w:trPr>
          <w:trHeight w:val="930"/>
          <w:jc w:val="center"/>
        </w:trPr>
        <w:tc>
          <w:tcPr>
            <w:tcW w:w="1477" w:type="dxa"/>
            <w:shd w:val="clear" w:color="auto" w:fill="F2F2F2"/>
          </w:tcPr>
          <w:p w14:paraId="1F1BFC1C" w14:textId="77777777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  <w:sz w:val="8"/>
              </w:rPr>
            </w:pPr>
          </w:p>
          <w:p w14:paraId="285EB1DD" w14:textId="0FA374B9" w:rsidR="007504B5" w:rsidRPr="00541556" w:rsidRDefault="007504B5" w:rsidP="00541556">
            <w:pPr>
              <w:jc w:val="center"/>
              <w:textAlignment w:val="baseline"/>
              <w:rPr>
                <w:rFonts w:cs="Arial"/>
                <w:b/>
              </w:rPr>
            </w:pPr>
            <w:r w:rsidRPr="00541556">
              <w:rPr>
                <w:rFonts w:cs="Arial"/>
                <w:b/>
              </w:rPr>
              <w:t>AO3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0CC199AD" w14:textId="77777777" w:rsidR="007504B5" w:rsidRPr="00541556" w:rsidRDefault="007504B5" w:rsidP="00541556">
            <w:pPr>
              <w:textAlignment w:val="baseline"/>
              <w:rPr>
                <w:rFonts w:cs="Arial"/>
                <w:sz w:val="8"/>
              </w:rPr>
            </w:pPr>
          </w:p>
          <w:p w14:paraId="7A314BB9" w14:textId="77777777" w:rsidR="007504B5" w:rsidRPr="00541556" w:rsidRDefault="007504B5" w:rsidP="00541556">
            <w:pPr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Solve problems within mathematics and in other contexts. </w:t>
            </w:r>
          </w:p>
          <w:p w14:paraId="5032FC28" w14:textId="77777777" w:rsidR="007504B5" w:rsidRPr="009D7EDB" w:rsidRDefault="007504B5" w:rsidP="00541556">
            <w:pPr>
              <w:textAlignment w:val="baseline"/>
              <w:rPr>
                <w:rFonts w:cs="Arial"/>
                <w:b/>
                <w:bCs/>
              </w:rPr>
            </w:pPr>
            <w:r w:rsidRPr="009D7EDB">
              <w:rPr>
                <w:rFonts w:cs="Arial"/>
                <w:b/>
                <w:bCs/>
              </w:rPr>
              <w:t>Students should be able to:</w:t>
            </w:r>
          </w:p>
          <w:p w14:paraId="4F005F6D" w14:textId="77777777" w:rsidR="007504B5" w:rsidRPr="00541556" w:rsidRDefault="007504B5" w:rsidP="00AB41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translate problems in mathematical or non-mathematical contexts into a process or a series of mathematical processes </w:t>
            </w:r>
          </w:p>
          <w:p w14:paraId="5C59AAB8" w14:textId="77777777" w:rsidR="007504B5" w:rsidRPr="00541556" w:rsidRDefault="007504B5" w:rsidP="00AB41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make and use connections between different parts of mathematics </w:t>
            </w:r>
          </w:p>
          <w:p w14:paraId="76F731AD" w14:textId="77777777" w:rsidR="007504B5" w:rsidRPr="00541556" w:rsidRDefault="007504B5" w:rsidP="00AB41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interpret results in the context of the given problem </w:t>
            </w:r>
          </w:p>
          <w:p w14:paraId="0439BC14" w14:textId="77777777" w:rsidR="007504B5" w:rsidRPr="00541556" w:rsidRDefault="007504B5" w:rsidP="00AB41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0" w:hanging="357"/>
              <w:textAlignment w:val="baseline"/>
              <w:rPr>
                <w:rFonts w:cs="Arial"/>
              </w:rPr>
            </w:pPr>
            <w:r w:rsidRPr="00541556">
              <w:rPr>
                <w:rFonts w:cs="Arial"/>
              </w:rPr>
              <w:t xml:space="preserve">evaluate methods used and results obtained </w:t>
            </w:r>
          </w:p>
          <w:p w14:paraId="0B8DA863" w14:textId="6EBCA5DA" w:rsidR="007504B5" w:rsidRPr="00541556" w:rsidRDefault="007504B5" w:rsidP="007504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0" w:hanging="357"/>
              <w:textAlignment w:val="baseline"/>
              <w:rPr>
                <w:rFonts w:cs="Arial"/>
                <w:sz w:val="10"/>
              </w:rPr>
            </w:pPr>
            <w:r w:rsidRPr="00541556">
              <w:rPr>
                <w:rFonts w:cs="Arial"/>
              </w:rPr>
              <w:t>evaluate solutions to identify how they may have been affected by assumptions made.</w:t>
            </w:r>
          </w:p>
        </w:tc>
      </w:tr>
    </w:tbl>
    <w:p w14:paraId="3786C4ED" w14:textId="77777777" w:rsidR="003455C1" w:rsidRPr="00696A38" w:rsidRDefault="003455C1" w:rsidP="003455C1">
      <w:pPr>
        <w:jc w:val="center"/>
        <w:rPr>
          <w:sz w:val="10"/>
        </w:rPr>
      </w:pPr>
    </w:p>
    <w:p w14:paraId="1EEA9DAD" w14:textId="77777777" w:rsidR="003455C1" w:rsidRDefault="003455C1" w:rsidP="001E1C58">
      <w:pPr>
        <w:pStyle w:val="Heading1"/>
      </w:pPr>
      <w:bookmarkStart w:id="14" w:name="_Toc205385773"/>
      <w:bookmarkStart w:id="15" w:name="_Toc207288006"/>
      <w:bookmarkStart w:id="16" w:name="_Hlk11246352"/>
      <w:bookmarkEnd w:id="4"/>
      <w:r w:rsidRPr="00696A38">
        <w:t>Subject content</w:t>
      </w:r>
      <w:bookmarkEnd w:id="14"/>
      <w:bookmarkEnd w:id="15"/>
      <w:r w:rsidRPr="00696A38">
        <w:t xml:space="preserve"> </w:t>
      </w:r>
    </w:p>
    <w:p w14:paraId="29AFC26D" w14:textId="443C279E" w:rsidR="003455C1" w:rsidRDefault="00AB411B" w:rsidP="003455C1">
      <w:pPr>
        <w:rPr>
          <w:rFonts w:cs="Arial"/>
          <w:b/>
          <w:color w:val="7030A0"/>
          <w:sz w:val="44"/>
        </w:rPr>
      </w:pPr>
      <w:r>
        <w:rPr>
          <w:rFonts w:cs="Arial"/>
          <w:b/>
          <w:noProof/>
          <w:color w:val="7030A0"/>
          <w:sz w:val="44"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 wp14:anchorId="27B704F4" wp14:editId="3C3AA745">
                <wp:simplePos x="0" y="0"/>
                <wp:positionH relativeFrom="column">
                  <wp:posOffset>30480</wp:posOffset>
                </wp:positionH>
                <wp:positionV relativeFrom="paragraph">
                  <wp:posOffset>164464</wp:posOffset>
                </wp:positionV>
                <wp:extent cx="5828665" cy="0"/>
                <wp:effectExtent l="0" t="19050" r="635" b="0"/>
                <wp:wrapNone/>
                <wp:docPr id="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6FC15" id="Straight Connector 1" o:spid="_x0000_s1026" alt="&quot;&quot;" style="position:absolute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4pt,12.95pt" to="461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" strokecolor="#7030a0" strokeweight="2.25pt">
                <o:lock v:ext="edit" shapetype="f"/>
              </v:line>
            </w:pict>
          </mc:Fallback>
        </mc:AlternateContent>
      </w:r>
    </w:p>
    <w:bookmarkEnd w:id="16"/>
    <w:p w14:paraId="56C29B80" w14:textId="77777777" w:rsidR="003455C1" w:rsidRPr="002D76DD" w:rsidRDefault="003455C1" w:rsidP="003455C1">
      <w:pPr>
        <w:rPr>
          <w:rFonts w:cs="Arial"/>
          <w:color w:val="FF0000"/>
        </w:rPr>
      </w:pPr>
    </w:p>
    <w:p w14:paraId="02D4576B" w14:textId="77777777" w:rsidR="003455C1" w:rsidRPr="00D313C9" w:rsidRDefault="003455C1" w:rsidP="003455C1">
      <w:pPr>
        <w:rPr>
          <w:color w:val="000000"/>
        </w:rPr>
      </w:pPr>
      <w:r w:rsidRPr="00D313C9">
        <w:rPr>
          <w:rFonts w:cs="Arial"/>
          <w:color w:val="000000"/>
        </w:rPr>
        <w:t xml:space="preserve">In addition to this subject content, students should be able to recall, select and apply mathematical formulae. </w:t>
      </w:r>
    </w:p>
    <w:p w14:paraId="272A5626" w14:textId="3FA62FCA" w:rsidR="003455C1" w:rsidRDefault="007504B5" w:rsidP="007504B5">
      <w:pPr>
        <w:pStyle w:val="Heading2"/>
      </w:pPr>
      <w:bookmarkStart w:id="17" w:name="_Toc207288007"/>
      <w:r w:rsidRPr="007A7BBE">
        <w:t>Number and Algebra</w:t>
      </w:r>
      <w:bookmarkEnd w:id="17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670"/>
      </w:tblGrid>
      <w:tr w:rsidR="003455C1" w:rsidRPr="00FE7C5B" w14:paraId="1D522E26" w14:textId="77777777" w:rsidTr="007504B5">
        <w:trPr>
          <w:trHeight w:val="397"/>
          <w:tblHeader/>
          <w:jc w:val="center"/>
        </w:trPr>
        <w:tc>
          <w:tcPr>
            <w:tcW w:w="3114" w:type="dxa"/>
            <w:vAlign w:val="center"/>
          </w:tcPr>
          <w:p w14:paraId="2746ED65" w14:textId="77777777" w:rsidR="003455C1" w:rsidRPr="00FE7C5B" w:rsidRDefault="003455C1" w:rsidP="009D7EDB">
            <w:pPr>
              <w:pStyle w:val="Heading3"/>
            </w:pPr>
            <w:r w:rsidRPr="00FE7C5B">
              <w:t>Topic</w:t>
            </w:r>
          </w:p>
        </w:tc>
        <w:tc>
          <w:tcPr>
            <w:tcW w:w="5670" w:type="dxa"/>
            <w:vAlign w:val="center"/>
          </w:tcPr>
          <w:p w14:paraId="670DF3E3" w14:textId="77777777" w:rsidR="003455C1" w:rsidRPr="00FE7C5B" w:rsidRDefault="003455C1" w:rsidP="009D7EDB">
            <w:pPr>
              <w:pStyle w:val="Heading3"/>
            </w:pPr>
            <w:r w:rsidRPr="00FE7C5B">
              <w:t>Notes</w:t>
            </w:r>
          </w:p>
        </w:tc>
      </w:tr>
      <w:tr w:rsidR="003455C1" w:rsidRPr="00FE7C5B" w14:paraId="14AA9BC3" w14:textId="77777777" w:rsidTr="00541556">
        <w:trPr>
          <w:jc w:val="center"/>
        </w:trPr>
        <w:tc>
          <w:tcPr>
            <w:tcW w:w="3114" w:type="dxa"/>
          </w:tcPr>
          <w:p w14:paraId="74C123BF" w14:textId="77777777" w:rsidR="003455C1" w:rsidRPr="008C62E1" w:rsidRDefault="003455C1" w:rsidP="009D7EDB">
            <w:r w:rsidRPr="008C62E1">
              <w:t>Understand place value</w:t>
            </w:r>
          </w:p>
        </w:tc>
        <w:tc>
          <w:tcPr>
            <w:tcW w:w="5670" w:type="dxa"/>
          </w:tcPr>
          <w:p w14:paraId="30853C37" w14:textId="77777777" w:rsidR="003455C1" w:rsidRPr="008C62E1" w:rsidRDefault="003455C1" w:rsidP="009D7EDB">
            <w:r w:rsidRPr="008C62E1">
              <w:t xml:space="preserve">Read and write whole numbers expressed in figures and words. </w:t>
            </w:r>
          </w:p>
          <w:p w14:paraId="0263DE21" w14:textId="77777777" w:rsidR="003455C1" w:rsidRPr="008C62E1" w:rsidRDefault="003455C1" w:rsidP="009D7EDB">
            <w:pPr>
              <w:rPr>
                <w:sz w:val="16"/>
              </w:rPr>
            </w:pPr>
          </w:p>
          <w:p w14:paraId="4C4D4ACA" w14:textId="77777777" w:rsidR="003455C1" w:rsidRPr="008C62E1" w:rsidRDefault="003455C1" w:rsidP="009D7EDB">
            <w:r w:rsidRPr="008C62E1">
              <w:t xml:space="preserve">Order whole numbers to the nearest 10, 100, 1000 etc. </w:t>
            </w:r>
          </w:p>
          <w:p w14:paraId="4C3B0711" w14:textId="77777777" w:rsidR="003455C1" w:rsidRPr="008C62E1" w:rsidRDefault="003455C1" w:rsidP="009D7EDB">
            <w:pPr>
              <w:rPr>
                <w:sz w:val="16"/>
              </w:rPr>
            </w:pPr>
          </w:p>
          <w:p w14:paraId="0F8B064C" w14:textId="77777777" w:rsidR="003455C1" w:rsidRPr="008C62E1" w:rsidRDefault="003455C1" w:rsidP="009D7EDB">
            <w:r w:rsidRPr="008C62E1">
              <w:t xml:space="preserve">Round decimals to the nearest whole number or a given number of decimal places. </w:t>
            </w:r>
          </w:p>
          <w:p w14:paraId="637D5365" w14:textId="77777777" w:rsidR="003455C1" w:rsidRPr="008C62E1" w:rsidRDefault="003455C1" w:rsidP="009D7EDB">
            <w:pPr>
              <w:rPr>
                <w:sz w:val="16"/>
              </w:rPr>
            </w:pPr>
          </w:p>
          <w:p w14:paraId="59F535F6" w14:textId="77777777" w:rsidR="003455C1" w:rsidRPr="008C62E1" w:rsidRDefault="003455C1" w:rsidP="009D7EDB">
            <w:r w:rsidRPr="008C62E1">
              <w:t>Round numbers to a given number of significant figures.</w:t>
            </w:r>
          </w:p>
          <w:p w14:paraId="2F240A44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376C7FC7" w14:textId="77777777" w:rsidTr="00541556">
        <w:trPr>
          <w:jc w:val="center"/>
        </w:trPr>
        <w:tc>
          <w:tcPr>
            <w:tcW w:w="3114" w:type="dxa"/>
          </w:tcPr>
          <w:p w14:paraId="70263F22" w14:textId="77777777" w:rsidR="003455C1" w:rsidRPr="008C62E1" w:rsidRDefault="003455C1" w:rsidP="009D7EDB">
            <w:r w:rsidRPr="008C62E1">
              <w:t>Understand and use decimals, fractions and percentages</w:t>
            </w:r>
          </w:p>
        </w:tc>
        <w:tc>
          <w:tcPr>
            <w:tcW w:w="5670" w:type="dxa"/>
          </w:tcPr>
          <w:p w14:paraId="0650FD81" w14:textId="77777777" w:rsidR="003455C1" w:rsidRPr="008C62E1" w:rsidRDefault="003455C1" w:rsidP="009D7EDB">
            <w:r w:rsidRPr="008C62E1">
              <w:t xml:space="preserve">Show equivalence between the three forms. </w:t>
            </w:r>
          </w:p>
          <w:p w14:paraId="6C1A04F8" w14:textId="77777777" w:rsidR="003455C1" w:rsidRPr="008C62E1" w:rsidRDefault="003455C1" w:rsidP="009D7EDB">
            <w:pPr>
              <w:rPr>
                <w:sz w:val="16"/>
              </w:rPr>
            </w:pPr>
          </w:p>
          <w:p w14:paraId="3D3D8665" w14:textId="77777777" w:rsidR="003455C1" w:rsidRPr="008C62E1" w:rsidRDefault="003455C1" w:rsidP="009D7EDB">
            <w:r w:rsidRPr="008C62E1">
              <w:t xml:space="preserve">Use and apply the four rules of numbers to decimals and fractions. </w:t>
            </w:r>
          </w:p>
          <w:p w14:paraId="7C59A488" w14:textId="77777777" w:rsidR="003455C1" w:rsidRPr="008C62E1" w:rsidRDefault="003455C1" w:rsidP="009D7EDB">
            <w:pPr>
              <w:rPr>
                <w:sz w:val="16"/>
              </w:rPr>
            </w:pPr>
          </w:p>
          <w:p w14:paraId="1609FF6D" w14:textId="77777777" w:rsidR="003455C1" w:rsidRPr="008C62E1" w:rsidRDefault="003455C1" w:rsidP="009D7EDB">
            <w:r w:rsidRPr="008C62E1">
              <w:t xml:space="preserve">Calculate percentages of a quantity and express a given number as a percentage of another. </w:t>
            </w:r>
          </w:p>
          <w:p w14:paraId="1898C28E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60D19E86" w14:textId="77777777" w:rsidTr="00541556">
        <w:trPr>
          <w:jc w:val="center"/>
        </w:trPr>
        <w:tc>
          <w:tcPr>
            <w:tcW w:w="3114" w:type="dxa"/>
          </w:tcPr>
          <w:p w14:paraId="586EC5FD" w14:textId="77777777" w:rsidR="003455C1" w:rsidRPr="008C62E1" w:rsidRDefault="003455C1" w:rsidP="009D7EDB">
            <w:r w:rsidRPr="008C62E1">
              <w:t>Negative numbers</w:t>
            </w:r>
          </w:p>
        </w:tc>
        <w:tc>
          <w:tcPr>
            <w:tcW w:w="5670" w:type="dxa"/>
          </w:tcPr>
          <w:p w14:paraId="2CAE6CCD" w14:textId="77777777" w:rsidR="003455C1" w:rsidRPr="008C62E1" w:rsidRDefault="003455C1" w:rsidP="009D7EDB">
            <w:r w:rsidRPr="008C62E1">
              <w:t>Using and applying the four rules of number to negative numbers.</w:t>
            </w:r>
          </w:p>
          <w:p w14:paraId="3A90D1E9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0A7A4094" w14:textId="77777777" w:rsidTr="00541556">
        <w:trPr>
          <w:jc w:val="center"/>
        </w:trPr>
        <w:tc>
          <w:tcPr>
            <w:tcW w:w="3114" w:type="dxa"/>
          </w:tcPr>
          <w:p w14:paraId="066ECCE6" w14:textId="2A2567DA" w:rsidR="003455C1" w:rsidRPr="008C62E1" w:rsidRDefault="003455C1" w:rsidP="009D7EDB">
            <w:r w:rsidRPr="008C62E1">
              <w:t>Ratio</w:t>
            </w:r>
          </w:p>
        </w:tc>
        <w:tc>
          <w:tcPr>
            <w:tcW w:w="5670" w:type="dxa"/>
          </w:tcPr>
          <w:p w14:paraId="63B74FB8" w14:textId="77777777" w:rsidR="003455C1" w:rsidRPr="008C62E1" w:rsidRDefault="003455C1" w:rsidP="009D7EDB"/>
        </w:tc>
      </w:tr>
      <w:tr w:rsidR="003455C1" w:rsidRPr="00FE7C5B" w14:paraId="63F8E88E" w14:textId="77777777" w:rsidTr="00541556">
        <w:trPr>
          <w:jc w:val="center"/>
        </w:trPr>
        <w:tc>
          <w:tcPr>
            <w:tcW w:w="3114" w:type="dxa"/>
          </w:tcPr>
          <w:p w14:paraId="0F0C357A" w14:textId="77777777" w:rsidR="003455C1" w:rsidRPr="008C62E1" w:rsidRDefault="003455C1" w:rsidP="009D7EDB">
            <w:r w:rsidRPr="008C62E1">
              <w:lastRenderedPageBreak/>
              <w:t>Index notation, including standard form</w:t>
            </w:r>
          </w:p>
        </w:tc>
        <w:tc>
          <w:tcPr>
            <w:tcW w:w="5670" w:type="dxa"/>
          </w:tcPr>
          <w:p w14:paraId="626C3647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Express and use number in standard form with positive and negative powers of 10.</w:t>
            </w:r>
          </w:p>
          <w:p w14:paraId="6C6B1B08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12520B23" w14:textId="77777777" w:rsidTr="00541556">
        <w:trPr>
          <w:trHeight w:val="346"/>
          <w:jc w:val="center"/>
        </w:trPr>
        <w:tc>
          <w:tcPr>
            <w:tcW w:w="3114" w:type="dxa"/>
          </w:tcPr>
          <w:p w14:paraId="5EFE8A18" w14:textId="77777777" w:rsidR="003455C1" w:rsidRPr="008C62E1" w:rsidRDefault="003455C1" w:rsidP="009D7EDB">
            <w:r w:rsidRPr="008C62E1">
              <w:t>Understand and use common number properties</w:t>
            </w:r>
          </w:p>
        </w:tc>
        <w:tc>
          <w:tcPr>
            <w:tcW w:w="5670" w:type="dxa"/>
          </w:tcPr>
          <w:p w14:paraId="660493E2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 xml:space="preserve">Show familiarity with multiples, factors, primes, HCF &amp; LCM, powers and roots. </w:t>
            </w:r>
          </w:p>
          <w:p w14:paraId="58AA24C9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298FB890" w14:textId="77777777" w:rsidTr="00541556">
        <w:trPr>
          <w:jc w:val="center"/>
        </w:trPr>
        <w:tc>
          <w:tcPr>
            <w:tcW w:w="3114" w:type="dxa"/>
          </w:tcPr>
          <w:p w14:paraId="70820891" w14:textId="77777777" w:rsidR="003455C1" w:rsidRPr="008C62E1" w:rsidRDefault="003455C1" w:rsidP="009D7EDB">
            <w:r w:rsidRPr="008C62E1">
              <w:t>Manipulate algebraic expressions</w:t>
            </w:r>
          </w:p>
        </w:tc>
        <w:tc>
          <w:tcPr>
            <w:tcW w:w="5670" w:type="dxa"/>
          </w:tcPr>
          <w:p w14:paraId="478F8E1F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Collect like terms; find common factors; multiply two simple brackets; factorise expressions in the form ax</w:t>
            </w:r>
            <w:r w:rsidRPr="008C62E1">
              <w:rPr>
                <w:vertAlign w:val="superscript"/>
              </w:rPr>
              <w:t xml:space="preserve">2 </w:t>
            </w:r>
            <w:r w:rsidRPr="008C62E1">
              <w:t xml:space="preserve">+ </w:t>
            </w:r>
            <w:proofErr w:type="spellStart"/>
            <w:r w:rsidRPr="008C62E1">
              <w:t>bx</w:t>
            </w:r>
            <w:proofErr w:type="spellEnd"/>
            <w:r w:rsidRPr="008C62E1">
              <w:t xml:space="preserve"> + c </w:t>
            </w:r>
          </w:p>
          <w:p w14:paraId="694C2762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2B6E5B40" w14:textId="77777777" w:rsidTr="00541556">
        <w:trPr>
          <w:jc w:val="center"/>
        </w:trPr>
        <w:tc>
          <w:tcPr>
            <w:tcW w:w="3114" w:type="dxa"/>
            <w:vMerge w:val="restart"/>
          </w:tcPr>
          <w:p w14:paraId="09A83D9D" w14:textId="77777777" w:rsidR="003455C1" w:rsidRPr="008C62E1" w:rsidRDefault="003455C1" w:rsidP="009D7EDB">
            <w:r w:rsidRPr="008C62E1">
              <w:t>Manipulate algebraic expressions - continued</w:t>
            </w:r>
          </w:p>
        </w:tc>
        <w:tc>
          <w:tcPr>
            <w:tcW w:w="5670" w:type="dxa"/>
          </w:tcPr>
          <w:p w14:paraId="16506696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Apply the rules of indices to simplify algebraic expressions.</w:t>
            </w:r>
          </w:p>
          <w:p w14:paraId="257C44F6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77E8F65E" w14:textId="77777777" w:rsidTr="00541556">
        <w:trPr>
          <w:jc w:val="center"/>
        </w:trPr>
        <w:tc>
          <w:tcPr>
            <w:tcW w:w="3114" w:type="dxa"/>
            <w:vMerge/>
          </w:tcPr>
          <w:p w14:paraId="43AF5D79" w14:textId="77777777" w:rsidR="003455C1" w:rsidRPr="008C62E1" w:rsidRDefault="003455C1" w:rsidP="009D7EDB"/>
        </w:tc>
        <w:tc>
          <w:tcPr>
            <w:tcW w:w="5670" w:type="dxa"/>
          </w:tcPr>
          <w:p w14:paraId="39A1BFC7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Change the subject of a formula.</w:t>
            </w:r>
          </w:p>
          <w:p w14:paraId="0D470073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42591FB6" w14:textId="77777777" w:rsidTr="00541556">
        <w:trPr>
          <w:jc w:val="center"/>
        </w:trPr>
        <w:tc>
          <w:tcPr>
            <w:tcW w:w="3114" w:type="dxa"/>
            <w:vMerge w:val="restart"/>
          </w:tcPr>
          <w:p w14:paraId="3F407600" w14:textId="77777777" w:rsidR="003455C1" w:rsidRPr="008C62E1" w:rsidRDefault="003455C1" w:rsidP="009D7EDB">
            <w:r w:rsidRPr="008C62E1">
              <w:t>Solve equations</w:t>
            </w:r>
          </w:p>
        </w:tc>
        <w:tc>
          <w:tcPr>
            <w:tcW w:w="5670" w:type="dxa"/>
          </w:tcPr>
          <w:p w14:paraId="26FBAF99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Linear equations.</w:t>
            </w:r>
          </w:p>
          <w:p w14:paraId="208C5301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7391FB32" w14:textId="77777777" w:rsidTr="00541556">
        <w:trPr>
          <w:trHeight w:val="265"/>
          <w:jc w:val="center"/>
        </w:trPr>
        <w:tc>
          <w:tcPr>
            <w:tcW w:w="3114" w:type="dxa"/>
            <w:vMerge/>
          </w:tcPr>
          <w:p w14:paraId="7022547E" w14:textId="77777777" w:rsidR="003455C1" w:rsidRPr="008C62E1" w:rsidRDefault="003455C1" w:rsidP="009D7EDB"/>
        </w:tc>
        <w:tc>
          <w:tcPr>
            <w:tcW w:w="5670" w:type="dxa"/>
          </w:tcPr>
          <w:p w14:paraId="70105BA2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Simultaneous equations in two unknowns.</w:t>
            </w:r>
          </w:p>
          <w:p w14:paraId="3E984B6A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1901A29F" w14:textId="77777777" w:rsidTr="00541556">
        <w:trPr>
          <w:jc w:val="center"/>
        </w:trPr>
        <w:tc>
          <w:tcPr>
            <w:tcW w:w="3114" w:type="dxa"/>
            <w:vMerge/>
          </w:tcPr>
          <w:p w14:paraId="425E9743" w14:textId="77777777" w:rsidR="003455C1" w:rsidRPr="008C62E1" w:rsidRDefault="003455C1" w:rsidP="009D7EDB"/>
        </w:tc>
        <w:tc>
          <w:tcPr>
            <w:tcW w:w="5670" w:type="dxa"/>
          </w:tcPr>
          <w:p w14:paraId="41DDC6F9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Quadratic equations using factorization.</w:t>
            </w:r>
          </w:p>
          <w:p w14:paraId="74270BEE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44707401" w14:textId="77777777" w:rsidTr="00541556">
        <w:trPr>
          <w:jc w:val="center"/>
        </w:trPr>
        <w:tc>
          <w:tcPr>
            <w:tcW w:w="3114" w:type="dxa"/>
            <w:vMerge/>
          </w:tcPr>
          <w:p w14:paraId="6EC87CA9" w14:textId="77777777" w:rsidR="003455C1" w:rsidRPr="008C62E1" w:rsidRDefault="003455C1" w:rsidP="009D7EDB"/>
        </w:tc>
        <w:tc>
          <w:tcPr>
            <w:tcW w:w="5670" w:type="dxa"/>
          </w:tcPr>
          <w:p w14:paraId="1C634380" w14:textId="77777777" w:rsidR="003455C1" w:rsidRPr="008C62E1" w:rsidRDefault="003455C1" w:rsidP="00AB411B">
            <w:pPr>
              <w:numPr>
                <w:ilvl w:val="0"/>
                <w:numId w:val="10"/>
              </w:numPr>
            </w:pPr>
            <w:r w:rsidRPr="008C62E1">
              <w:t>Use Trial and Improvement to solve equations.</w:t>
            </w:r>
          </w:p>
          <w:p w14:paraId="272152C1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  <w:tr w:rsidR="003455C1" w:rsidRPr="00FE7C5B" w14:paraId="7A4B3443" w14:textId="77777777" w:rsidTr="00541556">
        <w:trPr>
          <w:jc w:val="center"/>
        </w:trPr>
        <w:tc>
          <w:tcPr>
            <w:tcW w:w="3114" w:type="dxa"/>
          </w:tcPr>
          <w:p w14:paraId="291F258E" w14:textId="77777777" w:rsidR="003455C1" w:rsidRPr="008C62E1" w:rsidRDefault="003455C1" w:rsidP="009D7EDB">
            <w:r w:rsidRPr="008C62E1">
              <w:t>Solve inequalities</w:t>
            </w:r>
          </w:p>
          <w:p w14:paraId="2AF06E3C" w14:textId="77777777" w:rsidR="003455C1" w:rsidRPr="008C62E1" w:rsidRDefault="003455C1" w:rsidP="009D7EDB">
            <w:pPr>
              <w:rPr>
                <w:sz w:val="8"/>
              </w:rPr>
            </w:pPr>
          </w:p>
        </w:tc>
        <w:tc>
          <w:tcPr>
            <w:tcW w:w="5670" w:type="dxa"/>
          </w:tcPr>
          <w:p w14:paraId="64C1CFBB" w14:textId="77777777" w:rsidR="003455C1" w:rsidRPr="008C62E1" w:rsidRDefault="003455C1" w:rsidP="009D7EDB"/>
        </w:tc>
      </w:tr>
      <w:tr w:rsidR="003455C1" w:rsidRPr="00FE7C5B" w14:paraId="790AC42D" w14:textId="77777777" w:rsidTr="00541556">
        <w:trPr>
          <w:jc w:val="center"/>
        </w:trPr>
        <w:tc>
          <w:tcPr>
            <w:tcW w:w="3114" w:type="dxa"/>
          </w:tcPr>
          <w:p w14:paraId="3220EDCB" w14:textId="77777777" w:rsidR="003455C1" w:rsidRPr="008C62E1" w:rsidRDefault="003455C1" w:rsidP="009D7EDB">
            <w:r w:rsidRPr="008C62E1">
              <w:t>Number sequences</w:t>
            </w:r>
          </w:p>
        </w:tc>
        <w:tc>
          <w:tcPr>
            <w:tcW w:w="5670" w:type="dxa"/>
          </w:tcPr>
          <w:p w14:paraId="344F5D8A" w14:textId="77777777" w:rsidR="003455C1" w:rsidRPr="008C62E1" w:rsidRDefault="003455C1" w:rsidP="00AB411B">
            <w:pPr>
              <w:numPr>
                <w:ilvl w:val="0"/>
                <w:numId w:val="11"/>
              </w:numPr>
            </w:pPr>
            <w:r w:rsidRPr="008C62E1">
              <w:t>Explore number patterns and find a general expression to describe the nth term of a sequence where the rule is linear or quadratic.</w:t>
            </w:r>
          </w:p>
          <w:p w14:paraId="63C433F9" w14:textId="77777777" w:rsidR="003455C1" w:rsidRPr="008C62E1" w:rsidRDefault="003455C1" w:rsidP="009D7EDB">
            <w:pPr>
              <w:rPr>
                <w:sz w:val="8"/>
              </w:rPr>
            </w:pPr>
          </w:p>
        </w:tc>
      </w:tr>
    </w:tbl>
    <w:p w14:paraId="1019CE34" w14:textId="06035FB6" w:rsidR="003455C1" w:rsidRDefault="007504B5" w:rsidP="007504B5">
      <w:pPr>
        <w:pStyle w:val="Heading2"/>
      </w:pPr>
      <w:bookmarkStart w:id="18" w:name="_Toc207288008"/>
      <w:r w:rsidRPr="00FE7C5B">
        <w:lastRenderedPageBreak/>
        <w:t>Shape and Space</w:t>
      </w:r>
      <w:bookmarkEnd w:id="18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095"/>
      </w:tblGrid>
      <w:tr w:rsidR="003455C1" w:rsidRPr="00FE7C5B" w14:paraId="59D9BC64" w14:textId="77777777" w:rsidTr="007504B5">
        <w:trPr>
          <w:tblHeader/>
          <w:jc w:val="center"/>
        </w:trPr>
        <w:tc>
          <w:tcPr>
            <w:tcW w:w="2689" w:type="dxa"/>
            <w:vAlign w:val="center"/>
          </w:tcPr>
          <w:p w14:paraId="0DFD7FCF" w14:textId="77777777" w:rsidR="003455C1" w:rsidRPr="003455C1" w:rsidRDefault="003455C1" w:rsidP="009D7EDB">
            <w:pPr>
              <w:pStyle w:val="Heading3"/>
            </w:pPr>
            <w:r w:rsidRPr="003455C1">
              <w:t>Topic</w:t>
            </w:r>
          </w:p>
        </w:tc>
        <w:tc>
          <w:tcPr>
            <w:tcW w:w="6095" w:type="dxa"/>
            <w:vAlign w:val="center"/>
          </w:tcPr>
          <w:p w14:paraId="511CD30F" w14:textId="77777777" w:rsidR="003455C1" w:rsidRPr="003455C1" w:rsidRDefault="003455C1" w:rsidP="009D7EDB">
            <w:pPr>
              <w:pStyle w:val="Heading3"/>
            </w:pPr>
            <w:r w:rsidRPr="003455C1">
              <w:t>Notes</w:t>
            </w:r>
          </w:p>
        </w:tc>
      </w:tr>
      <w:tr w:rsidR="003455C1" w:rsidRPr="00FE7C5B" w14:paraId="3C90C750" w14:textId="77777777" w:rsidTr="003455C1">
        <w:trPr>
          <w:jc w:val="center"/>
        </w:trPr>
        <w:tc>
          <w:tcPr>
            <w:tcW w:w="2689" w:type="dxa"/>
            <w:vMerge w:val="restart"/>
          </w:tcPr>
          <w:p w14:paraId="111D2F48" w14:textId="77777777" w:rsidR="003455C1" w:rsidRPr="00FE7C5B" w:rsidRDefault="003455C1" w:rsidP="009D7EDB">
            <w:r w:rsidRPr="00FE7C5B">
              <w:t>Graphs</w:t>
            </w:r>
          </w:p>
          <w:p w14:paraId="27ABA6AA" w14:textId="77777777" w:rsidR="003455C1" w:rsidRPr="00FE7C5B" w:rsidRDefault="003455C1" w:rsidP="009D7EDB"/>
          <w:p w14:paraId="7F258280" w14:textId="77777777" w:rsidR="003455C1" w:rsidRPr="00FE7C5B" w:rsidRDefault="003455C1" w:rsidP="009D7EDB">
            <w:r w:rsidRPr="00FE7C5B">
              <w:t xml:space="preserve"> </w:t>
            </w:r>
          </w:p>
        </w:tc>
        <w:tc>
          <w:tcPr>
            <w:tcW w:w="6095" w:type="dxa"/>
          </w:tcPr>
          <w:p w14:paraId="5D0C51EC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Plotting Cartesian Coordinates</w:t>
            </w:r>
            <w:r>
              <w:t>.</w:t>
            </w:r>
          </w:p>
          <w:p w14:paraId="3CAFBA74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4C6195C6" w14:textId="77777777" w:rsidTr="003455C1">
        <w:trPr>
          <w:jc w:val="center"/>
        </w:trPr>
        <w:tc>
          <w:tcPr>
            <w:tcW w:w="2689" w:type="dxa"/>
            <w:vMerge/>
          </w:tcPr>
          <w:p w14:paraId="193B135E" w14:textId="77777777" w:rsidR="003455C1" w:rsidRPr="00FE7C5B" w:rsidRDefault="003455C1" w:rsidP="009D7EDB"/>
        </w:tc>
        <w:tc>
          <w:tcPr>
            <w:tcW w:w="6095" w:type="dxa"/>
          </w:tcPr>
          <w:p w14:paraId="0A62C5AF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Conversion graphs, distance time graphs</w:t>
            </w:r>
            <w:r>
              <w:t>.</w:t>
            </w:r>
          </w:p>
          <w:p w14:paraId="0A467776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2F018022" w14:textId="77777777" w:rsidTr="003455C1">
        <w:trPr>
          <w:jc w:val="center"/>
        </w:trPr>
        <w:tc>
          <w:tcPr>
            <w:tcW w:w="2689" w:type="dxa"/>
            <w:vMerge/>
          </w:tcPr>
          <w:p w14:paraId="56BBB7B4" w14:textId="77777777" w:rsidR="003455C1" w:rsidRPr="00FE7C5B" w:rsidRDefault="003455C1" w:rsidP="009D7EDB"/>
        </w:tc>
        <w:tc>
          <w:tcPr>
            <w:tcW w:w="6095" w:type="dxa"/>
          </w:tcPr>
          <w:p w14:paraId="196E69D8" w14:textId="397BE8BE" w:rsidR="003455C1" w:rsidRPr="00BA5C2C" w:rsidRDefault="003455C1" w:rsidP="00AB411B">
            <w:pPr>
              <w:numPr>
                <w:ilvl w:val="0"/>
                <w:numId w:val="11"/>
              </w:numPr>
            </w:pPr>
            <w:r w:rsidRPr="00A03E8F">
              <w:t xml:space="preserve">Draw and interpret graphs of linear functions and quadratic functions. </w:t>
            </w:r>
          </w:p>
          <w:p w14:paraId="3BDF3359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y = mx + c</w:t>
            </w:r>
          </w:p>
          <w:p w14:paraId="7CC1B9CA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34664EAB" w14:textId="77777777" w:rsidTr="003455C1">
        <w:trPr>
          <w:jc w:val="center"/>
        </w:trPr>
        <w:tc>
          <w:tcPr>
            <w:tcW w:w="2689" w:type="dxa"/>
            <w:vMerge/>
          </w:tcPr>
          <w:p w14:paraId="679D54AB" w14:textId="77777777" w:rsidR="003455C1" w:rsidRPr="00FE7C5B" w:rsidRDefault="003455C1" w:rsidP="009D7EDB"/>
        </w:tc>
        <w:tc>
          <w:tcPr>
            <w:tcW w:w="6095" w:type="dxa"/>
          </w:tcPr>
          <w:p w14:paraId="19C6066E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Use graphs to solve simultaneous equations</w:t>
            </w:r>
            <w:r>
              <w:t>.</w:t>
            </w:r>
          </w:p>
          <w:p w14:paraId="5CF1696C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5B7786B9" w14:textId="77777777" w:rsidTr="003455C1">
        <w:trPr>
          <w:jc w:val="center"/>
        </w:trPr>
        <w:tc>
          <w:tcPr>
            <w:tcW w:w="2689" w:type="dxa"/>
          </w:tcPr>
          <w:p w14:paraId="53E4C851" w14:textId="77777777" w:rsidR="003455C1" w:rsidRPr="00FE7C5B" w:rsidRDefault="003455C1" w:rsidP="009D7EDB">
            <w:r w:rsidRPr="00FE7C5B">
              <w:t>Transformations in a plane</w:t>
            </w:r>
          </w:p>
        </w:tc>
        <w:tc>
          <w:tcPr>
            <w:tcW w:w="6095" w:type="dxa"/>
          </w:tcPr>
          <w:p w14:paraId="0AE5AF3C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Translation, reflection, rotation and enlargement</w:t>
            </w:r>
            <w:r>
              <w:t>.</w:t>
            </w:r>
          </w:p>
          <w:p w14:paraId="2880422D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50A3406E" w14:textId="77777777" w:rsidTr="003455C1">
        <w:trPr>
          <w:jc w:val="center"/>
        </w:trPr>
        <w:tc>
          <w:tcPr>
            <w:tcW w:w="2689" w:type="dxa"/>
            <w:vMerge w:val="restart"/>
          </w:tcPr>
          <w:p w14:paraId="137840E6" w14:textId="77777777" w:rsidR="003455C1" w:rsidRPr="00FE7C5B" w:rsidRDefault="003455C1" w:rsidP="009D7EDB">
            <w:r w:rsidRPr="00FE7C5B">
              <w:t>Name and understand the properties of simple 2D and 3D shapes</w:t>
            </w:r>
          </w:p>
        </w:tc>
        <w:tc>
          <w:tcPr>
            <w:tcW w:w="6095" w:type="dxa"/>
          </w:tcPr>
          <w:p w14:paraId="075E7B4B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Angle properties of polygons including interior and exterior angles</w:t>
            </w:r>
            <w:r>
              <w:t>.</w:t>
            </w:r>
          </w:p>
          <w:p w14:paraId="4EACA784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6AC0DD8B" w14:textId="77777777" w:rsidTr="003455C1">
        <w:trPr>
          <w:jc w:val="center"/>
        </w:trPr>
        <w:tc>
          <w:tcPr>
            <w:tcW w:w="2689" w:type="dxa"/>
            <w:vMerge/>
          </w:tcPr>
          <w:p w14:paraId="21EB8EC2" w14:textId="77777777" w:rsidR="003455C1" w:rsidRPr="00FE7C5B" w:rsidRDefault="003455C1" w:rsidP="009D7EDB"/>
        </w:tc>
        <w:tc>
          <w:tcPr>
            <w:tcW w:w="6095" w:type="dxa"/>
          </w:tcPr>
          <w:p w14:paraId="64D0774D" w14:textId="77777777" w:rsidR="003455C1" w:rsidRPr="00A03E8F" w:rsidRDefault="003455C1" w:rsidP="00AB411B">
            <w:pPr>
              <w:numPr>
                <w:ilvl w:val="0"/>
                <w:numId w:val="11"/>
              </w:numPr>
            </w:pPr>
            <w:r w:rsidRPr="00A03E8F">
              <w:t>Angle properties of parallel lines and transversals (corresponding, alternate and interior or allied angles)</w:t>
            </w:r>
            <w:r>
              <w:t>.</w:t>
            </w:r>
            <w:r w:rsidRPr="00A03E8F">
              <w:t xml:space="preserve"> </w:t>
            </w:r>
          </w:p>
          <w:p w14:paraId="2C7DA21C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6832313D" w14:textId="77777777" w:rsidTr="003455C1">
        <w:trPr>
          <w:jc w:val="center"/>
        </w:trPr>
        <w:tc>
          <w:tcPr>
            <w:tcW w:w="2689" w:type="dxa"/>
            <w:vMerge w:val="restart"/>
          </w:tcPr>
          <w:p w14:paraId="04000161" w14:textId="77777777" w:rsidR="003455C1" w:rsidRPr="00FE7C5B" w:rsidRDefault="003455C1" w:rsidP="009D7EDB">
            <w:r w:rsidRPr="00FE7C5B">
              <w:t>Name and understand the properties of simple 2D and 3D shapes – continued.</w:t>
            </w:r>
          </w:p>
        </w:tc>
        <w:tc>
          <w:tcPr>
            <w:tcW w:w="6095" w:type="dxa"/>
          </w:tcPr>
          <w:p w14:paraId="636DAABF" w14:textId="7BC213F6" w:rsidR="003455C1" w:rsidRPr="00BA5C2C" w:rsidRDefault="003455C1" w:rsidP="00AB411B">
            <w:pPr>
              <w:numPr>
                <w:ilvl w:val="0"/>
                <w:numId w:val="11"/>
              </w:numPr>
            </w:pPr>
            <w:r w:rsidRPr="00A03E8F">
              <w:t xml:space="preserve">Area and perimeter of triangles, rectangles. </w:t>
            </w:r>
          </w:p>
          <w:p w14:paraId="7EC1915A" w14:textId="2B4CA3ED" w:rsidR="003455C1" w:rsidRPr="00BA5C2C" w:rsidRDefault="003455C1" w:rsidP="00AB411B">
            <w:pPr>
              <w:numPr>
                <w:ilvl w:val="0"/>
                <w:numId w:val="11"/>
              </w:numPr>
            </w:pPr>
            <w:r w:rsidRPr="00A03E8F">
              <w:t xml:space="preserve">Area of parallelograms, trapeziums. </w:t>
            </w:r>
          </w:p>
          <w:p w14:paraId="62F21D16" w14:textId="77777777" w:rsidR="003455C1" w:rsidRPr="00A03E8F" w:rsidRDefault="003455C1" w:rsidP="00AB411B">
            <w:pPr>
              <w:numPr>
                <w:ilvl w:val="0"/>
                <w:numId w:val="11"/>
              </w:numPr>
            </w:pPr>
            <w:r w:rsidRPr="00A03E8F">
              <w:t>Circumference and area of a circle</w:t>
            </w:r>
            <w:r>
              <w:t>.</w:t>
            </w:r>
          </w:p>
          <w:p w14:paraId="7D52AFE0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7AA9E4E2" w14:textId="77777777" w:rsidTr="003455C1">
        <w:trPr>
          <w:jc w:val="center"/>
        </w:trPr>
        <w:tc>
          <w:tcPr>
            <w:tcW w:w="2689" w:type="dxa"/>
            <w:vMerge/>
          </w:tcPr>
          <w:p w14:paraId="6897DD94" w14:textId="77777777" w:rsidR="003455C1" w:rsidRPr="00FE7C5B" w:rsidRDefault="003455C1" w:rsidP="009D7EDB"/>
        </w:tc>
        <w:tc>
          <w:tcPr>
            <w:tcW w:w="6095" w:type="dxa"/>
          </w:tcPr>
          <w:p w14:paraId="251C709A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Volumes of cuboids, cylinders and regular prisms</w:t>
            </w:r>
            <w:r>
              <w:t>.</w:t>
            </w:r>
          </w:p>
          <w:p w14:paraId="4F1884C2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6B7EC339" w14:textId="77777777" w:rsidTr="003455C1">
        <w:trPr>
          <w:jc w:val="center"/>
        </w:trPr>
        <w:tc>
          <w:tcPr>
            <w:tcW w:w="2689" w:type="dxa"/>
          </w:tcPr>
          <w:p w14:paraId="62BEAD35" w14:textId="77777777" w:rsidR="003455C1" w:rsidRPr="00FE7C5B" w:rsidRDefault="003455C1" w:rsidP="009D7EDB">
            <w:r w:rsidRPr="00FE7C5B">
              <w:t>Pythagoras Theorem</w:t>
            </w:r>
          </w:p>
        </w:tc>
        <w:tc>
          <w:tcPr>
            <w:tcW w:w="6095" w:type="dxa"/>
          </w:tcPr>
          <w:p w14:paraId="4807B4E0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Solve problems in two dimensions</w:t>
            </w:r>
            <w:r>
              <w:t>.</w:t>
            </w:r>
          </w:p>
          <w:p w14:paraId="6AB2E16B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7C88910E" w14:textId="77777777" w:rsidTr="003455C1">
        <w:trPr>
          <w:jc w:val="center"/>
        </w:trPr>
        <w:tc>
          <w:tcPr>
            <w:tcW w:w="2689" w:type="dxa"/>
          </w:tcPr>
          <w:p w14:paraId="79145D7C" w14:textId="77777777" w:rsidR="003455C1" w:rsidRPr="00FE7C5B" w:rsidRDefault="003455C1" w:rsidP="009D7EDB">
            <w:r w:rsidRPr="00FE7C5B">
              <w:t>Trigonometry</w:t>
            </w:r>
          </w:p>
        </w:tc>
        <w:tc>
          <w:tcPr>
            <w:tcW w:w="6095" w:type="dxa"/>
          </w:tcPr>
          <w:p w14:paraId="1D5360F3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A03E8F">
              <w:t>Solve problems in right angled triangles using sin, cos and tan</w:t>
            </w:r>
            <w:r>
              <w:t>.</w:t>
            </w:r>
          </w:p>
          <w:p w14:paraId="22BB0A58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4262EEDA" w14:textId="77777777" w:rsidTr="003455C1">
        <w:trPr>
          <w:jc w:val="center"/>
        </w:trPr>
        <w:tc>
          <w:tcPr>
            <w:tcW w:w="2689" w:type="dxa"/>
          </w:tcPr>
          <w:p w14:paraId="1E31C40B" w14:textId="77777777" w:rsidR="003455C1" w:rsidRPr="00FE7C5B" w:rsidRDefault="003455C1" w:rsidP="009D7EDB">
            <w:r w:rsidRPr="00FE7C5B">
              <w:lastRenderedPageBreak/>
              <w:t>Bearings</w:t>
            </w:r>
          </w:p>
        </w:tc>
        <w:tc>
          <w:tcPr>
            <w:tcW w:w="6095" w:type="dxa"/>
          </w:tcPr>
          <w:p w14:paraId="763A9A82" w14:textId="77777777" w:rsidR="003455C1" w:rsidRDefault="003455C1" w:rsidP="00AB411B">
            <w:pPr>
              <w:numPr>
                <w:ilvl w:val="0"/>
                <w:numId w:val="11"/>
              </w:numPr>
            </w:pPr>
            <w:r w:rsidRPr="00FE7C5B">
              <w:t>3 figure bearings and scale diagrams</w:t>
            </w:r>
            <w:r>
              <w:t>.</w:t>
            </w:r>
          </w:p>
          <w:p w14:paraId="41465620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  <w:tr w:rsidR="003455C1" w:rsidRPr="00FE7C5B" w14:paraId="15710659" w14:textId="77777777" w:rsidTr="003455C1">
        <w:trPr>
          <w:jc w:val="center"/>
        </w:trPr>
        <w:tc>
          <w:tcPr>
            <w:tcW w:w="2689" w:type="dxa"/>
          </w:tcPr>
          <w:p w14:paraId="68720A3E" w14:textId="77777777" w:rsidR="003455C1" w:rsidRPr="00FE7C5B" w:rsidRDefault="003455C1" w:rsidP="009D7EDB">
            <w:r w:rsidRPr="00FE7C5B">
              <w:t>Locus</w:t>
            </w:r>
          </w:p>
        </w:tc>
        <w:tc>
          <w:tcPr>
            <w:tcW w:w="6095" w:type="dxa"/>
          </w:tcPr>
          <w:p w14:paraId="79FFDFAF" w14:textId="77777777" w:rsidR="003455C1" w:rsidRPr="00FE7C5B" w:rsidRDefault="003455C1" w:rsidP="00AB411B">
            <w:pPr>
              <w:numPr>
                <w:ilvl w:val="0"/>
                <w:numId w:val="11"/>
              </w:numPr>
            </w:pPr>
            <w:r w:rsidRPr="00FE7C5B">
              <w:t>Points equidistant from</w:t>
            </w:r>
            <w:r>
              <w:t>:</w:t>
            </w:r>
          </w:p>
          <w:p w14:paraId="683543BE" w14:textId="201FC463" w:rsidR="003455C1" w:rsidRPr="00FE7C5B" w:rsidRDefault="003455C1" w:rsidP="00AB411B">
            <w:pPr>
              <w:numPr>
                <w:ilvl w:val="0"/>
                <w:numId w:val="11"/>
              </w:numPr>
            </w:pPr>
            <w:r w:rsidRPr="00FE7C5B">
              <w:t xml:space="preserve">a point </w:t>
            </w:r>
          </w:p>
          <w:p w14:paraId="5E74C3F0" w14:textId="5493F395" w:rsidR="003455C1" w:rsidRDefault="003455C1" w:rsidP="00AB411B">
            <w:pPr>
              <w:numPr>
                <w:ilvl w:val="0"/>
                <w:numId w:val="11"/>
              </w:numPr>
            </w:pPr>
            <w:r w:rsidRPr="00FE7C5B">
              <w:t xml:space="preserve">a line </w:t>
            </w:r>
          </w:p>
          <w:p w14:paraId="408DA7F4" w14:textId="77777777" w:rsidR="003455C1" w:rsidRPr="00AC376D" w:rsidRDefault="003455C1" w:rsidP="009D7EDB">
            <w:pPr>
              <w:rPr>
                <w:sz w:val="6"/>
              </w:rPr>
            </w:pPr>
          </w:p>
        </w:tc>
      </w:tr>
    </w:tbl>
    <w:p w14:paraId="2C0D3B7B" w14:textId="77777777" w:rsidR="003455C1" w:rsidRDefault="003455C1" w:rsidP="003455C1">
      <w:pPr>
        <w:rPr>
          <w:b/>
          <w:bCs/>
        </w:rPr>
      </w:pPr>
    </w:p>
    <w:p w14:paraId="12AFAB8A" w14:textId="2479D62D" w:rsidR="003455C1" w:rsidRDefault="007504B5" w:rsidP="007504B5">
      <w:pPr>
        <w:pStyle w:val="Heading2"/>
      </w:pPr>
      <w:bookmarkStart w:id="19" w:name="_Toc207288009"/>
      <w:r w:rsidRPr="00FE7C5B">
        <w:t>Handling Data</w:t>
      </w:r>
      <w:bookmarkEnd w:id="19"/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095"/>
      </w:tblGrid>
      <w:tr w:rsidR="003455C1" w:rsidRPr="00FE7C5B" w14:paraId="263FDCEC" w14:textId="77777777" w:rsidTr="007504B5">
        <w:trPr>
          <w:tblHeader/>
          <w:jc w:val="center"/>
        </w:trPr>
        <w:tc>
          <w:tcPr>
            <w:tcW w:w="2694" w:type="dxa"/>
          </w:tcPr>
          <w:p w14:paraId="76BC60D9" w14:textId="77777777" w:rsidR="003455C1" w:rsidRPr="00FE7C5B" w:rsidRDefault="003455C1" w:rsidP="00541556">
            <w:pPr>
              <w:rPr>
                <w:rFonts w:cs="Arial"/>
                <w:b/>
                <w:bCs/>
              </w:rPr>
            </w:pPr>
            <w:r w:rsidRPr="00FE7C5B">
              <w:rPr>
                <w:rFonts w:cs="Arial"/>
                <w:b/>
                <w:bCs/>
              </w:rPr>
              <w:t>Topic</w:t>
            </w:r>
          </w:p>
        </w:tc>
        <w:tc>
          <w:tcPr>
            <w:tcW w:w="6095" w:type="dxa"/>
          </w:tcPr>
          <w:p w14:paraId="33DC51EE" w14:textId="77777777" w:rsidR="003455C1" w:rsidRPr="00FE7C5B" w:rsidRDefault="003455C1" w:rsidP="00541556">
            <w:pPr>
              <w:rPr>
                <w:rFonts w:cs="Arial"/>
                <w:b/>
                <w:bCs/>
              </w:rPr>
            </w:pPr>
            <w:r w:rsidRPr="00FE7C5B">
              <w:rPr>
                <w:rFonts w:cs="Arial"/>
                <w:b/>
                <w:bCs/>
              </w:rPr>
              <w:t>Notes</w:t>
            </w:r>
          </w:p>
        </w:tc>
      </w:tr>
      <w:tr w:rsidR="003455C1" w:rsidRPr="00FE7C5B" w14:paraId="6AF315B8" w14:textId="77777777" w:rsidTr="00541556">
        <w:trPr>
          <w:jc w:val="center"/>
        </w:trPr>
        <w:tc>
          <w:tcPr>
            <w:tcW w:w="2694" w:type="dxa"/>
          </w:tcPr>
          <w:p w14:paraId="7B0B0BD1" w14:textId="77777777" w:rsidR="003455C1" w:rsidRPr="00FE7C5B" w:rsidRDefault="003455C1" w:rsidP="00BA5C2C">
            <w:pPr>
              <w:rPr>
                <w:b/>
                <w:bCs/>
              </w:rPr>
            </w:pPr>
            <w:r w:rsidRPr="00FE7C5B">
              <w:t>Data collection and representation</w:t>
            </w:r>
          </w:p>
        </w:tc>
        <w:tc>
          <w:tcPr>
            <w:tcW w:w="6095" w:type="dxa"/>
          </w:tcPr>
          <w:p w14:paraId="0752E308" w14:textId="0A35DBAB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>Tally charts</w:t>
            </w:r>
            <w:r>
              <w:t>.</w:t>
            </w:r>
          </w:p>
          <w:p w14:paraId="4CBB1880" w14:textId="057EA71F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>Grouped frequency tables</w:t>
            </w:r>
            <w:r>
              <w:t>.</w:t>
            </w:r>
          </w:p>
          <w:p w14:paraId="7D6B2835" w14:textId="7B080A79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 xml:space="preserve">Cumulative frequency tables. </w:t>
            </w:r>
          </w:p>
          <w:p w14:paraId="799DA118" w14:textId="56E91747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>Bar charts</w:t>
            </w:r>
            <w:r>
              <w:t>.</w:t>
            </w:r>
          </w:p>
          <w:p w14:paraId="625F30CB" w14:textId="63F66CFA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>Pie charts</w:t>
            </w:r>
            <w:r>
              <w:t>.</w:t>
            </w:r>
            <w:r w:rsidRPr="00A03E8F">
              <w:t xml:space="preserve"> </w:t>
            </w:r>
          </w:p>
          <w:p w14:paraId="3B0F189A" w14:textId="6C9563FD" w:rsidR="003455C1" w:rsidRPr="00BA5C2C" w:rsidRDefault="003455C1" w:rsidP="00AB411B">
            <w:pPr>
              <w:numPr>
                <w:ilvl w:val="0"/>
                <w:numId w:val="12"/>
              </w:numPr>
            </w:pPr>
            <w:r w:rsidRPr="00A03E8F">
              <w:t>Cumulative frequency curves</w:t>
            </w:r>
            <w:r>
              <w:t>.</w:t>
            </w:r>
            <w:r w:rsidRPr="00A03E8F">
              <w:t xml:space="preserve"> </w:t>
            </w:r>
          </w:p>
          <w:p w14:paraId="4D2FA256" w14:textId="77777777" w:rsidR="003455C1" w:rsidRDefault="003455C1" w:rsidP="00AB411B">
            <w:pPr>
              <w:numPr>
                <w:ilvl w:val="0"/>
                <w:numId w:val="12"/>
              </w:numPr>
            </w:pPr>
            <w:r w:rsidRPr="00A03E8F">
              <w:t>Scatter graphs.</w:t>
            </w:r>
          </w:p>
          <w:p w14:paraId="3773A7A4" w14:textId="77777777" w:rsidR="003455C1" w:rsidRPr="00AC376D" w:rsidRDefault="003455C1" w:rsidP="00BA5C2C">
            <w:pPr>
              <w:rPr>
                <w:sz w:val="8"/>
              </w:rPr>
            </w:pPr>
          </w:p>
        </w:tc>
      </w:tr>
      <w:tr w:rsidR="003455C1" w:rsidRPr="00FE7C5B" w14:paraId="63002388" w14:textId="77777777" w:rsidTr="00541556">
        <w:trPr>
          <w:jc w:val="center"/>
        </w:trPr>
        <w:tc>
          <w:tcPr>
            <w:tcW w:w="2694" w:type="dxa"/>
          </w:tcPr>
          <w:p w14:paraId="0A951734" w14:textId="77777777" w:rsidR="003455C1" w:rsidRPr="00FE7C5B" w:rsidRDefault="003455C1" w:rsidP="00BA5C2C">
            <w:pPr>
              <w:rPr>
                <w:b/>
                <w:bCs/>
              </w:rPr>
            </w:pPr>
            <w:r w:rsidRPr="00FE7C5B">
              <w:t>Interpreting data</w:t>
            </w:r>
          </w:p>
        </w:tc>
        <w:tc>
          <w:tcPr>
            <w:tcW w:w="6095" w:type="dxa"/>
          </w:tcPr>
          <w:p w14:paraId="057BC623" w14:textId="7AB16D80" w:rsidR="003455C1" w:rsidRPr="00BA5C2C" w:rsidRDefault="003455C1" w:rsidP="00AB411B">
            <w:pPr>
              <w:numPr>
                <w:ilvl w:val="0"/>
                <w:numId w:val="13"/>
              </w:numPr>
            </w:pPr>
            <w:r w:rsidRPr="00FE7C5B">
              <w:t xml:space="preserve">Find the range of a set of data. </w:t>
            </w:r>
          </w:p>
          <w:p w14:paraId="02495BD7" w14:textId="46F3DFFA" w:rsidR="003455C1" w:rsidRPr="00BA5C2C" w:rsidRDefault="003455C1" w:rsidP="00AB411B">
            <w:pPr>
              <w:numPr>
                <w:ilvl w:val="0"/>
                <w:numId w:val="13"/>
              </w:numPr>
            </w:pPr>
            <w:r w:rsidRPr="00FE7C5B">
              <w:t xml:space="preserve">Find averages using mean, median and mode. </w:t>
            </w:r>
          </w:p>
          <w:p w14:paraId="7F8267C3" w14:textId="27E10EBF" w:rsidR="003455C1" w:rsidRPr="00BA5C2C" w:rsidRDefault="003455C1" w:rsidP="00AB411B">
            <w:pPr>
              <w:numPr>
                <w:ilvl w:val="0"/>
                <w:numId w:val="13"/>
              </w:numPr>
            </w:pPr>
            <w:r w:rsidRPr="00FE7C5B">
              <w:t>Using cumulative frequency curves to find the median, upper and lower quartiles and interquartile range of a set of data</w:t>
            </w:r>
            <w:r>
              <w:t>.</w:t>
            </w:r>
          </w:p>
          <w:p w14:paraId="48D3AE4F" w14:textId="77777777" w:rsidR="003455C1" w:rsidRDefault="003455C1" w:rsidP="00AB411B">
            <w:pPr>
              <w:numPr>
                <w:ilvl w:val="0"/>
                <w:numId w:val="13"/>
              </w:numPr>
              <w:rPr>
                <w:bCs/>
              </w:rPr>
            </w:pPr>
            <w:r w:rsidRPr="00FE7C5B">
              <w:rPr>
                <w:bCs/>
              </w:rPr>
              <w:t>Box and Whisker diagrams</w:t>
            </w:r>
            <w:r>
              <w:rPr>
                <w:bCs/>
              </w:rPr>
              <w:t>.</w:t>
            </w:r>
          </w:p>
          <w:p w14:paraId="7BD2D9F2" w14:textId="77777777" w:rsidR="003455C1" w:rsidRPr="00AC376D" w:rsidRDefault="003455C1" w:rsidP="00BA5C2C">
            <w:pPr>
              <w:rPr>
                <w:bCs/>
                <w:sz w:val="6"/>
              </w:rPr>
            </w:pPr>
          </w:p>
        </w:tc>
      </w:tr>
      <w:tr w:rsidR="003455C1" w:rsidRPr="00FE7C5B" w14:paraId="44E4B775" w14:textId="77777777" w:rsidTr="00541556">
        <w:trPr>
          <w:jc w:val="center"/>
        </w:trPr>
        <w:tc>
          <w:tcPr>
            <w:tcW w:w="2694" w:type="dxa"/>
          </w:tcPr>
          <w:p w14:paraId="175FF3BF" w14:textId="77777777" w:rsidR="003455C1" w:rsidRPr="00FE7C5B" w:rsidRDefault="003455C1" w:rsidP="00BA5C2C">
            <w:r w:rsidRPr="00FE7C5B">
              <w:t>Probability</w:t>
            </w:r>
          </w:p>
        </w:tc>
        <w:tc>
          <w:tcPr>
            <w:tcW w:w="6095" w:type="dxa"/>
          </w:tcPr>
          <w:p w14:paraId="1B838928" w14:textId="6E443E22" w:rsidR="003455C1" w:rsidRPr="00BA5C2C" w:rsidRDefault="003455C1" w:rsidP="00AB411B">
            <w:pPr>
              <w:numPr>
                <w:ilvl w:val="0"/>
                <w:numId w:val="14"/>
              </w:numPr>
              <w:rPr>
                <w:sz w:val="14"/>
              </w:rPr>
            </w:pPr>
            <w:r w:rsidRPr="00FE7C5B">
              <w:t xml:space="preserve">Outcomes of a combination of 2 experiments. </w:t>
            </w:r>
          </w:p>
          <w:p w14:paraId="203172E3" w14:textId="77777777" w:rsidR="003455C1" w:rsidRDefault="003455C1" w:rsidP="00AB411B">
            <w:pPr>
              <w:numPr>
                <w:ilvl w:val="0"/>
                <w:numId w:val="14"/>
              </w:numPr>
            </w:pPr>
            <w:r w:rsidRPr="00FE7C5B">
              <w:t>Using tree diagrams and sample space diagrams</w:t>
            </w:r>
            <w:r>
              <w:t>.</w:t>
            </w:r>
          </w:p>
          <w:p w14:paraId="24114083" w14:textId="77777777" w:rsidR="003455C1" w:rsidRPr="00AC376D" w:rsidRDefault="003455C1" w:rsidP="00BA5C2C">
            <w:pPr>
              <w:rPr>
                <w:sz w:val="6"/>
              </w:rPr>
            </w:pPr>
          </w:p>
        </w:tc>
      </w:tr>
    </w:tbl>
    <w:p w14:paraId="155EE37D" w14:textId="77777777" w:rsidR="003455C1" w:rsidRDefault="003455C1" w:rsidP="003455C1">
      <w:pPr>
        <w:rPr>
          <w:rFonts w:cs="Arial"/>
          <w:b/>
          <w:color w:val="7030A0"/>
        </w:rPr>
      </w:pPr>
      <w:bookmarkStart w:id="20" w:name="_Hlk11246410"/>
    </w:p>
    <w:p w14:paraId="744A0008" w14:textId="5AFB5B21" w:rsidR="003455C1" w:rsidRDefault="007504B5" w:rsidP="007504B5">
      <w:pPr>
        <w:pStyle w:val="Heading2"/>
      </w:pPr>
      <w:bookmarkStart w:id="21" w:name="_Toc207288010"/>
      <w:r>
        <w:lastRenderedPageBreak/>
        <w:t>Mathematical Formulae</w:t>
      </w:r>
      <w:bookmarkEnd w:id="21"/>
    </w:p>
    <w:p w14:paraId="275CFDF3" w14:textId="35870A80" w:rsidR="007504B5" w:rsidRPr="007504B5" w:rsidRDefault="007504B5" w:rsidP="007504B5">
      <w:r w:rsidRPr="00184FB4">
        <w:rPr>
          <w:color w:val="3A7C22" w:themeColor="accent6" w:themeShade="BF"/>
        </w:rPr>
        <w:t>Students are expected to know the following formulae included in the subject content; they will not be given in the exam.</w:t>
      </w:r>
    </w:p>
    <w:p w14:paraId="55F03A00" w14:textId="77777777" w:rsidR="003455C1" w:rsidRDefault="003455C1" w:rsidP="003455C1">
      <w:pPr>
        <w:rPr>
          <w:rFonts w:cs="Arial"/>
          <w:b/>
          <w:color w:val="7030A0"/>
        </w:rPr>
      </w:pPr>
    </w:p>
    <w:tbl>
      <w:tblPr>
        <w:tblpPr w:leftFromText="180" w:rightFromText="180" w:vertAnchor="text" w:horzAnchor="margin" w:tblpXSpec="center" w:tblpY="127"/>
        <w:tblW w:w="907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89"/>
      </w:tblGrid>
      <w:tr w:rsidR="007504B5" w14:paraId="24F96934" w14:textId="77777777" w:rsidTr="007504B5">
        <w:trPr>
          <w:tblHeader/>
        </w:trPr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CE8D" w14:textId="46A606B0" w:rsidR="007504B5" w:rsidRDefault="007504B5" w:rsidP="00184FB4">
            <w:r>
              <w:t>Name</w:t>
            </w:r>
          </w:p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0609" w14:textId="45AA852F" w:rsidR="007504B5" w:rsidRDefault="007504B5" w:rsidP="00184FB4">
            <w:r>
              <w:t xml:space="preserve">Formula </w:t>
            </w:r>
          </w:p>
        </w:tc>
      </w:tr>
      <w:tr w:rsidR="002A0573" w14:paraId="6FE654DA" w14:textId="77777777" w:rsidTr="007504B5"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6C58" w14:textId="77777777" w:rsidR="002A0573" w:rsidRDefault="002A0573" w:rsidP="00184FB4">
            <w:r>
              <w:t xml:space="preserve">Circumference and area of a circle </w:t>
            </w:r>
          </w:p>
          <w:p w14:paraId="10152165" w14:textId="77777777" w:rsidR="002A0573" w:rsidRDefault="002A0573" w:rsidP="00184FB4"/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E6BA" w14:textId="77777777" w:rsidR="002A0573" w:rsidRDefault="002A0573" w:rsidP="00184FB4">
            <w:r>
              <w:t xml:space="preserve">Where </w:t>
            </w:r>
            <w:r>
              <w:rPr>
                <w:i/>
                <w:iCs/>
              </w:rPr>
              <w:t>r</w:t>
            </w:r>
            <w:r>
              <w:t xml:space="preserve"> is the radius and </w:t>
            </w:r>
            <w:r>
              <w:rPr>
                <w:i/>
                <w:iCs/>
              </w:rPr>
              <w:t>d</w:t>
            </w:r>
            <w:r>
              <w:t xml:space="preserve"> is the diameter: </w:t>
            </w:r>
          </w:p>
          <w:p w14:paraId="71D62889" w14:textId="77777777" w:rsidR="002A0573" w:rsidRDefault="002A0573" w:rsidP="00184FB4">
            <w:r>
              <w:t>Circumference of a circle = 2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i/>
                <w:iCs/>
                <w:sz w:val="21"/>
                <w:szCs w:val="21"/>
                <w:shd w:val="clear" w:color="auto" w:fill="FFFFFF"/>
              </w:rPr>
              <w:t xml:space="preserve">π </w:t>
            </w:r>
            <w:r>
              <w:rPr>
                <w:i/>
                <w:iCs/>
              </w:rPr>
              <w:t xml:space="preserve">r </w:t>
            </w:r>
            <w:r>
              <w:t xml:space="preserve">= </w:t>
            </w:r>
            <w:r>
              <w:rPr>
                <w:sz w:val="21"/>
                <w:szCs w:val="21"/>
                <w:shd w:val="clear" w:color="auto" w:fill="FFFFFF"/>
              </w:rPr>
              <w:t>π</w:t>
            </w:r>
            <w:r>
              <w:rPr>
                <w:i/>
                <w:iCs/>
              </w:rPr>
              <w:t>d</w:t>
            </w:r>
            <w:r>
              <w:t xml:space="preserve"> </w:t>
            </w:r>
          </w:p>
          <w:p w14:paraId="3FDE0E19" w14:textId="77777777" w:rsidR="002A0573" w:rsidRDefault="002A0573" w:rsidP="00184FB4">
            <w:r>
              <w:t xml:space="preserve">Area of a circle = </w:t>
            </w:r>
            <w:r>
              <w:rPr>
                <w:sz w:val="21"/>
                <w:szCs w:val="21"/>
                <w:shd w:val="clear" w:color="auto" w:fill="FFFFFF"/>
              </w:rPr>
              <w:t xml:space="preserve">π </w:t>
            </w:r>
            <w:r>
              <w:rPr>
                <w:i/>
                <w:iCs/>
              </w:rPr>
              <w:t>r</w:t>
            </w:r>
            <w:r>
              <w:rPr>
                <w:vertAlign w:val="superscript"/>
              </w:rPr>
              <w:t xml:space="preserve">2 </w:t>
            </w:r>
          </w:p>
          <w:p w14:paraId="44CFB883" w14:textId="77777777" w:rsidR="002A0573" w:rsidRDefault="002A0573" w:rsidP="00184FB4">
            <w:pPr>
              <w:rPr>
                <w:sz w:val="6"/>
                <w:szCs w:val="6"/>
              </w:rPr>
            </w:pPr>
          </w:p>
        </w:tc>
      </w:tr>
      <w:tr w:rsidR="002A0573" w14:paraId="69B7F87E" w14:textId="77777777" w:rsidTr="007504B5"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122C" w14:textId="77777777" w:rsidR="002A0573" w:rsidRDefault="002A0573" w:rsidP="00184FB4">
            <w:r>
              <w:t>Pythagoras’ theorem</w:t>
            </w:r>
          </w:p>
          <w:p w14:paraId="5190203D" w14:textId="77777777" w:rsidR="002A0573" w:rsidRDefault="002A0573" w:rsidP="00184FB4"/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A08D" w14:textId="77777777" w:rsidR="002A0573" w:rsidRDefault="002A0573" w:rsidP="00184FB4">
            <w:r>
              <w:t xml:space="preserve">In any right-angled triangle where </w:t>
            </w:r>
            <w:r>
              <w:rPr>
                <w:i/>
                <w:iCs/>
              </w:rPr>
              <w:t>a</w:t>
            </w:r>
            <w:r>
              <w:t xml:space="preserve">, </w:t>
            </w:r>
            <w:r>
              <w:rPr>
                <w:i/>
                <w:iCs/>
              </w:rPr>
              <w:t>b</w:t>
            </w:r>
            <w:r>
              <w:t xml:space="preserve"> and </w:t>
            </w:r>
            <w:r>
              <w:rPr>
                <w:i/>
                <w:iCs/>
              </w:rPr>
              <w:t>c</w:t>
            </w:r>
            <w:r>
              <w:t xml:space="preserve"> are lengths of the sides and </w:t>
            </w:r>
            <w:r>
              <w:rPr>
                <w:i/>
                <w:iCs/>
              </w:rPr>
              <w:t>c</w:t>
            </w:r>
            <w:r>
              <w:t xml:space="preserve"> is the hypotenuse: </w:t>
            </w:r>
          </w:p>
          <w:p w14:paraId="07E8F347" w14:textId="77777777" w:rsidR="002A0573" w:rsidRDefault="002A0573" w:rsidP="00184FB4"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2 </w:t>
            </w:r>
            <w:r>
              <w:t xml:space="preserve">+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14:paraId="0EC9AB29" w14:textId="77777777" w:rsidR="002A0573" w:rsidRDefault="002A0573" w:rsidP="00184FB4">
            <w:pPr>
              <w:rPr>
                <w:sz w:val="6"/>
                <w:szCs w:val="6"/>
              </w:rPr>
            </w:pPr>
          </w:p>
        </w:tc>
      </w:tr>
      <w:tr w:rsidR="002A0573" w14:paraId="6659A2D6" w14:textId="77777777" w:rsidTr="007504B5"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E73E" w14:textId="77777777" w:rsidR="002A0573" w:rsidRDefault="002A0573" w:rsidP="00184FB4">
            <w:r>
              <w:t xml:space="preserve">Trigonometry formulae </w:t>
            </w:r>
          </w:p>
          <w:p w14:paraId="09E81DD4" w14:textId="77777777" w:rsidR="002A0573" w:rsidRDefault="002A0573" w:rsidP="00184FB4"/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FB80" w14:textId="77777777" w:rsidR="002A0573" w:rsidRDefault="002A0573" w:rsidP="00184FB4">
            <w:r>
              <w:t xml:space="preserve">In any right-angled triangle </w:t>
            </w:r>
            <w:r>
              <w:rPr>
                <w:i/>
                <w:iCs/>
              </w:rPr>
              <w:t>ABC</w:t>
            </w:r>
            <w:r>
              <w:t xml:space="preserve"> where </w:t>
            </w:r>
            <w:r>
              <w:rPr>
                <w:i/>
                <w:iCs/>
              </w:rPr>
              <w:t>a</w:t>
            </w:r>
            <w:r>
              <w:t>,</w:t>
            </w:r>
            <w:r>
              <w:rPr>
                <w:i/>
                <w:iCs/>
              </w:rPr>
              <w:t xml:space="preserve"> b </w:t>
            </w:r>
            <w:r>
              <w:t xml:space="preserve">and </w:t>
            </w:r>
            <w:r>
              <w:rPr>
                <w:i/>
                <w:iCs/>
              </w:rPr>
              <w:t>c</w:t>
            </w:r>
            <w:r>
              <w:t xml:space="preserve"> are lengths of the sides and </w:t>
            </w:r>
            <w:r>
              <w:rPr>
                <w:i/>
                <w:iCs/>
              </w:rPr>
              <w:t>c</w:t>
            </w:r>
            <w:r>
              <w:t xml:space="preserve"> is the hypotenuse: </w:t>
            </w:r>
          </w:p>
          <w:p w14:paraId="5AD91ACA" w14:textId="77777777" w:rsidR="002A0573" w:rsidRDefault="006969F4" w:rsidP="00184FB4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"cid:image010.jpg@01D56246.F93D8910"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"cid:image010.jpg@01D56246.F93D8910"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"cid:image010.jpg@01D56246.F93D8910"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146FC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10.jpg@01D56246.F93D8910" style="width:153.6pt;height:22.45pt;visibility:visible">
                  <v:imagedata r:id="rId12" r:href="rId13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  <w:p w14:paraId="55E5A78D" w14:textId="77777777" w:rsidR="002A0573" w:rsidRDefault="002A0573" w:rsidP="00184FB4">
            <w:pPr>
              <w:rPr>
                <w:sz w:val="6"/>
                <w:szCs w:val="6"/>
              </w:rPr>
            </w:pPr>
          </w:p>
        </w:tc>
      </w:tr>
      <w:tr w:rsidR="002A0573" w14:paraId="3A0134D7" w14:textId="77777777" w:rsidTr="007504B5"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B0C" w14:textId="77777777" w:rsidR="002A0573" w:rsidRDefault="002A0573" w:rsidP="00184FB4">
            <w:r>
              <w:t xml:space="preserve">Compound interest </w:t>
            </w:r>
          </w:p>
          <w:p w14:paraId="11EDF624" w14:textId="77777777" w:rsidR="002A0573" w:rsidRDefault="002A0573" w:rsidP="00184FB4"/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8131" w14:textId="77777777" w:rsidR="002A0573" w:rsidRDefault="002A0573" w:rsidP="00184FB4">
            <w:r>
              <w:t xml:space="preserve">Where </w:t>
            </w:r>
            <w:r>
              <w:rPr>
                <w:i/>
                <w:iCs/>
              </w:rPr>
              <w:t>P</w:t>
            </w:r>
            <w:r>
              <w:t xml:space="preserve"> is the principal amount, </w:t>
            </w:r>
            <w:r>
              <w:rPr>
                <w:i/>
                <w:iCs/>
              </w:rPr>
              <w:t>r</w:t>
            </w:r>
            <w:r>
              <w:t xml:space="preserve"> is the interest rate over a given period and </w:t>
            </w:r>
            <w:r>
              <w:rPr>
                <w:i/>
                <w:iCs/>
              </w:rPr>
              <w:t>n</w:t>
            </w:r>
            <w:r>
              <w:t xml:space="preserve"> is number of times that the interest is compounded: </w:t>
            </w:r>
          </w:p>
          <w:p w14:paraId="6E5124E4" w14:textId="77777777" w:rsidR="002A0573" w:rsidRDefault="006969F4" w:rsidP="00184FB4">
            <w:pPr>
              <w:rPr>
                <w:sz w:val="6"/>
                <w:szCs w:val="6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"cid:image025.jpg@01D56246.F93D8910"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"cid:image025.jpg@01D56246.F93D8910"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"cid:image025.jpg@01D56246.F93D8910"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1FA87B3F">
                <v:shape id="_x0000_i1026" type="#_x0000_t75" alt="cid:image025.jpg@01D56246.F93D8910" style="width:163.6pt;height:21.05pt;visibility:visible">
                  <v:imagedata r:id="rId14" r:href="rId15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2A0573" w14:paraId="1E8EE240" w14:textId="77777777" w:rsidTr="007504B5"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F93D" w14:textId="77777777" w:rsidR="002A0573" w:rsidRDefault="002A0573" w:rsidP="00184FB4">
            <w:r>
              <w:t>Kinematics formulae</w:t>
            </w:r>
          </w:p>
        </w:tc>
        <w:tc>
          <w:tcPr>
            <w:tcW w:w="6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90E5" w14:textId="77777777" w:rsidR="002A0573" w:rsidRDefault="002A0573" w:rsidP="00184FB4">
            <w:r>
              <w:t xml:space="preserve">Where </w:t>
            </w:r>
            <w:r>
              <w:rPr>
                <w:i/>
                <w:iCs/>
              </w:rPr>
              <w:t>a</w:t>
            </w:r>
            <w:r>
              <w:t xml:space="preserve"> is constant acceleration, </w:t>
            </w:r>
            <w:r>
              <w:rPr>
                <w:i/>
                <w:iCs/>
              </w:rPr>
              <w:t>u</w:t>
            </w:r>
            <w:r>
              <w:t xml:space="preserve"> is initial velocity, </w:t>
            </w:r>
            <w:r>
              <w:rPr>
                <w:i/>
                <w:iCs/>
              </w:rPr>
              <w:t>v</w:t>
            </w:r>
            <w:r>
              <w:t xml:space="preserve"> is final velocity, </w:t>
            </w:r>
            <w:r>
              <w:rPr>
                <w:i/>
                <w:iCs/>
              </w:rPr>
              <w:t>s</w:t>
            </w:r>
            <w:r>
              <w:t xml:space="preserve"> is displacement from the position when </w:t>
            </w:r>
            <w:r>
              <w:rPr>
                <w:i/>
                <w:iCs/>
              </w:rPr>
              <w:t>t</w:t>
            </w:r>
            <w:r>
              <w:t xml:space="preserve"> = 0 and </w:t>
            </w:r>
            <w:proofErr w:type="spellStart"/>
            <w:r>
              <w:rPr>
                <w:i/>
                <w:iCs/>
              </w:rPr>
              <w:t>t</w:t>
            </w:r>
            <w:proofErr w:type="spellEnd"/>
            <w:r>
              <w:t xml:space="preserve"> is time taken:</w:t>
            </w:r>
          </w:p>
          <w:p w14:paraId="72C58511" w14:textId="77777777" w:rsidR="002A0573" w:rsidRDefault="006969F4" w:rsidP="00184FB4">
            <w:pPr>
              <w:rPr>
                <w:sz w:val="6"/>
                <w:szCs w:val="6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"cid:image027.jpg@01D56246.F93D8910"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"cid:image027.jpg@01D56246.F93D8910"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"cid:image027.jpg@01D56246.F93D8910"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1D8CDDC8">
                <v:shape id="_x0000_i1027" type="#_x0000_t75" alt="cid:image027.jpg@01D56246.F93D8910" style="width:66.65pt;height:58.45pt;visibility:visible">
                  <v:imagedata r:id="rId16" r:href="rId17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0E63E614" w14:textId="77777777" w:rsidR="003455C1" w:rsidRDefault="003455C1" w:rsidP="003455C1">
      <w:pPr>
        <w:rPr>
          <w:rFonts w:cs="Arial"/>
          <w:b/>
          <w:color w:val="7030A0"/>
          <w:sz w:val="44"/>
        </w:rPr>
      </w:pPr>
    </w:p>
    <w:tbl>
      <w:tblPr>
        <w:tblpPr w:leftFromText="180" w:rightFromText="180" w:vertAnchor="text" w:horzAnchor="margin" w:tblpXSpec="center" w:tblpY="622"/>
        <w:tblW w:w="9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89"/>
      </w:tblGrid>
      <w:tr w:rsidR="005061EF" w14:paraId="47B328DF" w14:textId="77777777" w:rsidTr="002B3085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6A2E" w14:textId="77777777" w:rsidR="005061EF" w:rsidRPr="00AB411B" w:rsidRDefault="005061EF" w:rsidP="002B3085">
            <w:pPr>
              <w:rPr>
                <w:color w:val="850000"/>
              </w:rPr>
            </w:pPr>
            <w:r w:rsidRPr="00AB411B">
              <w:rPr>
                <w:color w:val="850000"/>
              </w:rPr>
              <w:t xml:space="preserve">Students are </w:t>
            </w:r>
            <w:r w:rsidRPr="00AB411B">
              <w:rPr>
                <w:b/>
                <w:bCs/>
                <w:color w:val="850000"/>
              </w:rPr>
              <w:t>not</w:t>
            </w:r>
            <w:r w:rsidRPr="00AB411B">
              <w:rPr>
                <w:color w:val="850000"/>
              </w:rPr>
              <w:t xml:space="preserve"> expected to memorise the following formulae; they will be given in the exam in the relevant question.</w:t>
            </w:r>
          </w:p>
        </w:tc>
      </w:tr>
      <w:tr w:rsidR="007504B5" w14:paraId="2BD123FB" w14:textId="77777777" w:rsidTr="002B3085"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7188" w14:textId="20675AF4" w:rsidR="007504B5" w:rsidRDefault="007504B5" w:rsidP="002B3085">
            <w:r>
              <w:lastRenderedPageBreak/>
              <w:t xml:space="preserve">Name 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6FB" w14:textId="31F7CA33" w:rsidR="007504B5" w:rsidRDefault="007504B5" w:rsidP="002B3085">
            <w:r>
              <w:t xml:space="preserve">Formula </w:t>
            </w:r>
          </w:p>
        </w:tc>
      </w:tr>
      <w:tr w:rsidR="005061EF" w14:paraId="3051AD1B" w14:textId="77777777" w:rsidTr="002B3085"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DBC3" w14:textId="77777777" w:rsidR="005061EF" w:rsidRDefault="005061EF" w:rsidP="002B3085">
            <w:r>
              <w:t xml:space="preserve">Perimeter, area, surface area and volume formulae </w:t>
            </w:r>
          </w:p>
          <w:p w14:paraId="43829F22" w14:textId="77777777" w:rsidR="005061EF" w:rsidRDefault="005061EF" w:rsidP="002B3085"/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A649" w14:textId="77777777" w:rsidR="005061EF" w:rsidRDefault="005061EF" w:rsidP="002B3085">
            <w:r>
              <w:t>Where</w:t>
            </w:r>
            <w:r>
              <w:rPr>
                <w:i/>
                <w:iCs/>
              </w:rPr>
              <w:t xml:space="preserve"> r</w:t>
            </w:r>
            <w:r>
              <w:t xml:space="preserve"> is the radius of the sphere or cone, </w:t>
            </w:r>
            <w:r>
              <w:rPr>
                <w:i/>
                <w:iCs/>
              </w:rPr>
              <w:t>l</w:t>
            </w:r>
            <w:r>
              <w:t xml:space="preserve"> is the slant height of a cone and </w:t>
            </w:r>
            <w:r>
              <w:rPr>
                <w:i/>
                <w:iCs/>
              </w:rPr>
              <w:t>h</w:t>
            </w:r>
            <w:r>
              <w:t xml:space="preserve"> is the perpendicular height of a cone: </w:t>
            </w:r>
          </w:p>
          <w:p w14:paraId="2A3AE436" w14:textId="77777777" w:rsidR="005061EF" w:rsidRDefault="006969F4" w:rsidP="002B3085">
            <w:pPr>
              <w:rPr>
                <w:sz w:val="6"/>
                <w:szCs w:val="6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"cid:image028.jpg@01D56246.F93D8910"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"cid:image028.jpg@01D56246.F93D8910"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"cid:image028.jpg@01D56246.F93D8910"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07762B52">
                <v:shape id="_x0000_i1028" type="#_x0000_t75" alt="cid:image028.jpg@01D56246.F93D8910" style="width:160.4pt;height:74.85pt;visibility:visible">
                  <v:imagedata r:id="rId18" r:href="rId19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5061EF" w14:paraId="70772B4B" w14:textId="77777777" w:rsidTr="002B3085"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B535" w14:textId="77777777" w:rsidR="005061EF" w:rsidRDefault="005061EF" w:rsidP="002B3085">
            <w:r>
              <w:t xml:space="preserve">Trigonometry formulae 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8846" w14:textId="77777777" w:rsidR="005061EF" w:rsidRDefault="005061EF" w:rsidP="002B3085">
            <w:r>
              <w:t xml:space="preserve">In any triangle </w:t>
            </w:r>
            <w:r>
              <w:rPr>
                <w:i/>
                <w:iCs/>
              </w:rPr>
              <w:t>ABC</w:t>
            </w:r>
            <w:r>
              <w:t xml:space="preserve"> where </w:t>
            </w:r>
            <w:r>
              <w:rPr>
                <w:i/>
                <w:iCs/>
              </w:rPr>
              <w:t>a</w:t>
            </w:r>
            <w:r>
              <w:t xml:space="preserve">, </w:t>
            </w:r>
            <w:r>
              <w:rPr>
                <w:i/>
                <w:iCs/>
              </w:rPr>
              <w:t>b</w:t>
            </w:r>
            <w:r>
              <w:t xml:space="preserve"> and </w:t>
            </w:r>
            <w:r>
              <w:rPr>
                <w:i/>
                <w:iCs/>
              </w:rPr>
              <w:t>c</w:t>
            </w:r>
            <w:r>
              <w:t xml:space="preserve"> are lengths of the sides:</w:t>
            </w:r>
          </w:p>
          <w:p w14:paraId="3596ACFD" w14:textId="77777777" w:rsidR="005061EF" w:rsidRDefault="006969F4" w:rsidP="002B308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"cid:image011.jpg@01D56246.F93D8910"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"cid:image011.jpg@01D56246.F93D8910"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"cid:image011.jpg@01D56246.F93D8910"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5B688A81">
                <v:shape id="_x0000_i1029" type="#_x0000_t75" alt="cid:image011.jpg@01D56246.F93D8910" style="width:193.55pt;height:75.55pt;visibility:visible">
                  <v:imagedata r:id="rId20" r:href="rId21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5061EF" w14:paraId="3D138321" w14:textId="77777777" w:rsidTr="002B3085"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BDBB" w14:textId="77777777" w:rsidR="005061EF" w:rsidRDefault="005061EF" w:rsidP="002B3085">
            <w:r>
              <w:t xml:space="preserve">Perimeter, area, surface area and volume formulae </w:t>
            </w:r>
          </w:p>
          <w:p w14:paraId="64AF6E8C" w14:textId="77777777" w:rsidR="005061EF" w:rsidRDefault="005061EF" w:rsidP="002B3085"/>
        </w:tc>
        <w:tc>
          <w:tcPr>
            <w:tcW w:w="6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D2DE" w14:textId="77777777" w:rsidR="005061EF" w:rsidRDefault="005061EF" w:rsidP="002B3085">
            <w:r>
              <w:t xml:space="preserve">Where </w:t>
            </w:r>
            <w:r>
              <w:rPr>
                <w:i/>
                <w:iCs/>
              </w:rPr>
              <w:t>a</w:t>
            </w:r>
            <w:r>
              <w:t xml:space="preserve"> and </w:t>
            </w:r>
            <w:r>
              <w:rPr>
                <w:i/>
                <w:iCs/>
              </w:rPr>
              <w:t xml:space="preserve">b </w:t>
            </w:r>
            <w:r>
              <w:t xml:space="preserve">are the lengths of the parallel sides and </w:t>
            </w:r>
            <w:r>
              <w:rPr>
                <w:i/>
                <w:iCs/>
              </w:rPr>
              <w:t>h</w:t>
            </w:r>
            <w:r>
              <w:t xml:space="preserve"> is their perpendicular separation: </w:t>
            </w:r>
          </w:p>
          <w:p w14:paraId="2116589B" w14:textId="77777777" w:rsidR="005061EF" w:rsidRDefault="006969F4" w:rsidP="002B308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"cid:image013.jpg@01D56246.F93D8910" \* MERGEFORMATINET </w:instrText>
            </w:r>
            <w:r>
              <w:rPr>
                <w:noProof/>
              </w:rPr>
              <w:fldChar w:fldCharType="separate"/>
            </w:r>
            <w:r w:rsidR="009201F3">
              <w:rPr>
                <w:noProof/>
              </w:rPr>
              <w:fldChar w:fldCharType="begin"/>
            </w:r>
            <w:r w:rsidR="009201F3">
              <w:rPr>
                <w:noProof/>
              </w:rPr>
              <w:instrText xml:space="preserve"> INCLUDEPICTURE  "cid:image013.jpg@01D56246.F93D8910" \* MERGEFORMATINET </w:instrText>
            </w:r>
            <w:r w:rsidR="009201F3">
              <w:rPr>
                <w:noProof/>
              </w:rPr>
              <w:fldChar w:fldCharType="separate"/>
            </w:r>
            <w:r w:rsidR="007504B5">
              <w:rPr>
                <w:noProof/>
              </w:rPr>
              <w:fldChar w:fldCharType="begin"/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instrText>INCLUDEPICTURE  "cid:image013.jpg@01D56246.F93D8910" \* MERGEFORMATINET</w:instrText>
            </w:r>
            <w:r w:rsidR="007504B5">
              <w:rPr>
                <w:noProof/>
              </w:rPr>
              <w:instrText xml:space="preserve"> </w:instrText>
            </w:r>
            <w:r w:rsidR="007504B5">
              <w:rPr>
                <w:noProof/>
              </w:rPr>
              <w:fldChar w:fldCharType="separate"/>
            </w:r>
            <w:r w:rsidR="007504B5">
              <w:rPr>
                <w:noProof/>
              </w:rPr>
              <w:pict w14:anchorId="54966D06">
                <v:shape id="_x0000_i1030" type="#_x0000_t75" alt="cid:image013.jpg@01D56246.F93D8910" style="width:198.9pt;height:26.4pt;visibility:visible">
                  <v:imagedata r:id="rId22" r:href="rId23"/>
                </v:shape>
              </w:pict>
            </w:r>
            <w:r w:rsidR="007504B5">
              <w:rPr>
                <w:noProof/>
              </w:rPr>
              <w:fldChar w:fldCharType="end"/>
            </w:r>
            <w:r w:rsidR="009201F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  <w:p w14:paraId="7151F07F" w14:textId="77777777" w:rsidR="005061EF" w:rsidRDefault="005061EF" w:rsidP="002B3085">
            <w:r>
              <w:t xml:space="preserve">Volume of a prism = area of cross section x length </w:t>
            </w:r>
          </w:p>
          <w:p w14:paraId="6F842F32" w14:textId="77777777" w:rsidR="005061EF" w:rsidRDefault="005061EF" w:rsidP="002B3085">
            <w:pPr>
              <w:rPr>
                <w:sz w:val="6"/>
                <w:szCs w:val="6"/>
              </w:rPr>
            </w:pPr>
          </w:p>
        </w:tc>
      </w:tr>
    </w:tbl>
    <w:p w14:paraId="49FF9D47" w14:textId="77777777" w:rsidR="005061EF" w:rsidRDefault="00184FB4" w:rsidP="003455C1">
      <w:pPr>
        <w:rPr>
          <w:rFonts w:cs="Arial"/>
          <w:b/>
          <w:color w:val="7030A0"/>
          <w:sz w:val="44"/>
        </w:rPr>
      </w:pPr>
      <w:r>
        <w:rPr>
          <w:rFonts w:cs="Arial"/>
          <w:b/>
          <w:color w:val="7030A0"/>
          <w:sz w:val="44"/>
        </w:rPr>
        <w:br w:type="page"/>
      </w:r>
    </w:p>
    <w:p w14:paraId="0F53CF05" w14:textId="309A6D78" w:rsidR="00C44BFB" w:rsidRDefault="00C44BFB" w:rsidP="003455C1">
      <w:pPr>
        <w:rPr>
          <w:rFonts w:cs="Arial"/>
          <w:b/>
          <w:color w:val="7030A0"/>
          <w:sz w:val="44"/>
        </w:rPr>
      </w:pPr>
    </w:p>
    <w:p w14:paraId="11E91457" w14:textId="0F29C175" w:rsidR="004D7DBA" w:rsidRPr="000A5087" w:rsidRDefault="003455C1" w:rsidP="00304AA8">
      <w:pPr>
        <w:pStyle w:val="Heading1"/>
      </w:pPr>
      <w:bookmarkStart w:id="22" w:name="_Toc207288011"/>
      <w:bookmarkStart w:id="23" w:name="_Hlk4675976"/>
      <w:bookmarkEnd w:id="20"/>
      <w:r w:rsidRPr="000A5087">
        <w:t>Your GCSE Maths</w:t>
      </w:r>
      <w:r w:rsidR="00304AA8">
        <w:t xml:space="preserve"> </w:t>
      </w:r>
      <w:r w:rsidR="004D7DBA" w:rsidRPr="000A5087">
        <w:t>Equivalency Exam</w:t>
      </w:r>
      <w:bookmarkEnd w:id="22"/>
    </w:p>
    <w:bookmarkEnd w:id="23"/>
    <w:p w14:paraId="3F27A903" w14:textId="77777777" w:rsidR="0093532D" w:rsidRDefault="0093532D" w:rsidP="0093532D">
      <w:pPr>
        <w:jc w:val="both"/>
        <w:rPr>
          <w:rFonts w:cs="Arial"/>
          <w:b/>
        </w:rPr>
      </w:pPr>
    </w:p>
    <w:p w14:paraId="6F8BC003" w14:textId="5FECDD6D" w:rsidR="0093532D" w:rsidRDefault="00AB411B" w:rsidP="0093532D">
      <w:pPr>
        <w:jc w:val="center"/>
        <w:rPr>
          <w:rFonts w:cs="Arial"/>
          <w:b/>
        </w:rPr>
      </w:pPr>
      <w:r w:rsidRPr="0093532D">
        <w:rPr>
          <w:rFonts w:cs="Arial"/>
          <w:b/>
          <w:noProof/>
        </w:rPr>
        <w:drawing>
          <wp:inline distT="0" distB="0" distL="0" distR="0" wp14:anchorId="54CC38EA" wp14:editId="312FD7A3">
            <wp:extent cx="866775" cy="800100"/>
            <wp:effectExtent l="0" t="0" r="0" b="0"/>
            <wp:docPr id="83" name="Picture 1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30D1" w14:textId="77777777" w:rsidR="0093532D" w:rsidRDefault="0093532D" w:rsidP="0093532D">
      <w:pPr>
        <w:jc w:val="both"/>
        <w:rPr>
          <w:rFonts w:cs="Arial"/>
          <w:b/>
        </w:rPr>
      </w:pPr>
    </w:p>
    <w:p w14:paraId="6F27BA55" w14:textId="77777777" w:rsidR="0093532D" w:rsidRDefault="0093532D" w:rsidP="001E1C58">
      <w:pPr>
        <w:pStyle w:val="Heading2"/>
      </w:pPr>
      <w:bookmarkStart w:id="24" w:name="_Toc205385774"/>
      <w:bookmarkStart w:id="25" w:name="_Toc207288012"/>
      <w:r w:rsidRPr="00975CC5">
        <w:t xml:space="preserve">Revision </w:t>
      </w:r>
      <w:r>
        <w:t>Guidance</w:t>
      </w:r>
      <w:bookmarkEnd w:id="24"/>
      <w:bookmarkEnd w:id="25"/>
    </w:p>
    <w:p w14:paraId="62244B1C" w14:textId="77777777" w:rsidR="003D751F" w:rsidRPr="00975CC5" w:rsidRDefault="003D751F" w:rsidP="0093532D">
      <w:pPr>
        <w:jc w:val="center"/>
        <w:rPr>
          <w:rFonts w:cs="Arial"/>
          <w:b/>
        </w:rPr>
      </w:pPr>
    </w:p>
    <w:p w14:paraId="2562514F" w14:textId="77777777" w:rsidR="0093532D" w:rsidRPr="002D05B2" w:rsidRDefault="0093532D" w:rsidP="0093532D">
      <w:pPr>
        <w:jc w:val="both"/>
        <w:rPr>
          <w:rFonts w:cs="Arial"/>
          <w:sz w:val="16"/>
        </w:rPr>
      </w:pPr>
    </w:p>
    <w:p w14:paraId="47D5F8E6" w14:textId="53A8E03D" w:rsidR="0093532D" w:rsidRPr="00C05122" w:rsidRDefault="0093532D" w:rsidP="00BF175E">
      <w:pPr>
        <w:pStyle w:val="NormalWeb"/>
        <w:spacing w:after="0"/>
        <w:contextualSpacing/>
        <w:textAlignment w:val="baseline"/>
        <w:rPr>
          <w:rFonts w:ascii="Arial" w:hAnsi="Arial" w:cs="Arial"/>
        </w:rPr>
      </w:pPr>
      <w:r w:rsidRPr="00C05122">
        <w:rPr>
          <w:rFonts w:ascii="Arial" w:hAnsi="Arial" w:cs="Arial"/>
        </w:rPr>
        <w:t xml:space="preserve">This </w:t>
      </w:r>
      <w:r w:rsidR="00184FB4">
        <w:rPr>
          <w:rFonts w:ascii="Arial" w:hAnsi="Arial" w:cs="Arial"/>
        </w:rPr>
        <w:t>handbook</w:t>
      </w:r>
      <w:r>
        <w:rPr>
          <w:rFonts w:ascii="Arial" w:hAnsi="Arial" w:cs="Arial"/>
        </w:rPr>
        <w:t xml:space="preserve"> contains a list of the topics which you will need to revise for your exam, </w:t>
      </w:r>
      <w:r w:rsidR="00184FB4">
        <w:rPr>
          <w:rFonts w:ascii="Arial" w:hAnsi="Arial" w:cs="Arial"/>
        </w:rPr>
        <w:t>it should be used in conjunction with the other listed</w:t>
      </w:r>
      <w:r>
        <w:rPr>
          <w:rFonts w:ascii="Arial" w:hAnsi="Arial" w:cs="Arial"/>
        </w:rPr>
        <w:t xml:space="preserve"> preparation information and practise papers. The </w:t>
      </w:r>
      <w:r w:rsidR="00184FB4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 </w:t>
      </w:r>
      <w:r w:rsidRPr="00C05122">
        <w:rPr>
          <w:rFonts w:ascii="Arial" w:hAnsi="Arial" w:cs="Arial"/>
        </w:rPr>
        <w:t xml:space="preserve">is designed to support your revision in preparation for </w:t>
      </w:r>
      <w:r>
        <w:rPr>
          <w:rFonts w:ascii="Arial" w:hAnsi="Arial" w:cs="Arial"/>
        </w:rPr>
        <w:t>your equivalency exam, but i</w:t>
      </w:r>
      <w:r w:rsidRPr="00C05122">
        <w:rPr>
          <w:rFonts w:ascii="Arial" w:hAnsi="Arial" w:cs="Arial"/>
        </w:rPr>
        <w:t xml:space="preserve">t is not designed to emulate the exams in any way. </w:t>
      </w:r>
    </w:p>
    <w:p w14:paraId="68365BB0" w14:textId="37B4925A" w:rsidR="0093532D" w:rsidRPr="00184FB4" w:rsidRDefault="0093532D" w:rsidP="00BF175E">
      <w:pPr>
        <w:rPr>
          <w:rFonts w:cs="Arial"/>
          <w:b/>
          <w:bCs/>
        </w:rPr>
      </w:pPr>
      <w:r w:rsidRPr="00184FB4">
        <w:rPr>
          <w:rFonts w:cs="Arial"/>
          <w:b/>
          <w:bCs/>
        </w:rPr>
        <w:t>You will</w:t>
      </w:r>
      <w:r w:rsidR="00184FB4" w:rsidRPr="00184FB4">
        <w:rPr>
          <w:rFonts w:cs="Arial"/>
          <w:b/>
          <w:bCs/>
        </w:rPr>
        <w:t xml:space="preserve"> also </w:t>
      </w:r>
      <w:r w:rsidRPr="00184FB4">
        <w:rPr>
          <w:rFonts w:cs="Arial"/>
          <w:b/>
          <w:bCs/>
        </w:rPr>
        <w:t xml:space="preserve"> need to use additional revision materials.</w:t>
      </w:r>
    </w:p>
    <w:p w14:paraId="08686C25" w14:textId="77777777" w:rsidR="0093532D" w:rsidRDefault="0093532D" w:rsidP="00BF175E">
      <w:pPr>
        <w:rPr>
          <w:rFonts w:cs="Arial"/>
        </w:rPr>
      </w:pPr>
    </w:p>
    <w:p w14:paraId="29098EED" w14:textId="138A9BEA" w:rsidR="0093532D" w:rsidRDefault="00304AA8" w:rsidP="00304AA8">
      <w:pPr>
        <w:pStyle w:val="Heading3"/>
      </w:pPr>
      <w:r>
        <w:t xml:space="preserve">Recommendations </w:t>
      </w:r>
    </w:p>
    <w:p w14:paraId="6EBCD883" w14:textId="77777777" w:rsidR="0093532D" w:rsidRDefault="0093532D" w:rsidP="00BF175E">
      <w:pPr>
        <w:rPr>
          <w:rFonts w:cs="Arial"/>
          <w:b/>
          <w:sz w:val="26"/>
          <w:szCs w:val="26"/>
        </w:rPr>
      </w:pPr>
      <w:r w:rsidRPr="000A6E31">
        <w:rPr>
          <w:rFonts w:cs="Arial"/>
          <w:b/>
          <w:sz w:val="26"/>
          <w:szCs w:val="26"/>
        </w:rPr>
        <w:t>Text books:</w:t>
      </w:r>
    </w:p>
    <w:p w14:paraId="5DCAFF31" w14:textId="77777777" w:rsidR="00BF175E" w:rsidRPr="00BF175E" w:rsidRDefault="00BF175E" w:rsidP="00BF175E">
      <w:pPr>
        <w:rPr>
          <w:rFonts w:cs="Arial"/>
          <w:b/>
          <w:sz w:val="8"/>
          <w:szCs w:val="26"/>
        </w:rPr>
      </w:pPr>
    </w:p>
    <w:p w14:paraId="080E83CD" w14:textId="21ADF96A" w:rsidR="004608B7" w:rsidRDefault="003D751F" w:rsidP="00304AA8">
      <w:pPr>
        <w:pStyle w:val="Footer"/>
        <w:tabs>
          <w:tab w:val="clear" w:pos="4153"/>
          <w:tab w:val="clear" w:pos="8306"/>
        </w:tabs>
        <w:jc w:val="both"/>
        <w:rPr>
          <w:rFonts w:cs="Arial"/>
        </w:rPr>
      </w:pPr>
      <w:bookmarkStart w:id="26" w:name="_Hlk536715072"/>
      <w:r>
        <w:rPr>
          <w:rFonts w:cs="Arial"/>
          <w:szCs w:val="24"/>
        </w:rPr>
        <w:t>Any Intermediate L</w:t>
      </w:r>
      <w:r w:rsidR="0093532D" w:rsidRPr="00F61312">
        <w:rPr>
          <w:rFonts w:cs="Arial"/>
          <w:szCs w:val="24"/>
        </w:rPr>
        <w:t>evel GCSE Mathematics book on the market will cover all the main points in the syllabus</w:t>
      </w:r>
      <w:r w:rsidR="0093532D">
        <w:rPr>
          <w:rFonts w:cs="Arial"/>
          <w:szCs w:val="24"/>
        </w:rPr>
        <w:t>.</w:t>
      </w:r>
      <w:bookmarkEnd w:id="26"/>
    </w:p>
    <w:p w14:paraId="648174FE" w14:textId="77777777" w:rsidR="001E1C58" w:rsidRDefault="001E1C58" w:rsidP="00BF175E">
      <w:pPr>
        <w:rPr>
          <w:rFonts w:cs="Arial"/>
          <w:b/>
          <w:sz w:val="26"/>
          <w:szCs w:val="26"/>
        </w:rPr>
      </w:pPr>
    </w:p>
    <w:p w14:paraId="2FE2F457" w14:textId="77777777" w:rsidR="0093532D" w:rsidRDefault="0093532D" w:rsidP="00BF175E">
      <w:pPr>
        <w:rPr>
          <w:rFonts w:cs="Arial"/>
          <w:b/>
          <w:sz w:val="26"/>
          <w:szCs w:val="26"/>
        </w:rPr>
      </w:pPr>
      <w:r w:rsidRPr="000A6E31">
        <w:rPr>
          <w:rFonts w:cs="Arial"/>
          <w:b/>
          <w:sz w:val="26"/>
          <w:szCs w:val="26"/>
        </w:rPr>
        <w:t>Online:</w:t>
      </w:r>
    </w:p>
    <w:p w14:paraId="30C46F2B" w14:textId="77777777" w:rsidR="00BF175E" w:rsidRPr="00BF175E" w:rsidRDefault="00BF175E" w:rsidP="00BF175E">
      <w:pPr>
        <w:rPr>
          <w:rFonts w:cs="Arial"/>
          <w:b/>
          <w:sz w:val="8"/>
          <w:szCs w:val="26"/>
        </w:rPr>
      </w:pPr>
    </w:p>
    <w:p w14:paraId="7AE99BFC" w14:textId="77777777" w:rsidR="0093532D" w:rsidRPr="00E719A6" w:rsidRDefault="0093532D" w:rsidP="00BF175E">
      <w:pPr>
        <w:rPr>
          <w:rFonts w:cs="Arial"/>
        </w:rPr>
      </w:pPr>
      <w:r w:rsidRPr="00E719A6">
        <w:rPr>
          <w:rFonts w:cs="Arial"/>
        </w:rPr>
        <w:t xml:space="preserve">The BBC GCSE Bitesize website is also a useful resource for many of the topics: </w:t>
      </w:r>
      <w:hyperlink r:id="rId25" w:history="1">
        <w:r w:rsidR="00843123" w:rsidRPr="00843123">
          <w:rPr>
            <w:rStyle w:val="Hyperlink"/>
            <w:rFonts w:cs="Arial"/>
          </w:rPr>
          <w:t>https://www.bbc.com/bitesize/subjects/z38pycw</w:t>
        </w:r>
      </w:hyperlink>
    </w:p>
    <w:p w14:paraId="6F120ACE" w14:textId="77777777" w:rsidR="0093532D" w:rsidRPr="00E719A6" w:rsidRDefault="0093532D" w:rsidP="00BF175E">
      <w:pPr>
        <w:rPr>
          <w:rFonts w:cs="Arial"/>
        </w:rPr>
      </w:pPr>
    </w:p>
    <w:p w14:paraId="22356F35" w14:textId="77777777" w:rsidR="0093532D" w:rsidRPr="00E719A6" w:rsidRDefault="0093532D" w:rsidP="00BF175E">
      <w:pPr>
        <w:rPr>
          <w:rFonts w:cs="Arial"/>
        </w:rPr>
      </w:pPr>
      <w:r w:rsidRPr="00E719A6">
        <w:rPr>
          <w:rFonts w:cs="Arial"/>
        </w:rPr>
        <w:t xml:space="preserve">You should follow the advice given in the AQA </w:t>
      </w:r>
      <w:r w:rsidR="00843123">
        <w:rPr>
          <w:rFonts w:cs="Arial"/>
        </w:rPr>
        <w:t>or Edexcel specifications.</w:t>
      </w:r>
    </w:p>
    <w:p w14:paraId="76F80D28" w14:textId="77777777" w:rsidR="0093532D" w:rsidRPr="00E719A6" w:rsidRDefault="0093532D" w:rsidP="00BF175E">
      <w:pPr>
        <w:pStyle w:val="NormalWeb"/>
        <w:spacing w:after="0"/>
        <w:rPr>
          <w:rFonts w:ascii="Arial" w:hAnsi="Arial" w:cs="Arial"/>
          <w:color w:val="000000"/>
        </w:rPr>
      </w:pPr>
    </w:p>
    <w:p w14:paraId="251DAD9F" w14:textId="77777777" w:rsidR="0093532D" w:rsidRPr="00E719A6" w:rsidRDefault="00843123" w:rsidP="00BF175E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AQA: </w:t>
      </w:r>
      <w:hyperlink r:id="rId26" w:history="1">
        <w:r w:rsidRPr="00843123">
          <w:rPr>
            <w:rStyle w:val="Hyperlink"/>
            <w:rFonts w:ascii="Arial" w:hAnsi="Arial" w:cs="Arial"/>
          </w:rPr>
          <w:t>https://www.bbc.com/bitesize/examspecs/z8sg6fr</w:t>
        </w:r>
      </w:hyperlink>
    </w:p>
    <w:p w14:paraId="7E9A6A6D" w14:textId="77777777" w:rsidR="0093532D" w:rsidRDefault="0093532D" w:rsidP="0093532D">
      <w:pPr>
        <w:pStyle w:val="NormalWeb"/>
        <w:spacing w:after="0"/>
        <w:rPr>
          <w:rFonts w:ascii="Arial" w:hAnsi="Arial" w:cs="Arial"/>
          <w:color w:val="000000"/>
        </w:rPr>
      </w:pPr>
    </w:p>
    <w:p w14:paraId="5FB09920" w14:textId="77777777" w:rsidR="001E1C58" w:rsidRDefault="001E1C58" w:rsidP="000A5087">
      <w:pPr>
        <w:textAlignment w:val="baseline"/>
        <w:rPr>
          <w:rFonts w:cs="Arial"/>
          <w:b/>
          <w:noProof/>
        </w:rPr>
      </w:pPr>
    </w:p>
    <w:p w14:paraId="3DDB5CC4" w14:textId="77777777" w:rsidR="001E1C58" w:rsidRDefault="001E1C58" w:rsidP="000A5087">
      <w:pPr>
        <w:textAlignment w:val="baseline"/>
        <w:rPr>
          <w:rFonts w:cs="Arial"/>
          <w:b/>
          <w:noProof/>
        </w:rPr>
      </w:pPr>
    </w:p>
    <w:p w14:paraId="12A6DB6B" w14:textId="67055634" w:rsidR="00217F30" w:rsidRDefault="00217F30" w:rsidP="000A5087">
      <w:pPr>
        <w:textAlignment w:val="baseline"/>
        <w:rPr>
          <w:rFonts w:cs="Arial"/>
          <w:b/>
          <w:noProof/>
        </w:rPr>
      </w:pPr>
    </w:p>
    <w:p w14:paraId="263C5936" w14:textId="77777777" w:rsidR="00217F30" w:rsidRDefault="00217F30" w:rsidP="000A5087">
      <w:pPr>
        <w:textAlignment w:val="baseline"/>
        <w:rPr>
          <w:rFonts w:cs="Arial"/>
          <w:b/>
          <w:noProof/>
        </w:rPr>
      </w:pPr>
    </w:p>
    <w:p w14:paraId="74372F13" w14:textId="7AB8E79E" w:rsidR="0093532D" w:rsidRDefault="00AB411B" w:rsidP="00217F30">
      <w:pPr>
        <w:jc w:val="center"/>
        <w:textAlignment w:val="baseline"/>
        <w:rPr>
          <w:rFonts w:cs="Arial"/>
          <w:b/>
        </w:rPr>
      </w:pPr>
      <w:r w:rsidRPr="0093532D">
        <w:rPr>
          <w:rFonts w:cs="Arial"/>
          <w:b/>
          <w:noProof/>
        </w:rPr>
        <w:drawing>
          <wp:inline distT="0" distB="0" distL="0" distR="0" wp14:anchorId="39B04219" wp14:editId="13704C54">
            <wp:extent cx="895350" cy="857250"/>
            <wp:effectExtent l="0" t="0" r="0" b="0"/>
            <wp:docPr id="84" name="Picture 1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1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5F088" w14:textId="77777777" w:rsidR="0070075F" w:rsidRDefault="0070075F" w:rsidP="0093532D">
      <w:pPr>
        <w:jc w:val="center"/>
        <w:textAlignment w:val="baseline"/>
        <w:rPr>
          <w:rFonts w:cs="Arial"/>
          <w:b/>
        </w:rPr>
      </w:pPr>
    </w:p>
    <w:p w14:paraId="58B93200" w14:textId="516D1189" w:rsidR="0093532D" w:rsidRPr="00304AA8" w:rsidRDefault="0093532D" w:rsidP="00304AA8">
      <w:pPr>
        <w:pStyle w:val="Heading2"/>
      </w:pPr>
      <w:bookmarkStart w:id="27" w:name="_Toc205385775"/>
      <w:bookmarkStart w:id="28" w:name="_Toc207288013"/>
      <w:r w:rsidRPr="00304AA8">
        <w:t xml:space="preserve">Exam </w:t>
      </w:r>
      <w:bookmarkEnd w:id="27"/>
      <w:r w:rsidR="00A174CD">
        <w:t>Details</w:t>
      </w:r>
      <w:bookmarkEnd w:id="28"/>
      <w:r w:rsidR="00A174CD">
        <w:t xml:space="preserve"> </w:t>
      </w:r>
    </w:p>
    <w:p w14:paraId="53C0045D" w14:textId="77777777" w:rsidR="0093532D" w:rsidRPr="00BF3377" w:rsidRDefault="0093532D" w:rsidP="0093532D">
      <w:pPr>
        <w:textAlignment w:val="baseline"/>
        <w:rPr>
          <w:rFonts w:cs="Arial"/>
          <w:b/>
          <w:sz w:val="16"/>
        </w:rPr>
      </w:pPr>
    </w:p>
    <w:p w14:paraId="08743FE0" w14:textId="77777777" w:rsidR="0093532D" w:rsidRDefault="0093532D" w:rsidP="0093532D">
      <w:pPr>
        <w:pStyle w:val="NormalWeb"/>
        <w:spacing w:after="0"/>
        <w:contextualSpacing/>
        <w:jc w:val="both"/>
        <w:textAlignment w:val="baseline"/>
        <w:rPr>
          <w:rFonts w:ascii="Arial" w:hAnsi="Arial" w:cs="Arial"/>
        </w:rPr>
      </w:pPr>
    </w:p>
    <w:p w14:paraId="6EC330EA" w14:textId="77777777" w:rsidR="0093532D" w:rsidRPr="00C05122" w:rsidRDefault="0093532D" w:rsidP="0093532D">
      <w:pPr>
        <w:pStyle w:val="NormalWeb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C05122">
        <w:rPr>
          <w:rFonts w:ascii="Arial" w:hAnsi="Arial" w:cs="Arial"/>
        </w:rPr>
        <w:t xml:space="preserve">Please take time before each exam to read the instructions on the front of the exam paper. </w:t>
      </w:r>
    </w:p>
    <w:p w14:paraId="7E68D5E1" w14:textId="77777777" w:rsidR="003B50C4" w:rsidRPr="00C05122" w:rsidRDefault="003B50C4" w:rsidP="0093532D">
      <w:pPr>
        <w:pStyle w:val="NormalWeb"/>
        <w:spacing w:after="0"/>
        <w:contextualSpacing/>
        <w:jc w:val="both"/>
        <w:textAlignment w:val="baseline"/>
        <w:rPr>
          <w:rFonts w:ascii="Arial" w:hAnsi="Arial" w:cs="Arial"/>
        </w:rPr>
      </w:pPr>
    </w:p>
    <w:p w14:paraId="16E21B44" w14:textId="77777777" w:rsidR="0093532D" w:rsidRDefault="0093532D" w:rsidP="0093532D">
      <w:pPr>
        <w:pStyle w:val="NormalWeb"/>
        <w:spacing w:after="0"/>
        <w:contextualSpacing/>
        <w:textAlignment w:val="baseline"/>
        <w:rPr>
          <w:rFonts w:ascii="Arial" w:hAnsi="Arial" w:cs="Arial"/>
          <w:b/>
          <w:sz w:val="26"/>
          <w:szCs w:val="26"/>
        </w:rPr>
      </w:pPr>
      <w:r w:rsidRPr="000A6E31">
        <w:rPr>
          <w:rFonts w:ascii="Arial" w:hAnsi="Arial" w:cs="Arial"/>
          <w:b/>
          <w:sz w:val="26"/>
          <w:szCs w:val="26"/>
        </w:rPr>
        <w:t xml:space="preserve">GCSE </w:t>
      </w:r>
      <w:r w:rsidR="00BD1C4A">
        <w:rPr>
          <w:rFonts w:ascii="Arial" w:hAnsi="Arial" w:cs="Arial"/>
          <w:b/>
          <w:sz w:val="26"/>
          <w:szCs w:val="26"/>
        </w:rPr>
        <w:t>Maths</w:t>
      </w:r>
      <w:r w:rsidRPr="000A6E31">
        <w:rPr>
          <w:rFonts w:ascii="Arial" w:hAnsi="Arial" w:cs="Arial"/>
          <w:b/>
          <w:sz w:val="26"/>
          <w:szCs w:val="26"/>
        </w:rPr>
        <w:t xml:space="preserve"> equivalency standalone test: </w:t>
      </w:r>
    </w:p>
    <w:p w14:paraId="7B3CC35C" w14:textId="77777777" w:rsidR="00BF175E" w:rsidRPr="00BF175E" w:rsidRDefault="00BF175E" w:rsidP="0093532D">
      <w:pPr>
        <w:pStyle w:val="NormalWeb"/>
        <w:spacing w:after="0"/>
        <w:contextualSpacing/>
        <w:textAlignment w:val="baseline"/>
        <w:rPr>
          <w:rFonts w:ascii="Arial" w:hAnsi="Arial" w:cs="Arial"/>
          <w:b/>
          <w:sz w:val="8"/>
          <w:szCs w:val="26"/>
        </w:rPr>
      </w:pPr>
    </w:p>
    <w:p w14:paraId="651FA172" w14:textId="77777777" w:rsidR="0093532D" w:rsidRDefault="0093532D" w:rsidP="00AB411B">
      <w:pPr>
        <w:pStyle w:val="NormalWeb"/>
        <w:numPr>
          <w:ilvl w:val="0"/>
          <w:numId w:val="1"/>
        </w:numPr>
        <w:spacing w:after="0"/>
        <w:contextualSpacing/>
        <w:textAlignment w:val="baseline"/>
        <w:rPr>
          <w:rFonts w:ascii="Arial" w:hAnsi="Arial" w:cs="Arial"/>
        </w:rPr>
      </w:pPr>
      <w:r w:rsidRPr="00C05122">
        <w:rPr>
          <w:rFonts w:ascii="Arial" w:hAnsi="Arial" w:cs="Arial"/>
        </w:rPr>
        <w:t>2</w:t>
      </w:r>
      <w:r w:rsidR="00BD1C4A">
        <w:rPr>
          <w:rFonts w:ascii="Arial" w:hAnsi="Arial" w:cs="Arial"/>
        </w:rPr>
        <w:t>.5</w:t>
      </w:r>
      <w:r w:rsidRPr="00C05122">
        <w:rPr>
          <w:rFonts w:ascii="Arial" w:hAnsi="Arial" w:cs="Arial"/>
        </w:rPr>
        <w:t xml:space="preserve"> hours </w:t>
      </w:r>
      <w:r>
        <w:rPr>
          <w:rFonts w:ascii="Arial" w:hAnsi="Arial" w:cs="Arial"/>
        </w:rPr>
        <w:t>in duration</w:t>
      </w:r>
      <w:r w:rsidR="003B50C4">
        <w:rPr>
          <w:rFonts w:ascii="Arial" w:hAnsi="Arial" w:cs="Arial"/>
        </w:rPr>
        <w:t>.</w:t>
      </w:r>
    </w:p>
    <w:p w14:paraId="49AC170A" w14:textId="21469258" w:rsidR="0093532D" w:rsidRPr="009201F3" w:rsidRDefault="003B50C4" w:rsidP="009201F3">
      <w:pPr>
        <w:pStyle w:val="NormalWeb"/>
        <w:numPr>
          <w:ilvl w:val="0"/>
          <w:numId w:val="1"/>
        </w:numPr>
        <w:spacing w:after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75 minute calculator paper, immediately followed by a 75 minute non-calculator paper.</w:t>
      </w:r>
    </w:p>
    <w:p w14:paraId="49F010F2" w14:textId="60832D52" w:rsidR="009201F3" w:rsidRPr="009201F3" w:rsidRDefault="0093532D" w:rsidP="0093532D">
      <w:pPr>
        <w:pStyle w:val="NormalWeb"/>
        <w:numPr>
          <w:ilvl w:val="0"/>
          <w:numId w:val="1"/>
        </w:numPr>
        <w:spacing w:after="0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You much achieve at least </w:t>
      </w:r>
      <w:r w:rsidR="003B50C4">
        <w:rPr>
          <w:rFonts w:ascii="Arial" w:hAnsi="Arial" w:cs="Arial"/>
        </w:rPr>
        <w:t>4</w:t>
      </w:r>
      <w:r>
        <w:rPr>
          <w:rFonts w:ascii="Arial" w:hAnsi="Arial" w:cs="Arial"/>
        </w:rPr>
        <w:t>5% to pass the test.</w:t>
      </w:r>
    </w:p>
    <w:p w14:paraId="2BFFB7D7" w14:textId="77777777" w:rsidR="003B50C4" w:rsidRDefault="003B50C4" w:rsidP="009201F3">
      <w:pPr>
        <w:pStyle w:val="NormalWeb"/>
        <w:numPr>
          <w:ilvl w:val="0"/>
          <w:numId w:val="1"/>
        </w:numPr>
        <w:spacing w:after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93532D">
        <w:rPr>
          <w:rFonts w:ascii="Arial" w:hAnsi="Arial" w:cs="Arial"/>
        </w:rPr>
        <w:t xml:space="preserve">% = Grade 4 equivalent </w:t>
      </w:r>
    </w:p>
    <w:p w14:paraId="07EFA8FF" w14:textId="12088040" w:rsidR="0093532D" w:rsidRPr="009201F3" w:rsidRDefault="0093532D" w:rsidP="003B50C4">
      <w:pPr>
        <w:pStyle w:val="NormalWeb"/>
        <w:numPr>
          <w:ilvl w:val="0"/>
          <w:numId w:val="1"/>
        </w:numPr>
        <w:spacing w:after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(previously Grade C</w:t>
      </w:r>
      <w:r w:rsidR="00BD1C4A">
        <w:rPr>
          <w:rFonts w:ascii="Arial" w:hAnsi="Arial" w:cs="Arial"/>
        </w:rPr>
        <w:t>, standard pass</w:t>
      </w:r>
      <w:r>
        <w:rPr>
          <w:rFonts w:ascii="Arial" w:hAnsi="Arial" w:cs="Arial"/>
        </w:rPr>
        <w:t>)</w:t>
      </w:r>
      <w:r w:rsidR="000A5087">
        <w:rPr>
          <w:rFonts w:ascii="Arial" w:hAnsi="Arial" w:cs="Arial"/>
        </w:rPr>
        <w:t>.</w:t>
      </w:r>
    </w:p>
    <w:p w14:paraId="103302AD" w14:textId="77777777" w:rsidR="003B50C4" w:rsidRDefault="003B50C4" w:rsidP="009201F3">
      <w:pPr>
        <w:pStyle w:val="NormalWeb"/>
        <w:numPr>
          <w:ilvl w:val="0"/>
          <w:numId w:val="1"/>
        </w:numPr>
        <w:spacing w:after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65% and above = Grade 5 equivalent (previously Grade B)</w:t>
      </w:r>
      <w:r w:rsidR="000A5087">
        <w:rPr>
          <w:rFonts w:ascii="Arial" w:hAnsi="Arial" w:cs="Arial"/>
        </w:rPr>
        <w:t>.</w:t>
      </w:r>
    </w:p>
    <w:p w14:paraId="10A339E1" w14:textId="77777777" w:rsidR="009201F3" w:rsidRDefault="009201F3" w:rsidP="003B50C4">
      <w:pPr>
        <w:pStyle w:val="NormalWeb"/>
        <w:spacing w:after="0"/>
        <w:contextualSpacing/>
        <w:textAlignment w:val="baseline"/>
        <w:rPr>
          <w:rFonts w:ascii="Arial" w:hAnsi="Arial" w:cs="Arial"/>
        </w:rPr>
      </w:pPr>
    </w:p>
    <w:p w14:paraId="1ADAEFA7" w14:textId="3F301BA3" w:rsidR="003C4A18" w:rsidRPr="009201F3" w:rsidRDefault="009201F3" w:rsidP="009201F3">
      <w:pPr>
        <w:pStyle w:val="NormalWeb"/>
        <w:spacing w:after="0"/>
        <w:contextualSpacing/>
        <w:textAlignment w:val="baseline"/>
        <w:rPr>
          <w:rFonts w:cs="Arial"/>
          <w:b/>
          <w:bCs/>
          <w:sz w:val="44"/>
          <w:szCs w:val="44"/>
        </w:rPr>
      </w:pPr>
      <w:r w:rsidRPr="009201F3">
        <w:rPr>
          <w:rFonts w:ascii="Arial" w:hAnsi="Arial" w:cs="Arial"/>
          <w:b/>
          <w:bCs/>
          <w:sz w:val="44"/>
          <w:szCs w:val="44"/>
        </w:rPr>
        <w:t xml:space="preserve">For more information on your exam day, what to bring with you and our terms and conditions please visit our </w:t>
      </w:r>
      <w:hyperlink r:id="rId28" w:history="1">
        <w:r w:rsidRPr="009201F3">
          <w:rPr>
            <w:rStyle w:val="Hyperlink"/>
            <w:rFonts w:ascii="Arial" w:hAnsi="Arial" w:cs="Arial"/>
            <w:b/>
            <w:bCs/>
            <w:sz w:val="44"/>
            <w:szCs w:val="44"/>
          </w:rPr>
          <w:t>dedicated webpage.</w:t>
        </w:r>
      </w:hyperlink>
    </w:p>
    <w:sectPr w:rsidR="003C4A18" w:rsidRPr="009201F3" w:rsidSect="000537B2">
      <w:footerReference w:type="default" r:id="rId29"/>
      <w:type w:val="continuous"/>
      <w:pgSz w:w="11907" w:h="16840" w:code="9"/>
      <w:pgMar w:top="851" w:right="1021" w:bottom="567" w:left="1021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AC7E" w14:textId="77777777" w:rsidR="00F51F62" w:rsidRDefault="00F51F62">
      <w:r>
        <w:separator/>
      </w:r>
    </w:p>
  </w:endnote>
  <w:endnote w:type="continuationSeparator" w:id="0">
    <w:p w14:paraId="389DF547" w14:textId="77777777" w:rsidR="00F51F62" w:rsidRDefault="00F5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etleCondense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07DF" w14:textId="77777777" w:rsidR="00D62465" w:rsidRPr="00BF175E" w:rsidRDefault="00D62465">
    <w:pPr>
      <w:pStyle w:val="Footer"/>
      <w:jc w:val="center"/>
      <w:rPr>
        <w:sz w:val="22"/>
      </w:rPr>
    </w:pPr>
    <w:r w:rsidRPr="00BF175E">
      <w:rPr>
        <w:sz w:val="22"/>
      </w:rPr>
      <w:fldChar w:fldCharType="begin"/>
    </w:r>
    <w:r w:rsidRPr="00BF175E">
      <w:rPr>
        <w:sz w:val="22"/>
      </w:rPr>
      <w:instrText xml:space="preserve"> PAGE   \* MERGEFORMAT </w:instrText>
    </w:r>
    <w:r w:rsidRPr="00BF175E">
      <w:rPr>
        <w:sz w:val="22"/>
      </w:rPr>
      <w:fldChar w:fldCharType="separate"/>
    </w:r>
    <w:r w:rsidRPr="00BF175E">
      <w:rPr>
        <w:noProof/>
        <w:sz w:val="22"/>
      </w:rPr>
      <w:t>2</w:t>
    </w:r>
    <w:r w:rsidRPr="00BF175E">
      <w:rPr>
        <w:noProof/>
        <w:sz w:val="22"/>
      </w:rPr>
      <w:fldChar w:fldCharType="end"/>
    </w:r>
  </w:p>
  <w:p w14:paraId="0C5CC3A4" w14:textId="77777777" w:rsidR="00D62465" w:rsidRDefault="00D6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18CB" w14:textId="77777777" w:rsidR="00F51F62" w:rsidRDefault="00F51F62">
      <w:r>
        <w:separator/>
      </w:r>
    </w:p>
  </w:footnote>
  <w:footnote w:type="continuationSeparator" w:id="0">
    <w:p w14:paraId="4B59171B" w14:textId="77777777" w:rsidR="00F51F62" w:rsidRDefault="00F5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8"/>
    <w:multiLevelType w:val="hybridMultilevel"/>
    <w:tmpl w:val="77ACA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E51"/>
    <w:multiLevelType w:val="hybridMultilevel"/>
    <w:tmpl w:val="0490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4D22"/>
    <w:multiLevelType w:val="hybridMultilevel"/>
    <w:tmpl w:val="BE52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670A"/>
    <w:multiLevelType w:val="hybridMultilevel"/>
    <w:tmpl w:val="559A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41B3"/>
    <w:multiLevelType w:val="hybridMultilevel"/>
    <w:tmpl w:val="7982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031A7"/>
    <w:multiLevelType w:val="hybridMultilevel"/>
    <w:tmpl w:val="0CCA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4DD"/>
    <w:multiLevelType w:val="hybridMultilevel"/>
    <w:tmpl w:val="9236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419C"/>
    <w:multiLevelType w:val="hybridMultilevel"/>
    <w:tmpl w:val="5D28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34159"/>
    <w:multiLevelType w:val="hybridMultilevel"/>
    <w:tmpl w:val="EFC02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A32AF"/>
    <w:multiLevelType w:val="hybridMultilevel"/>
    <w:tmpl w:val="F49E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62C1B"/>
    <w:multiLevelType w:val="hybridMultilevel"/>
    <w:tmpl w:val="96DE6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5B0F"/>
    <w:multiLevelType w:val="hybridMultilevel"/>
    <w:tmpl w:val="2F18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69D1"/>
    <w:multiLevelType w:val="hybridMultilevel"/>
    <w:tmpl w:val="A9E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01073"/>
    <w:multiLevelType w:val="hybridMultilevel"/>
    <w:tmpl w:val="5E40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77431">
    <w:abstractNumId w:val="8"/>
  </w:num>
  <w:num w:numId="2" w16cid:durableId="730034249">
    <w:abstractNumId w:val="12"/>
  </w:num>
  <w:num w:numId="3" w16cid:durableId="1929315069">
    <w:abstractNumId w:val="5"/>
  </w:num>
  <w:num w:numId="4" w16cid:durableId="1047949147">
    <w:abstractNumId w:val="1"/>
  </w:num>
  <w:num w:numId="5" w16cid:durableId="985355943">
    <w:abstractNumId w:val="7"/>
  </w:num>
  <w:num w:numId="6" w16cid:durableId="200754790">
    <w:abstractNumId w:val="0"/>
  </w:num>
  <w:num w:numId="7" w16cid:durableId="1738817479">
    <w:abstractNumId w:val="4"/>
  </w:num>
  <w:num w:numId="8" w16cid:durableId="75246500">
    <w:abstractNumId w:val="10"/>
  </w:num>
  <w:num w:numId="9" w16cid:durableId="39792204">
    <w:abstractNumId w:val="11"/>
  </w:num>
  <w:num w:numId="10" w16cid:durableId="1222060231">
    <w:abstractNumId w:val="3"/>
  </w:num>
  <w:num w:numId="11" w16cid:durableId="940070148">
    <w:abstractNumId w:val="9"/>
  </w:num>
  <w:num w:numId="12" w16cid:durableId="95567582">
    <w:abstractNumId w:val="13"/>
  </w:num>
  <w:num w:numId="13" w16cid:durableId="6373806">
    <w:abstractNumId w:val="2"/>
  </w:num>
  <w:num w:numId="14" w16cid:durableId="115436905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44"/>
    <w:rsid w:val="00001C2B"/>
    <w:rsid w:val="000025EB"/>
    <w:rsid w:val="000113C4"/>
    <w:rsid w:val="00015B3A"/>
    <w:rsid w:val="00025635"/>
    <w:rsid w:val="000537B2"/>
    <w:rsid w:val="00062D96"/>
    <w:rsid w:val="00076709"/>
    <w:rsid w:val="0007787A"/>
    <w:rsid w:val="00086B1B"/>
    <w:rsid w:val="000918DB"/>
    <w:rsid w:val="000975B8"/>
    <w:rsid w:val="000A5087"/>
    <w:rsid w:val="000B0801"/>
    <w:rsid w:val="000C3559"/>
    <w:rsid w:val="000C7B38"/>
    <w:rsid w:val="000E1417"/>
    <w:rsid w:val="000E1D61"/>
    <w:rsid w:val="000E75B8"/>
    <w:rsid w:val="00124055"/>
    <w:rsid w:val="001353D2"/>
    <w:rsid w:val="0013679B"/>
    <w:rsid w:val="001442B4"/>
    <w:rsid w:val="00147561"/>
    <w:rsid w:val="00155A42"/>
    <w:rsid w:val="00162C70"/>
    <w:rsid w:val="00184FB4"/>
    <w:rsid w:val="00186CE5"/>
    <w:rsid w:val="001C188E"/>
    <w:rsid w:val="001C6690"/>
    <w:rsid w:val="001D5906"/>
    <w:rsid w:val="001E1C58"/>
    <w:rsid w:val="001E2562"/>
    <w:rsid w:val="001E39DE"/>
    <w:rsid w:val="001E6480"/>
    <w:rsid w:val="00201477"/>
    <w:rsid w:val="00211120"/>
    <w:rsid w:val="002159F9"/>
    <w:rsid w:val="002170C2"/>
    <w:rsid w:val="00217F30"/>
    <w:rsid w:val="002242A0"/>
    <w:rsid w:val="0023005B"/>
    <w:rsid w:val="00252D2D"/>
    <w:rsid w:val="00256598"/>
    <w:rsid w:val="00257BC1"/>
    <w:rsid w:val="00262422"/>
    <w:rsid w:val="00270500"/>
    <w:rsid w:val="00273349"/>
    <w:rsid w:val="00291296"/>
    <w:rsid w:val="002A0573"/>
    <w:rsid w:val="002A240F"/>
    <w:rsid w:val="002B6FB4"/>
    <w:rsid w:val="002C35C7"/>
    <w:rsid w:val="002C7230"/>
    <w:rsid w:val="002D3C77"/>
    <w:rsid w:val="002E0A88"/>
    <w:rsid w:val="002E5E2D"/>
    <w:rsid w:val="00304AA8"/>
    <w:rsid w:val="003257CB"/>
    <w:rsid w:val="00327BF8"/>
    <w:rsid w:val="003439E7"/>
    <w:rsid w:val="00344F20"/>
    <w:rsid w:val="003455C1"/>
    <w:rsid w:val="0034780B"/>
    <w:rsid w:val="00356DE6"/>
    <w:rsid w:val="00361067"/>
    <w:rsid w:val="00363455"/>
    <w:rsid w:val="003818ED"/>
    <w:rsid w:val="0039047F"/>
    <w:rsid w:val="00391EBF"/>
    <w:rsid w:val="003B50C4"/>
    <w:rsid w:val="003C4A18"/>
    <w:rsid w:val="003C541F"/>
    <w:rsid w:val="003C6472"/>
    <w:rsid w:val="003C6C4E"/>
    <w:rsid w:val="003D751F"/>
    <w:rsid w:val="00401369"/>
    <w:rsid w:val="00412412"/>
    <w:rsid w:val="0042019E"/>
    <w:rsid w:val="00444A64"/>
    <w:rsid w:val="004608B7"/>
    <w:rsid w:val="00461FC7"/>
    <w:rsid w:val="00476471"/>
    <w:rsid w:val="004A7318"/>
    <w:rsid w:val="004A76AF"/>
    <w:rsid w:val="004B3BE3"/>
    <w:rsid w:val="004C7F24"/>
    <w:rsid w:val="004D16DF"/>
    <w:rsid w:val="004D5032"/>
    <w:rsid w:val="004D7DBA"/>
    <w:rsid w:val="00502DAE"/>
    <w:rsid w:val="005061EF"/>
    <w:rsid w:val="005118DC"/>
    <w:rsid w:val="00521AB6"/>
    <w:rsid w:val="005358BB"/>
    <w:rsid w:val="0054150C"/>
    <w:rsid w:val="00541556"/>
    <w:rsid w:val="005438BC"/>
    <w:rsid w:val="0055130A"/>
    <w:rsid w:val="00586021"/>
    <w:rsid w:val="005A275B"/>
    <w:rsid w:val="005B3F20"/>
    <w:rsid w:val="005C0894"/>
    <w:rsid w:val="005C71BC"/>
    <w:rsid w:val="005D62EE"/>
    <w:rsid w:val="005D66E3"/>
    <w:rsid w:val="005F6176"/>
    <w:rsid w:val="005F787A"/>
    <w:rsid w:val="005F7EBF"/>
    <w:rsid w:val="0060017C"/>
    <w:rsid w:val="00607771"/>
    <w:rsid w:val="00613C4C"/>
    <w:rsid w:val="00636D44"/>
    <w:rsid w:val="00642377"/>
    <w:rsid w:val="00650E6A"/>
    <w:rsid w:val="00652EE2"/>
    <w:rsid w:val="00655E25"/>
    <w:rsid w:val="00657F56"/>
    <w:rsid w:val="0066377D"/>
    <w:rsid w:val="0066474D"/>
    <w:rsid w:val="00666831"/>
    <w:rsid w:val="0068287D"/>
    <w:rsid w:val="00685A20"/>
    <w:rsid w:val="00685D17"/>
    <w:rsid w:val="00691C3D"/>
    <w:rsid w:val="00692425"/>
    <w:rsid w:val="00694053"/>
    <w:rsid w:val="006969F4"/>
    <w:rsid w:val="00696C44"/>
    <w:rsid w:val="006C3D2D"/>
    <w:rsid w:val="006C4158"/>
    <w:rsid w:val="006C4DC4"/>
    <w:rsid w:val="006D0A89"/>
    <w:rsid w:val="006E57CA"/>
    <w:rsid w:val="006F1762"/>
    <w:rsid w:val="0070075F"/>
    <w:rsid w:val="007132D5"/>
    <w:rsid w:val="00713B6E"/>
    <w:rsid w:val="00721A35"/>
    <w:rsid w:val="00742F68"/>
    <w:rsid w:val="00744B9D"/>
    <w:rsid w:val="007504B5"/>
    <w:rsid w:val="007507F6"/>
    <w:rsid w:val="007551CC"/>
    <w:rsid w:val="00755754"/>
    <w:rsid w:val="00757DCB"/>
    <w:rsid w:val="00761F1F"/>
    <w:rsid w:val="007642CC"/>
    <w:rsid w:val="00770FD3"/>
    <w:rsid w:val="00777EB2"/>
    <w:rsid w:val="00784745"/>
    <w:rsid w:val="00785695"/>
    <w:rsid w:val="00794960"/>
    <w:rsid w:val="00795A82"/>
    <w:rsid w:val="007A2E57"/>
    <w:rsid w:val="007B7180"/>
    <w:rsid w:val="007D79FF"/>
    <w:rsid w:val="00803944"/>
    <w:rsid w:val="00807BB9"/>
    <w:rsid w:val="00824D11"/>
    <w:rsid w:val="008366F6"/>
    <w:rsid w:val="00843123"/>
    <w:rsid w:val="008455EA"/>
    <w:rsid w:val="008543B6"/>
    <w:rsid w:val="0085644E"/>
    <w:rsid w:val="00856F9C"/>
    <w:rsid w:val="00866316"/>
    <w:rsid w:val="00870EEC"/>
    <w:rsid w:val="00886FFF"/>
    <w:rsid w:val="008952DB"/>
    <w:rsid w:val="00896AEB"/>
    <w:rsid w:val="008A366A"/>
    <w:rsid w:val="008B50F1"/>
    <w:rsid w:val="008C35DE"/>
    <w:rsid w:val="008C64D6"/>
    <w:rsid w:val="008D2CFD"/>
    <w:rsid w:val="00900CAB"/>
    <w:rsid w:val="00900CC6"/>
    <w:rsid w:val="009044A0"/>
    <w:rsid w:val="00915D3D"/>
    <w:rsid w:val="009201F3"/>
    <w:rsid w:val="00921084"/>
    <w:rsid w:val="00924024"/>
    <w:rsid w:val="0093532D"/>
    <w:rsid w:val="009542DC"/>
    <w:rsid w:val="0096289B"/>
    <w:rsid w:val="0097081A"/>
    <w:rsid w:val="009819DD"/>
    <w:rsid w:val="009A7383"/>
    <w:rsid w:val="009A74A0"/>
    <w:rsid w:val="009B1392"/>
    <w:rsid w:val="009D7EDB"/>
    <w:rsid w:val="009F7A96"/>
    <w:rsid w:val="00A0049E"/>
    <w:rsid w:val="00A01C3E"/>
    <w:rsid w:val="00A032AB"/>
    <w:rsid w:val="00A04E79"/>
    <w:rsid w:val="00A077EE"/>
    <w:rsid w:val="00A127EB"/>
    <w:rsid w:val="00A174CD"/>
    <w:rsid w:val="00A22544"/>
    <w:rsid w:val="00A255A3"/>
    <w:rsid w:val="00A35CA4"/>
    <w:rsid w:val="00A423EE"/>
    <w:rsid w:val="00A5328F"/>
    <w:rsid w:val="00A56C46"/>
    <w:rsid w:val="00A725D1"/>
    <w:rsid w:val="00A74E2F"/>
    <w:rsid w:val="00A8661B"/>
    <w:rsid w:val="00A974F1"/>
    <w:rsid w:val="00AA0572"/>
    <w:rsid w:val="00AA19C3"/>
    <w:rsid w:val="00AB411B"/>
    <w:rsid w:val="00AC39CF"/>
    <w:rsid w:val="00AC3A2A"/>
    <w:rsid w:val="00AC5076"/>
    <w:rsid w:val="00AD1912"/>
    <w:rsid w:val="00AD3A5A"/>
    <w:rsid w:val="00AE4C7E"/>
    <w:rsid w:val="00AF35CE"/>
    <w:rsid w:val="00AF59CB"/>
    <w:rsid w:val="00B07B3D"/>
    <w:rsid w:val="00B2494B"/>
    <w:rsid w:val="00B24DDC"/>
    <w:rsid w:val="00B2758B"/>
    <w:rsid w:val="00B429F8"/>
    <w:rsid w:val="00B45137"/>
    <w:rsid w:val="00B65BC4"/>
    <w:rsid w:val="00B66845"/>
    <w:rsid w:val="00B809CC"/>
    <w:rsid w:val="00B91D7A"/>
    <w:rsid w:val="00BA0182"/>
    <w:rsid w:val="00BA57F0"/>
    <w:rsid w:val="00BA5C2C"/>
    <w:rsid w:val="00BB11C4"/>
    <w:rsid w:val="00BB7A48"/>
    <w:rsid w:val="00BC02E3"/>
    <w:rsid w:val="00BC552A"/>
    <w:rsid w:val="00BC6A5A"/>
    <w:rsid w:val="00BD0CD2"/>
    <w:rsid w:val="00BD1C4A"/>
    <w:rsid w:val="00BE0003"/>
    <w:rsid w:val="00BE0531"/>
    <w:rsid w:val="00BE3E44"/>
    <w:rsid w:val="00BE428F"/>
    <w:rsid w:val="00BE4ABA"/>
    <w:rsid w:val="00BE71B8"/>
    <w:rsid w:val="00BF09E3"/>
    <w:rsid w:val="00BF1119"/>
    <w:rsid w:val="00BF175E"/>
    <w:rsid w:val="00BF548C"/>
    <w:rsid w:val="00C0269A"/>
    <w:rsid w:val="00C11663"/>
    <w:rsid w:val="00C13B1F"/>
    <w:rsid w:val="00C327B6"/>
    <w:rsid w:val="00C44BFB"/>
    <w:rsid w:val="00C61B03"/>
    <w:rsid w:val="00C645F4"/>
    <w:rsid w:val="00C737B1"/>
    <w:rsid w:val="00C74E63"/>
    <w:rsid w:val="00C77C6E"/>
    <w:rsid w:val="00CA0DC3"/>
    <w:rsid w:val="00CB1DCB"/>
    <w:rsid w:val="00CB7744"/>
    <w:rsid w:val="00CC3C00"/>
    <w:rsid w:val="00CC48EB"/>
    <w:rsid w:val="00CD537A"/>
    <w:rsid w:val="00CD644D"/>
    <w:rsid w:val="00CE4040"/>
    <w:rsid w:val="00D04898"/>
    <w:rsid w:val="00D20912"/>
    <w:rsid w:val="00D2547E"/>
    <w:rsid w:val="00D313C9"/>
    <w:rsid w:val="00D35269"/>
    <w:rsid w:val="00D37031"/>
    <w:rsid w:val="00D448DB"/>
    <w:rsid w:val="00D44B28"/>
    <w:rsid w:val="00D519C0"/>
    <w:rsid w:val="00D6097D"/>
    <w:rsid w:val="00D62465"/>
    <w:rsid w:val="00D65AE9"/>
    <w:rsid w:val="00D67790"/>
    <w:rsid w:val="00D73A2A"/>
    <w:rsid w:val="00D74CCC"/>
    <w:rsid w:val="00D7664D"/>
    <w:rsid w:val="00D901EC"/>
    <w:rsid w:val="00D90A72"/>
    <w:rsid w:val="00D94329"/>
    <w:rsid w:val="00DA4F33"/>
    <w:rsid w:val="00DB0C84"/>
    <w:rsid w:val="00DB2023"/>
    <w:rsid w:val="00DB4EA8"/>
    <w:rsid w:val="00DB7A96"/>
    <w:rsid w:val="00DC2686"/>
    <w:rsid w:val="00DC2BE3"/>
    <w:rsid w:val="00DD1B0A"/>
    <w:rsid w:val="00DD7E8D"/>
    <w:rsid w:val="00DE2533"/>
    <w:rsid w:val="00DF763B"/>
    <w:rsid w:val="00E02399"/>
    <w:rsid w:val="00E352D2"/>
    <w:rsid w:val="00E534B8"/>
    <w:rsid w:val="00E67CA0"/>
    <w:rsid w:val="00E70016"/>
    <w:rsid w:val="00E719A6"/>
    <w:rsid w:val="00E72A28"/>
    <w:rsid w:val="00E9325E"/>
    <w:rsid w:val="00E96E05"/>
    <w:rsid w:val="00EC778B"/>
    <w:rsid w:val="00EF081C"/>
    <w:rsid w:val="00EF78AA"/>
    <w:rsid w:val="00F004E5"/>
    <w:rsid w:val="00F10FB6"/>
    <w:rsid w:val="00F16C34"/>
    <w:rsid w:val="00F235F8"/>
    <w:rsid w:val="00F3583F"/>
    <w:rsid w:val="00F411EC"/>
    <w:rsid w:val="00F47C76"/>
    <w:rsid w:val="00F51F62"/>
    <w:rsid w:val="00F601FB"/>
    <w:rsid w:val="00F61312"/>
    <w:rsid w:val="00F7377F"/>
    <w:rsid w:val="00F93513"/>
    <w:rsid w:val="00F95ECD"/>
    <w:rsid w:val="00FA66BA"/>
    <w:rsid w:val="00FC5448"/>
    <w:rsid w:val="00FC6634"/>
    <w:rsid w:val="00FD3665"/>
    <w:rsid w:val="00FD7917"/>
    <w:rsid w:val="00FE3C65"/>
    <w:rsid w:val="00FE59FE"/>
    <w:rsid w:val="00FF21C6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6BA0D748"/>
  <w15:chartTrackingRefBased/>
  <w15:docId w15:val="{5873FB57-0CD0-4A34-8D83-D2B73F47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EDB"/>
    <w:pPr>
      <w:spacing w:line="360" w:lineRule="auto"/>
    </w:pPr>
    <w:rPr>
      <w:rFonts w:ascii="Arial" w:hAnsi="Arial"/>
      <w:sz w:val="28"/>
      <w:lang w:eastAsia="en-US"/>
    </w:rPr>
  </w:style>
  <w:style w:type="paragraph" w:styleId="Heading1">
    <w:name w:val="heading 1"/>
    <w:basedOn w:val="Normal"/>
    <w:next w:val="Normal"/>
    <w:autoRedefine/>
    <w:qFormat/>
    <w:rsid w:val="00B91D7A"/>
    <w:pPr>
      <w:keepNext/>
      <w:outlineLvl w:val="0"/>
    </w:pPr>
    <w:rPr>
      <w:b/>
      <w:bCs/>
      <w:color w:val="7030A0"/>
      <w:sz w:val="44"/>
    </w:rPr>
  </w:style>
  <w:style w:type="paragraph" w:styleId="Heading2">
    <w:name w:val="heading 2"/>
    <w:basedOn w:val="Normal"/>
    <w:next w:val="Normal"/>
    <w:qFormat/>
    <w:rsid w:val="00755754"/>
    <w:pPr>
      <w:keepNext/>
      <w:outlineLvl w:val="1"/>
    </w:pPr>
    <w:rPr>
      <w:b/>
      <w:bCs/>
      <w:color w:val="7030A0"/>
    </w:rPr>
  </w:style>
  <w:style w:type="paragraph" w:styleId="Heading3">
    <w:name w:val="heading 3"/>
    <w:basedOn w:val="Normal"/>
    <w:next w:val="Normal"/>
    <w:qFormat/>
    <w:rsid w:val="000537B2"/>
    <w:pPr>
      <w:keepNext/>
      <w:jc w:val="both"/>
      <w:outlineLvl w:val="2"/>
    </w:pPr>
    <w:rPr>
      <w:b/>
      <w:bCs/>
      <w:color w:val="7030A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Simpson" w:hAnsi="Simpson"/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4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both"/>
    </w:pPr>
  </w:style>
  <w:style w:type="paragraph" w:styleId="BodyText3">
    <w:name w:val="Body Text 3"/>
    <w:basedOn w:val="Normal"/>
    <w:pPr>
      <w:jc w:val="center"/>
    </w:pPr>
    <w:rPr>
      <w:rFonts w:ascii="BeetleCondensed" w:hAnsi="BeetleCondensed"/>
      <w:sz w:val="9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98"/>
    </w:pPr>
  </w:style>
  <w:style w:type="paragraph" w:styleId="BodyTextIndent2">
    <w:name w:val="Body Text Indent 2"/>
    <w:basedOn w:val="Normal"/>
    <w:pPr>
      <w:ind w:left="798" w:hanging="798"/>
    </w:pPr>
  </w:style>
  <w:style w:type="paragraph" w:styleId="BodyTextIndent3">
    <w:name w:val="Body Text Indent 3"/>
    <w:basedOn w:val="Normal"/>
    <w:pPr>
      <w:ind w:left="1440" w:hanging="1140"/>
    </w:pPr>
  </w:style>
  <w:style w:type="character" w:styleId="Hyperlink">
    <w:name w:val="Hyperlink"/>
    <w:uiPriority w:val="99"/>
    <w:rsid w:val="008952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62D96"/>
    <w:rPr>
      <w:rFonts w:ascii="Arial" w:eastAsia="Calibri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62D96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basedOn w:val="Normal"/>
    <w:uiPriority w:val="99"/>
    <w:unhideWhenUsed/>
    <w:rsid w:val="00F3583F"/>
    <w:pPr>
      <w:spacing w:after="360"/>
    </w:pPr>
    <w:rPr>
      <w:rFonts w:ascii="Times New Roman" w:hAnsi="Times New Roman"/>
      <w:szCs w:val="24"/>
      <w:lang w:eastAsia="en-GB"/>
    </w:rPr>
  </w:style>
  <w:style w:type="paragraph" w:styleId="Title">
    <w:name w:val="Title"/>
    <w:basedOn w:val="Normal"/>
    <w:link w:val="TitleChar"/>
    <w:qFormat/>
    <w:rsid w:val="00586021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586021"/>
    <w:rPr>
      <w:rFonts w:ascii="Comic Sans MS" w:hAnsi="Comic Sans MS"/>
      <w:b/>
      <w:bCs/>
      <w:sz w:val="24"/>
      <w:u w:val="single"/>
      <w:lang w:eastAsia="en-US"/>
    </w:rPr>
  </w:style>
  <w:style w:type="paragraph" w:styleId="BlockText">
    <w:name w:val="Block Text"/>
    <w:basedOn w:val="Normal"/>
    <w:rsid w:val="00586021"/>
    <w:pPr>
      <w:ind w:left="709" w:right="992" w:hanging="709"/>
      <w:jc w:val="both"/>
    </w:pPr>
  </w:style>
  <w:style w:type="character" w:customStyle="1" w:styleId="BalloonTextChar">
    <w:name w:val="Balloon Text Char"/>
    <w:link w:val="BalloonText"/>
    <w:rsid w:val="0058602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8C64D6"/>
    <w:rPr>
      <w:rFonts w:ascii="Comic Sans MS" w:hAnsi="Comic Sans MS"/>
      <w:sz w:val="24"/>
      <w:lang w:eastAsia="en-US"/>
    </w:rPr>
  </w:style>
  <w:style w:type="character" w:customStyle="1" w:styleId="BodyText2Char">
    <w:name w:val="Body Text 2 Char"/>
    <w:link w:val="BodyText2"/>
    <w:rsid w:val="004A76AF"/>
    <w:rPr>
      <w:rFonts w:ascii="Comic Sans MS" w:hAnsi="Comic Sans MS"/>
      <w:sz w:val="24"/>
      <w:lang w:eastAsia="en-US"/>
    </w:rPr>
  </w:style>
  <w:style w:type="character" w:styleId="FollowedHyperlink">
    <w:name w:val="FollowedHyperlink"/>
    <w:rsid w:val="00E719A6"/>
    <w:rPr>
      <w:color w:val="954F72"/>
      <w:u w:val="single"/>
    </w:rPr>
  </w:style>
  <w:style w:type="character" w:customStyle="1" w:styleId="Heading4Char">
    <w:name w:val="Heading 4 Char"/>
    <w:link w:val="Heading4"/>
    <w:rsid w:val="00636D44"/>
    <w:rPr>
      <w:rFonts w:ascii="Comic Sans MS" w:hAnsi="Comic Sans MS"/>
      <w:sz w:val="32"/>
      <w:lang w:eastAsia="en-US"/>
    </w:rPr>
  </w:style>
  <w:style w:type="character" w:styleId="UnresolvedMention">
    <w:name w:val="Unresolved Mention"/>
    <w:uiPriority w:val="99"/>
    <w:semiHidden/>
    <w:unhideWhenUsed/>
    <w:rsid w:val="00843123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252D2D"/>
    <w:rPr>
      <w:b/>
      <w:bCs/>
    </w:rPr>
  </w:style>
  <w:style w:type="character" w:styleId="Emphasis">
    <w:name w:val="Emphasis"/>
    <w:uiPriority w:val="20"/>
    <w:qFormat/>
    <w:rsid w:val="00252D2D"/>
    <w:rPr>
      <w:i/>
      <w:iCs/>
    </w:rPr>
  </w:style>
  <w:style w:type="character" w:customStyle="1" w:styleId="HeaderChar">
    <w:name w:val="Header Char"/>
    <w:link w:val="Header"/>
    <w:uiPriority w:val="99"/>
    <w:rsid w:val="003455C1"/>
    <w:rPr>
      <w:rFonts w:ascii="Comic Sans MS" w:hAnsi="Comic Sans MS"/>
      <w:sz w:val="24"/>
      <w:lang w:eastAsia="en-US"/>
    </w:rPr>
  </w:style>
  <w:style w:type="character" w:customStyle="1" w:styleId="NoSpacingChar">
    <w:name w:val="No Spacing Char"/>
    <w:link w:val="NoSpacing"/>
    <w:uiPriority w:val="1"/>
    <w:rsid w:val="003455C1"/>
    <w:rPr>
      <w:rFonts w:ascii="Arial" w:eastAsia="Calibri" w:hAnsi="Arial"/>
      <w:sz w:val="24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54150C"/>
  </w:style>
  <w:style w:type="paragraph" w:styleId="TOC2">
    <w:name w:val="toc 2"/>
    <w:basedOn w:val="Normal"/>
    <w:next w:val="Normal"/>
    <w:autoRedefine/>
    <w:uiPriority w:val="39"/>
    <w:rsid w:val="0054150C"/>
    <w:pPr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A04E79"/>
    <w:pPr>
      <w:keepLines/>
      <w:spacing w:before="240" w:line="259" w:lineRule="auto"/>
      <w:outlineLvl w:val="9"/>
    </w:pPr>
    <w:rPr>
      <w:rFonts w:ascii="Aptos Display" w:hAnsi="Aptos Display"/>
      <w:b w:val="0"/>
      <w:bCs w:val="0"/>
      <w:color w:val="0F4761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A04E7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10.jpg@01D56246.F93D8910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www.bbc.com/bitesize/examspecs/z8sg6fr" TargetMode="External"/><Relationship Id="rId3" Type="http://schemas.openxmlformats.org/officeDocument/2006/relationships/styles" Target="styles.xml"/><Relationship Id="rId21" Type="http://schemas.openxmlformats.org/officeDocument/2006/relationships/image" Target="cid:image011.jpg@01D56246.F93D891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cid:image027.jpg@01D56246.F93D8910" TargetMode="External"/><Relationship Id="rId25" Type="http://schemas.openxmlformats.org/officeDocument/2006/relationships/hyperlink" Target="https://www.bbc.com/bitesize/subjects/z38pyc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cid:image025.jpg@01D56246.F93D8910" TargetMode="External"/><Relationship Id="rId23" Type="http://schemas.openxmlformats.org/officeDocument/2006/relationships/image" Target="cid:image013.jpg@01D56246.F93D8910" TargetMode="External"/><Relationship Id="rId28" Type="http://schemas.openxmlformats.org/officeDocument/2006/relationships/hyperlink" Target="https://eur01.safelinks.protection.outlook.com/?url=https%3A%2F%2Fwww.edgehill.ac.uk%2Fdepartments%2Fsupport%2Fadmissions%2Fedge-hill-university-equivalency-tests%2F&amp;data=05%7C02%7Cedgehilltests%40edgehill.ac.uk%7C630280f90c4b46468e6608dde622ac7f%7C093586914d8e491caa760a5cbd5ba734%7C0%7C0%7C638919758783559640%7CUnknown%7CTWFpbGZsb3d8eyJFbXB0eU1hcGkiOnRydWUsIlYiOiIwLjAuMDAwMCIsIlAiOiJXaW4zMiIsIkFOIjoiTWFpbCIsIldUIjoyfQ%3D%3D%7C0%7C%7C%7C&amp;sdata=7Y5wf%2BJ4paupLOLtFG%2Bd3fZWtOqXbfqHNei2F8aubR8%3D&amp;reserved=0" TargetMode="External"/><Relationship Id="rId10" Type="http://schemas.openxmlformats.org/officeDocument/2006/relationships/image" Target="media/image3.png"/><Relationship Id="rId19" Type="http://schemas.openxmlformats.org/officeDocument/2006/relationships/image" Target="cid:image028.jpg@01D56246.F93D89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8CA0-C9EE-4BC8-B7A7-387B0873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1731</Words>
  <Characters>12578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line with something interesting in it</vt:lpstr>
    </vt:vector>
  </TitlesOfParts>
  <Company>Edge Hill University</Company>
  <LinksUpToDate>false</LinksUpToDate>
  <CharactersWithSpaces>14281</CharactersWithSpaces>
  <SharedDoc>false</SharedDoc>
  <HLinks>
    <vt:vector size="78" baseType="variant">
      <vt:variant>
        <vt:i4>3014740</vt:i4>
      </vt:variant>
      <vt:variant>
        <vt:i4>54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3014740</vt:i4>
      </vt:variant>
      <vt:variant>
        <vt:i4>51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3014740</vt:i4>
      </vt:variant>
      <vt:variant>
        <vt:i4>48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6815855</vt:i4>
      </vt:variant>
      <vt:variant>
        <vt:i4>45</vt:i4>
      </vt:variant>
      <vt:variant>
        <vt:i4>0</vt:i4>
      </vt:variant>
      <vt:variant>
        <vt:i4>5</vt:i4>
      </vt:variant>
      <vt:variant>
        <vt:lpwstr>https://www.bbc.com/bitesize/examspecs/z8sg6fr</vt:lpwstr>
      </vt:variant>
      <vt:variant>
        <vt:lpwstr/>
      </vt:variant>
      <vt:variant>
        <vt:i4>4915275</vt:i4>
      </vt:variant>
      <vt:variant>
        <vt:i4>42</vt:i4>
      </vt:variant>
      <vt:variant>
        <vt:i4>0</vt:i4>
      </vt:variant>
      <vt:variant>
        <vt:i4>5</vt:i4>
      </vt:variant>
      <vt:variant>
        <vt:lpwstr>https://www.bbc.com/bitesize/subjects/z38pycw</vt:lpwstr>
      </vt:variant>
      <vt:variant>
        <vt:lpwstr/>
      </vt:variant>
      <vt:variant>
        <vt:i4>3014740</vt:i4>
      </vt:variant>
      <vt:variant>
        <vt:i4>39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3801200</vt:i4>
      </vt:variant>
      <vt:variant>
        <vt:i4>36</vt:i4>
      </vt:variant>
      <vt:variant>
        <vt:i4>0</vt:i4>
      </vt:variant>
      <vt:variant>
        <vt:i4>5</vt:i4>
      </vt:variant>
      <vt:variant>
        <vt:lpwstr>http://www.edgehill.ac.uk/</vt:lpwstr>
      </vt:variant>
      <vt:variant>
        <vt:lpwstr/>
      </vt:variant>
      <vt:variant>
        <vt:i4>2818167</vt:i4>
      </vt:variant>
      <vt:variant>
        <vt:i4>33</vt:i4>
      </vt:variant>
      <vt:variant>
        <vt:i4>0</vt:i4>
      </vt:variant>
      <vt:variant>
        <vt:i4>5</vt:i4>
      </vt:variant>
      <vt:variant>
        <vt:lpwstr>http://www.edgehill.ac.uk/tests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https://www.edgehill.ac.uk/tests</vt:lpwstr>
      </vt:variant>
      <vt:variant>
        <vt:lpwstr/>
      </vt:variant>
      <vt:variant>
        <vt:i4>3014740</vt:i4>
      </vt:variant>
      <vt:variant>
        <vt:i4>9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3014740</vt:i4>
      </vt:variant>
      <vt:variant>
        <vt:i4>6</vt:i4>
      </vt:variant>
      <vt:variant>
        <vt:i4>0</vt:i4>
      </vt:variant>
      <vt:variant>
        <vt:i4>5</vt:i4>
      </vt:variant>
      <vt:variant>
        <vt:lpwstr>mailto:edgehilltests@edgehill.ac.uk</vt:lpwstr>
      </vt:variant>
      <vt:variant>
        <vt:lpwstr/>
      </vt:variant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https://www.edgehill.ac.uk/study/campus/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https://www.edgehill.ac.uk/study/student-experience/support/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line with something interesting in it</dc:title>
  <dc:subject/>
  <dc:creator>Ann Walton</dc:creator>
  <cp:keywords/>
  <cp:lastModifiedBy>Ann Kennedy</cp:lastModifiedBy>
  <cp:revision>10</cp:revision>
  <cp:lastPrinted>2020-03-06T15:16:00Z</cp:lastPrinted>
  <dcterms:created xsi:type="dcterms:W3CDTF">2025-08-06T14:52:00Z</dcterms:created>
  <dcterms:modified xsi:type="dcterms:W3CDTF">2025-09-01T13:49:00Z</dcterms:modified>
</cp:coreProperties>
</file>