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CFB77" w14:textId="56B8C363" w:rsidR="0026141C" w:rsidRDefault="0026141C" w:rsidP="00936632">
      <w:pPr>
        <w:pStyle w:val="Heading1"/>
      </w:pPr>
      <w:r>
        <w:t>Studen</w:t>
      </w:r>
      <w:r w:rsidR="00603573">
        <w:t>t</w:t>
      </w:r>
      <w:r>
        <w:t xml:space="preserve"> &amp; Staff FAQ</w:t>
      </w:r>
    </w:p>
    <w:p w14:paraId="2CE77B55" w14:textId="77777777" w:rsidR="0026141C" w:rsidRDefault="0026141C" w:rsidP="00FB26DF">
      <w:pPr>
        <w:tabs>
          <w:tab w:val="left" w:pos="1190"/>
        </w:tabs>
        <w:spacing w:line="274" w:lineRule="exact"/>
        <w:rPr>
          <w:rFonts w:ascii="Arial" w:hAnsi="Arial" w:cs="Arial"/>
          <w:b/>
          <w:bCs/>
          <w:sz w:val="28"/>
          <w:szCs w:val="28"/>
        </w:rPr>
      </w:pPr>
    </w:p>
    <w:p w14:paraId="4AB3E792" w14:textId="77777777" w:rsidR="00603573" w:rsidRDefault="00603573" w:rsidP="00FB26DF">
      <w:pPr>
        <w:tabs>
          <w:tab w:val="left" w:pos="1190"/>
        </w:tabs>
        <w:spacing w:line="274" w:lineRule="exact"/>
        <w:rPr>
          <w:rFonts w:ascii="Arial" w:hAnsi="Arial" w:cs="Arial"/>
          <w:b/>
          <w:bCs/>
          <w:sz w:val="28"/>
          <w:szCs w:val="28"/>
        </w:rPr>
      </w:pPr>
    </w:p>
    <w:p w14:paraId="7F25E6EE" w14:textId="680F456E" w:rsidR="00297CD2" w:rsidRDefault="00FB26DF" w:rsidP="00936632">
      <w:pPr>
        <w:pStyle w:val="Heading2"/>
      </w:pPr>
      <w:r w:rsidRPr="00EA1EB8">
        <w:t>Student FAQ</w:t>
      </w:r>
    </w:p>
    <w:tbl>
      <w:tblPr>
        <w:tblStyle w:val="TableGrid"/>
        <w:tblW w:w="10060" w:type="dxa"/>
        <w:tblLook w:val="04A0" w:firstRow="1" w:lastRow="0" w:firstColumn="1" w:lastColumn="0" w:noHBand="0" w:noVBand="1"/>
      </w:tblPr>
      <w:tblGrid>
        <w:gridCol w:w="3823"/>
        <w:gridCol w:w="6237"/>
      </w:tblGrid>
      <w:tr w:rsidR="00297CD2" w14:paraId="47B2AB2E" w14:textId="77777777" w:rsidTr="00724E9B">
        <w:trPr>
          <w:tblHeader/>
        </w:trPr>
        <w:tc>
          <w:tcPr>
            <w:tcW w:w="3823" w:type="dxa"/>
          </w:tcPr>
          <w:p w14:paraId="2E3B7636" w14:textId="53B0CA82" w:rsidR="00297CD2" w:rsidRPr="00297CD2" w:rsidRDefault="00297CD2" w:rsidP="00FB26DF">
            <w:pPr>
              <w:tabs>
                <w:tab w:val="left" w:pos="1190"/>
              </w:tabs>
              <w:spacing w:line="274" w:lineRule="exact"/>
              <w:rPr>
                <w:rFonts w:ascii="Arial" w:hAnsi="Arial" w:cs="Arial"/>
                <w:b/>
                <w:bCs/>
                <w:sz w:val="24"/>
                <w:szCs w:val="24"/>
              </w:rPr>
            </w:pPr>
            <w:r w:rsidRPr="00297CD2">
              <w:rPr>
                <w:rFonts w:ascii="Arial" w:hAnsi="Arial" w:cs="Arial"/>
                <w:b/>
                <w:bCs/>
                <w:sz w:val="24"/>
                <w:szCs w:val="24"/>
              </w:rPr>
              <w:t>Question</w:t>
            </w:r>
          </w:p>
        </w:tc>
        <w:tc>
          <w:tcPr>
            <w:tcW w:w="6237" w:type="dxa"/>
          </w:tcPr>
          <w:p w14:paraId="3A32BE13" w14:textId="44CFA517" w:rsidR="00297CD2" w:rsidRPr="00297CD2" w:rsidRDefault="00297CD2" w:rsidP="00FB26DF">
            <w:pPr>
              <w:tabs>
                <w:tab w:val="left" w:pos="1190"/>
              </w:tabs>
              <w:spacing w:line="274" w:lineRule="exact"/>
              <w:rPr>
                <w:rFonts w:ascii="Arial" w:hAnsi="Arial" w:cs="Arial"/>
                <w:b/>
                <w:bCs/>
                <w:sz w:val="24"/>
                <w:szCs w:val="24"/>
              </w:rPr>
            </w:pPr>
            <w:r w:rsidRPr="00297CD2">
              <w:rPr>
                <w:rFonts w:ascii="Arial" w:hAnsi="Arial" w:cs="Arial"/>
                <w:b/>
                <w:bCs/>
                <w:sz w:val="24"/>
                <w:szCs w:val="24"/>
              </w:rPr>
              <w:t>Answer</w:t>
            </w:r>
          </w:p>
        </w:tc>
      </w:tr>
      <w:tr w:rsidR="00297CD2" w14:paraId="4D8BCF75" w14:textId="77777777" w:rsidTr="009968D1">
        <w:tc>
          <w:tcPr>
            <w:tcW w:w="3823" w:type="dxa"/>
          </w:tcPr>
          <w:p w14:paraId="36AF9CC8" w14:textId="7D78E1BB" w:rsidR="00297CD2" w:rsidRDefault="00297CD2" w:rsidP="00FB26DF">
            <w:pPr>
              <w:tabs>
                <w:tab w:val="left" w:pos="1190"/>
              </w:tabs>
              <w:spacing w:line="274" w:lineRule="exact"/>
              <w:rPr>
                <w:rFonts w:ascii="Arial" w:hAnsi="Arial" w:cs="Arial"/>
                <w:b/>
                <w:bCs/>
                <w:sz w:val="28"/>
                <w:szCs w:val="28"/>
              </w:rPr>
            </w:pPr>
            <w:r w:rsidRPr="002D4B54">
              <w:rPr>
                <w:rFonts w:ascii="Arial" w:hAnsi="Arial" w:cs="Arial"/>
              </w:rPr>
              <w:t>Where can I get confidential advice or support around transitioning?</w:t>
            </w:r>
          </w:p>
        </w:tc>
        <w:tc>
          <w:tcPr>
            <w:tcW w:w="6237" w:type="dxa"/>
          </w:tcPr>
          <w:p w14:paraId="56B91937" w14:textId="77777777" w:rsidR="00297CD2" w:rsidRPr="002D4B54" w:rsidRDefault="00297CD2" w:rsidP="00297CD2">
            <w:pPr>
              <w:rPr>
                <w:rFonts w:ascii="Arial" w:hAnsi="Arial" w:cs="Arial"/>
              </w:rPr>
            </w:pPr>
            <w:r w:rsidRPr="002D4B54">
              <w:rPr>
                <w:rFonts w:ascii="Arial" w:hAnsi="Arial" w:cs="Arial"/>
                <w:b/>
              </w:rPr>
              <w:t>Internal</w:t>
            </w:r>
            <w:r w:rsidRPr="002D4B54">
              <w:rPr>
                <w:rFonts w:ascii="Arial" w:hAnsi="Arial" w:cs="Arial"/>
              </w:rPr>
              <w:t>:</w:t>
            </w:r>
          </w:p>
          <w:p w14:paraId="1609372A" w14:textId="61927108" w:rsidR="00297CD2" w:rsidRPr="002D4B54" w:rsidRDefault="00297CD2" w:rsidP="00297CD2">
            <w:pPr>
              <w:rPr>
                <w:rFonts w:ascii="Arial" w:hAnsi="Arial" w:cs="Arial"/>
                <w:b/>
              </w:rPr>
            </w:pPr>
            <w:r w:rsidRPr="002D4B54">
              <w:rPr>
                <w:rFonts w:ascii="Arial" w:hAnsi="Arial" w:cs="Arial"/>
                <w:b/>
              </w:rPr>
              <w:t xml:space="preserve">You can speak to your personal tutor </w:t>
            </w:r>
            <w:r w:rsidR="001B4221" w:rsidRPr="002D4B54">
              <w:rPr>
                <w:rFonts w:ascii="Arial" w:hAnsi="Arial" w:cs="Arial"/>
                <w:b/>
              </w:rPr>
              <w:t>or</w:t>
            </w:r>
            <w:r w:rsidR="001B4221">
              <w:rPr>
                <w:rFonts w:ascii="Arial" w:hAnsi="Arial" w:cs="Arial"/>
                <w:b/>
              </w:rPr>
              <w:t>:</w:t>
            </w:r>
            <w:r w:rsidRPr="002D4B54">
              <w:rPr>
                <w:rFonts w:ascii="Arial" w:hAnsi="Arial" w:cs="Arial"/>
                <w:b/>
              </w:rPr>
              <w:t xml:space="preserve"> </w:t>
            </w:r>
          </w:p>
          <w:p w14:paraId="7A95F41C" w14:textId="77777777" w:rsidR="00297CD2" w:rsidRPr="002D4B54" w:rsidRDefault="00297CD2" w:rsidP="00297CD2">
            <w:pPr>
              <w:rPr>
                <w:rFonts w:ascii="Arial" w:hAnsi="Arial" w:cs="Arial"/>
                <w:b/>
              </w:rPr>
            </w:pPr>
          </w:p>
          <w:p w14:paraId="65C2DCAB" w14:textId="4057C093" w:rsidR="00297CD2" w:rsidRPr="003D74A3" w:rsidRDefault="00C753E3" w:rsidP="00297CD2">
            <w:pPr>
              <w:rPr>
                <w:rFonts w:ascii="Arial" w:hAnsi="Arial" w:cs="Arial"/>
                <w:b/>
                <w:bCs/>
              </w:rPr>
            </w:pPr>
            <w:r w:rsidRPr="003D74A3">
              <w:rPr>
                <w:rFonts w:ascii="Arial" w:hAnsi="Arial" w:cs="Arial"/>
                <w:b/>
                <w:bCs/>
              </w:rPr>
              <w:t xml:space="preserve">Student Support Team </w:t>
            </w:r>
          </w:p>
          <w:p w14:paraId="59DBAABD" w14:textId="1F7B9C33" w:rsidR="00C753E3" w:rsidRDefault="002E2177" w:rsidP="00297CD2">
            <w:pPr>
              <w:rPr>
                <w:rFonts w:ascii="Arial" w:hAnsi="Arial" w:cs="Arial"/>
              </w:rPr>
            </w:pPr>
            <w:hyperlink r:id="rId11" w:history="1">
              <w:r w:rsidR="00C753E3" w:rsidRPr="003125CA">
                <w:rPr>
                  <w:rStyle w:val="Hyperlink"/>
                  <w:rFonts w:ascii="Arial" w:hAnsi="Arial" w:cs="Arial"/>
                </w:rPr>
                <w:t>StudentSupportTeam@edgehill.ac.uk</w:t>
              </w:r>
            </w:hyperlink>
          </w:p>
          <w:p w14:paraId="7F9867C1" w14:textId="24E0EFDD" w:rsidR="00297CD2" w:rsidRPr="008860D4" w:rsidRDefault="00297CD2" w:rsidP="00297CD2">
            <w:pPr>
              <w:rPr>
                <w:rFonts w:ascii="Arial" w:hAnsi="Arial" w:cs="Arial"/>
              </w:rPr>
            </w:pPr>
          </w:p>
          <w:p w14:paraId="14D15CF0" w14:textId="77777777" w:rsidR="00297CD2" w:rsidRPr="003D74A3" w:rsidRDefault="00297CD2" w:rsidP="00297CD2">
            <w:pPr>
              <w:rPr>
                <w:rFonts w:ascii="Arial" w:hAnsi="Arial" w:cs="Arial"/>
                <w:b/>
                <w:bCs/>
              </w:rPr>
            </w:pPr>
            <w:r w:rsidRPr="003D74A3">
              <w:rPr>
                <w:rFonts w:ascii="Arial" w:hAnsi="Arial" w:cs="Arial"/>
                <w:b/>
                <w:bCs/>
              </w:rPr>
              <w:t>Wellbeing</w:t>
            </w:r>
          </w:p>
          <w:p w14:paraId="682D9E90" w14:textId="6B9161F7" w:rsidR="00E970D6" w:rsidRDefault="002E2177" w:rsidP="00297CD2">
            <w:pPr>
              <w:rPr>
                <w:rStyle w:val="Hyperlink"/>
                <w:rFonts w:ascii="Arial" w:hAnsi="Arial" w:cs="Arial"/>
              </w:rPr>
            </w:pPr>
            <w:hyperlink r:id="rId12">
              <w:r w:rsidR="002F2AD7" w:rsidRPr="002F2AD7">
                <w:rPr>
                  <w:rStyle w:val="Hyperlink"/>
                  <w:rFonts w:ascii="Arial" w:hAnsi="Arial" w:cs="Arial"/>
                </w:rPr>
                <w:t>mentalhealthandwellbeing@edgehill.ac.uk</w:t>
              </w:r>
            </w:hyperlink>
          </w:p>
          <w:p w14:paraId="7C21D8FD" w14:textId="77777777" w:rsidR="003D74A3" w:rsidRDefault="003D74A3" w:rsidP="00297CD2">
            <w:pPr>
              <w:rPr>
                <w:rFonts w:ascii="Arial" w:hAnsi="Arial" w:cs="Arial"/>
                <w:b/>
              </w:rPr>
            </w:pPr>
          </w:p>
          <w:p w14:paraId="62268B2B" w14:textId="789C58FE" w:rsidR="00297CD2" w:rsidRPr="002D4B54" w:rsidRDefault="00297CD2" w:rsidP="00297CD2">
            <w:pPr>
              <w:rPr>
                <w:rFonts w:ascii="Arial" w:hAnsi="Arial" w:cs="Arial"/>
                <w:b/>
              </w:rPr>
            </w:pPr>
            <w:r w:rsidRPr="002D4B54">
              <w:rPr>
                <w:rFonts w:ascii="Arial" w:hAnsi="Arial" w:cs="Arial"/>
                <w:b/>
              </w:rPr>
              <w:t>Students’ Union</w:t>
            </w:r>
          </w:p>
          <w:p w14:paraId="4AE613B1" w14:textId="77777777" w:rsidR="0012077A" w:rsidRDefault="0012077A" w:rsidP="00297CD2">
            <w:pPr>
              <w:rPr>
                <w:rStyle w:val="Hyperlink"/>
              </w:rPr>
            </w:pPr>
          </w:p>
          <w:p w14:paraId="3E525F77" w14:textId="79F86FCD" w:rsidR="00297CD2" w:rsidRPr="00FB2584" w:rsidRDefault="002E2177" w:rsidP="00297CD2">
            <w:pPr>
              <w:rPr>
                <w:rStyle w:val="Hyperlink"/>
                <w:rFonts w:ascii="Arial" w:hAnsi="Arial" w:cs="Arial"/>
              </w:rPr>
            </w:pPr>
            <w:hyperlink r:id="rId13" w:history="1">
              <w:r w:rsidR="000C1367" w:rsidRPr="00FB2584">
                <w:rPr>
                  <w:rStyle w:val="Hyperlink"/>
                  <w:rFonts w:ascii="Arial" w:hAnsi="Arial" w:cs="Arial"/>
                </w:rPr>
                <w:t>suadvice@edgehill.ac.uk</w:t>
              </w:r>
            </w:hyperlink>
          </w:p>
          <w:p w14:paraId="1FD412AF" w14:textId="25DD81D7" w:rsidR="00297CD2" w:rsidRDefault="00297CD2" w:rsidP="00297CD2">
            <w:pPr>
              <w:rPr>
                <w:rStyle w:val="Hyperlink"/>
              </w:rPr>
            </w:pPr>
          </w:p>
          <w:p w14:paraId="60CC18B1" w14:textId="7508B960" w:rsidR="00297CD2" w:rsidRDefault="00297CD2" w:rsidP="00297CD2">
            <w:pPr>
              <w:rPr>
                <w:rFonts w:ascii="Arial" w:hAnsi="Arial" w:cs="Arial"/>
              </w:rPr>
            </w:pPr>
            <w:r w:rsidRPr="002D4B54">
              <w:rPr>
                <w:rFonts w:ascii="Arial" w:hAnsi="Arial" w:cs="Arial"/>
                <w:b/>
              </w:rPr>
              <w:t>External</w:t>
            </w:r>
            <w:r w:rsidRPr="002D4B54">
              <w:rPr>
                <w:rFonts w:ascii="Arial" w:hAnsi="Arial" w:cs="Arial"/>
              </w:rPr>
              <w:t>:</w:t>
            </w:r>
          </w:p>
          <w:p w14:paraId="0A3DF28D" w14:textId="77777777" w:rsidR="00025575" w:rsidRDefault="002E2177" w:rsidP="001C495C">
            <w:pPr>
              <w:widowControl/>
              <w:shd w:val="clear" w:color="auto" w:fill="FFFFFF"/>
              <w:autoSpaceDE/>
              <w:autoSpaceDN/>
              <w:rPr>
                <w:rFonts w:eastAsia="Times New Roman" w:cs="Arial"/>
                <w:color w:val="000000"/>
                <w:sz w:val="21"/>
                <w:szCs w:val="21"/>
              </w:rPr>
            </w:pPr>
            <w:hyperlink r:id="rId14" w:tgtFrame="_blank" w:tooltip="Gendered Intelligence" w:history="1">
              <w:r w:rsidR="00025575" w:rsidRPr="005E103F">
                <w:rPr>
                  <w:rStyle w:val="Hyperlink"/>
                  <w:rFonts w:ascii="Arial" w:hAnsi="Arial"/>
                </w:rPr>
                <w:t>Gendered Intelligence</w:t>
              </w:r>
            </w:hyperlink>
            <w:r w:rsidR="00025575" w:rsidRPr="003D6359">
              <w:rPr>
                <w:rFonts w:eastAsia="Times New Roman" w:cs="Arial"/>
                <w:color w:val="000000"/>
                <w:sz w:val="21"/>
                <w:szCs w:val="21"/>
              </w:rPr>
              <w:t xml:space="preserve">. </w:t>
            </w:r>
            <w:r w:rsidR="00025575" w:rsidRPr="001E0C85">
              <w:rPr>
                <w:rFonts w:ascii="Arial" w:eastAsia="Times New Roman" w:hAnsi="Arial" w:cs="Arial"/>
                <w:color w:val="000000"/>
              </w:rPr>
              <w:t>Understanding gender diversity in creative</w:t>
            </w:r>
            <w:r w:rsidR="00025575" w:rsidRPr="003D6359">
              <w:rPr>
                <w:rFonts w:eastAsia="Times New Roman" w:cs="Arial"/>
                <w:color w:val="000000"/>
                <w:sz w:val="21"/>
                <w:szCs w:val="21"/>
              </w:rPr>
              <w:t xml:space="preserve"> ways.</w:t>
            </w:r>
          </w:p>
          <w:p w14:paraId="77FA224D" w14:textId="77777777" w:rsidR="005E103F" w:rsidRPr="003D6359" w:rsidRDefault="005E103F" w:rsidP="001C495C">
            <w:pPr>
              <w:widowControl/>
              <w:shd w:val="clear" w:color="auto" w:fill="FFFFFF"/>
              <w:autoSpaceDE/>
              <w:autoSpaceDN/>
              <w:rPr>
                <w:rFonts w:eastAsia="Times New Roman" w:cs="Arial"/>
                <w:color w:val="000000"/>
                <w:sz w:val="21"/>
                <w:szCs w:val="21"/>
              </w:rPr>
            </w:pPr>
          </w:p>
          <w:p w14:paraId="058EB244" w14:textId="77777777" w:rsidR="00025575" w:rsidRPr="001E0C85" w:rsidRDefault="002E2177" w:rsidP="001C495C">
            <w:pPr>
              <w:widowControl/>
              <w:shd w:val="clear" w:color="auto" w:fill="FFFFFF"/>
              <w:autoSpaceDE/>
              <w:autoSpaceDN/>
              <w:rPr>
                <w:rFonts w:ascii="Arial" w:eastAsia="Times New Roman" w:hAnsi="Arial" w:cs="Arial"/>
                <w:color w:val="000000"/>
              </w:rPr>
            </w:pPr>
            <w:hyperlink r:id="rId15" w:tgtFrame="_blank" w:tooltip="Press For Change" w:history="1">
              <w:r w:rsidR="00025575" w:rsidRPr="005E103F">
                <w:rPr>
                  <w:rStyle w:val="Hyperlink"/>
                  <w:rFonts w:ascii="Arial" w:hAnsi="Arial"/>
                </w:rPr>
                <w:t>Press for Change</w:t>
              </w:r>
            </w:hyperlink>
            <w:r w:rsidR="00025575" w:rsidRPr="003D6359">
              <w:rPr>
                <w:rFonts w:eastAsia="Times New Roman" w:cs="Arial"/>
                <w:color w:val="000000"/>
                <w:sz w:val="21"/>
                <w:szCs w:val="21"/>
              </w:rPr>
              <w:t xml:space="preserve">. </w:t>
            </w:r>
            <w:r w:rsidR="00025575" w:rsidRPr="001E0C85">
              <w:rPr>
                <w:rFonts w:ascii="Arial" w:eastAsia="Times New Roman" w:hAnsi="Arial" w:cs="Arial"/>
                <w:color w:val="000000"/>
              </w:rPr>
              <w:t>The UK's leading experts in transgender law.</w:t>
            </w:r>
          </w:p>
          <w:p w14:paraId="5112C576" w14:textId="77777777" w:rsidR="005E103F" w:rsidRPr="003D6359" w:rsidRDefault="005E103F" w:rsidP="001C495C">
            <w:pPr>
              <w:widowControl/>
              <w:shd w:val="clear" w:color="auto" w:fill="FFFFFF"/>
              <w:autoSpaceDE/>
              <w:autoSpaceDN/>
              <w:rPr>
                <w:rFonts w:eastAsia="Times New Roman" w:cs="Arial"/>
                <w:color w:val="000000"/>
                <w:sz w:val="21"/>
                <w:szCs w:val="21"/>
              </w:rPr>
            </w:pPr>
          </w:p>
          <w:p w14:paraId="2C633B71" w14:textId="77777777" w:rsidR="005E103F" w:rsidRPr="001E0C85" w:rsidRDefault="002E2177" w:rsidP="001C495C">
            <w:pPr>
              <w:widowControl/>
              <w:shd w:val="clear" w:color="auto" w:fill="FFFFFF"/>
              <w:autoSpaceDE/>
              <w:autoSpaceDN/>
              <w:rPr>
                <w:rFonts w:ascii="Arial" w:eastAsia="Times New Roman" w:hAnsi="Arial" w:cs="Arial"/>
                <w:color w:val="000000"/>
              </w:rPr>
            </w:pPr>
            <w:hyperlink r:id="rId16" w:tgtFrame="_blank" w:tooltip="Gender Identity Research &amp; Education Society" w:history="1">
              <w:r w:rsidR="00025575" w:rsidRPr="005E103F">
                <w:rPr>
                  <w:rStyle w:val="Hyperlink"/>
                  <w:rFonts w:ascii="Arial" w:hAnsi="Arial"/>
                </w:rPr>
                <w:t>Gender Identity Research and Education Society</w:t>
              </w:r>
            </w:hyperlink>
            <w:r w:rsidR="00025575" w:rsidRPr="003D6359">
              <w:rPr>
                <w:rFonts w:eastAsia="Times New Roman" w:cs="Arial"/>
                <w:color w:val="000000"/>
                <w:sz w:val="21"/>
                <w:szCs w:val="21"/>
              </w:rPr>
              <w:t xml:space="preserve">. </w:t>
            </w:r>
            <w:r w:rsidR="00025575" w:rsidRPr="001E0C85">
              <w:rPr>
                <w:rFonts w:ascii="Arial" w:eastAsia="Times New Roman" w:hAnsi="Arial" w:cs="Arial"/>
                <w:color w:val="000000"/>
              </w:rPr>
              <w:t>Information for trans people, their families, and the professionals who care for them.</w:t>
            </w:r>
          </w:p>
          <w:p w14:paraId="7D15B1F4" w14:textId="77777777" w:rsidR="005E103F" w:rsidRDefault="005E103F" w:rsidP="001C495C">
            <w:pPr>
              <w:widowControl/>
              <w:shd w:val="clear" w:color="auto" w:fill="FFFFFF"/>
              <w:autoSpaceDE/>
              <w:autoSpaceDN/>
              <w:rPr>
                <w:rFonts w:eastAsia="Times New Roman" w:cs="Arial"/>
                <w:color w:val="000000"/>
                <w:sz w:val="21"/>
                <w:szCs w:val="21"/>
              </w:rPr>
            </w:pPr>
          </w:p>
          <w:p w14:paraId="5A96C491" w14:textId="11DA555D" w:rsidR="00025575" w:rsidRPr="001E0C85" w:rsidRDefault="002E2177" w:rsidP="6ACCF98D">
            <w:pPr>
              <w:widowControl/>
              <w:shd w:val="clear" w:color="auto" w:fill="FFFFFF" w:themeFill="background1"/>
              <w:autoSpaceDE/>
              <w:autoSpaceDN/>
              <w:rPr>
                <w:rFonts w:ascii="Arial" w:eastAsia="Times New Roman" w:hAnsi="Arial" w:cs="Arial"/>
                <w:color w:val="000000"/>
              </w:rPr>
            </w:pPr>
            <w:hyperlink r:id="rId17">
              <w:r w:rsidR="3DC6E413" w:rsidRPr="6ACCF98D">
                <w:rPr>
                  <w:rStyle w:val="Hyperlink"/>
                  <w:rFonts w:ascii="Arial" w:hAnsi="Arial"/>
                </w:rPr>
                <w:t>Transgender helpline</w:t>
              </w:r>
            </w:hyperlink>
            <w:r w:rsidR="3DC6E413" w:rsidRPr="6ACCF98D">
              <w:rPr>
                <w:rStyle w:val="Hyperlink"/>
                <w:rFonts w:ascii="Arial" w:hAnsi="Arial"/>
              </w:rPr>
              <w:t>. </w:t>
            </w:r>
            <w:proofErr w:type="spellStart"/>
            <w:r w:rsidR="00724E9B">
              <w:fldChar w:fldCharType="begin"/>
            </w:r>
            <w:r w:rsidR="00724E9B">
              <w:instrText>HYPERLINK "https://bristolmind.org.uk/help-and-counselling/mindline-transplus" \h</w:instrText>
            </w:r>
            <w:r w:rsidR="00724E9B">
              <w:fldChar w:fldCharType="separate"/>
            </w:r>
            <w:r w:rsidR="3DC6E413" w:rsidRPr="6ACCF98D">
              <w:rPr>
                <w:rStyle w:val="Hyperlink"/>
                <w:rFonts w:ascii="Arial" w:hAnsi="Arial"/>
              </w:rPr>
              <w:t>MindLine</w:t>
            </w:r>
            <w:proofErr w:type="spellEnd"/>
            <w:r w:rsidR="3DC6E413" w:rsidRPr="6ACCF98D">
              <w:rPr>
                <w:rStyle w:val="Hyperlink"/>
                <w:rFonts w:ascii="Arial" w:hAnsi="Arial"/>
              </w:rPr>
              <w:t xml:space="preserve"> Trans+</w:t>
            </w:r>
            <w:r w:rsidR="00724E9B">
              <w:rPr>
                <w:rStyle w:val="Hyperlink"/>
                <w:rFonts w:ascii="Arial" w:hAnsi="Arial"/>
              </w:rPr>
              <w:fldChar w:fldCharType="end"/>
            </w:r>
            <w:r w:rsidR="3DC6E413" w:rsidRPr="6ACCF98D">
              <w:rPr>
                <w:rFonts w:eastAsia="Times New Roman" w:cs="Arial"/>
                <w:color w:val="000000" w:themeColor="text1"/>
                <w:sz w:val="21"/>
                <w:szCs w:val="21"/>
              </w:rPr>
              <w:t> </w:t>
            </w:r>
            <w:r w:rsidR="3DC6E413" w:rsidRPr="001E0C85">
              <w:rPr>
                <w:rFonts w:ascii="Arial" w:eastAsia="Times New Roman" w:hAnsi="Arial" w:cs="Arial"/>
                <w:color w:val="000000" w:themeColor="text1"/>
              </w:rPr>
              <w:t>provides a safe place to talk about your feelings confidentially. They don't record calls, and they don't ask for personal details. Their listeners will try to understand your many feelings and concerns. Their volunteers have lived experience of Trans</w:t>
            </w:r>
            <w:bookmarkStart w:id="0" w:name="_Int_lh9jxr8X"/>
            <w:proofErr w:type="gramStart"/>
            <w:r w:rsidR="3DC6E413" w:rsidRPr="001E0C85">
              <w:rPr>
                <w:rFonts w:ascii="Arial" w:eastAsia="Times New Roman" w:hAnsi="Arial" w:cs="Arial"/>
                <w:color w:val="000000" w:themeColor="text1"/>
              </w:rPr>
              <w:t>+,</w:t>
            </w:r>
            <w:r w:rsidR="0012077A">
              <w:rPr>
                <w:rFonts w:ascii="Arial" w:eastAsia="Times New Roman" w:hAnsi="Arial" w:cs="Arial"/>
                <w:color w:val="000000" w:themeColor="text1"/>
              </w:rPr>
              <w:t xml:space="preserve"> </w:t>
            </w:r>
            <w:r w:rsidR="3DC6E413" w:rsidRPr="001E0C85">
              <w:rPr>
                <w:rFonts w:ascii="Arial" w:eastAsia="Times New Roman" w:hAnsi="Arial" w:cs="Arial"/>
                <w:color w:val="000000" w:themeColor="text1"/>
              </w:rPr>
              <w:t>or</w:t>
            </w:r>
            <w:bookmarkEnd w:id="0"/>
            <w:proofErr w:type="gramEnd"/>
            <w:r w:rsidR="3DC6E413" w:rsidRPr="001E0C85">
              <w:rPr>
                <w:rFonts w:ascii="Arial" w:eastAsia="Times New Roman" w:hAnsi="Arial" w:cs="Arial"/>
                <w:color w:val="000000" w:themeColor="text1"/>
              </w:rPr>
              <w:t xml:space="preserve"> are allies. They respond to your calls as often as possible. They're open two evenings a week — Mondays and Fridays — from 8 pm to midnight. You can call them on 0300 330 5468.</w:t>
            </w:r>
          </w:p>
          <w:p w14:paraId="2B57846B" w14:textId="28CF3A30" w:rsidR="001F73F4" w:rsidRPr="002D4B54" w:rsidRDefault="002E2177" w:rsidP="00297CD2">
            <w:pPr>
              <w:rPr>
                <w:rFonts w:ascii="Arial" w:eastAsia="Times New Roman" w:hAnsi="Arial" w:cs="Arial"/>
                <w:strike/>
                <w:color w:val="D13438"/>
                <w:sz w:val="24"/>
                <w:szCs w:val="24"/>
                <w:lang w:bidi="ar-SA"/>
              </w:rPr>
            </w:pPr>
            <w:hyperlink r:id="rId18" w:history="1">
              <w:r w:rsidR="001F73F4" w:rsidRPr="00C77891">
                <w:rPr>
                  <w:rStyle w:val="Hyperlink"/>
                  <w:rFonts w:ascii="Arial" w:eastAsia="Times New Roman" w:hAnsi="Arial" w:cs="Arial"/>
                  <w:sz w:val="24"/>
                  <w:szCs w:val="24"/>
                  <w:lang w:bidi="ar-SA"/>
                </w:rPr>
                <w:t>https://www.transunite.co.uk/</w:t>
              </w:r>
            </w:hyperlink>
          </w:p>
          <w:p w14:paraId="6B4598D2" w14:textId="77777777" w:rsidR="00297CD2" w:rsidRPr="002D4B54" w:rsidRDefault="00297CD2" w:rsidP="00297CD2">
            <w:pPr>
              <w:rPr>
                <w:rFonts w:ascii="Arial" w:eastAsia="Times New Roman" w:hAnsi="Arial" w:cs="Arial"/>
                <w:strike/>
                <w:color w:val="D13438"/>
                <w:sz w:val="24"/>
                <w:szCs w:val="24"/>
                <w:lang w:bidi="ar-SA"/>
              </w:rPr>
            </w:pPr>
          </w:p>
          <w:p w14:paraId="0A1E756F" w14:textId="37E51EFE" w:rsidR="00297CD2" w:rsidRPr="0075404A" w:rsidRDefault="00297CD2" w:rsidP="419D3A92">
            <w:pPr>
              <w:rPr>
                <w:rFonts w:asciiTheme="minorHAnsi" w:eastAsia="Times New Roman" w:hAnsiTheme="minorHAnsi" w:cstheme="minorBidi"/>
                <w:sz w:val="21"/>
                <w:szCs w:val="21"/>
                <w:lang w:bidi="ar-SA"/>
              </w:rPr>
            </w:pPr>
          </w:p>
        </w:tc>
      </w:tr>
      <w:tr w:rsidR="009968D1" w14:paraId="73C1F15E" w14:textId="77777777" w:rsidTr="009968D1">
        <w:tc>
          <w:tcPr>
            <w:tcW w:w="3823" w:type="dxa"/>
          </w:tcPr>
          <w:p w14:paraId="5EE56F97" w14:textId="057C3FEE" w:rsidR="009968D1" w:rsidRPr="002D4B54" w:rsidRDefault="009968D1" w:rsidP="009968D1">
            <w:pPr>
              <w:tabs>
                <w:tab w:val="left" w:pos="1190"/>
              </w:tabs>
              <w:spacing w:line="274" w:lineRule="exact"/>
              <w:rPr>
                <w:rFonts w:ascii="Arial" w:hAnsi="Arial" w:cs="Arial"/>
              </w:rPr>
            </w:pPr>
            <w:r w:rsidRPr="002D4B54">
              <w:rPr>
                <w:rFonts w:ascii="Arial" w:hAnsi="Arial" w:cs="Arial"/>
              </w:rPr>
              <w:t>I am applying to study at Edge Hill University. How do I enrol with my affirmed name and gender?</w:t>
            </w:r>
          </w:p>
        </w:tc>
        <w:tc>
          <w:tcPr>
            <w:tcW w:w="6237" w:type="dxa"/>
          </w:tcPr>
          <w:p w14:paraId="6371FF81" w14:textId="77777777" w:rsidR="009968D1" w:rsidRPr="002D4B54" w:rsidRDefault="009968D1" w:rsidP="009968D1">
            <w:pPr>
              <w:rPr>
                <w:rFonts w:ascii="Arial" w:hAnsi="Arial" w:cs="Arial"/>
              </w:rPr>
            </w:pPr>
            <w:r w:rsidRPr="002D4B54">
              <w:rPr>
                <w:rFonts w:ascii="Arial" w:hAnsi="Arial" w:cs="Arial"/>
              </w:rPr>
              <w:t>The UK government now specifies the type of identification students are required to present during enrolment. This is a passport, visa or birth certificate combined with other forms of identification.</w:t>
            </w:r>
          </w:p>
          <w:p w14:paraId="2763E230" w14:textId="77777777" w:rsidR="009968D1" w:rsidRPr="002D4B54" w:rsidRDefault="009968D1" w:rsidP="009968D1">
            <w:pPr>
              <w:rPr>
                <w:rFonts w:ascii="Arial" w:hAnsi="Arial" w:cs="Arial"/>
              </w:rPr>
            </w:pPr>
          </w:p>
          <w:p w14:paraId="3DE91B9C" w14:textId="77777777" w:rsidR="009968D1" w:rsidRPr="002D4B54" w:rsidRDefault="009968D1" w:rsidP="009968D1">
            <w:pPr>
              <w:rPr>
                <w:rFonts w:ascii="Arial" w:hAnsi="Arial" w:cs="Arial"/>
              </w:rPr>
            </w:pPr>
            <w:r w:rsidRPr="002D4B54">
              <w:rPr>
                <w:rFonts w:ascii="Arial" w:hAnsi="Arial" w:cs="Arial"/>
              </w:rPr>
              <w:t xml:space="preserve">As not all trans people will hold a birth certificate that is reflective of their affirmed gender, where Edge Hill University requires official confirmation of a person’s identity, you will be given the option of providing more than one type of official identification, for example a driving licence, passport, birth </w:t>
            </w:r>
            <w:r w:rsidRPr="002D4B54">
              <w:rPr>
                <w:rFonts w:ascii="Arial" w:hAnsi="Arial" w:cs="Arial"/>
              </w:rPr>
              <w:lastRenderedPageBreak/>
              <w:t xml:space="preserve">certificate, </w:t>
            </w:r>
            <w:hyperlink r:id="rId19" w:history="1">
              <w:r w:rsidRPr="009B64A7">
                <w:rPr>
                  <w:rStyle w:val="Hyperlink"/>
                  <w:rFonts w:ascii="Arial" w:hAnsi="Arial" w:cs="Arial"/>
                </w:rPr>
                <w:t>a Statutory</w:t>
              </w:r>
            </w:hyperlink>
            <w:r w:rsidRPr="002D4B54">
              <w:rPr>
                <w:rFonts w:ascii="Arial" w:hAnsi="Arial" w:cs="Arial"/>
                <w:color w:val="0000FF"/>
              </w:rPr>
              <w:t xml:space="preserve"> </w:t>
            </w:r>
            <w:hyperlink r:id="rId20">
              <w:r w:rsidRPr="002D4B54">
                <w:rPr>
                  <w:rFonts w:ascii="Arial" w:hAnsi="Arial" w:cs="Arial"/>
                  <w:color w:val="0000FF"/>
                </w:rPr>
                <w:t xml:space="preserve">Declaration </w:t>
              </w:r>
            </w:hyperlink>
            <w:r w:rsidRPr="002D4B54">
              <w:rPr>
                <w:rFonts w:ascii="Arial" w:hAnsi="Arial" w:cs="Arial"/>
              </w:rPr>
              <w:t xml:space="preserve">or change of name by </w:t>
            </w:r>
            <w:hyperlink r:id="rId21" w:history="1">
              <w:r>
                <w:rPr>
                  <w:rStyle w:val="Hyperlink"/>
                  <w:rFonts w:ascii="Arial" w:hAnsi="Arial" w:cs="Arial"/>
                </w:rPr>
                <w:t>e</w:t>
              </w:r>
              <w:r w:rsidRPr="00705EE3">
                <w:rPr>
                  <w:rStyle w:val="Hyperlink"/>
                  <w:rFonts w:ascii="Arial" w:hAnsi="Arial" w:cs="Arial"/>
                </w:rPr>
                <w:t xml:space="preserve">nrolled </w:t>
              </w:r>
              <w:r>
                <w:rPr>
                  <w:rStyle w:val="Hyperlink"/>
                  <w:rFonts w:ascii="Arial" w:hAnsi="Arial" w:cs="Arial"/>
                </w:rPr>
                <w:t>d</w:t>
              </w:r>
              <w:r w:rsidRPr="00705EE3">
                <w:rPr>
                  <w:rStyle w:val="Hyperlink"/>
                  <w:rFonts w:ascii="Arial" w:hAnsi="Arial" w:cs="Arial"/>
                </w:rPr>
                <w:t xml:space="preserve">eed </w:t>
              </w:r>
              <w:r>
                <w:rPr>
                  <w:rStyle w:val="Hyperlink"/>
                  <w:rFonts w:ascii="Arial" w:hAnsi="Arial" w:cs="Arial"/>
                </w:rPr>
                <w:t>p</w:t>
              </w:r>
              <w:r w:rsidRPr="00705EE3">
                <w:rPr>
                  <w:rStyle w:val="Hyperlink"/>
                  <w:rFonts w:ascii="Arial" w:hAnsi="Arial" w:cs="Arial"/>
                </w:rPr>
                <w:t>oll</w:t>
              </w:r>
            </w:hyperlink>
            <w:r w:rsidRPr="002D4B54">
              <w:rPr>
                <w:rFonts w:ascii="Arial" w:hAnsi="Arial" w:cs="Arial"/>
              </w:rPr>
              <w:t>. The ID Policy is currently being updated and will be made available on the website once completed.</w:t>
            </w:r>
          </w:p>
          <w:p w14:paraId="32D51726" w14:textId="77777777" w:rsidR="009968D1" w:rsidRPr="002D4B54" w:rsidRDefault="009968D1" w:rsidP="009968D1">
            <w:pPr>
              <w:rPr>
                <w:rFonts w:ascii="Arial" w:hAnsi="Arial" w:cs="Arial"/>
              </w:rPr>
            </w:pPr>
          </w:p>
          <w:p w14:paraId="33E5E0BA" w14:textId="77777777" w:rsidR="009968D1" w:rsidRPr="002D4B54" w:rsidRDefault="009968D1" w:rsidP="009968D1">
            <w:pPr>
              <w:rPr>
                <w:rFonts w:ascii="Arial" w:hAnsi="Arial" w:cs="Arial"/>
              </w:rPr>
            </w:pPr>
            <w:r w:rsidRPr="002D4B54">
              <w:rPr>
                <w:rFonts w:ascii="Arial" w:hAnsi="Arial" w:cs="Arial"/>
              </w:rPr>
              <w:t>Some of the documents listed above will be required as proof of legal identity but will be stored securely by Registry in a system accessible only by approved members of Registry staff.</w:t>
            </w:r>
          </w:p>
          <w:p w14:paraId="14EB03D5" w14:textId="77777777" w:rsidR="009968D1" w:rsidRPr="002D4B54" w:rsidRDefault="009968D1" w:rsidP="009968D1">
            <w:pPr>
              <w:rPr>
                <w:rFonts w:ascii="Arial" w:hAnsi="Arial" w:cs="Arial"/>
              </w:rPr>
            </w:pPr>
          </w:p>
          <w:p w14:paraId="22F6DE7C" w14:textId="16FEC811" w:rsidR="009968D1" w:rsidRPr="002D4B54" w:rsidRDefault="009968D1" w:rsidP="009968D1">
            <w:pPr>
              <w:rPr>
                <w:rFonts w:ascii="Arial" w:hAnsi="Arial" w:cs="Arial"/>
                <w:b/>
              </w:rPr>
            </w:pPr>
            <w:r w:rsidRPr="002D4B54">
              <w:rPr>
                <w:rFonts w:ascii="Arial" w:hAnsi="Arial" w:cs="Arial"/>
              </w:rPr>
              <w:t>If you have legally changed your name and updated your identification documents, you can enrol as normal using this name and the gender marker that most closely matches your affirmed gender (i.e. male, female, other).</w:t>
            </w:r>
          </w:p>
        </w:tc>
      </w:tr>
      <w:tr w:rsidR="009968D1" w14:paraId="4598878B" w14:textId="77777777" w:rsidTr="009968D1">
        <w:tc>
          <w:tcPr>
            <w:tcW w:w="3823" w:type="dxa"/>
          </w:tcPr>
          <w:p w14:paraId="79157BFF" w14:textId="347C91A7" w:rsidR="009968D1" w:rsidRPr="002D4B54" w:rsidRDefault="009968D1" w:rsidP="009968D1">
            <w:pPr>
              <w:tabs>
                <w:tab w:val="left" w:pos="1190"/>
              </w:tabs>
              <w:spacing w:line="274" w:lineRule="exact"/>
              <w:rPr>
                <w:rFonts w:ascii="Arial" w:hAnsi="Arial" w:cs="Arial"/>
              </w:rPr>
            </w:pPr>
            <w:r w:rsidRPr="002D4B54">
              <w:rPr>
                <w:rFonts w:ascii="Arial" w:hAnsi="Arial" w:cs="Arial"/>
              </w:rPr>
              <w:lastRenderedPageBreak/>
              <w:t>I wish to transition or am in the process of transitioning,</w:t>
            </w:r>
            <w:r>
              <w:rPr>
                <w:rFonts w:ascii="Arial" w:hAnsi="Arial" w:cs="Arial"/>
              </w:rPr>
              <w:t xml:space="preserve"> </w:t>
            </w:r>
            <w:r w:rsidRPr="002D4B54">
              <w:rPr>
                <w:rFonts w:ascii="Arial" w:hAnsi="Arial" w:cs="Arial"/>
              </w:rPr>
              <w:t>who do I need to contact within the University?</w:t>
            </w:r>
          </w:p>
        </w:tc>
        <w:tc>
          <w:tcPr>
            <w:tcW w:w="6237" w:type="dxa"/>
          </w:tcPr>
          <w:p w14:paraId="139ACB28" w14:textId="77777777" w:rsidR="009968D1" w:rsidRDefault="009968D1" w:rsidP="009968D1">
            <w:pPr>
              <w:rPr>
                <w:rFonts w:ascii="Arial" w:hAnsi="Arial" w:cs="Arial"/>
              </w:rPr>
            </w:pPr>
            <w:r w:rsidRPr="002D4B54">
              <w:rPr>
                <w:rFonts w:ascii="Arial" w:hAnsi="Arial" w:cs="Arial"/>
              </w:rPr>
              <w:t xml:space="preserve">This can be decided by </w:t>
            </w:r>
            <w:proofErr w:type="gramStart"/>
            <w:r w:rsidRPr="002D4B54">
              <w:rPr>
                <w:rFonts w:ascii="Arial" w:hAnsi="Arial" w:cs="Arial"/>
              </w:rPr>
              <w:t>you,</w:t>
            </w:r>
            <w:proofErr w:type="gramEnd"/>
            <w:r w:rsidRPr="002D4B54">
              <w:rPr>
                <w:rFonts w:ascii="Arial" w:hAnsi="Arial" w:cs="Arial"/>
              </w:rPr>
              <w:t xml:space="preserve"> however it is recommended in the first instance to contact </w:t>
            </w:r>
            <w:hyperlink r:id="rId22" w:history="1">
              <w:r w:rsidRPr="003125CA">
                <w:rPr>
                  <w:rStyle w:val="Hyperlink"/>
                  <w:rFonts w:ascii="Arial" w:hAnsi="Arial" w:cs="Arial"/>
                </w:rPr>
                <w:t>StudentSupportTeam@edgehill.ac.uk</w:t>
              </w:r>
            </w:hyperlink>
          </w:p>
          <w:p w14:paraId="4842CBFD" w14:textId="34707607" w:rsidR="009968D1" w:rsidRPr="002D4B54" w:rsidRDefault="009968D1" w:rsidP="009968D1">
            <w:pPr>
              <w:rPr>
                <w:rFonts w:ascii="Arial" w:hAnsi="Arial" w:cs="Arial"/>
                <w:b/>
              </w:rPr>
            </w:pPr>
            <w:r w:rsidRPr="002D4B54">
              <w:rPr>
                <w:rFonts w:ascii="Arial" w:hAnsi="Arial" w:cs="Arial"/>
              </w:rPr>
              <w:t>in Student Services, who will be able to provide support and guidance throughout the process of transitioning and beyond.</w:t>
            </w:r>
          </w:p>
        </w:tc>
      </w:tr>
      <w:tr w:rsidR="009968D1" w14:paraId="03A2BAD9" w14:textId="77777777" w:rsidTr="009968D1">
        <w:tc>
          <w:tcPr>
            <w:tcW w:w="3823" w:type="dxa"/>
          </w:tcPr>
          <w:p w14:paraId="6FA1D653" w14:textId="46F1441E" w:rsidR="009968D1" w:rsidRPr="002D4B54" w:rsidRDefault="009968D1" w:rsidP="009968D1">
            <w:pPr>
              <w:tabs>
                <w:tab w:val="left" w:pos="1190"/>
              </w:tabs>
              <w:spacing w:line="274" w:lineRule="exact"/>
              <w:rPr>
                <w:rFonts w:ascii="Arial" w:hAnsi="Arial" w:cs="Arial"/>
              </w:rPr>
            </w:pPr>
            <w:r w:rsidRPr="002D4B54">
              <w:rPr>
                <w:rFonts w:ascii="Arial" w:hAnsi="Arial" w:cs="Arial"/>
              </w:rPr>
              <w:t>Who will they tell?</w:t>
            </w:r>
          </w:p>
        </w:tc>
        <w:tc>
          <w:tcPr>
            <w:tcW w:w="6237" w:type="dxa"/>
          </w:tcPr>
          <w:p w14:paraId="30AA3138" w14:textId="77777777" w:rsidR="009968D1" w:rsidRPr="002D4B54" w:rsidRDefault="009968D1" w:rsidP="009968D1">
            <w:pPr>
              <w:rPr>
                <w:rFonts w:ascii="Arial" w:hAnsi="Arial" w:cs="Arial"/>
              </w:rPr>
            </w:pPr>
            <w:r w:rsidRPr="002D4B54">
              <w:rPr>
                <w:rFonts w:ascii="Arial" w:hAnsi="Arial" w:cs="Arial"/>
              </w:rPr>
              <w:t>The disclosure will be treated as confidential. No one else will be informed until you have been involved in a discussion about who needs to be informed</w:t>
            </w:r>
            <w:r>
              <w:rPr>
                <w:rFonts w:ascii="Arial" w:hAnsi="Arial" w:cs="Arial"/>
              </w:rPr>
              <w:t xml:space="preserve"> and when,</w:t>
            </w:r>
            <w:r w:rsidRPr="002D4B54">
              <w:rPr>
                <w:rFonts w:ascii="Arial" w:hAnsi="Arial" w:cs="Arial"/>
              </w:rPr>
              <w:t xml:space="preserve"> and you have given your consent.</w:t>
            </w:r>
          </w:p>
          <w:p w14:paraId="0C2F015F" w14:textId="77777777" w:rsidR="009968D1" w:rsidRPr="002D4B54" w:rsidRDefault="009968D1" w:rsidP="009968D1">
            <w:pPr>
              <w:rPr>
                <w:rFonts w:ascii="Arial" w:hAnsi="Arial" w:cs="Arial"/>
              </w:rPr>
            </w:pPr>
          </w:p>
          <w:p w14:paraId="02544CB1" w14:textId="77777777" w:rsidR="009968D1" w:rsidRPr="002D4B54" w:rsidRDefault="009968D1" w:rsidP="009968D1">
            <w:pPr>
              <w:rPr>
                <w:rFonts w:ascii="Arial" w:hAnsi="Arial" w:cs="Arial"/>
              </w:rPr>
            </w:pPr>
            <w:r w:rsidRPr="002D4B54">
              <w:rPr>
                <w:rFonts w:ascii="Arial" w:hAnsi="Arial" w:cs="Arial"/>
              </w:rPr>
              <w:t>If you want to make changes to your student record, a small number of other staff members will likely need to be informed, with your consent (see sections on name and record changes below).</w:t>
            </w:r>
          </w:p>
          <w:p w14:paraId="770ED819" w14:textId="77777777" w:rsidR="009968D1" w:rsidRPr="002D4B54" w:rsidRDefault="009968D1" w:rsidP="009968D1">
            <w:pPr>
              <w:rPr>
                <w:rFonts w:ascii="Arial" w:hAnsi="Arial" w:cs="Arial"/>
              </w:rPr>
            </w:pPr>
          </w:p>
          <w:p w14:paraId="0F8520F6" w14:textId="77777777" w:rsidR="009968D1" w:rsidRPr="002D4B54" w:rsidRDefault="009968D1" w:rsidP="009968D1">
            <w:pPr>
              <w:rPr>
                <w:rFonts w:ascii="Arial" w:hAnsi="Arial" w:cs="Arial"/>
                <w:b/>
              </w:rPr>
            </w:pPr>
            <w:r w:rsidRPr="002D4B54">
              <w:rPr>
                <w:rFonts w:ascii="Arial" w:hAnsi="Arial" w:cs="Arial"/>
                <w:b/>
              </w:rPr>
              <w:t>Areas for consideration:</w:t>
            </w:r>
          </w:p>
          <w:p w14:paraId="2EA82511" w14:textId="014E3ABD" w:rsidR="009968D1" w:rsidRPr="002D4B54" w:rsidRDefault="009968D1" w:rsidP="009968D1">
            <w:pPr>
              <w:rPr>
                <w:rFonts w:ascii="Arial" w:hAnsi="Arial" w:cs="Arial"/>
                <w:b/>
              </w:rPr>
            </w:pPr>
            <w:r w:rsidRPr="002D4B54">
              <w:rPr>
                <w:rFonts w:ascii="Arial" w:hAnsi="Arial" w:cs="Arial"/>
              </w:rPr>
              <w:t>In exceptional circumstances, where the person who you tell is concerned for your safety or that of others, they have a duty to inform relevant bodies. In such instances, disclosure would relate only to concerns about your safety or the safety of others and would not involve any</w:t>
            </w:r>
            <w:r>
              <w:rPr>
                <w:rFonts w:ascii="Arial" w:hAnsi="Arial" w:cs="Arial"/>
              </w:rPr>
              <w:t xml:space="preserve"> </w:t>
            </w:r>
            <w:r w:rsidRPr="002D4B54">
              <w:rPr>
                <w:rFonts w:ascii="Arial" w:hAnsi="Arial" w:cs="Arial"/>
              </w:rPr>
              <w:t>disclosure or breaking of confidentiality regarding your gender identity.</w:t>
            </w:r>
          </w:p>
        </w:tc>
      </w:tr>
      <w:tr w:rsidR="009968D1" w14:paraId="2389AEE3" w14:textId="77777777" w:rsidTr="009968D1">
        <w:tc>
          <w:tcPr>
            <w:tcW w:w="3823" w:type="dxa"/>
          </w:tcPr>
          <w:p w14:paraId="308CC270" w14:textId="083E5617" w:rsidR="009968D1" w:rsidRPr="002D4B54" w:rsidRDefault="009968D1" w:rsidP="009968D1">
            <w:pPr>
              <w:tabs>
                <w:tab w:val="left" w:pos="1190"/>
              </w:tabs>
              <w:spacing w:line="274" w:lineRule="exact"/>
              <w:rPr>
                <w:rFonts w:ascii="Arial" w:hAnsi="Arial" w:cs="Arial"/>
              </w:rPr>
            </w:pPr>
            <w:r w:rsidRPr="002D4B54">
              <w:rPr>
                <w:rFonts w:ascii="Arial" w:hAnsi="Arial" w:cs="Arial"/>
              </w:rPr>
              <w:t>What student accommodation options are available?</w:t>
            </w:r>
          </w:p>
        </w:tc>
        <w:tc>
          <w:tcPr>
            <w:tcW w:w="6237" w:type="dxa"/>
          </w:tcPr>
          <w:p w14:paraId="003BB964" w14:textId="77777777" w:rsidR="009968D1" w:rsidRPr="002D4B54" w:rsidRDefault="009968D1" w:rsidP="009968D1">
            <w:pPr>
              <w:rPr>
                <w:rFonts w:ascii="Arial" w:hAnsi="Arial" w:cs="Arial"/>
              </w:rPr>
            </w:pPr>
            <w:r w:rsidRPr="002D4B54">
              <w:rPr>
                <w:rFonts w:ascii="Arial" w:hAnsi="Arial" w:cs="Arial"/>
              </w:rPr>
              <w:t xml:space="preserve">When submitting an online application for </w:t>
            </w:r>
            <w:proofErr w:type="gramStart"/>
            <w:r w:rsidRPr="002D4B54">
              <w:rPr>
                <w:rFonts w:ascii="Arial" w:hAnsi="Arial" w:cs="Arial"/>
              </w:rPr>
              <w:t>University</w:t>
            </w:r>
            <w:proofErr w:type="gramEnd"/>
            <w:r w:rsidRPr="002D4B54">
              <w:rPr>
                <w:rFonts w:ascii="Arial" w:hAnsi="Arial" w:cs="Arial"/>
              </w:rPr>
              <w:t xml:space="preserve"> residences all applicants are asked to indicate if they would prefer single or mixed gender flats. We do our best to meet these requests when allocating rooms but unfortunately this cannot be guaranteed.</w:t>
            </w:r>
          </w:p>
          <w:p w14:paraId="0E43EC26" w14:textId="77777777" w:rsidR="009968D1" w:rsidRPr="002D4B54" w:rsidRDefault="009968D1" w:rsidP="009968D1">
            <w:pPr>
              <w:rPr>
                <w:rFonts w:ascii="Arial" w:hAnsi="Arial" w:cs="Arial"/>
              </w:rPr>
            </w:pPr>
          </w:p>
          <w:p w14:paraId="5EC737D5" w14:textId="77777777" w:rsidR="009968D1" w:rsidRPr="002D4B54" w:rsidRDefault="009968D1" w:rsidP="009968D1">
            <w:pPr>
              <w:rPr>
                <w:rFonts w:ascii="Arial" w:hAnsi="Arial" w:cs="Arial"/>
              </w:rPr>
            </w:pPr>
            <w:r w:rsidRPr="002D4B54">
              <w:rPr>
                <w:rFonts w:ascii="Arial" w:hAnsi="Arial" w:cs="Arial"/>
              </w:rPr>
              <w:t>Applicants can also telephone (01695 657555)</w:t>
            </w:r>
            <w:r w:rsidRPr="002D4B54">
              <w:rPr>
                <w:rFonts w:ascii="Arial" w:hAnsi="Arial" w:cs="Arial"/>
                <w:color w:val="333333"/>
                <w:sz w:val="20"/>
                <w:szCs w:val="20"/>
                <w:shd w:val="clear" w:color="auto" w:fill="FFFFFF"/>
              </w:rPr>
              <w:t xml:space="preserve"> </w:t>
            </w:r>
            <w:r w:rsidRPr="002D4B54">
              <w:rPr>
                <w:rFonts w:ascii="Arial" w:hAnsi="Arial" w:cs="Arial"/>
              </w:rPr>
              <w:t>or email the Accommodation Team (</w:t>
            </w:r>
            <w:hyperlink r:id="rId23" w:history="1">
              <w:r w:rsidRPr="002D4B54">
                <w:rPr>
                  <w:rStyle w:val="Hyperlink"/>
                  <w:rFonts w:ascii="Arial" w:hAnsi="Arial" w:cs="Arial"/>
                </w:rPr>
                <w:t>accommodation@edgehill.ac.uk</w:t>
              </w:r>
            </w:hyperlink>
            <w:r w:rsidRPr="002D4B54">
              <w:rPr>
                <w:rFonts w:ascii="Arial" w:hAnsi="Arial" w:cs="Arial"/>
              </w:rPr>
              <w:t>) to disclose/discuss any specific requirements that they may have relating to accommodation.</w:t>
            </w:r>
          </w:p>
          <w:p w14:paraId="1BB5E045" w14:textId="77777777" w:rsidR="009968D1" w:rsidRPr="002D4B54" w:rsidRDefault="009968D1" w:rsidP="009968D1">
            <w:pPr>
              <w:rPr>
                <w:rFonts w:ascii="Arial" w:hAnsi="Arial" w:cs="Arial"/>
              </w:rPr>
            </w:pPr>
          </w:p>
          <w:p w14:paraId="230C2239" w14:textId="2B6986B7" w:rsidR="009968D1" w:rsidRPr="002D4B54" w:rsidRDefault="009968D1" w:rsidP="009968D1">
            <w:pPr>
              <w:rPr>
                <w:rFonts w:ascii="Arial" w:hAnsi="Arial" w:cs="Arial"/>
                <w:b/>
              </w:rPr>
            </w:pPr>
            <w:r w:rsidRPr="002D4B54">
              <w:rPr>
                <w:rFonts w:ascii="Arial" w:hAnsi="Arial" w:cs="Arial"/>
              </w:rPr>
              <w:t>Once in accommodation, if you wish to change accommodation you can contact the Accommodation Team (</w:t>
            </w:r>
            <w:hyperlink r:id="rId24" w:history="1">
              <w:r w:rsidRPr="002D4B54">
                <w:rPr>
                  <w:rStyle w:val="Hyperlink"/>
                  <w:rFonts w:ascii="Arial" w:hAnsi="Arial" w:cs="Arial"/>
                </w:rPr>
                <w:t>accommodation@edgehill.ac.uk</w:t>
              </w:r>
            </w:hyperlink>
            <w:r w:rsidRPr="002D4B54">
              <w:rPr>
                <w:rFonts w:ascii="Arial" w:hAnsi="Arial" w:cs="Arial"/>
              </w:rPr>
              <w:t>) who can explain the transfer process and discuss the different options available. However, all room moves are subject to vacancies being available.</w:t>
            </w:r>
          </w:p>
        </w:tc>
      </w:tr>
      <w:tr w:rsidR="009968D1" w14:paraId="5F7B8D2B" w14:textId="77777777" w:rsidTr="009968D1">
        <w:tc>
          <w:tcPr>
            <w:tcW w:w="3823" w:type="dxa"/>
          </w:tcPr>
          <w:p w14:paraId="10D1D9F6" w14:textId="0E8DC128" w:rsidR="009968D1" w:rsidRPr="002D4B54" w:rsidRDefault="009968D1" w:rsidP="009968D1">
            <w:pPr>
              <w:tabs>
                <w:tab w:val="left" w:pos="1190"/>
              </w:tabs>
              <w:spacing w:line="274" w:lineRule="exact"/>
              <w:rPr>
                <w:rFonts w:ascii="Arial" w:hAnsi="Arial" w:cs="Arial"/>
              </w:rPr>
            </w:pPr>
            <w:r w:rsidRPr="002D4B54">
              <w:rPr>
                <w:rFonts w:ascii="Arial" w:hAnsi="Arial" w:cs="Arial"/>
              </w:rPr>
              <w:lastRenderedPageBreak/>
              <w:t>What records do I need to consider?</w:t>
            </w:r>
          </w:p>
        </w:tc>
        <w:tc>
          <w:tcPr>
            <w:tcW w:w="6237" w:type="dxa"/>
          </w:tcPr>
          <w:p w14:paraId="6AA7E40A" w14:textId="77777777" w:rsidR="009968D1" w:rsidRPr="002D4B54" w:rsidRDefault="009968D1" w:rsidP="009968D1">
            <w:pPr>
              <w:rPr>
                <w:rFonts w:ascii="Arial" w:hAnsi="Arial" w:cs="Arial"/>
              </w:rPr>
            </w:pPr>
            <w:r w:rsidRPr="002D4B54">
              <w:rPr>
                <w:rFonts w:ascii="Arial" w:hAnsi="Arial" w:cs="Arial"/>
              </w:rPr>
              <w:t>The University stores student records in multiple places, including in Registry, in your faculty and in Student Services, among others.</w:t>
            </w:r>
          </w:p>
          <w:p w14:paraId="45E44693" w14:textId="77777777" w:rsidR="009968D1" w:rsidRPr="002D4B54" w:rsidRDefault="009968D1" w:rsidP="009968D1">
            <w:pPr>
              <w:rPr>
                <w:rFonts w:ascii="Arial" w:hAnsi="Arial" w:cs="Arial"/>
              </w:rPr>
            </w:pPr>
          </w:p>
          <w:p w14:paraId="6174414E" w14:textId="77777777" w:rsidR="009968D1" w:rsidRPr="002D4B54" w:rsidRDefault="009968D1" w:rsidP="009968D1">
            <w:pPr>
              <w:rPr>
                <w:rFonts w:ascii="Arial" w:hAnsi="Arial" w:cs="Arial"/>
              </w:rPr>
            </w:pPr>
            <w:r w:rsidRPr="002D4B54">
              <w:rPr>
                <w:rFonts w:ascii="Arial" w:hAnsi="Arial" w:cs="Arial"/>
              </w:rPr>
              <w:t>With your consent and from the date agreed with you, the University will endeavour, wherever possible, to amend or destroy records held which refer to your former name and/or gender marker. Any records which cannot be amended will be stored confidentially; you will be made aware of these records and of who, if anyone, can access them. Please be aware that this may require us to disclose your identity to a small number of staff members, although only with your explicit</w:t>
            </w:r>
            <w:r w:rsidRPr="002D4B54">
              <w:rPr>
                <w:rFonts w:ascii="Arial" w:hAnsi="Arial" w:cs="Arial"/>
                <w:spacing w:val="-7"/>
              </w:rPr>
              <w:t xml:space="preserve"> </w:t>
            </w:r>
            <w:r w:rsidRPr="002D4B54">
              <w:rPr>
                <w:rFonts w:ascii="Arial" w:hAnsi="Arial" w:cs="Arial"/>
              </w:rPr>
              <w:t>consent.</w:t>
            </w:r>
          </w:p>
          <w:p w14:paraId="43FA2740" w14:textId="77777777" w:rsidR="009968D1" w:rsidRPr="002D4B54" w:rsidRDefault="009968D1" w:rsidP="009968D1">
            <w:pPr>
              <w:rPr>
                <w:rFonts w:ascii="Arial" w:hAnsi="Arial" w:cs="Arial"/>
              </w:rPr>
            </w:pPr>
          </w:p>
          <w:p w14:paraId="5DA35EE0" w14:textId="6EC09AE3" w:rsidR="009968D1" w:rsidRPr="002D4B54" w:rsidRDefault="009968D1" w:rsidP="009968D1">
            <w:pPr>
              <w:rPr>
                <w:rFonts w:ascii="Arial" w:hAnsi="Arial" w:cs="Arial"/>
                <w:b/>
              </w:rPr>
            </w:pPr>
            <w:r w:rsidRPr="002D4B54">
              <w:rPr>
                <w:rFonts w:ascii="Arial" w:hAnsi="Arial" w:cs="Arial"/>
              </w:rPr>
              <w:t>If you are aware of a record that may be held somewhere, we wouldn’t normally be able to access, e.g. counselling services, you should consider whether these records need to be changed and whether you are comfortable disclosing their existence so that colleagues can make the appropriate changes.</w:t>
            </w:r>
          </w:p>
        </w:tc>
      </w:tr>
      <w:tr w:rsidR="009968D1" w14:paraId="6635ABF9" w14:textId="77777777" w:rsidTr="009968D1">
        <w:tc>
          <w:tcPr>
            <w:tcW w:w="3823" w:type="dxa"/>
          </w:tcPr>
          <w:p w14:paraId="4F461EB9" w14:textId="77E40A0C" w:rsidR="009968D1" w:rsidRPr="002D4B54" w:rsidRDefault="009968D1" w:rsidP="009968D1">
            <w:pPr>
              <w:tabs>
                <w:tab w:val="left" w:pos="1190"/>
              </w:tabs>
              <w:spacing w:line="274" w:lineRule="exact"/>
              <w:rPr>
                <w:rFonts w:ascii="Arial" w:hAnsi="Arial" w:cs="Arial"/>
              </w:rPr>
            </w:pPr>
            <w:r w:rsidRPr="002D4B54">
              <w:rPr>
                <w:rFonts w:ascii="Arial" w:hAnsi="Arial" w:cs="Arial"/>
              </w:rPr>
              <w:t>Where does the University store records about me?</w:t>
            </w:r>
          </w:p>
        </w:tc>
        <w:tc>
          <w:tcPr>
            <w:tcW w:w="6237" w:type="dxa"/>
          </w:tcPr>
          <w:p w14:paraId="50158FAC" w14:textId="00AC06C5" w:rsidR="009968D1" w:rsidRPr="002D4B54" w:rsidRDefault="009968D1" w:rsidP="009968D1">
            <w:pPr>
              <w:rPr>
                <w:rFonts w:ascii="Arial" w:hAnsi="Arial" w:cs="Arial"/>
                <w:b/>
              </w:rPr>
            </w:pPr>
            <w:r w:rsidRPr="00297CD2">
              <w:rPr>
                <w:rFonts w:ascii="Arial" w:eastAsia="Times New Roman" w:hAnsi="Arial" w:cs="Arial"/>
                <w:color w:val="201F1E"/>
                <w:lang w:bidi="ar-SA"/>
              </w:rPr>
              <w:t xml:space="preserve">There are number of systems across the university both in house, and third party that will have access to your records. Please see the Data Collection Notice for more information on how your data is used. </w:t>
            </w:r>
            <w:hyperlink r:id="rId25" w:history="1">
              <w:r w:rsidRPr="00297CD2">
                <w:rPr>
                  <w:rStyle w:val="Hyperlink"/>
                  <w:rFonts w:ascii="Arial" w:eastAsia="Times New Roman" w:hAnsi="Arial" w:cs="Arial"/>
                  <w:lang w:bidi="ar-SA"/>
                </w:rPr>
                <w:t>https://www.edgehill.ac.uk/documents/data-collection-notice/</w:t>
              </w:r>
            </w:hyperlink>
          </w:p>
        </w:tc>
      </w:tr>
      <w:tr w:rsidR="009968D1" w14:paraId="15FC4911" w14:textId="77777777" w:rsidTr="009968D1">
        <w:tc>
          <w:tcPr>
            <w:tcW w:w="3823" w:type="dxa"/>
          </w:tcPr>
          <w:p w14:paraId="3ECE06EF" w14:textId="34989106" w:rsidR="009968D1" w:rsidRPr="002D4B54" w:rsidRDefault="009968D1" w:rsidP="009968D1">
            <w:pPr>
              <w:tabs>
                <w:tab w:val="left" w:pos="1190"/>
              </w:tabs>
              <w:spacing w:line="274" w:lineRule="exact"/>
              <w:rPr>
                <w:rFonts w:ascii="Arial" w:hAnsi="Arial" w:cs="Arial"/>
              </w:rPr>
            </w:pPr>
            <w:r w:rsidRPr="002D4B54">
              <w:rPr>
                <w:rFonts w:ascii="Arial" w:hAnsi="Arial" w:cs="Arial"/>
              </w:rPr>
              <w:t>How can I change my name with the University?</w:t>
            </w:r>
          </w:p>
        </w:tc>
        <w:tc>
          <w:tcPr>
            <w:tcW w:w="6237" w:type="dxa"/>
          </w:tcPr>
          <w:p w14:paraId="676D012D" w14:textId="77777777" w:rsidR="009968D1" w:rsidRPr="002D4B54" w:rsidRDefault="009968D1" w:rsidP="009968D1">
            <w:pPr>
              <w:rPr>
                <w:rFonts w:ascii="Arial" w:hAnsi="Arial" w:cs="Arial"/>
              </w:rPr>
            </w:pPr>
            <w:r w:rsidRPr="002D4B54">
              <w:rPr>
                <w:rFonts w:ascii="Arial" w:hAnsi="Arial" w:cs="Arial"/>
              </w:rPr>
              <w:t xml:space="preserve">You do not need to hold a Gender Recognition Certificate; a Statutory Declaration or evidence of name change via </w:t>
            </w:r>
            <w:r>
              <w:rPr>
                <w:rFonts w:ascii="Arial" w:hAnsi="Arial" w:cs="Arial"/>
              </w:rPr>
              <w:t>enrolled d</w:t>
            </w:r>
            <w:r w:rsidRPr="002D4B54">
              <w:rPr>
                <w:rFonts w:ascii="Arial" w:hAnsi="Arial" w:cs="Arial"/>
              </w:rPr>
              <w:t xml:space="preserve">eed </w:t>
            </w:r>
            <w:r>
              <w:rPr>
                <w:rFonts w:ascii="Arial" w:hAnsi="Arial" w:cs="Arial"/>
              </w:rPr>
              <w:t>p</w:t>
            </w:r>
            <w:r w:rsidRPr="002D4B54">
              <w:rPr>
                <w:rFonts w:ascii="Arial" w:hAnsi="Arial" w:cs="Arial"/>
              </w:rPr>
              <w:t xml:space="preserve">oll </w:t>
            </w:r>
            <w:proofErr w:type="gramStart"/>
            <w:r w:rsidRPr="002D4B54">
              <w:rPr>
                <w:rFonts w:ascii="Arial" w:hAnsi="Arial" w:cs="Arial"/>
              </w:rPr>
              <w:t>in order to</w:t>
            </w:r>
            <w:proofErr w:type="gramEnd"/>
            <w:r w:rsidRPr="002D4B54">
              <w:rPr>
                <w:rFonts w:ascii="Arial" w:hAnsi="Arial" w:cs="Arial"/>
              </w:rPr>
              <w:t xml:space="preserve"> have your details changed on the student record system.</w:t>
            </w:r>
          </w:p>
          <w:p w14:paraId="5BD2F735" w14:textId="77777777" w:rsidR="009968D1" w:rsidRPr="002D4B54" w:rsidRDefault="009968D1" w:rsidP="009968D1">
            <w:pPr>
              <w:rPr>
                <w:rFonts w:ascii="Arial" w:hAnsi="Arial" w:cs="Arial"/>
              </w:rPr>
            </w:pPr>
          </w:p>
          <w:p w14:paraId="4762A09E" w14:textId="77777777" w:rsidR="009968D1" w:rsidRPr="002D4B54" w:rsidRDefault="009968D1" w:rsidP="009968D1">
            <w:pPr>
              <w:rPr>
                <w:rFonts w:ascii="Arial" w:hAnsi="Arial" w:cs="Arial"/>
              </w:rPr>
            </w:pPr>
            <w:r w:rsidRPr="002D4B54">
              <w:rPr>
                <w:rFonts w:ascii="Arial" w:hAnsi="Arial" w:cs="Arial"/>
              </w:rPr>
              <w:t xml:space="preserve">The University will change your name without any documentation or proof of legal name change upon request. This will mean that, wherever possible, correspondence generated to you will use your </w:t>
            </w:r>
            <w:r>
              <w:rPr>
                <w:rFonts w:ascii="Arial" w:hAnsi="Arial" w:cs="Arial"/>
              </w:rPr>
              <w:t>affirmed</w:t>
            </w:r>
            <w:r w:rsidRPr="002D4B54">
              <w:rPr>
                <w:rFonts w:ascii="Arial" w:hAnsi="Arial" w:cs="Arial"/>
              </w:rPr>
              <w:t xml:space="preserve"> name.</w:t>
            </w:r>
          </w:p>
          <w:p w14:paraId="2DB8AA9C" w14:textId="77777777" w:rsidR="009968D1" w:rsidRPr="002D4B54" w:rsidRDefault="009968D1" w:rsidP="009968D1">
            <w:pPr>
              <w:rPr>
                <w:rFonts w:ascii="Arial" w:hAnsi="Arial" w:cs="Arial"/>
              </w:rPr>
            </w:pPr>
          </w:p>
          <w:p w14:paraId="2075FB04" w14:textId="77777777" w:rsidR="009968D1" w:rsidRPr="002D4B54" w:rsidRDefault="009968D1" w:rsidP="009968D1">
            <w:pPr>
              <w:rPr>
                <w:rFonts w:ascii="Arial" w:hAnsi="Arial" w:cs="Arial"/>
              </w:rPr>
            </w:pPr>
            <w:r w:rsidRPr="002D4B54">
              <w:rPr>
                <w:rFonts w:ascii="Arial" w:hAnsi="Arial" w:cs="Arial"/>
              </w:rPr>
              <w:t xml:space="preserve">Legal name changes are facilitated via:  </w:t>
            </w:r>
          </w:p>
          <w:p w14:paraId="692B81D9" w14:textId="77777777" w:rsidR="009968D1" w:rsidRPr="002D4B54" w:rsidRDefault="002E2177" w:rsidP="009968D1">
            <w:pPr>
              <w:rPr>
                <w:rFonts w:ascii="Arial" w:hAnsi="Arial" w:cs="Arial"/>
              </w:rPr>
            </w:pPr>
            <w:hyperlink r:id="rId26" w:history="1">
              <w:r w:rsidR="009968D1" w:rsidRPr="00D271A6">
                <w:rPr>
                  <w:rStyle w:val="Hyperlink"/>
                  <w:rFonts w:ascii="Arial" w:hAnsi="Arial" w:cs="Arial"/>
                </w:rPr>
                <w:t>DataSupport@edgehill.ac.uk</w:t>
              </w:r>
            </w:hyperlink>
            <w:r w:rsidR="009968D1" w:rsidRPr="002D4B54">
              <w:rPr>
                <w:rFonts w:ascii="Arial" w:hAnsi="Arial" w:cs="Arial"/>
              </w:rPr>
              <w:t xml:space="preserve"> </w:t>
            </w:r>
          </w:p>
          <w:p w14:paraId="452140EB" w14:textId="77777777" w:rsidR="009968D1" w:rsidRPr="002D4B54" w:rsidRDefault="009968D1" w:rsidP="009968D1">
            <w:pPr>
              <w:rPr>
                <w:rFonts w:ascii="Arial" w:hAnsi="Arial" w:cs="Arial"/>
              </w:rPr>
            </w:pPr>
          </w:p>
          <w:p w14:paraId="77F84729" w14:textId="77777777" w:rsidR="009968D1" w:rsidRDefault="009968D1" w:rsidP="009968D1">
            <w:pPr>
              <w:rPr>
                <w:rStyle w:val="Hyperlink"/>
                <w:rFonts w:ascii="Arial" w:hAnsi="Arial" w:cs="Arial"/>
              </w:rPr>
            </w:pPr>
            <w:r>
              <w:rPr>
                <w:rFonts w:ascii="Arial" w:hAnsi="Arial" w:cs="Arial"/>
              </w:rPr>
              <w:t>Affirmed</w:t>
            </w:r>
            <w:r w:rsidRPr="002D4B54">
              <w:rPr>
                <w:rFonts w:ascii="Arial" w:hAnsi="Arial" w:cs="Arial"/>
              </w:rPr>
              <w:t xml:space="preserve"> name changes </w:t>
            </w:r>
            <w:hyperlink r:id="rId27" w:history="1">
              <w:r w:rsidRPr="003125CA">
                <w:rPr>
                  <w:rStyle w:val="Hyperlink"/>
                  <w:rFonts w:ascii="Arial" w:hAnsi="Arial" w:cs="Arial"/>
                </w:rPr>
                <w:t>StudentSupportTeam@edgehill.ac.uk</w:t>
              </w:r>
            </w:hyperlink>
          </w:p>
          <w:p w14:paraId="3F2E68CB" w14:textId="77777777" w:rsidR="009968D1" w:rsidRDefault="009968D1" w:rsidP="009968D1">
            <w:pPr>
              <w:rPr>
                <w:rStyle w:val="Hyperlink"/>
                <w:rFonts w:ascii="Arial" w:hAnsi="Arial" w:cs="Arial"/>
              </w:rPr>
            </w:pPr>
          </w:p>
          <w:p w14:paraId="727709E9" w14:textId="77777777" w:rsidR="009968D1" w:rsidRPr="002D4B54" w:rsidRDefault="009968D1" w:rsidP="009968D1">
            <w:pPr>
              <w:rPr>
                <w:rFonts w:ascii="Arial" w:hAnsi="Arial" w:cs="Arial"/>
              </w:rPr>
            </w:pPr>
            <w:r w:rsidRPr="002D4B54">
              <w:rPr>
                <w:rFonts w:ascii="Arial" w:hAnsi="Arial" w:cs="Arial"/>
              </w:rPr>
              <w:t>While you are not required to legally change your name, doing so will enable you to change identification documents, bank accounts and, in relation to education, degree and qualification certificates. The University will only be able to issue degree certificates in your legal name.</w:t>
            </w:r>
          </w:p>
          <w:p w14:paraId="5BC42B80" w14:textId="77777777" w:rsidR="009968D1" w:rsidRPr="002D4B54" w:rsidRDefault="009968D1" w:rsidP="009968D1">
            <w:pPr>
              <w:rPr>
                <w:rFonts w:ascii="Arial" w:hAnsi="Arial" w:cs="Arial"/>
              </w:rPr>
            </w:pPr>
          </w:p>
          <w:p w14:paraId="0FC5B115" w14:textId="77777777" w:rsidR="009968D1" w:rsidRPr="002D4B54" w:rsidRDefault="009968D1" w:rsidP="009968D1">
            <w:pPr>
              <w:rPr>
                <w:rFonts w:ascii="Arial" w:hAnsi="Arial" w:cs="Arial"/>
              </w:rPr>
            </w:pPr>
            <w:r w:rsidRPr="002D4B54">
              <w:rPr>
                <w:rFonts w:ascii="Arial" w:hAnsi="Arial" w:cs="Arial"/>
              </w:rPr>
              <w:t xml:space="preserve">If you change the name under which you are registered at the institution, whether legally or informally, you may need to inform the student loans company, your local authority, any sponsor, and your bank to ensure payments are not delayed. For support with student finance and fees issues please </w:t>
            </w:r>
            <w:r w:rsidRPr="002D4B54">
              <w:rPr>
                <w:rFonts w:ascii="Arial" w:hAnsi="Arial" w:cs="Arial"/>
              </w:rPr>
              <w:lastRenderedPageBreak/>
              <w:t xml:space="preserve">contact </w:t>
            </w:r>
            <w:hyperlink r:id="rId28">
              <w:r w:rsidRPr="002D4B54">
                <w:rPr>
                  <w:rStyle w:val="Hyperlink"/>
                  <w:rFonts w:ascii="Arial" w:hAnsi="Arial" w:cs="Arial"/>
                </w:rPr>
                <w:t>tuitionfees@edgehill.ac.uk</w:t>
              </w:r>
            </w:hyperlink>
            <w:r w:rsidRPr="002D4B54">
              <w:rPr>
                <w:rFonts w:ascii="Arial" w:hAnsi="Arial" w:cs="Arial"/>
              </w:rPr>
              <w:t>. If you need any further advice, contact the</w:t>
            </w:r>
            <w:r w:rsidRPr="002D4B54" w:rsidDel="009A6A48">
              <w:rPr>
                <w:rFonts w:ascii="Arial" w:hAnsi="Arial" w:cs="Arial"/>
              </w:rPr>
              <w:t xml:space="preserve"> Money Advice </w:t>
            </w:r>
            <w:r w:rsidRPr="002D4B54">
              <w:rPr>
                <w:rFonts w:ascii="Arial" w:hAnsi="Arial" w:cs="Arial"/>
              </w:rPr>
              <w:t xml:space="preserve">team </w:t>
            </w:r>
            <w:hyperlink r:id="rId29" w:history="1">
              <w:r>
                <w:rPr>
                  <w:rStyle w:val="Hyperlink"/>
                  <w:rFonts w:ascii="Arial" w:hAnsi="Arial" w:cs="Arial"/>
                </w:rPr>
                <w:t>moneyadvice@edgehill.ac.uk</w:t>
              </w:r>
            </w:hyperlink>
          </w:p>
          <w:p w14:paraId="2E273577" w14:textId="77777777" w:rsidR="009968D1" w:rsidRPr="002D4B54" w:rsidRDefault="009968D1" w:rsidP="009968D1">
            <w:pPr>
              <w:rPr>
                <w:rFonts w:ascii="Arial" w:hAnsi="Arial" w:cs="Arial"/>
              </w:rPr>
            </w:pPr>
          </w:p>
          <w:p w14:paraId="313AF0F8" w14:textId="77777777" w:rsidR="009968D1" w:rsidRPr="002D4B54" w:rsidRDefault="009968D1" w:rsidP="009968D1">
            <w:pPr>
              <w:rPr>
                <w:rFonts w:ascii="Arial" w:hAnsi="Arial" w:cs="Arial"/>
                <w:b/>
              </w:rPr>
            </w:pPr>
            <w:r w:rsidRPr="002D4B54">
              <w:rPr>
                <w:rFonts w:ascii="Arial" w:hAnsi="Arial" w:cs="Arial"/>
                <w:b/>
              </w:rPr>
              <w:t>Areas for consideration:</w:t>
            </w:r>
          </w:p>
          <w:p w14:paraId="3D3B32A9" w14:textId="77777777" w:rsidR="009968D1" w:rsidRPr="002D4B54" w:rsidRDefault="009968D1" w:rsidP="009968D1">
            <w:pPr>
              <w:rPr>
                <w:rFonts w:ascii="Arial" w:hAnsi="Arial" w:cs="Arial"/>
              </w:rPr>
            </w:pPr>
            <w:r w:rsidRPr="002D4B54">
              <w:rPr>
                <w:rFonts w:ascii="Arial" w:hAnsi="Arial" w:cs="Arial"/>
              </w:rPr>
              <w:t>Wherever possible, this name will be used for all correspondence including letters sent to the address you provide. You may wish to consider whether you are happy for this name to be visible on correspondence sent in the post, via email etc. and update your address preferences accordingly.</w:t>
            </w:r>
          </w:p>
          <w:p w14:paraId="23134BB2" w14:textId="77777777" w:rsidR="009968D1" w:rsidRPr="002D4B54" w:rsidRDefault="009968D1" w:rsidP="009968D1">
            <w:pPr>
              <w:rPr>
                <w:rFonts w:ascii="Arial" w:hAnsi="Arial" w:cs="Arial"/>
              </w:rPr>
            </w:pPr>
          </w:p>
          <w:p w14:paraId="364BBE63" w14:textId="77777777" w:rsidR="009968D1" w:rsidRPr="002D4B54" w:rsidRDefault="009968D1" w:rsidP="009968D1">
            <w:pPr>
              <w:rPr>
                <w:rFonts w:ascii="Arial" w:hAnsi="Arial" w:cs="Arial"/>
              </w:rPr>
            </w:pPr>
            <w:r w:rsidRPr="002D4B54">
              <w:rPr>
                <w:rFonts w:ascii="Arial" w:hAnsi="Arial" w:cs="Arial"/>
              </w:rPr>
              <w:t xml:space="preserve">Degree certificates can only be issued in your legal name. For the University to issue a degree certificate in your </w:t>
            </w:r>
            <w:r>
              <w:rPr>
                <w:rFonts w:ascii="Arial" w:hAnsi="Arial" w:cs="Arial"/>
              </w:rPr>
              <w:t xml:space="preserve">affirmed </w:t>
            </w:r>
            <w:r w:rsidRPr="002D4B54">
              <w:rPr>
                <w:rFonts w:ascii="Arial" w:hAnsi="Arial" w:cs="Arial"/>
              </w:rPr>
              <w:t xml:space="preserve">name, you must provide Registry with proof of legal name change no later than 3 months before the date of your graduation, by contacting </w:t>
            </w:r>
            <w:hyperlink r:id="rId30" w:history="1">
              <w:r w:rsidRPr="002D4B54">
                <w:rPr>
                  <w:rStyle w:val="Hyperlink"/>
                  <w:rFonts w:ascii="Arial" w:hAnsi="Arial" w:cs="Arial"/>
                </w:rPr>
                <w:t>Datasupport@edgehill.ac.uk</w:t>
              </w:r>
            </w:hyperlink>
          </w:p>
          <w:p w14:paraId="12D3A3D3" w14:textId="77777777" w:rsidR="009968D1" w:rsidRPr="002D4B54" w:rsidRDefault="009968D1" w:rsidP="009968D1">
            <w:pPr>
              <w:rPr>
                <w:rFonts w:ascii="Arial" w:hAnsi="Arial" w:cs="Arial"/>
              </w:rPr>
            </w:pPr>
          </w:p>
          <w:p w14:paraId="00ECC2DD" w14:textId="5C40908B" w:rsidR="009968D1" w:rsidRPr="002D4B54" w:rsidRDefault="009968D1" w:rsidP="009968D1">
            <w:pPr>
              <w:rPr>
                <w:rFonts w:ascii="Arial" w:hAnsi="Arial" w:cs="Arial"/>
                <w:b/>
              </w:rPr>
            </w:pPr>
            <w:r w:rsidRPr="002D4B54">
              <w:rPr>
                <w:rFonts w:ascii="Arial" w:hAnsi="Arial" w:cs="Arial"/>
              </w:rPr>
              <w:t xml:space="preserve">Retrospective name change requests should be directed to </w:t>
            </w:r>
            <w:hyperlink r:id="rId31">
              <w:r w:rsidRPr="002D4B54">
                <w:rPr>
                  <w:rStyle w:val="Hyperlink"/>
                  <w:rFonts w:ascii="Arial" w:hAnsi="Arial" w:cs="Arial"/>
                </w:rPr>
                <w:t>ceremonies@edgehill.ac.uk</w:t>
              </w:r>
            </w:hyperlink>
            <w:r w:rsidRPr="002D4B54">
              <w:rPr>
                <w:rFonts w:ascii="Arial" w:hAnsi="Arial" w:cs="Arial"/>
              </w:rPr>
              <w:t xml:space="preserve">  </w:t>
            </w:r>
          </w:p>
        </w:tc>
      </w:tr>
      <w:tr w:rsidR="009968D1" w14:paraId="0CFBFB08" w14:textId="77777777" w:rsidTr="009968D1">
        <w:tc>
          <w:tcPr>
            <w:tcW w:w="3823" w:type="dxa"/>
          </w:tcPr>
          <w:p w14:paraId="00020343" w14:textId="02D20B51" w:rsidR="009968D1" w:rsidRPr="002D4B54" w:rsidRDefault="009968D1" w:rsidP="009968D1">
            <w:pPr>
              <w:tabs>
                <w:tab w:val="left" w:pos="1190"/>
              </w:tabs>
              <w:spacing w:line="274" w:lineRule="exact"/>
              <w:rPr>
                <w:rFonts w:ascii="Arial" w:hAnsi="Arial" w:cs="Arial"/>
              </w:rPr>
            </w:pPr>
            <w:r w:rsidRPr="002D4B54">
              <w:rPr>
                <w:rFonts w:ascii="Arial" w:hAnsi="Arial" w:cs="Arial"/>
              </w:rPr>
              <w:lastRenderedPageBreak/>
              <w:t>Can I change my gender or title?</w:t>
            </w:r>
          </w:p>
        </w:tc>
        <w:tc>
          <w:tcPr>
            <w:tcW w:w="6237" w:type="dxa"/>
          </w:tcPr>
          <w:p w14:paraId="54A55BF2" w14:textId="77777777" w:rsidR="009968D1" w:rsidRPr="002D4B54" w:rsidRDefault="009968D1" w:rsidP="009968D1">
            <w:pPr>
              <w:rPr>
                <w:rFonts w:ascii="Arial" w:hAnsi="Arial" w:cs="Arial"/>
              </w:rPr>
            </w:pPr>
            <w:r w:rsidRPr="002D4B54">
              <w:rPr>
                <w:rFonts w:ascii="Arial" w:hAnsi="Arial" w:cs="Arial"/>
              </w:rPr>
              <w:t>You can choose the gender marker or title that reflects your affirmed gender, whether binary or non-binary.</w:t>
            </w:r>
          </w:p>
          <w:p w14:paraId="66C52329" w14:textId="77777777" w:rsidR="009968D1" w:rsidRPr="002D4B54" w:rsidRDefault="009968D1" w:rsidP="009968D1">
            <w:pPr>
              <w:rPr>
                <w:rFonts w:ascii="Arial" w:hAnsi="Arial" w:cs="Arial"/>
              </w:rPr>
            </w:pPr>
          </w:p>
          <w:p w14:paraId="33E2CA57" w14:textId="77777777" w:rsidR="009968D1" w:rsidRPr="002D4B54" w:rsidRDefault="009968D1" w:rsidP="009968D1">
            <w:pPr>
              <w:rPr>
                <w:rFonts w:ascii="Arial" w:hAnsi="Arial" w:cs="Arial"/>
              </w:rPr>
            </w:pPr>
            <w:r w:rsidRPr="002D4B54">
              <w:rPr>
                <w:rFonts w:ascii="Arial" w:hAnsi="Arial" w:cs="Arial"/>
              </w:rPr>
              <w:t>There is the option of using Mx instead of Miss, Mr, Mrs on the student and staff records management systems.</w:t>
            </w:r>
          </w:p>
          <w:p w14:paraId="6843D2D4" w14:textId="1E793B68" w:rsidR="009968D1" w:rsidRPr="002D4B54" w:rsidRDefault="009968D1" w:rsidP="009968D1">
            <w:pPr>
              <w:rPr>
                <w:rFonts w:ascii="Arial" w:hAnsi="Arial" w:cs="Arial"/>
                <w:b/>
              </w:rPr>
            </w:pPr>
            <w:r w:rsidRPr="002D4B54">
              <w:rPr>
                <w:rFonts w:ascii="Arial" w:hAnsi="Arial" w:cs="Arial"/>
              </w:rPr>
              <w:t>You may also choose the gender markers of ‘male’, ‘female’ or ‘other’ (please note that these are currently the only options that are returnable to HESA – we will expand categories in future if / when HESA change their reporting requirements)</w:t>
            </w:r>
          </w:p>
        </w:tc>
      </w:tr>
      <w:tr w:rsidR="009968D1" w14:paraId="1D39D417" w14:textId="77777777" w:rsidTr="009968D1">
        <w:tc>
          <w:tcPr>
            <w:tcW w:w="3823" w:type="dxa"/>
          </w:tcPr>
          <w:p w14:paraId="6F0E29E0" w14:textId="7DE357FC" w:rsidR="009968D1" w:rsidRPr="002D4B54" w:rsidRDefault="009968D1" w:rsidP="009968D1">
            <w:pPr>
              <w:tabs>
                <w:tab w:val="left" w:pos="1190"/>
              </w:tabs>
              <w:spacing w:line="274" w:lineRule="exact"/>
              <w:rPr>
                <w:rFonts w:ascii="Arial" w:hAnsi="Arial" w:cs="Arial"/>
              </w:rPr>
            </w:pPr>
            <w:r w:rsidRPr="002D4B54">
              <w:rPr>
                <w:rFonts w:ascii="Arial" w:hAnsi="Arial" w:cs="Arial"/>
              </w:rPr>
              <w:t>Can I change my ID and email address?</w:t>
            </w:r>
          </w:p>
        </w:tc>
        <w:tc>
          <w:tcPr>
            <w:tcW w:w="6237" w:type="dxa"/>
          </w:tcPr>
          <w:p w14:paraId="288FEAE4" w14:textId="77777777" w:rsidR="009968D1" w:rsidRPr="002D4B54" w:rsidRDefault="009968D1" w:rsidP="009968D1">
            <w:pPr>
              <w:rPr>
                <w:rFonts w:ascii="Arial" w:hAnsi="Arial" w:cs="Arial"/>
              </w:rPr>
            </w:pPr>
            <w:r w:rsidRPr="002D4B54">
              <w:rPr>
                <w:rFonts w:ascii="Arial" w:hAnsi="Arial" w:cs="Arial"/>
              </w:rPr>
              <w:t>You can change your email address if you change your name. No legal proof of name change is required.</w:t>
            </w:r>
          </w:p>
          <w:p w14:paraId="3432F895" w14:textId="77777777" w:rsidR="009968D1" w:rsidRPr="002D4B54" w:rsidRDefault="009968D1" w:rsidP="009968D1">
            <w:pPr>
              <w:rPr>
                <w:rFonts w:ascii="Arial" w:hAnsi="Arial" w:cs="Arial"/>
              </w:rPr>
            </w:pPr>
          </w:p>
          <w:p w14:paraId="2277381C" w14:textId="77777777" w:rsidR="009968D1" w:rsidRPr="002D4B54" w:rsidRDefault="009968D1" w:rsidP="009968D1">
            <w:pPr>
              <w:rPr>
                <w:rFonts w:ascii="Arial" w:hAnsi="Arial" w:cs="Arial"/>
              </w:rPr>
            </w:pPr>
            <w:r w:rsidRPr="002D4B54">
              <w:rPr>
                <w:rFonts w:ascii="Arial" w:hAnsi="Arial" w:cs="Arial"/>
              </w:rPr>
              <w:t xml:space="preserve">You must first contact </w:t>
            </w:r>
            <w:r>
              <w:rPr>
                <w:rFonts w:ascii="Arial" w:hAnsi="Arial" w:cs="Arial"/>
              </w:rPr>
              <w:t>Student Support Team</w:t>
            </w:r>
            <w:r w:rsidRPr="002D4B54">
              <w:rPr>
                <w:rFonts w:ascii="Arial" w:hAnsi="Arial" w:cs="Arial"/>
              </w:rPr>
              <w:t xml:space="preserve"> (</w:t>
            </w:r>
            <w:hyperlink r:id="rId32" w:history="1">
              <w:r w:rsidRPr="003125CA">
                <w:rPr>
                  <w:rStyle w:val="Hyperlink"/>
                  <w:rFonts w:ascii="Arial" w:hAnsi="Arial" w:cs="Arial"/>
                </w:rPr>
                <w:t>StudentSupportTeam@edgehill.ac.uk</w:t>
              </w:r>
            </w:hyperlink>
            <w:r>
              <w:rPr>
                <w:rFonts w:ascii="Arial" w:hAnsi="Arial" w:cs="Arial"/>
              </w:rPr>
              <w:t>)</w:t>
            </w:r>
            <w:r w:rsidRPr="002D4B54">
              <w:rPr>
                <w:rFonts w:ascii="Arial" w:hAnsi="Arial" w:cs="Arial"/>
              </w:rPr>
              <w:t xml:space="preserve"> to update your </w:t>
            </w:r>
            <w:r>
              <w:rPr>
                <w:rFonts w:ascii="Arial" w:hAnsi="Arial" w:cs="Arial"/>
              </w:rPr>
              <w:t>affirmed</w:t>
            </w:r>
            <w:r w:rsidRPr="002D4B54">
              <w:rPr>
                <w:rFonts w:ascii="Arial" w:hAnsi="Arial" w:cs="Arial"/>
              </w:rPr>
              <w:t xml:space="preserve"> name and gender on your student record before these changes can be made. The Data Support Team in Academic Registry will work with colleagues to ensure the changes are made as easily and confidentially as possible.</w:t>
            </w:r>
          </w:p>
          <w:p w14:paraId="52B044B1" w14:textId="77777777" w:rsidR="009968D1" w:rsidRPr="002D4B54" w:rsidRDefault="009968D1" w:rsidP="009968D1">
            <w:pPr>
              <w:rPr>
                <w:rFonts w:ascii="Arial" w:hAnsi="Arial" w:cs="Arial"/>
              </w:rPr>
            </w:pPr>
          </w:p>
          <w:p w14:paraId="0D6956F6" w14:textId="4F480ED2" w:rsidR="009968D1" w:rsidRPr="002D4B54" w:rsidRDefault="009968D1" w:rsidP="009968D1">
            <w:pPr>
              <w:rPr>
                <w:rFonts w:ascii="Arial" w:hAnsi="Arial" w:cs="Arial"/>
                <w:b/>
              </w:rPr>
            </w:pPr>
            <w:r w:rsidRPr="002D4B54">
              <w:rPr>
                <w:rFonts w:ascii="Arial" w:hAnsi="Arial" w:cs="Arial"/>
              </w:rPr>
              <w:t xml:space="preserve">You can collect your replacement ID card </w:t>
            </w:r>
            <w:r w:rsidRPr="002D4B54">
              <w:rPr>
                <w:rFonts w:ascii="Arial" w:hAnsi="Arial" w:cs="Arial"/>
                <w:lang w:val="en-US"/>
              </w:rPr>
              <w:t xml:space="preserve">at FM Reception, Durning Centre or SCIC </w:t>
            </w:r>
            <w:r w:rsidRPr="002D4B54">
              <w:rPr>
                <w:rFonts w:ascii="Arial" w:hAnsi="Arial" w:cs="Arial"/>
              </w:rPr>
              <w:t xml:space="preserve">where they will be able to issue your replacement card. You can do this as many times as necessary if your appearance changes while at </w:t>
            </w:r>
            <w:proofErr w:type="gramStart"/>
            <w:r w:rsidRPr="002D4B54">
              <w:rPr>
                <w:rFonts w:ascii="Arial" w:hAnsi="Arial" w:cs="Arial"/>
              </w:rPr>
              <w:t>University</w:t>
            </w:r>
            <w:proofErr w:type="gramEnd"/>
            <w:r w:rsidRPr="002D4B54">
              <w:rPr>
                <w:rFonts w:ascii="Arial" w:hAnsi="Arial" w:cs="Arial"/>
              </w:rPr>
              <w:t xml:space="preserve"> without charge.</w:t>
            </w:r>
          </w:p>
        </w:tc>
      </w:tr>
      <w:tr w:rsidR="009968D1" w14:paraId="1A8D5E6D" w14:textId="77777777" w:rsidTr="009968D1">
        <w:tc>
          <w:tcPr>
            <w:tcW w:w="3823" w:type="dxa"/>
          </w:tcPr>
          <w:p w14:paraId="14CCF404" w14:textId="40906260" w:rsidR="009968D1" w:rsidRPr="002D4B54" w:rsidRDefault="009968D1" w:rsidP="009968D1">
            <w:pPr>
              <w:tabs>
                <w:tab w:val="left" w:pos="1190"/>
              </w:tabs>
              <w:spacing w:line="274" w:lineRule="exact"/>
              <w:rPr>
                <w:rFonts w:ascii="Arial" w:hAnsi="Arial" w:cs="Arial"/>
              </w:rPr>
            </w:pPr>
            <w:r w:rsidRPr="002D4B54">
              <w:rPr>
                <w:rFonts w:ascii="Arial" w:hAnsi="Arial" w:cs="Arial"/>
              </w:rPr>
              <w:t>How will time off for medical or other appointments be dealt with?</w:t>
            </w:r>
          </w:p>
        </w:tc>
        <w:tc>
          <w:tcPr>
            <w:tcW w:w="6237" w:type="dxa"/>
          </w:tcPr>
          <w:p w14:paraId="48A12C5D" w14:textId="77777777" w:rsidR="009968D1" w:rsidRPr="002D4B54" w:rsidRDefault="009968D1" w:rsidP="009968D1">
            <w:pPr>
              <w:rPr>
                <w:rFonts w:ascii="Arial" w:hAnsi="Arial" w:cs="Arial"/>
              </w:rPr>
            </w:pPr>
            <w:r w:rsidRPr="002D4B54">
              <w:rPr>
                <w:rFonts w:ascii="Arial" w:hAnsi="Arial" w:cs="Arial"/>
              </w:rPr>
              <w:t>Absences for medical or other appointments, including appointments for counselling etc, that fall within scheduled learning activities, will be dealt with in line with the Attendance, Academic Progress Requirements and Absence Procedure</w:t>
            </w:r>
            <w:r w:rsidRPr="14847740">
              <w:rPr>
                <w:rFonts w:ascii="Arial" w:hAnsi="Arial" w:cs="Arial"/>
              </w:rPr>
              <w:t xml:space="preserve">. </w:t>
            </w:r>
            <w:hyperlink r:id="rId33">
              <w:r>
                <w:rPr>
                  <w:rStyle w:val="Hyperlink"/>
                  <w:rFonts w:ascii="Arial" w:hAnsi="Arial" w:cs="Arial"/>
                </w:rPr>
                <w:t>Personal circumstances</w:t>
              </w:r>
            </w:hyperlink>
          </w:p>
          <w:p w14:paraId="6A2FD5F5" w14:textId="77777777" w:rsidR="009968D1" w:rsidRPr="002D4B54" w:rsidRDefault="009968D1" w:rsidP="009968D1">
            <w:pPr>
              <w:rPr>
                <w:rFonts w:ascii="Arial" w:hAnsi="Arial" w:cs="Arial"/>
              </w:rPr>
            </w:pPr>
          </w:p>
          <w:p w14:paraId="4830009B" w14:textId="77777777" w:rsidR="009968D1" w:rsidRPr="002D4B54" w:rsidRDefault="009968D1" w:rsidP="009968D1">
            <w:pPr>
              <w:rPr>
                <w:rFonts w:ascii="Arial" w:hAnsi="Arial" w:cs="Arial"/>
              </w:rPr>
            </w:pPr>
            <w:r w:rsidRPr="002D4B54">
              <w:rPr>
                <w:rFonts w:ascii="Arial" w:hAnsi="Arial" w:cs="Arial"/>
              </w:rPr>
              <w:t xml:space="preserve">It would be useful to have a conversation with your Personal </w:t>
            </w:r>
            <w:r w:rsidRPr="002D4B54">
              <w:rPr>
                <w:rFonts w:ascii="Arial" w:hAnsi="Arial" w:cs="Arial"/>
              </w:rPr>
              <w:lastRenderedPageBreak/>
              <w:t>Tutor about any absences you expect to take so that measures can be put in place to minimise any impact on your studies. Wherever possible, you are encouraged to arrange medical appointments outside the times you have scheduled learning activities and to inform your Personal Tutor when this is not possible. You do not need to give specific details about the medical appointments (such as the procedure being undertaken) when informing</w:t>
            </w:r>
          </w:p>
          <w:p w14:paraId="749403A9" w14:textId="77777777" w:rsidR="009968D1" w:rsidRDefault="009968D1" w:rsidP="009968D1">
            <w:pPr>
              <w:rPr>
                <w:rFonts w:ascii="Arial" w:hAnsi="Arial" w:cs="Arial"/>
              </w:rPr>
            </w:pPr>
            <w:r w:rsidRPr="002D4B54">
              <w:rPr>
                <w:rFonts w:ascii="Arial" w:hAnsi="Arial" w:cs="Arial"/>
              </w:rPr>
              <w:t>the University of appointments, provided you can evidence appointment/surgery dates as appropriate.</w:t>
            </w:r>
          </w:p>
          <w:p w14:paraId="6D5D63ED" w14:textId="77777777" w:rsidR="009968D1" w:rsidRDefault="009968D1" w:rsidP="009968D1">
            <w:pPr>
              <w:rPr>
                <w:rFonts w:ascii="Arial" w:hAnsi="Arial" w:cs="Arial"/>
              </w:rPr>
            </w:pPr>
          </w:p>
          <w:p w14:paraId="32CF6CEA" w14:textId="77777777" w:rsidR="009968D1" w:rsidRPr="00B61369" w:rsidRDefault="009968D1" w:rsidP="009968D1">
            <w:pPr>
              <w:rPr>
                <w:rFonts w:ascii="Arial" w:hAnsi="Arial" w:cs="Arial"/>
              </w:rPr>
            </w:pPr>
            <w:r w:rsidRPr="00B61369">
              <w:rPr>
                <w:rFonts w:ascii="Arial" w:hAnsi="Arial" w:cs="Arial"/>
              </w:rPr>
              <w:t xml:space="preserve">Personal Tutors are available to provide advice on how to manage long term absences </w:t>
            </w:r>
            <w:r>
              <w:rPr>
                <w:rFonts w:ascii="Arial" w:hAnsi="Arial" w:cs="Arial"/>
              </w:rPr>
              <w:t>due to</w:t>
            </w:r>
            <w:r w:rsidRPr="00B61369">
              <w:rPr>
                <w:rFonts w:ascii="Arial" w:hAnsi="Arial" w:cs="Arial"/>
              </w:rPr>
              <w:t xml:space="preserve"> transitioning or absences relating to being intersex.</w:t>
            </w:r>
          </w:p>
          <w:p w14:paraId="5A92238C" w14:textId="77777777" w:rsidR="009968D1" w:rsidRPr="00B61369" w:rsidRDefault="009968D1" w:rsidP="009968D1">
            <w:pPr>
              <w:rPr>
                <w:rFonts w:ascii="Arial" w:hAnsi="Arial" w:cs="Arial"/>
              </w:rPr>
            </w:pPr>
          </w:p>
          <w:p w14:paraId="336AAA32" w14:textId="77777777" w:rsidR="009968D1" w:rsidRDefault="009968D1" w:rsidP="009968D1">
            <w:pPr>
              <w:rPr>
                <w:rFonts w:ascii="Arial" w:hAnsi="Arial" w:cs="Arial"/>
              </w:rPr>
            </w:pPr>
            <w:r w:rsidRPr="00B61369">
              <w:rPr>
                <w:rFonts w:ascii="Arial" w:hAnsi="Arial" w:cs="Arial"/>
              </w:rPr>
              <w:t xml:space="preserve">If your studies are likely to be affected over a long period of time, you can also contact </w:t>
            </w:r>
            <w:hyperlink r:id="rId34" w:history="1">
              <w:r>
                <w:rPr>
                  <w:rStyle w:val="Hyperlink"/>
                  <w:rFonts w:ascii="Arial" w:hAnsi="Arial" w:cs="Arial"/>
                </w:rPr>
                <w:t>Student Support Team</w:t>
              </w:r>
            </w:hyperlink>
            <w:r>
              <w:rPr>
                <w:rFonts w:ascii="Arial" w:hAnsi="Arial" w:cs="Arial"/>
              </w:rPr>
              <w:t xml:space="preserve"> </w:t>
            </w:r>
            <w:r w:rsidRPr="00B61369">
              <w:rPr>
                <w:rFonts w:ascii="Arial" w:hAnsi="Arial" w:cs="Arial"/>
              </w:rPr>
              <w:t>for further advice and support.</w:t>
            </w:r>
          </w:p>
          <w:p w14:paraId="15B9F8E0" w14:textId="77777777" w:rsidR="009968D1" w:rsidRPr="002D4B54" w:rsidRDefault="009968D1" w:rsidP="009968D1">
            <w:pPr>
              <w:rPr>
                <w:rFonts w:ascii="Arial" w:hAnsi="Arial" w:cs="Arial"/>
                <w:b/>
              </w:rPr>
            </w:pPr>
          </w:p>
        </w:tc>
      </w:tr>
      <w:tr w:rsidR="009968D1" w14:paraId="28FA7FDD" w14:textId="77777777" w:rsidTr="009968D1">
        <w:tc>
          <w:tcPr>
            <w:tcW w:w="3823" w:type="dxa"/>
          </w:tcPr>
          <w:p w14:paraId="506AF01E" w14:textId="50E96CFF" w:rsidR="009968D1" w:rsidRPr="002D4B54" w:rsidRDefault="009968D1" w:rsidP="009968D1">
            <w:pPr>
              <w:tabs>
                <w:tab w:val="left" w:pos="1190"/>
              </w:tabs>
              <w:spacing w:line="274" w:lineRule="exact"/>
              <w:rPr>
                <w:rFonts w:ascii="Arial" w:hAnsi="Arial" w:cs="Arial"/>
              </w:rPr>
            </w:pPr>
            <w:r w:rsidRPr="00B61369">
              <w:rPr>
                <w:rFonts w:ascii="Arial" w:hAnsi="Arial" w:cs="Arial"/>
              </w:rPr>
              <w:lastRenderedPageBreak/>
              <w:t>Can I dress to reflect my</w:t>
            </w:r>
            <w:r>
              <w:rPr>
                <w:rFonts w:ascii="Arial" w:hAnsi="Arial" w:cs="Arial"/>
              </w:rPr>
              <w:t xml:space="preserve"> </w:t>
            </w:r>
            <w:r w:rsidRPr="00B61369">
              <w:rPr>
                <w:rFonts w:ascii="Arial" w:hAnsi="Arial" w:cs="Arial"/>
              </w:rPr>
              <w:t>gender identity?</w:t>
            </w:r>
          </w:p>
        </w:tc>
        <w:tc>
          <w:tcPr>
            <w:tcW w:w="6237" w:type="dxa"/>
          </w:tcPr>
          <w:p w14:paraId="647F68B9" w14:textId="77777777" w:rsidR="009968D1" w:rsidRPr="00B61369" w:rsidRDefault="009968D1" w:rsidP="009968D1">
            <w:pPr>
              <w:rPr>
                <w:rFonts w:ascii="Arial" w:hAnsi="Arial" w:cs="Arial"/>
              </w:rPr>
            </w:pPr>
            <w:r w:rsidRPr="00B61369">
              <w:rPr>
                <w:rFonts w:ascii="Arial" w:hAnsi="Arial" w:cs="Arial"/>
              </w:rPr>
              <w:t>The University will support you in your choice of dress in</w:t>
            </w:r>
          </w:p>
          <w:p w14:paraId="318A7D6D" w14:textId="06E16ED5" w:rsidR="009968D1" w:rsidRPr="002D4B54" w:rsidRDefault="009968D1" w:rsidP="009968D1">
            <w:pPr>
              <w:rPr>
                <w:rFonts w:ascii="Arial" w:hAnsi="Arial" w:cs="Arial"/>
                <w:b/>
              </w:rPr>
            </w:pPr>
            <w:r w:rsidRPr="00B61369">
              <w:rPr>
                <w:rFonts w:ascii="Arial" w:hAnsi="Arial" w:cs="Arial"/>
              </w:rPr>
              <w:t>connection with your gender identity.</w:t>
            </w:r>
          </w:p>
        </w:tc>
      </w:tr>
      <w:tr w:rsidR="009968D1" w14:paraId="1E679B62" w14:textId="77777777" w:rsidTr="009968D1">
        <w:tc>
          <w:tcPr>
            <w:tcW w:w="3823" w:type="dxa"/>
          </w:tcPr>
          <w:p w14:paraId="14B2F349" w14:textId="75D2B0B7" w:rsidR="009968D1" w:rsidRPr="002D4B54" w:rsidRDefault="009968D1" w:rsidP="009968D1">
            <w:pPr>
              <w:tabs>
                <w:tab w:val="left" w:pos="1190"/>
              </w:tabs>
              <w:spacing w:line="274" w:lineRule="exact"/>
              <w:rPr>
                <w:rFonts w:ascii="Arial" w:hAnsi="Arial" w:cs="Arial"/>
              </w:rPr>
            </w:pPr>
            <w:r w:rsidRPr="00B61369">
              <w:rPr>
                <w:rFonts w:ascii="Arial" w:hAnsi="Arial" w:cs="Arial"/>
              </w:rPr>
              <w:t>If I’m being bullied or harassed within the University about my transition or gender identity, who can I talk to and how can I report this formally if I want to?</w:t>
            </w:r>
          </w:p>
        </w:tc>
        <w:tc>
          <w:tcPr>
            <w:tcW w:w="6237" w:type="dxa"/>
          </w:tcPr>
          <w:p w14:paraId="7E890872" w14:textId="77777777" w:rsidR="009968D1" w:rsidRPr="00B61369" w:rsidRDefault="009968D1" w:rsidP="009968D1">
            <w:pPr>
              <w:rPr>
                <w:rFonts w:ascii="Arial" w:hAnsi="Arial" w:cs="Arial"/>
              </w:rPr>
            </w:pPr>
            <w:r w:rsidRPr="00B61369">
              <w:rPr>
                <w:rFonts w:ascii="Arial" w:hAnsi="Arial" w:cs="Arial"/>
              </w:rPr>
              <w:t>Transphobic abuse, harassment or bullying (including name-calling / derogatory jokes / repeated or intentional use of incorrect pronouns or name) will be dealt with under the Bullying, Harassment and Hate Crime Policy which states that the University will not tolerate such behaviour. It will be treated by the University as a disciplinary offence.</w:t>
            </w:r>
          </w:p>
          <w:p w14:paraId="6A160435" w14:textId="77777777" w:rsidR="009968D1" w:rsidRPr="00B61369" w:rsidRDefault="009968D1" w:rsidP="009968D1">
            <w:pPr>
              <w:rPr>
                <w:rFonts w:ascii="Arial" w:hAnsi="Arial" w:cs="Arial"/>
              </w:rPr>
            </w:pPr>
          </w:p>
          <w:p w14:paraId="69AC5CC3" w14:textId="77777777" w:rsidR="009968D1" w:rsidRPr="00B61369" w:rsidRDefault="009968D1" w:rsidP="009968D1">
            <w:pPr>
              <w:rPr>
                <w:rFonts w:ascii="Arial" w:hAnsi="Arial" w:cs="Arial"/>
              </w:rPr>
            </w:pPr>
            <w:r w:rsidRPr="00B61369">
              <w:rPr>
                <w:rFonts w:ascii="Arial" w:hAnsi="Arial" w:cs="Arial"/>
              </w:rPr>
              <w:t xml:space="preserve">You should tell your Personal Tutor or Student Services if you experience any form of transphobic abuse. Support is also available from the </w:t>
            </w:r>
            <w:hyperlink r:id="rId35" w:history="1">
              <w:r w:rsidRPr="009F050E">
                <w:rPr>
                  <w:rStyle w:val="Hyperlink"/>
                  <w:rFonts w:ascii="Arial" w:hAnsi="Arial" w:cs="Arial"/>
                </w:rPr>
                <w:t>Mental Health &amp; Wellbeing Team</w:t>
              </w:r>
            </w:hyperlink>
            <w:r w:rsidRPr="00B61369">
              <w:rPr>
                <w:rFonts w:ascii="Arial" w:hAnsi="Arial" w:cs="Arial"/>
              </w:rPr>
              <w:t>.</w:t>
            </w:r>
          </w:p>
          <w:p w14:paraId="146F9A2E" w14:textId="77777777" w:rsidR="009968D1" w:rsidRPr="00B61369" w:rsidRDefault="009968D1" w:rsidP="009968D1">
            <w:pPr>
              <w:rPr>
                <w:rFonts w:ascii="Arial" w:hAnsi="Arial" w:cs="Arial"/>
              </w:rPr>
            </w:pPr>
          </w:p>
          <w:p w14:paraId="187A9B6C" w14:textId="77777777" w:rsidR="009968D1" w:rsidRPr="00B61369" w:rsidRDefault="009968D1" w:rsidP="009968D1">
            <w:pPr>
              <w:rPr>
                <w:rFonts w:ascii="Arial" w:hAnsi="Arial" w:cs="Arial"/>
                <w:b/>
              </w:rPr>
            </w:pPr>
            <w:r w:rsidRPr="00B61369">
              <w:rPr>
                <w:rFonts w:ascii="Arial" w:hAnsi="Arial" w:cs="Arial"/>
                <w:b/>
              </w:rPr>
              <w:t>Areas for consideration:</w:t>
            </w:r>
          </w:p>
          <w:p w14:paraId="302BE11B" w14:textId="32A9475E" w:rsidR="009968D1" w:rsidRPr="002D4B54" w:rsidRDefault="009968D1" w:rsidP="009968D1">
            <w:pPr>
              <w:rPr>
                <w:rFonts w:ascii="Arial" w:hAnsi="Arial" w:cs="Arial"/>
                <w:b/>
              </w:rPr>
            </w:pPr>
            <w:r w:rsidRPr="00B61369">
              <w:rPr>
                <w:rFonts w:ascii="Arial" w:hAnsi="Arial" w:cs="Arial"/>
              </w:rPr>
              <w:t xml:space="preserve">If you are subject to bullying, harassment or discrimination in the local community, Student Services can offer advice and guidance on how to take your complaint further. </w:t>
            </w:r>
            <w:r w:rsidRPr="00153BEA">
              <w:rPr>
                <w:rFonts w:ascii="Arial" w:hAnsi="Arial" w:cs="Arial"/>
              </w:rPr>
              <w:t>(</w:t>
            </w:r>
            <w:hyperlink r:id="rId36" w:history="1">
              <w:r w:rsidRPr="00153BEA">
                <w:rPr>
                  <w:rStyle w:val="Hyperlink"/>
                  <w:rFonts w:ascii="Arial" w:hAnsi="Arial" w:cs="Arial"/>
                </w:rPr>
                <w:t>Let us know</w:t>
              </w:r>
            </w:hyperlink>
            <w:r>
              <w:t xml:space="preserve">) </w:t>
            </w:r>
            <w:r w:rsidRPr="00B61369">
              <w:rPr>
                <w:rFonts w:ascii="Arial" w:hAnsi="Arial" w:cs="Arial"/>
              </w:rPr>
              <w:t>The University will aim to provide whatever support is appropriate in these circumstances. (</w:t>
            </w:r>
            <w:hyperlink r:id="rId37" w:history="1">
              <w:r w:rsidRPr="00153BEA">
                <w:rPr>
                  <w:rStyle w:val="Hyperlink"/>
                  <w:rFonts w:ascii="Arial" w:hAnsi="Arial" w:cs="Arial"/>
                </w:rPr>
                <w:t>Bully and harassment policy</w:t>
              </w:r>
            </w:hyperlink>
            <w:r w:rsidRPr="00153BEA">
              <w:rPr>
                <w:rFonts w:ascii="Arial" w:hAnsi="Arial" w:cs="Arial"/>
              </w:rPr>
              <w:t>)</w:t>
            </w:r>
          </w:p>
        </w:tc>
      </w:tr>
      <w:tr w:rsidR="009968D1" w14:paraId="62D416E8" w14:textId="77777777" w:rsidTr="009968D1">
        <w:tc>
          <w:tcPr>
            <w:tcW w:w="3823" w:type="dxa"/>
          </w:tcPr>
          <w:p w14:paraId="7C2CB52C" w14:textId="11DE9D89" w:rsidR="009968D1" w:rsidRPr="002D4B54" w:rsidRDefault="009968D1" w:rsidP="009968D1">
            <w:pPr>
              <w:tabs>
                <w:tab w:val="left" w:pos="1190"/>
              </w:tabs>
              <w:spacing w:line="274" w:lineRule="exact"/>
              <w:rPr>
                <w:rFonts w:ascii="Arial" w:hAnsi="Arial" w:cs="Arial"/>
              </w:rPr>
            </w:pPr>
            <w:r w:rsidRPr="00B61369">
              <w:rPr>
                <w:rFonts w:ascii="Arial" w:hAnsi="Arial" w:cs="Arial"/>
              </w:rPr>
              <w:t>Will I still be able to undertake work experience, placements or field work associated with my course or will there be any implications for</w:t>
            </w:r>
            <w:r w:rsidRPr="00B61369">
              <w:rPr>
                <w:rFonts w:ascii="Arial" w:hAnsi="Arial" w:cs="Arial"/>
                <w:spacing w:val="-3"/>
              </w:rPr>
              <w:t xml:space="preserve"> </w:t>
            </w:r>
            <w:r w:rsidRPr="00B61369">
              <w:rPr>
                <w:rFonts w:ascii="Arial" w:hAnsi="Arial" w:cs="Arial"/>
              </w:rPr>
              <w:t>work?</w:t>
            </w:r>
          </w:p>
        </w:tc>
        <w:tc>
          <w:tcPr>
            <w:tcW w:w="6237" w:type="dxa"/>
          </w:tcPr>
          <w:p w14:paraId="6A06C3B7" w14:textId="77777777" w:rsidR="009968D1" w:rsidRPr="00B61369" w:rsidRDefault="009968D1" w:rsidP="009968D1">
            <w:pPr>
              <w:rPr>
                <w:rFonts w:ascii="Arial" w:hAnsi="Arial" w:cs="Arial"/>
              </w:rPr>
            </w:pPr>
            <w:r w:rsidRPr="00B61369">
              <w:rPr>
                <w:rFonts w:ascii="Arial" w:hAnsi="Arial" w:cs="Arial"/>
              </w:rPr>
              <w:t>Sex-related occupational requirements may apply to student placements in health and social care, counselling and youth work.</w:t>
            </w:r>
          </w:p>
          <w:p w14:paraId="208F3599" w14:textId="77777777" w:rsidR="009968D1" w:rsidRPr="00B61369" w:rsidRDefault="009968D1" w:rsidP="009968D1">
            <w:pPr>
              <w:rPr>
                <w:rFonts w:ascii="Arial" w:hAnsi="Arial" w:cs="Arial"/>
              </w:rPr>
            </w:pPr>
          </w:p>
          <w:p w14:paraId="3107FA90" w14:textId="77777777" w:rsidR="009968D1" w:rsidRPr="00B61369" w:rsidRDefault="009968D1" w:rsidP="009968D1">
            <w:pPr>
              <w:rPr>
                <w:rFonts w:ascii="Arial" w:hAnsi="Arial" w:cs="Arial"/>
              </w:rPr>
            </w:pPr>
            <w:r w:rsidRPr="00B61369">
              <w:rPr>
                <w:rFonts w:ascii="Arial" w:hAnsi="Arial" w:cs="Arial"/>
              </w:rPr>
              <w:t>There is no occupational requirement whereby an employer can specify that a post must be performed by a trans person. There is the potential occupational</w:t>
            </w:r>
            <w:r>
              <w:rPr>
                <w:rFonts w:ascii="Arial" w:hAnsi="Arial" w:cs="Arial"/>
              </w:rPr>
              <w:t xml:space="preserve"> </w:t>
            </w:r>
            <w:r w:rsidRPr="00B61369">
              <w:rPr>
                <w:rFonts w:ascii="Arial" w:hAnsi="Arial" w:cs="Arial"/>
              </w:rPr>
              <w:t>requirement however that a specific post may not be performed by a person of a particular gender. This may apply to certain positions in religious organisations, to certain narrow fields within the military and in specialised services such as rape crisis support.</w:t>
            </w:r>
          </w:p>
          <w:p w14:paraId="1A2420D6" w14:textId="77777777" w:rsidR="009968D1" w:rsidRPr="00B61369" w:rsidRDefault="009968D1" w:rsidP="009968D1">
            <w:pPr>
              <w:rPr>
                <w:rFonts w:ascii="Arial" w:hAnsi="Arial" w:cs="Arial"/>
              </w:rPr>
            </w:pPr>
          </w:p>
          <w:p w14:paraId="770C5FE5" w14:textId="77777777" w:rsidR="009968D1" w:rsidRPr="00B61369" w:rsidRDefault="009968D1" w:rsidP="009968D1">
            <w:pPr>
              <w:rPr>
                <w:rFonts w:ascii="Arial" w:hAnsi="Arial" w:cs="Arial"/>
              </w:rPr>
            </w:pPr>
            <w:r w:rsidRPr="00B61369">
              <w:rPr>
                <w:rFonts w:ascii="Arial" w:hAnsi="Arial" w:cs="Arial"/>
              </w:rPr>
              <w:t>In certain limited circumstances it is lawful to discriminate in employment on the grounds of sex if there is a Genuine Occupational Qualification (GOQ) for doing so. If a trans person has obtained a full Gender Recognition Certificate (GRC), they are deemed in law to be of the gender to which they have transitioned with respect to most jobs and course placements where GOQs apply. Please note however that there are a few limited circumstances in which this is not the case</w:t>
            </w:r>
            <w:r w:rsidRPr="6ACCF98D">
              <w:rPr>
                <w:rFonts w:ascii="Arial" w:hAnsi="Arial" w:cs="Arial"/>
              </w:rPr>
              <w:t xml:space="preserve"> </w:t>
            </w:r>
            <w:hyperlink r:id="rId38" w:history="1">
              <w:r w:rsidRPr="6ACCF98D">
                <w:rPr>
                  <w:rStyle w:val="Hyperlink"/>
                  <w:rFonts w:ascii="Arial" w:hAnsi="Arial" w:cs="Arial"/>
                </w:rPr>
                <w:t>Equality Act. gov.uk</w:t>
              </w:r>
            </w:hyperlink>
          </w:p>
          <w:p w14:paraId="30C7D033" w14:textId="77777777" w:rsidR="009968D1" w:rsidRPr="00B61369" w:rsidRDefault="009968D1" w:rsidP="009968D1">
            <w:pPr>
              <w:rPr>
                <w:rFonts w:ascii="Arial" w:hAnsi="Arial" w:cs="Arial"/>
              </w:rPr>
            </w:pPr>
          </w:p>
          <w:p w14:paraId="7C8AFFAD" w14:textId="77777777" w:rsidR="009968D1" w:rsidRPr="00B61369" w:rsidRDefault="009968D1" w:rsidP="009968D1">
            <w:pPr>
              <w:rPr>
                <w:rFonts w:ascii="Arial" w:hAnsi="Arial" w:cs="Arial"/>
              </w:rPr>
            </w:pPr>
            <w:r w:rsidRPr="00B61369">
              <w:rPr>
                <w:rFonts w:ascii="Arial" w:hAnsi="Arial" w:cs="Arial"/>
              </w:rPr>
              <w:t>Students should discuss with their Personal Tutor or a relevant Academic Tutor whether a Genuine Occupational Qualification applies to their course or their intended career path. Where this is the case, this will need to be</w:t>
            </w:r>
          </w:p>
          <w:p w14:paraId="5A2F476D" w14:textId="7B7F972A" w:rsidR="009968D1" w:rsidRPr="002D4B54" w:rsidRDefault="009968D1" w:rsidP="009968D1">
            <w:pPr>
              <w:rPr>
                <w:rFonts w:ascii="Arial" w:hAnsi="Arial" w:cs="Arial"/>
                <w:b/>
              </w:rPr>
            </w:pPr>
            <w:r w:rsidRPr="00B61369">
              <w:rPr>
                <w:rFonts w:ascii="Arial" w:hAnsi="Arial" w:cs="Arial"/>
              </w:rPr>
              <w:t>discussed with the relevant professional body.</w:t>
            </w:r>
          </w:p>
        </w:tc>
      </w:tr>
      <w:tr w:rsidR="009968D1" w14:paraId="15B6C908" w14:textId="77777777" w:rsidTr="009968D1">
        <w:tc>
          <w:tcPr>
            <w:tcW w:w="3823" w:type="dxa"/>
          </w:tcPr>
          <w:p w14:paraId="6F8FACE9" w14:textId="1E3BFA0E" w:rsidR="009968D1" w:rsidRPr="002D4B54" w:rsidRDefault="009968D1" w:rsidP="009968D1">
            <w:pPr>
              <w:tabs>
                <w:tab w:val="left" w:pos="1190"/>
              </w:tabs>
              <w:spacing w:line="274" w:lineRule="exact"/>
              <w:rPr>
                <w:rFonts w:ascii="Arial" w:hAnsi="Arial" w:cs="Arial"/>
              </w:rPr>
            </w:pPr>
            <w:r w:rsidRPr="00B61369">
              <w:rPr>
                <w:rFonts w:ascii="Arial" w:hAnsi="Arial" w:cs="Arial"/>
              </w:rPr>
              <w:lastRenderedPageBreak/>
              <w:t>Can I obtain a DBS check without disclosing my trans status?</w:t>
            </w:r>
          </w:p>
        </w:tc>
        <w:tc>
          <w:tcPr>
            <w:tcW w:w="6237" w:type="dxa"/>
          </w:tcPr>
          <w:p w14:paraId="75E96439" w14:textId="21153B5D" w:rsidR="009968D1" w:rsidRPr="002D4B54" w:rsidRDefault="009968D1" w:rsidP="009968D1">
            <w:pPr>
              <w:rPr>
                <w:rFonts w:ascii="Arial" w:hAnsi="Arial" w:cs="Arial"/>
                <w:b/>
              </w:rPr>
            </w:pPr>
            <w:r w:rsidRPr="00B61369">
              <w:rPr>
                <w:rFonts w:ascii="Arial" w:hAnsi="Arial" w:cs="Arial"/>
              </w:rPr>
              <w:t xml:space="preserve">Agencies responsible for checking criminal records in the UK all have specific processes in place for trans people, including those with a full GRC. The Disclosure and Barring Service carries out checks in England and Wales and has a sensitive applications team: </w:t>
            </w:r>
            <w:hyperlink r:id="rId39" w:history="1">
              <w:r w:rsidRPr="00B61369">
                <w:rPr>
                  <w:rStyle w:val="Hyperlink"/>
                  <w:rFonts w:ascii="Arial" w:hAnsi="Arial" w:cs="Arial"/>
                </w:rPr>
                <w:t>sensitive@dbs.gov.uk</w:t>
              </w:r>
            </w:hyperlink>
          </w:p>
        </w:tc>
      </w:tr>
      <w:tr w:rsidR="009968D1" w14:paraId="60B8D558" w14:textId="77777777" w:rsidTr="009968D1">
        <w:tc>
          <w:tcPr>
            <w:tcW w:w="3823" w:type="dxa"/>
          </w:tcPr>
          <w:p w14:paraId="722B8CD5" w14:textId="7C4F6263" w:rsidR="009968D1" w:rsidRPr="002D4B54" w:rsidRDefault="009968D1" w:rsidP="009968D1">
            <w:pPr>
              <w:tabs>
                <w:tab w:val="left" w:pos="1190"/>
              </w:tabs>
              <w:spacing w:line="274" w:lineRule="exact"/>
              <w:rPr>
                <w:rFonts w:ascii="Arial" w:hAnsi="Arial" w:cs="Arial"/>
              </w:rPr>
            </w:pPr>
            <w:r w:rsidRPr="00B61369">
              <w:rPr>
                <w:rFonts w:ascii="Arial" w:hAnsi="Arial" w:cs="Arial"/>
              </w:rPr>
              <w:t>What advice is there for studying abroad as part of my study programme?</w:t>
            </w:r>
          </w:p>
        </w:tc>
        <w:tc>
          <w:tcPr>
            <w:tcW w:w="6237" w:type="dxa"/>
          </w:tcPr>
          <w:p w14:paraId="2A3B86FC" w14:textId="77777777" w:rsidR="009968D1" w:rsidRPr="00B61369" w:rsidRDefault="009968D1" w:rsidP="009968D1">
            <w:pPr>
              <w:rPr>
                <w:rFonts w:ascii="Arial" w:hAnsi="Arial" w:cs="Arial"/>
              </w:rPr>
            </w:pPr>
            <w:r w:rsidRPr="00B61369">
              <w:rPr>
                <w:rFonts w:ascii="Arial" w:hAnsi="Arial" w:cs="Arial"/>
              </w:rPr>
              <w:t>Guidance on equality and diversity when studying abroad is available on the Student Intranet at the link below:</w:t>
            </w:r>
          </w:p>
          <w:p w14:paraId="48B6416C" w14:textId="77777777" w:rsidR="009968D1" w:rsidRPr="00B61369" w:rsidRDefault="009968D1" w:rsidP="009968D1">
            <w:pPr>
              <w:rPr>
                <w:rFonts w:ascii="Arial" w:hAnsi="Arial" w:cs="Arial"/>
                <w:highlight w:val="yellow"/>
              </w:rPr>
            </w:pPr>
          </w:p>
          <w:p w14:paraId="12F897D7" w14:textId="77777777" w:rsidR="009968D1" w:rsidRPr="00B61369" w:rsidRDefault="002E2177" w:rsidP="009968D1">
            <w:pPr>
              <w:rPr>
                <w:rStyle w:val="eop"/>
                <w:rFonts w:ascii="Arial" w:hAnsi="Arial" w:cs="Arial"/>
              </w:rPr>
            </w:pPr>
            <w:hyperlink r:id="rId40" w:history="1">
              <w:r w:rsidR="009968D1" w:rsidRPr="00B61369">
                <w:rPr>
                  <w:rStyle w:val="Hyperlink"/>
                  <w:rFonts w:ascii="Arial" w:hAnsi="Arial" w:cs="Arial"/>
                </w:rPr>
                <w:t>https://www.gov.uk/guidance/lesbian-gay-bisexual-and-transgender-foreign-travel-advice</w:t>
              </w:r>
            </w:hyperlink>
            <w:r w:rsidR="009968D1" w:rsidRPr="00B61369">
              <w:rPr>
                <w:rStyle w:val="eop"/>
                <w:rFonts w:ascii="Arial" w:hAnsi="Arial" w:cs="Arial"/>
              </w:rPr>
              <w:t> </w:t>
            </w:r>
          </w:p>
          <w:p w14:paraId="65E5D125" w14:textId="77777777" w:rsidR="009968D1" w:rsidRPr="00B61369" w:rsidRDefault="009968D1" w:rsidP="009968D1">
            <w:pPr>
              <w:rPr>
                <w:rStyle w:val="eop"/>
                <w:rFonts w:ascii="Arial" w:hAnsi="Arial" w:cs="Arial"/>
              </w:rPr>
            </w:pPr>
          </w:p>
          <w:p w14:paraId="3C956191" w14:textId="77777777" w:rsidR="009968D1" w:rsidRPr="00B61369" w:rsidRDefault="009968D1" w:rsidP="009968D1">
            <w:pPr>
              <w:rPr>
                <w:rFonts w:ascii="Arial" w:hAnsi="Arial" w:cs="Arial"/>
              </w:rPr>
            </w:pPr>
            <w:r w:rsidRPr="00B61369">
              <w:rPr>
                <w:rFonts w:ascii="Arial" w:hAnsi="Arial" w:cs="Arial"/>
              </w:rPr>
              <w:t xml:space="preserve">Consideration will have been given to how studying </w:t>
            </w:r>
          </w:p>
          <w:p w14:paraId="49CCCB72" w14:textId="77777777" w:rsidR="009968D1" w:rsidRPr="00B61369" w:rsidRDefault="009968D1" w:rsidP="009968D1">
            <w:pPr>
              <w:rPr>
                <w:rFonts w:ascii="Arial" w:hAnsi="Arial" w:cs="Arial"/>
              </w:rPr>
            </w:pPr>
            <w:r w:rsidRPr="00B61369">
              <w:rPr>
                <w:rFonts w:ascii="Arial" w:hAnsi="Arial" w:cs="Arial"/>
              </w:rPr>
              <w:t>abroad might impact on trans students when the course was developed but if you have any concerns, you should raise these as soon as possible with your Personal Tutor</w:t>
            </w:r>
          </w:p>
          <w:p w14:paraId="0BC6B274" w14:textId="77777777" w:rsidR="009968D1" w:rsidRPr="002D4B54" w:rsidRDefault="009968D1" w:rsidP="009968D1">
            <w:pPr>
              <w:rPr>
                <w:rFonts w:ascii="Arial" w:hAnsi="Arial" w:cs="Arial"/>
                <w:b/>
              </w:rPr>
            </w:pPr>
          </w:p>
        </w:tc>
      </w:tr>
      <w:tr w:rsidR="009968D1" w14:paraId="74592D25" w14:textId="77777777" w:rsidTr="009968D1">
        <w:tc>
          <w:tcPr>
            <w:tcW w:w="3823" w:type="dxa"/>
          </w:tcPr>
          <w:p w14:paraId="2329447E" w14:textId="0F47BD21" w:rsidR="009968D1" w:rsidRPr="002D4B54" w:rsidRDefault="009968D1" w:rsidP="009968D1">
            <w:pPr>
              <w:tabs>
                <w:tab w:val="left" w:pos="1190"/>
              </w:tabs>
              <w:spacing w:line="274" w:lineRule="exact"/>
              <w:rPr>
                <w:rFonts w:ascii="Arial" w:hAnsi="Arial" w:cs="Arial"/>
              </w:rPr>
            </w:pPr>
            <w:r w:rsidRPr="00B61369">
              <w:rPr>
                <w:rFonts w:ascii="Arial" w:hAnsi="Arial" w:cs="Arial"/>
              </w:rPr>
              <w:t>I am a trans international student. Are there any different or additional requirements for me?</w:t>
            </w:r>
          </w:p>
        </w:tc>
        <w:tc>
          <w:tcPr>
            <w:tcW w:w="6237" w:type="dxa"/>
          </w:tcPr>
          <w:p w14:paraId="7BC45A33" w14:textId="77777777" w:rsidR="00936632" w:rsidRDefault="00936632" w:rsidP="00936632">
            <w:pPr>
              <w:rPr>
                <w:rFonts w:ascii="Arial" w:hAnsi="Arial" w:cs="Arial"/>
              </w:rPr>
            </w:pPr>
            <w:r w:rsidRPr="00B61369">
              <w:rPr>
                <w:rFonts w:ascii="Arial" w:hAnsi="Arial" w:cs="Arial"/>
              </w:rPr>
              <w:t xml:space="preserve">In the first instance you should approach Head of International Administration or contact </w:t>
            </w:r>
            <w:hyperlink r:id="rId41" w:history="1">
              <w:r w:rsidRPr="00B61369">
                <w:rPr>
                  <w:rStyle w:val="Hyperlink"/>
                  <w:rFonts w:ascii="Arial" w:hAnsi="Arial" w:cs="Arial"/>
                </w:rPr>
                <w:t>visas@edgehill.ac.uk</w:t>
              </w:r>
            </w:hyperlink>
            <w:r w:rsidRPr="00B61369">
              <w:rPr>
                <w:rFonts w:ascii="Arial" w:hAnsi="Arial" w:cs="Arial"/>
              </w:rPr>
              <w:t xml:space="preserve"> to discuss any implications for your visa. The University will endeavour to use your </w:t>
            </w:r>
            <w:r>
              <w:rPr>
                <w:rFonts w:ascii="Arial" w:hAnsi="Arial" w:cs="Arial"/>
              </w:rPr>
              <w:t>affirmed</w:t>
            </w:r>
            <w:r w:rsidRPr="00B61369">
              <w:rPr>
                <w:rFonts w:ascii="Arial" w:hAnsi="Arial" w:cs="Arial"/>
              </w:rPr>
              <w:t xml:space="preserve"> name and affirmed gender as far as possible in line with visa requirements.</w:t>
            </w:r>
          </w:p>
          <w:p w14:paraId="36C558E7" w14:textId="77777777" w:rsidR="00936632" w:rsidRDefault="00936632" w:rsidP="00936632">
            <w:pPr>
              <w:rPr>
                <w:rFonts w:ascii="Arial" w:hAnsi="Arial" w:cs="Arial"/>
              </w:rPr>
            </w:pPr>
          </w:p>
          <w:p w14:paraId="4BF071DB" w14:textId="77777777" w:rsidR="00936632" w:rsidRPr="00B61369" w:rsidRDefault="00936632" w:rsidP="00936632">
            <w:pPr>
              <w:rPr>
                <w:rFonts w:ascii="Arial" w:hAnsi="Arial" w:cs="Arial"/>
              </w:rPr>
            </w:pPr>
            <w:r w:rsidRPr="00B61369">
              <w:rPr>
                <w:rFonts w:ascii="Arial" w:hAnsi="Arial" w:cs="Arial"/>
              </w:rPr>
              <w:t>Guidance from the Home Office states that the name on your Biometric Residence Permit (BRP) or Residence Card will be issued in the same name as that on your passport. To change the name on your passport, you will need proof of legal name change such as a statutory declaration or evidence of a</w:t>
            </w:r>
            <w:r>
              <w:rPr>
                <w:rFonts w:ascii="Arial" w:hAnsi="Arial" w:cs="Arial"/>
              </w:rPr>
              <w:t xml:space="preserve">n enrolled </w:t>
            </w:r>
            <w:r w:rsidRPr="00B61369">
              <w:rPr>
                <w:rFonts w:ascii="Arial" w:hAnsi="Arial" w:cs="Arial"/>
              </w:rPr>
              <w:t>deed poll. If you are a trans person from a country that does not recognise changes to your name or gender and therefore you are unable to change your name on your passport, you can apply for a</w:t>
            </w:r>
            <w:r>
              <w:rPr>
                <w:rFonts w:ascii="Arial" w:hAnsi="Arial" w:cs="Arial"/>
              </w:rPr>
              <w:t xml:space="preserve">n enrolled </w:t>
            </w:r>
            <w:r w:rsidRPr="00B61369">
              <w:rPr>
                <w:rFonts w:ascii="Arial" w:hAnsi="Arial" w:cs="Arial"/>
              </w:rPr>
              <w:t xml:space="preserve">deed poll which will allow the Home Office to issue a BRP in your </w:t>
            </w:r>
            <w:r>
              <w:rPr>
                <w:rFonts w:ascii="Arial" w:hAnsi="Arial" w:cs="Arial"/>
              </w:rPr>
              <w:t xml:space="preserve">affirmed </w:t>
            </w:r>
            <w:r w:rsidRPr="00B61369">
              <w:rPr>
                <w:rFonts w:ascii="Arial" w:hAnsi="Arial" w:cs="Arial"/>
              </w:rPr>
              <w:t>name.</w:t>
            </w:r>
          </w:p>
          <w:p w14:paraId="624CB387" w14:textId="77777777" w:rsidR="00936632" w:rsidRPr="00B61369" w:rsidRDefault="00936632" w:rsidP="00936632">
            <w:pPr>
              <w:rPr>
                <w:rFonts w:ascii="Arial" w:hAnsi="Arial" w:cs="Arial"/>
              </w:rPr>
            </w:pPr>
          </w:p>
          <w:p w14:paraId="013549B4" w14:textId="33901B22" w:rsidR="009968D1" w:rsidRPr="002D4B54" w:rsidRDefault="00936632" w:rsidP="00936632">
            <w:pPr>
              <w:rPr>
                <w:rFonts w:ascii="Arial" w:hAnsi="Arial" w:cs="Arial"/>
                <w:b/>
              </w:rPr>
            </w:pPr>
            <w:r w:rsidRPr="00B61369">
              <w:rPr>
                <w:rFonts w:ascii="Arial" w:hAnsi="Arial" w:cs="Arial"/>
              </w:rPr>
              <w:t xml:space="preserve">You may use a different name on your BRP or Residence Card if your country of origin does not recognize changes to </w:t>
            </w:r>
            <w:r w:rsidRPr="00B61369">
              <w:rPr>
                <w:rFonts w:ascii="Arial" w:hAnsi="Arial" w:cs="Arial"/>
              </w:rPr>
              <w:lastRenderedPageBreak/>
              <w:t>your name or gender.</w:t>
            </w:r>
          </w:p>
        </w:tc>
      </w:tr>
      <w:tr w:rsidR="009968D1" w14:paraId="1B56833A" w14:textId="77777777" w:rsidTr="009968D1">
        <w:tc>
          <w:tcPr>
            <w:tcW w:w="3823" w:type="dxa"/>
          </w:tcPr>
          <w:p w14:paraId="2481CDD7" w14:textId="73A1FA56" w:rsidR="009968D1" w:rsidRPr="002D4B54" w:rsidRDefault="00936632" w:rsidP="009968D1">
            <w:pPr>
              <w:tabs>
                <w:tab w:val="left" w:pos="1190"/>
              </w:tabs>
              <w:spacing w:line="274" w:lineRule="exact"/>
              <w:rPr>
                <w:rFonts w:ascii="Arial" w:hAnsi="Arial" w:cs="Arial"/>
              </w:rPr>
            </w:pPr>
            <w:r w:rsidRPr="00B61369">
              <w:rPr>
                <w:rFonts w:ascii="Arial" w:hAnsi="Arial" w:cs="Arial"/>
              </w:rPr>
              <w:lastRenderedPageBreak/>
              <w:t>Do I need a Gender Recognition Certificate?</w:t>
            </w:r>
          </w:p>
        </w:tc>
        <w:tc>
          <w:tcPr>
            <w:tcW w:w="6237" w:type="dxa"/>
          </w:tcPr>
          <w:p w14:paraId="2225C534" w14:textId="77777777" w:rsidR="00936632" w:rsidRPr="00B61369" w:rsidRDefault="00936632" w:rsidP="00936632">
            <w:pPr>
              <w:rPr>
                <w:rFonts w:ascii="Arial" w:hAnsi="Arial" w:cs="Arial"/>
              </w:rPr>
            </w:pPr>
            <w:r w:rsidRPr="00B61369">
              <w:rPr>
                <w:rFonts w:ascii="Arial" w:hAnsi="Arial" w:cs="Arial"/>
              </w:rPr>
              <w:t xml:space="preserve">You do not need, and will not be asked to produce, a Gender Recognition Certificate at any point. The University will extend to all trans students the same support, guidance and sensitivity </w:t>
            </w:r>
            <w:proofErr w:type="gramStart"/>
            <w:r w:rsidRPr="00B61369">
              <w:rPr>
                <w:rFonts w:ascii="Arial" w:hAnsi="Arial" w:cs="Arial"/>
              </w:rPr>
              <w:t>whether or not</w:t>
            </w:r>
            <w:proofErr w:type="gramEnd"/>
            <w:r w:rsidRPr="00B61369">
              <w:rPr>
                <w:rFonts w:ascii="Arial" w:hAnsi="Arial" w:cs="Arial"/>
              </w:rPr>
              <w:t xml:space="preserve"> they possess a GRC.</w:t>
            </w:r>
          </w:p>
          <w:p w14:paraId="1E0B1CDB" w14:textId="77777777" w:rsidR="00936632" w:rsidRPr="00B61369" w:rsidRDefault="00936632" w:rsidP="00936632">
            <w:pPr>
              <w:rPr>
                <w:rFonts w:ascii="Arial" w:hAnsi="Arial" w:cs="Arial"/>
              </w:rPr>
            </w:pPr>
          </w:p>
          <w:p w14:paraId="22C28434" w14:textId="2B5EC38B" w:rsidR="009968D1" w:rsidRPr="002D4B54" w:rsidRDefault="00936632" w:rsidP="00936632">
            <w:pPr>
              <w:rPr>
                <w:rFonts w:ascii="Arial" w:hAnsi="Arial" w:cs="Arial"/>
                <w:b/>
              </w:rPr>
            </w:pPr>
            <w:r w:rsidRPr="1B0729F6">
              <w:rPr>
                <w:rFonts w:ascii="Arial" w:hAnsi="Arial" w:cs="Arial"/>
              </w:rPr>
              <w:t>If you possess a GRC, you will be legally recognised as your affirmed gender, including in many instances where a Genuine Occupational Requirement applies (see section on placements for more information and exemptions).</w:t>
            </w:r>
          </w:p>
        </w:tc>
      </w:tr>
      <w:tr w:rsidR="009968D1" w14:paraId="6425ABFA" w14:textId="77777777" w:rsidTr="009968D1">
        <w:tc>
          <w:tcPr>
            <w:tcW w:w="3823" w:type="dxa"/>
          </w:tcPr>
          <w:p w14:paraId="79C3650E" w14:textId="53D936D0" w:rsidR="009968D1" w:rsidRPr="002D4B54" w:rsidRDefault="00936632" w:rsidP="009968D1">
            <w:pPr>
              <w:tabs>
                <w:tab w:val="left" w:pos="1190"/>
              </w:tabs>
              <w:spacing w:line="274" w:lineRule="exact"/>
              <w:rPr>
                <w:rFonts w:ascii="Arial" w:hAnsi="Arial" w:cs="Arial"/>
              </w:rPr>
            </w:pPr>
            <w:r w:rsidRPr="00B61369">
              <w:rPr>
                <w:rFonts w:ascii="Arial" w:hAnsi="Arial" w:cs="Arial"/>
              </w:rPr>
              <w:t>What about references?</w:t>
            </w:r>
          </w:p>
        </w:tc>
        <w:tc>
          <w:tcPr>
            <w:tcW w:w="6237" w:type="dxa"/>
          </w:tcPr>
          <w:p w14:paraId="2D62AB32" w14:textId="77777777" w:rsidR="00936632" w:rsidRPr="00B61369" w:rsidRDefault="00936632" w:rsidP="00936632">
            <w:pPr>
              <w:rPr>
                <w:rFonts w:ascii="Arial" w:hAnsi="Arial" w:cs="Arial"/>
              </w:rPr>
            </w:pPr>
            <w:r w:rsidRPr="00B61369">
              <w:rPr>
                <w:rFonts w:ascii="Arial" w:hAnsi="Arial" w:cs="Arial"/>
              </w:rPr>
              <w:t>The University will always endeavour to provide references in your affirmed name and gender and will not disclose your trans status to a potential employer or institution. If you have any concerns, you should discuss these with your referee.</w:t>
            </w:r>
          </w:p>
          <w:p w14:paraId="5808C976" w14:textId="77777777" w:rsidR="009968D1" w:rsidRPr="002D4B54" w:rsidRDefault="009968D1" w:rsidP="009968D1">
            <w:pPr>
              <w:rPr>
                <w:rFonts w:ascii="Arial" w:hAnsi="Arial" w:cs="Arial"/>
                <w:b/>
              </w:rPr>
            </w:pPr>
          </w:p>
        </w:tc>
      </w:tr>
    </w:tbl>
    <w:p w14:paraId="1B77FFC8" w14:textId="77777777" w:rsidR="001332D6" w:rsidRPr="002206BB" w:rsidRDefault="001332D6" w:rsidP="00FB26DF">
      <w:pPr>
        <w:spacing w:line="273" w:lineRule="exact"/>
        <w:rPr>
          <w:rFonts w:ascii="Arial" w:hAnsi="Arial" w:cs="Arial"/>
        </w:rPr>
        <w:sectPr w:rsidR="001332D6" w:rsidRPr="002206BB">
          <w:headerReference w:type="default" r:id="rId42"/>
          <w:footerReference w:type="default" r:id="rId43"/>
          <w:pgSz w:w="11910" w:h="16840"/>
          <w:pgMar w:top="1340" w:right="1020" w:bottom="1200" w:left="1020" w:header="753" w:footer="1000" w:gutter="0"/>
          <w:cols w:space="720"/>
        </w:sectPr>
      </w:pPr>
    </w:p>
    <w:p w14:paraId="61999B43" w14:textId="77AF29F1" w:rsidR="001332D6" w:rsidRPr="00B61369" w:rsidRDefault="00DF4B38" w:rsidP="00936632">
      <w:pPr>
        <w:pStyle w:val="Heading2"/>
      </w:pPr>
      <w:r w:rsidRPr="00B61369">
        <w:lastRenderedPageBreak/>
        <w:t>Staff FAQ</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5960"/>
      </w:tblGrid>
      <w:tr w:rsidR="00B61369" w:rsidRPr="00156830" w14:paraId="6B49BECB" w14:textId="77777777" w:rsidTr="00724E9B">
        <w:trPr>
          <w:trHeight w:val="335"/>
          <w:tblHeader/>
        </w:trPr>
        <w:tc>
          <w:tcPr>
            <w:tcW w:w="3056" w:type="dxa"/>
          </w:tcPr>
          <w:p w14:paraId="568DB99A" w14:textId="5009E4B6" w:rsidR="00B61369" w:rsidRPr="00225945" w:rsidRDefault="00B61369" w:rsidP="00156830">
            <w:pPr>
              <w:rPr>
                <w:rFonts w:ascii="Arial" w:hAnsi="Arial" w:cs="Arial"/>
                <w:b/>
              </w:rPr>
            </w:pPr>
            <w:r w:rsidRPr="00225945">
              <w:rPr>
                <w:rFonts w:ascii="Arial" w:hAnsi="Arial" w:cs="Arial"/>
                <w:b/>
              </w:rPr>
              <w:t>Question</w:t>
            </w:r>
          </w:p>
        </w:tc>
        <w:tc>
          <w:tcPr>
            <w:tcW w:w="5960" w:type="dxa"/>
          </w:tcPr>
          <w:p w14:paraId="161629AE" w14:textId="296622FD" w:rsidR="00B61369" w:rsidRPr="00225945" w:rsidRDefault="00B61369" w:rsidP="00156830">
            <w:pPr>
              <w:rPr>
                <w:rFonts w:ascii="Arial" w:hAnsi="Arial" w:cs="Arial"/>
                <w:b/>
              </w:rPr>
            </w:pPr>
            <w:r w:rsidRPr="00225945">
              <w:rPr>
                <w:rFonts w:ascii="Arial" w:hAnsi="Arial" w:cs="Arial"/>
                <w:b/>
              </w:rPr>
              <w:t>Answer</w:t>
            </w:r>
          </w:p>
        </w:tc>
      </w:tr>
      <w:tr w:rsidR="001332D6" w:rsidRPr="00156830" w14:paraId="2FDBA6E8" w14:textId="77777777">
        <w:trPr>
          <w:trHeight w:val="2050"/>
        </w:trPr>
        <w:tc>
          <w:tcPr>
            <w:tcW w:w="3056" w:type="dxa"/>
          </w:tcPr>
          <w:p w14:paraId="0FE67563" w14:textId="77777777" w:rsidR="001332D6" w:rsidRPr="00156830" w:rsidRDefault="001332D6" w:rsidP="00156830">
            <w:pPr>
              <w:rPr>
                <w:rFonts w:ascii="Arial" w:hAnsi="Arial" w:cs="Arial"/>
              </w:rPr>
            </w:pPr>
            <w:r w:rsidRPr="00156830">
              <w:rPr>
                <w:rFonts w:ascii="Arial" w:hAnsi="Arial" w:cs="Arial"/>
              </w:rPr>
              <w:t>Applying for work</w:t>
            </w:r>
          </w:p>
        </w:tc>
        <w:tc>
          <w:tcPr>
            <w:tcW w:w="5960" w:type="dxa"/>
          </w:tcPr>
          <w:p w14:paraId="1731FE3B" w14:textId="3A312D1B" w:rsidR="001332D6" w:rsidRPr="00156830" w:rsidRDefault="001332D6" w:rsidP="00156830">
            <w:pPr>
              <w:rPr>
                <w:rFonts w:ascii="Arial" w:hAnsi="Arial" w:cs="Arial"/>
              </w:rPr>
            </w:pPr>
            <w:r w:rsidRPr="00156830">
              <w:rPr>
                <w:rFonts w:ascii="Arial" w:hAnsi="Arial" w:cs="Arial"/>
              </w:rPr>
              <w:t xml:space="preserve">Applicants </w:t>
            </w:r>
            <w:r w:rsidR="00DD00EE" w:rsidRPr="00156830">
              <w:rPr>
                <w:rFonts w:ascii="Arial" w:hAnsi="Arial" w:cs="Arial"/>
              </w:rPr>
              <w:t>can</w:t>
            </w:r>
            <w:r w:rsidRPr="00156830">
              <w:rPr>
                <w:rFonts w:ascii="Arial" w:hAnsi="Arial" w:cs="Arial"/>
              </w:rPr>
              <w:t xml:space="preserve"> apply for posts at </w:t>
            </w:r>
            <w:r w:rsidR="00DF4B38" w:rsidRPr="00156830">
              <w:rPr>
                <w:rFonts w:ascii="Arial" w:hAnsi="Arial" w:cs="Arial"/>
              </w:rPr>
              <w:t>Edge Hill University</w:t>
            </w:r>
            <w:r w:rsidRPr="00156830">
              <w:rPr>
                <w:rFonts w:ascii="Arial" w:hAnsi="Arial" w:cs="Arial"/>
              </w:rPr>
              <w:t xml:space="preserve"> without disclosing their trans status. Any disclosure made at any point will be treated with absolute confidentiality and the offer of support will be extended.</w:t>
            </w:r>
          </w:p>
          <w:p w14:paraId="73F2D7CD" w14:textId="77777777" w:rsidR="001332D6" w:rsidRPr="00156830" w:rsidRDefault="001332D6" w:rsidP="00156830">
            <w:pPr>
              <w:rPr>
                <w:rFonts w:ascii="Arial" w:hAnsi="Arial" w:cs="Arial"/>
              </w:rPr>
            </w:pPr>
          </w:p>
          <w:p w14:paraId="758D1293" w14:textId="7FFE58D4" w:rsidR="000C03D0" w:rsidRPr="00156830" w:rsidRDefault="001332D6" w:rsidP="000C03D0">
            <w:pPr>
              <w:rPr>
                <w:rFonts w:ascii="Arial" w:hAnsi="Arial" w:cs="Arial"/>
              </w:rPr>
            </w:pPr>
            <w:r w:rsidRPr="00156830">
              <w:rPr>
                <w:rFonts w:ascii="Arial" w:hAnsi="Arial" w:cs="Arial"/>
              </w:rPr>
              <w:t>Where possible, steps should be taken to ensure that a person’s trans status is not disclosed, for example by</w:t>
            </w:r>
            <w:r w:rsidR="000C03D0" w:rsidRPr="00156830">
              <w:rPr>
                <w:rFonts w:ascii="Arial" w:hAnsi="Arial" w:cs="Arial"/>
              </w:rPr>
              <w:t xml:space="preserve"> checking the names used in references before passing them to the person responsible for recruitment and ensuring that documentation showing a person’s legal sex is viewed on a strictly need-to-know basis.</w:t>
            </w:r>
          </w:p>
          <w:p w14:paraId="400E8684" w14:textId="77777777" w:rsidR="000C03D0" w:rsidRPr="00156830" w:rsidRDefault="000C03D0" w:rsidP="000C03D0">
            <w:pPr>
              <w:rPr>
                <w:rFonts w:ascii="Arial" w:hAnsi="Arial" w:cs="Arial"/>
              </w:rPr>
            </w:pPr>
          </w:p>
          <w:p w14:paraId="084B4C33" w14:textId="4A0C66FB" w:rsidR="000C03D0" w:rsidRPr="00156830" w:rsidRDefault="000C03D0" w:rsidP="000C03D0">
            <w:pPr>
              <w:rPr>
                <w:rFonts w:ascii="Arial" w:hAnsi="Arial" w:cs="Arial"/>
              </w:rPr>
            </w:pPr>
            <w:r w:rsidRPr="00156830">
              <w:rPr>
                <w:rFonts w:ascii="Arial" w:hAnsi="Arial" w:cs="Arial"/>
              </w:rPr>
              <w:t xml:space="preserve">As not all trans people will hold official documentation that is reflective of their preferred gender, where Edge Hill University requires official confirmation of a person’s identity, you will be given the option of providing more than one type of official identification, for example a driving licence, passport, birth certificate, </w:t>
            </w:r>
            <w:hyperlink r:id="rId44" w:history="1">
              <w:r w:rsidRPr="00964583">
                <w:rPr>
                  <w:rStyle w:val="Hyperlink"/>
                  <w:rFonts w:ascii="Arial" w:hAnsi="Arial" w:cs="Arial"/>
                </w:rPr>
                <w:t xml:space="preserve">a Statutory </w:t>
              </w:r>
              <w:r w:rsidR="00964583" w:rsidRPr="00964583">
                <w:rPr>
                  <w:rStyle w:val="Hyperlink"/>
                  <w:rFonts w:ascii="Arial" w:hAnsi="Arial" w:cs="Arial"/>
                </w:rPr>
                <w:t>Declaration</w:t>
              </w:r>
            </w:hyperlink>
            <w:r w:rsidR="00964583" w:rsidRPr="00156830">
              <w:rPr>
                <w:rFonts w:ascii="Arial" w:hAnsi="Arial" w:cs="Arial"/>
                <w:color w:val="0000FF"/>
              </w:rPr>
              <w:t xml:space="preserve"> </w:t>
            </w:r>
            <w:r w:rsidRPr="00156830">
              <w:rPr>
                <w:rFonts w:ascii="Arial" w:hAnsi="Arial" w:cs="Arial"/>
              </w:rPr>
              <w:t>or change of name by</w:t>
            </w:r>
            <w:r w:rsidR="00CA554B">
              <w:rPr>
                <w:rFonts w:ascii="Arial" w:hAnsi="Arial" w:cs="Arial"/>
              </w:rPr>
              <w:t xml:space="preserve"> an </w:t>
            </w:r>
            <w:hyperlink r:id="rId45" w:history="1">
              <w:r w:rsidR="00CA554B" w:rsidRPr="00CA554B">
                <w:rPr>
                  <w:rStyle w:val="Hyperlink"/>
                  <w:rFonts w:ascii="Arial" w:hAnsi="Arial" w:cs="Arial"/>
                </w:rPr>
                <w:t>enrolled</w:t>
              </w:r>
              <w:r w:rsidRPr="00CA554B">
                <w:rPr>
                  <w:rStyle w:val="Hyperlink"/>
                  <w:rFonts w:ascii="Arial" w:hAnsi="Arial" w:cs="Arial"/>
                </w:rPr>
                <w:t xml:space="preserve"> </w:t>
              </w:r>
              <w:r w:rsidR="00955E32">
                <w:rPr>
                  <w:rStyle w:val="Hyperlink"/>
                  <w:rFonts w:ascii="Arial" w:hAnsi="Arial" w:cs="Arial"/>
                </w:rPr>
                <w:t>d</w:t>
              </w:r>
              <w:r w:rsidRPr="00CA554B">
                <w:rPr>
                  <w:rStyle w:val="Hyperlink"/>
                  <w:rFonts w:ascii="Arial" w:hAnsi="Arial" w:cs="Arial"/>
                </w:rPr>
                <w:t xml:space="preserve">eed </w:t>
              </w:r>
              <w:r w:rsidR="00955E32">
                <w:rPr>
                  <w:rStyle w:val="Hyperlink"/>
                  <w:rFonts w:ascii="Arial" w:hAnsi="Arial" w:cs="Arial"/>
                </w:rPr>
                <w:t>p</w:t>
              </w:r>
              <w:r w:rsidRPr="00CA554B">
                <w:rPr>
                  <w:rStyle w:val="Hyperlink"/>
                  <w:rFonts w:ascii="Arial" w:hAnsi="Arial" w:cs="Arial"/>
                </w:rPr>
                <w:t>oll</w:t>
              </w:r>
            </w:hyperlink>
            <w:r w:rsidRPr="00156830">
              <w:rPr>
                <w:rFonts w:ascii="Arial" w:hAnsi="Arial" w:cs="Arial"/>
              </w:rPr>
              <w:t>.</w:t>
            </w:r>
          </w:p>
          <w:p w14:paraId="4BB6F6A0" w14:textId="77777777" w:rsidR="000C03D0" w:rsidRPr="00156830" w:rsidRDefault="000C03D0" w:rsidP="000C03D0">
            <w:pPr>
              <w:rPr>
                <w:rFonts w:ascii="Arial" w:hAnsi="Arial" w:cs="Arial"/>
              </w:rPr>
            </w:pPr>
          </w:p>
          <w:p w14:paraId="464DC06B" w14:textId="45203782" w:rsidR="001332D6" w:rsidRPr="00156830" w:rsidRDefault="000C03D0" w:rsidP="000C03D0">
            <w:pPr>
              <w:rPr>
                <w:rFonts w:ascii="Arial" w:hAnsi="Arial" w:cs="Arial"/>
              </w:rPr>
            </w:pPr>
            <w:r w:rsidRPr="00156830">
              <w:rPr>
                <w:rFonts w:ascii="Arial" w:hAnsi="Arial" w:cs="Arial"/>
              </w:rPr>
              <w:t>If you wish to confidentially disclose your trans status during the application process, you may do so by contacting the Head of Staff Resourcing and Payment Services, who will not be involved in the interview panel itself.</w:t>
            </w:r>
          </w:p>
        </w:tc>
      </w:tr>
      <w:tr w:rsidR="001332D6" w:rsidRPr="00156830" w14:paraId="26A0113A" w14:textId="77777777" w:rsidTr="00153358">
        <w:trPr>
          <w:trHeight w:val="5520"/>
        </w:trPr>
        <w:tc>
          <w:tcPr>
            <w:tcW w:w="3056" w:type="dxa"/>
          </w:tcPr>
          <w:p w14:paraId="427A21B3" w14:textId="77777777" w:rsidR="001332D6" w:rsidRPr="00156830" w:rsidRDefault="001332D6" w:rsidP="00156830">
            <w:pPr>
              <w:rPr>
                <w:rFonts w:ascii="Arial" w:hAnsi="Arial" w:cs="Arial"/>
              </w:rPr>
            </w:pPr>
            <w:r w:rsidRPr="00156830">
              <w:rPr>
                <w:rFonts w:ascii="Arial" w:hAnsi="Arial" w:cs="Arial"/>
              </w:rPr>
              <w:t>I wish to transition, or am in the process of transitioning- who do I need to contact to inform the University?</w:t>
            </w:r>
          </w:p>
        </w:tc>
        <w:tc>
          <w:tcPr>
            <w:tcW w:w="5960" w:type="dxa"/>
          </w:tcPr>
          <w:p w14:paraId="626BAD50" w14:textId="04EE3B68" w:rsidR="001332D6" w:rsidRPr="00156830" w:rsidRDefault="001332D6" w:rsidP="00156830">
            <w:pPr>
              <w:rPr>
                <w:rFonts w:ascii="Arial" w:hAnsi="Arial" w:cs="Arial"/>
              </w:rPr>
            </w:pPr>
            <w:r w:rsidRPr="00156830">
              <w:rPr>
                <w:rFonts w:ascii="Arial" w:hAnsi="Arial" w:cs="Arial"/>
              </w:rPr>
              <w:t xml:space="preserve">Whether you have joined the University while transitioning or transition while you are a member of staff, we work in partnership with you to ensure that the appropriate support is </w:t>
            </w:r>
            <w:r w:rsidR="002F751C" w:rsidRPr="00156830">
              <w:rPr>
                <w:rFonts w:ascii="Arial" w:hAnsi="Arial" w:cs="Arial"/>
              </w:rPr>
              <w:t>identified,</w:t>
            </w:r>
            <w:r w:rsidRPr="00156830">
              <w:rPr>
                <w:rFonts w:ascii="Arial" w:hAnsi="Arial" w:cs="Arial"/>
              </w:rPr>
              <w:t xml:space="preserve"> and the timing of decisions are led by</w:t>
            </w:r>
            <w:r w:rsidRPr="00156830">
              <w:rPr>
                <w:rFonts w:ascii="Arial" w:hAnsi="Arial" w:cs="Arial"/>
                <w:spacing w:val="-3"/>
              </w:rPr>
              <w:t xml:space="preserve"> </w:t>
            </w:r>
            <w:r w:rsidRPr="00156830">
              <w:rPr>
                <w:rFonts w:ascii="Arial" w:hAnsi="Arial" w:cs="Arial"/>
              </w:rPr>
              <w:t>you.</w:t>
            </w:r>
          </w:p>
          <w:p w14:paraId="57E4B55F" w14:textId="77777777" w:rsidR="001332D6" w:rsidRPr="00156830" w:rsidRDefault="001332D6" w:rsidP="00156830">
            <w:pPr>
              <w:rPr>
                <w:rFonts w:ascii="Arial" w:hAnsi="Arial" w:cs="Arial"/>
              </w:rPr>
            </w:pPr>
          </w:p>
          <w:p w14:paraId="7C0ED925" w14:textId="77777777" w:rsidR="001332D6" w:rsidRPr="00156830" w:rsidRDefault="001332D6" w:rsidP="00156830">
            <w:pPr>
              <w:rPr>
                <w:rFonts w:ascii="Arial" w:hAnsi="Arial" w:cs="Arial"/>
              </w:rPr>
            </w:pPr>
            <w:r w:rsidRPr="00156830">
              <w:rPr>
                <w:rFonts w:ascii="Arial" w:hAnsi="Arial" w:cs="Arial"/>
              </w:rPr>
              <w:t>No matter who you inform first, the disclosure will be treated as confidential. No one else will be informed until they have discussed with you who you wish to inform, whether anyone needs to be informed, and when.</w:t>
            </w:r>
          </w:p>
          <w:p w14:paraId="60AD6643" w14:textId="77777777" w:rsidR="001332D6" w:rsidRPr="00156830" w:rsidRDefault="001332D6" w:rsidP="00156830">
            <w:pPr>
              <w:rPr>
                <w:rFonts w:ascii="Arial" w:hAnsi="Arial" w:cs="Arial"/>
              </w:rPr>
            </w:pPr>
          </w:p>
          <w:p w14:paraId="77390210" w14:textId="7ACAEE45" w:rsidR="001332D6" w:rsidRPr="00156830" w:rsidRDefault="001332D6" w:rsidP="00156830">
            <w:pPr>
              <w:rPr>
                <w:rFonts w:ascii="Arial" w:hAnsi="Arial" w:cs="Arial"/>
              </w:rPr>
            </w:pPr>
            <w:r w:rsidRPr="00156830">
              <w:rPr>
                <w:rFonts w:ascii="Arial" w:hAnsi="Arial" w:cs="Arial"/>
              </w:rPr>
              <w:t xml:space="preserve">You may want to tell colleagues, </w:t>
            </w:r>
            <w:r w:rsidR="001C6008" w:rsidRPr="00156830">
              <w:rPr>
                <w:rFonts w:ascii="Arial" w:hAnsi="Arial" w:cs="Arial"/>
              </w:rPr>
              <w:t>students,</w:t>
            </w:r>
            <w:r w:rsidRPr="00156830">
              <w:rPr>
                <w:rFonts w:ascii="Arial" w:hAnsi="Arial" w:cs="Arial"/>
              </w:rPr>
              <w:t xml:space="preserve"> or managers about your decision. You may want to discuss this with your key support contact within the University </w:t>
            </w:r>
            <w:r w:rsidR="004C04E1" w:rsidRPr="00156830">
              <w:rPr>
                <w:rFonts w:ascii="Arial" w:hAnsi="Arial" w:cs="Arial"/>
              </w:rPr>
              <w:t>and</w:t>
            </w:r>
            <w:r w:rsidRPr="00156830">
              <w:rPr>
                <w:rFonts w:ascii="Arial" w:hAnsi="Arial" w:cs="Arial"/>
              </w:rPr>
              <w:t xml:space="preserve"> consider change of name, use of pronouns. This process can be led by you or the University, depending on your preference.</w:t>
            </w:r>
          </w:p>
          <w:p w14:paraId="611104F7" w14:textId="77777777" w:rsidR="001332D6" w:rsidRPr="00156830" w:rsidRDefault="001332D6" w:rsidP="00156830">
            <w:pPr>
              <w:rPr>
                <w:rFonts w:ascii="Arial" w:hAnsi="Arial" w:cs="Arial"/>
              </w:rPr>
            </w:pPr>
          </w:p>
          <w:p w14:paraId="436767B1" w14:textId="77777777" w:rsidR="001332D6" w:rsidRDefault="00153358" w:rsidP="00156830">
            <w:pPr>
              <w:rPr>
                <w:rFonts w:ascii="Arial" w:hAnsi="Arial" w:cs="Arial"/>
              </w:rPr>
            </w:pPr>
            <w:r w:rsidRPr="00156830">
              <w:rPr>
                <w:rFonts w:ascii="Arial" w:hAnsi="Arial" w:cs="Arial"/>
              </w:rPr>
              <w:t xml:space="preserve">Your Line Manager or our HR Advisory Service </w:t>
            </w:r>
            <w:r w:rsidR="001C6008" w:rsidRPr="00156830">
              <w:rPr>
                <w:rFonts w:ascii="Arial" w:hAnsi="Arial" w:cs="Arial"/>
              </w:rPr>
              <w:t>can</w:t>
            </w:r>
            <w:r w:rsidR="001332D6" w:rsidRPr="00156830">
              <w:rPr>
                <w:rFonts w:ascii="Arial" w:hAnsi="Arial" w:cs="Arial"/>
              </w:rPr>
              <w:t xml:space="preserve"> provide support and advice if you decide to transition and, as such, you may wish to speak to them first</w:t>
            </w:r>
            <w:r w:rsidRPr="00156830">
              <w:rPr>
                <w:rFonts w:ascii="Arial" w:hAnsi="Arial" w:cs="Arial"/>
              </w:rPr>
              <w:t xml:space="preserve">: </w:t>
            </w:r>
            <w:hyperlink r:id="rId46" w:history="1">
              <w:r w:rsidRPr="00156830">
                <w:rPr>
                  <w:rStyle w:val="Hyperlink"/>
                  <w:rFonts w:ascii="Arial" w:hAnsi="Arial" w:cs="Arial"/>
                </w:rPr>
                <w:t>hradvisory@edgehill.ac.uk</w:t>
              </w:r>
            </w:hyperlink>
            <w:r w:rsidRPr="00156830">
              <w:rPr>
                <w:rFonts w:ascii="Arial" w:hAnsi="Arial" w:cs="Arial"/>
              </w:rPr>
              <w:t xml:space="preserve"> </w:t>
            </w:r>
          </w:p>
          <w:p w14:paraId="6DEC0976" w14:textId="77777777" w:rsidR="00936632" w:rsidRDefault="00936632" w:rsidP="00156830">
            <w:pPr>
              <w:rPr>
                <w:rFonts w:ascii="Arial" w:hAnsi="Arial" w:cs="Arial"/>
              </w:rPr>
            </w:pPr>
          </w:p>
          <w:p w14:paraId="64F859F6" w14:textId="1333EBD5" w:rsidR="00936632" w:rsidRPr="00156830" w:rsidRDefault="00936632" w:rsidP="00156830">
            <w:pPr>
              <w:rPr>
                <w:rFonts w:ascii="Arial" w:hAnsi="Arial" w:cs="Arial"/>
              </w:rPr>
            </w:pPr>
            <w:r w:rsidRPr="00156830">
              <w:rPr>
                <w:rFonts w:ascii="Arial" w:hAnsi="Arial" w:cs="Arial"/>
              </w:rPr>
              <w:t>Whoever you decide to inform, we have guidance in place to assist them in supporting you in whatever way you need.</w:t>
            </w:r>
          </w:p>
        </w:tc>
      </w:tr>
      <w:tr w:rsidR="00936632" w:rsidRPr="00156830" w14:paraId="3717F705" w14:textId="77777777" w:rsidTr="00936632">
        <w:trPr>
          <w:trHeight w:val="1997"/>
        </w:trPr>
        <w:tc>
          <w:tcPr>
            <w:tcW w:w="3056" w:type="dxa"/>
          </w:tcPr>
          <w:p w14:paraId="7FC149C3" w14:textId="1DEF24DC" w:rsidR="00936632" w:rsidRPr="00156830" w:rsidRDefault="00936632" w:rsidP="00156830">
            <w:pPr>
              <w:rPr>
                <w:rFonts w:ascii="Arial" w:hAnsi="Arial" w:cs="Arial"/>
              </w:rPr>
            </w:pPr>
            <w:r w:rsidRPr="00156830">
              <w:rPr>
                <w:rFonts w:ascii="Arial" w:hAnsi="Arial" w:cs="Arial"/>
              </w:rPr>
              <w:lastRenderedPageBreak/>
              <w:t>If I’m being bullied or harassed about my transition or gender identity, who can I talk to and how can I report this</w:t>
            </w:r>
            <w:r w:rsidRPr="00156830">
              <w:rPr>
                <w:rFonts w:ascii="Arial" w:hAnsi="Arial" w:cs="Arial"/>
                <w:spacing w:val="-8"/>
              </w:rPr>
              <w:t xml:space="preserve"> </w:t>
            </w:r>
            <w:r w:rsidRPr="00156830">
              <w:rPr>
                <w:rFonts w:ascii="Arial" w:hAnsi="Arial" w:cs="Arial"/>
              </w:rPr>
              <w:t>formally?</w:t>
            </w:r>
          </w:p>
        </w:tc>
        <w:tc>
          <w:tcPr>
            <w:tcW w:w="5960" w:type="dxa"/>
          </w:tcPr>
          <w:p w14:paraId="72F36FDB" w14:textId="77777777" w:rsidR="00936632" w:rsidRPr="00156830" w:rsidRDefault="00936632" w:rsidP="00936632">
            <w:pPr>
              <w:rPr>
                <w:rFonts w:ascii="Arial" w:hAnsi="Arial" w:cs="Arial"/>
              </w:rPr>
            </w:pPr>
            <w:r w:rsidRPr="00156830">
              <w:rPr>
                <w:rFonts w:ascii="Arial" w:hAnsi="Arial" w:cs="Arial"/>
              </w:rPr>
              <w:t>Transphobic abuse, harassment, or bullying (including name-calling / derogatory jokes / repeated or intentional use of incorrect pronouns or name) will be dealt with under the Bullying, Harassment and Hate Crime Policy &amp; Procedure; it will be treated by the University as a disciplinary offence.</w:t>
            </w:r>
          </w:p>
          <w:p w14:paraId="00171FE5" w14:textId="77777777" w:rsidR="00936632" w:rsidRPr="00156830" w:rsidRDefault="00936632" w:rsidP="00936632">
            <w:pPr>
              <w:rPr>
                <w:rFonts w:ascii="Arial" w:hAnsi="Arial" w:cs="Arial"/>
              </w:rPr>
            </w:pPr>
          </w:p>
          <w:p w14:paraId="3537C1F0" w14:textId="122F4712" w:rsidR="00936632" w:rsidRPr="00156830" w:rsidRDefault="00936632" w:rsidP="00936632">
            <w:pPr>
              <w:rPr>
                <w:rFonts w:ascii="Arial" w:hAnsi="Arial" w:cs="Arial"/>
              </w:rPr>
            </w:pPr>
            <w:r w:rsidRPr="00156830">
              <w:rPr>
                <w:rFonts w:ascii="Arial" w:hAnsi="Arial" w:cs="Arial"/>
              </w:rPr>
              <w:t>You should report any instances of transphobic abuse to your Line Manager / Head of Department.</w:t>
            </w:r>
          </w:p>
        </w:tc>
      </w:tr>
      <w:tr w:rsidR="00936632" w:rsidRPr="00156830" w14:paraId="7D730152" w14:textId="77777777" w:rsidTr="00936632">
        <w:trPr>
          <w:trHeight w:val="2281"/>
        </w:trPr>
        <w:tc>
          <w:tcPr>
            <w:tcW w:w="3056" w:type="dxa"/>
          </w:tcPr>
          <w:p w14:paraId="2FA64C65" w14:textId="78E96866" w:rsidR="00936632" w:rsidRPr="00156830" w:rsidRDefault="00936632" w:rsidP="00156830">
            <w:pPr>
              <w:rPr>
                <w:rFonts w:ascii="Arial" w:hAnsi="Arial" w:cs="Arial"/>
              </w:rPr>
            </w:pPr>
            <w:r w:rsidRPr="00156830">
              <w:rPr>
                <w:rFonts w:ascii="Arial" w:hAnsi="Arial" w:cs="Arial"/>
              </w:rPr>
              <w:t>How do I change my name and ID to reflect my change of name and gender?</w:t>
            </w:r>
          </w:p>
        </w:tc>
        <w:tc>
          <w:tcPr>
            <w:tcW w:w="5960" w:type="dxa"/>
          </w:tcPr>
          <w:p w14:paraId="3AFD1ACC" w14:textId="77777777" w:rsidR="00936632" w:rsidRPr="00156830" w:rsidRDefault="00936632" w:rsidP="00936632">
            <w:pPr>
              <w:rPr>
                <w:rFonts w:ascii="Arial" w:hAnsi="Arial" w:cs="Arial"/>
              </w:rPr>
            </w:pPr>
            <w:r w:rsidRPr="00156830">
              <w:rPr>
                <w:rFonts w:ascii="Arial" w:hAnsi="Arial" w:cs="Arial"/>
              </w:rPr>
              <w:t xml:space="preserve">You do not need to hold a Gender Recognition Certificate; a Statutory Declaration or evidence of name change via </w:t>
            </w:r>
            <w:r>
              <w:rPr>
                <w:rFonts w:ascii="Arial" w:hAnsi="Arial" w:cs="Arial"/>
              </w:rPr>
              <w:t>enrolled d</w:t>
            </w:r>
            <w:r w:rsidRPr="00156830">
              <w:rPr>
                <w:rFonts w:ascii="Arial" w:hAnsi="Arial" w:cs="Arial"/>
              </w:rPr>
              <w:t xml:space="preserve">eed </w:t>
            </w:r>
            <w:r>
              <w:rPr>
                <w:rFonts w:ascii="Arial" w:hAnsi="Arial" w:cs="Arial"/>
              </w:rPr>
              <w:t>p</w:t>
            </w:r>
            <w:r w:rsidRPr="00156830">
              <w:rPr>
                <w:rFonts w:ascii="Arial" w:hAnsi="Arial" w:cs="Arial"/>
              </w:rPr>
              <w:t xml:space="preserve">oll </w:t>
            </w:r>
            <w:proofErr w:type="gramStart"/>
            <w:r w:rsidRPr="00156830">
              <w:rPr>
                <w:rFonts w:ascii="Arial" w:hAnsi="Arial" w:cs="Arial"/>
              </w:rPr>
              <w:t>in order to</w:t>
            </w:r>
            <w:proofErr w:type="gramEnd"/>
            <w:r w:rsidRPr="00156830">
              <w:rPr>
                <w:rFonts w:ascii="Arial" w:hAnsi="Arial" w:cs="Arial"/>
              </w:rPr>
              <w:t xml:space="preserve"> change your name with the University.</w:t>
            </w:r>
          </w:p>
          <w:p w14:paraId="1AF9CF57" w14:textId="77777777" w:rsidR="00936632" w:rsidRPr="00156830" w:rsidRDefault="00936632" w:rsidP="00936632">
            <w:pPr>
              <w:rPr>
                <w:rFonts w:ascii="Arial" w:hAnsi="Arial" w:cs="Arial"/>
              </w:rPr>
            </w:pPr>
          </w:p>
          <w:p w14:paraId="7C93FE2A" w14:textId="77777777" w:rsidR="00936632" w:rsidRPr="00156830" w:rsidRDefault="00936632" w:rsidP="00936632">
            <w:pPr>
              <w:rPr>
                <w:rFonts w:ascii="Arial" w:hAnsi="Arial" w:cs="Arial"/>
              </w:rPr>
            </w:pPr>
            <w:r w:rsidRPr="00156830">
              <w:rPr>
                <w:rFonts w:ascii="Arial" w:hAnsi="Arial" w:cs="Arial"/>
              </w:rPr>
              <w:t xml:space="preserve">The University will change your name without any documentation or proof of legal name change upon request. The contact you disclose to will have a conversation with you about how changing your name will work across </w:t>
            </w:r>
            <w:proofErr w:type="gramStart"/>
            <w:r w:rsidRPr="00156830">
              <w:rPr>
                <w:rFonts w:ascii="Arial" w:hAnsi="Arial" w:cs="Arial"/>
              </w:rPr>
              <w:t>University</w:t>
            </w:r>
            <w:proofErr w:type="gramEnd"/>
            <w:r w:rsidRPr="00156830">
              <w:rPr>
                <w:rFonts w:ascii="Arial" w:hAnsi="Arial" w:cs="Arial"/>
              </w:rPr>
              <w:t xml:space="preserve"> systems.</w:t>
            </w:r>
          </w:p>
          <w:p w14:paraId="548A8EFD" w14:textId="77777777" w:rsidR="00936632" w:rsidRPr="00156830" w:rsidRDefault="00936632" w:rsidP="00936632">
            <w:pPr>
              <w:rPr>
                <w:rFonts w:ascii="Arial" w:hAnsi="Arial" w:cs="Arial"/>
              </w:rPr>
            </w:pPr>
          </w:p>
          <w:p w14:paraId="629C51F4" w14:textId="77777777" w:rsidR="00936632" w:rsidRPr="00156830" w:rsidRDefault="00936632" w:rsidP="00936632">
            <w:pPr>
              <w:rPr>
                <w:rFonts w:ascii="Arial" w:hAnsi="Arial" w:cs="Arial"/>
              </w:rPr>
            </w:pPr>
            <w:r w:rsidRPr="00156830">
              <w:rPr>
                <w:rFonts w:ascii="Arial" w:hAnsi="Arial" w:cs="Arial"/>
              </w:rPr>
              <w:t xml:space="preserve">During transition, you may use more than one name. For example, you use your </w:t>
            </w:r>
            <w:r>
              <w:rPr>
                <w:rFonts w:ascii="Arial" w:hAnsi="Arial" w:cs="Arial"/>
              </w:rPr>
              <w:t>affirmed</w:t>
            </w:r>
            <w:r w:rsidRPr="00156830">
              <w:rPr>
                <w:rFonts w:ascii="Arial" w:hAnsi="Arial" w:cs="Arial"/>
              </w:rPr>
              <w:t xml:space="preserve"> name at work while your bank still holds your legal name. This is not illegal </w:t>
            </w:r>
            <w:proofErr w:type="gramStart"/>
            <w:r w:rsidRPr="00156830">
              <w:rPr>
                <w:rFonts w:ascii="Arial" w:hAnsi="Arial" w:cs="Arial"/>
              </w:rPr>
              <w:t>as long as</w:t>
            </w:r>
            <w:proofErr w:type="gramEnd"/>
            <w:r w:rsidRPr="00156830">
              <w:rPr>
                <w:rFonts w:ascii="Arial" w:hAnsi="Arial" w:cs="Arial"/>
              </w:rPr>
              <w:t xml:space="preserve"> it is not used for fraudulent purposes. While you are not required to legally change your name, doing so will enable you to change identification documents, bank accounts, etc.</w:t>
            </w:r>
          </w:p>
          <w:p w14:paraId="2200F9E0" w14:textId="77777777" w:rsidR="00936632" w:rsidRPr="00156830" w:rsidRDefault="00936632" w:rsidP="00936632">
            <w:pPr>
              <w:rPr>
                <w:rFonts w:ascii="Arial" w:hAnsi="Arial" w:cs="Arial"/>
              </w:rPr>
            </w:pPr>
          </w:p>
          <w:p w14:paraId="1A7EBFFF" w14:textId="77777777" w:rsidR="00936632" w:rsidRPr="00156830" w:rsidRDefault="00936632" w:rsidP="00936632">
            <w:pPr>
              <w:rPr>
                <w:rFonts w:ascii="Arial" w:hAnsi="Arial" w:cs="Arial"/>
              </w:rPr>
            </w:pPr>
            <w:r w:rsidRPr="00156830">
              <w:rPr>
                <w:rFonts w:ascii="Arial" w:hAnsi="Arial" w:cs="Arial"/>
              </w:rPr>
              <w:t xml:space="preserve">You can apply for a new ID card in your </w:t>
            </w:r>
            <w:r>
              <w:rPr>
                <w:rFonts w:ascii="Arial" w:hAnsi="Arial" w:cs="Arial"/>
              </w:rPr>
              <w:t>affirmed</w:t>
            </w:r>
            <w:r w:rsidRPr="00156830">
              <w:rPr>
                <w:rFonts w:ascii="Arial" w:hAnsi="Arial" w:cs="Arial"/>
              </w:rPr>
              <w:t xml:space="preserve"> name once your staff record has been amended by approaching the </w:t>
            </w:r>
            <w:r>
              <w:rPr>
                <w:rFonts w:ascii="Arial" w:hAnsi="Arial" w:cs="Arial"/>
              </w:rPr>
              <w:t>FM Helpdesk</w:t>
            </w:r>
            <w:r w:rsidRPr="00156830">
              <w:rPr>
                <w:rFonts w:ascii="Arial" w:hAnsi="Arial" w:cs="Arial"/>
              </w:rPr>
              <w:t xml:space="preserve">. You can also contact </w:t>
            </w:r>
            <w:hyperlink r:id="rId47" w:history="1">
              <w:r w:rsidRPr="00156830">
                <w:rPr>
                  <w:rStyle w:val="Hyperlink"/>
                  <w:rFonts w:ascii="Arial" w:hAnsi="Arial" w:cs="Arial"/>
                </w:rPr>
                <w:t>ITServicedesk@edgehill.ac.uk</w:t>
              </w:r>
            </w:hyperlink>
            <w:r w:rsidRPr="00156830">
              <w:rPr>
                <w:rFonts w:ascii="Arial" w:hAnsi="Arial" w:cs="Arial"/>
              </w:rPr>
              <w:t xml:space="preserve"> to request a new email address.</w:t>
            </w:r>
          </w:p>
          <w:p w14:paraId="0B986744" w14:textId="77777777" w:rsidR="00936632" w:rsidRPr="00156830" w:rsidRDefault="00936632" w:rsidP="00936632">
            <w:pPr>
              <w:rPr>
                <w:rFonts w:ascii="Arial" w:hAnsi="Arial" w:cs="Arial"/>
              </w:rPr>
            </w:pPr>
          </w:p>
          <w:p w14:paraId="70BE5612" w14:textId="77777777" w:rsidR="00936632" w:rsidRPr="00156830" w:rsidRDefault="00936632" w:rsidP="00936632">
            <w:pPr>
              <w:rPr>
                <w:rFonts w:ascii="Arial" w:hAnsi="Arial" w:cs="Arial"/>
                <w:b/>
              </w:rPr>
            </w:pPr>
            <w:r w:rsidRPr="00156830">
              <w:rPr>
                <w:rFonts w:ascii="Arial" w:hAnsi="Arial" w:cs="Arial"/>
                <w:b/>
              </w:rPr>
              <w:t>Areas for consideration:</w:t>
            </w:r>
          </w:p>
          <w:p w14:paraId="19CD8BA5" w14:textId="50F8DD7C" w:rsidR="00936632" w:rsidRPr="00156830" w:rsidRDefault="00936632" w:rsidP="00936632">
            <w:pPr>
              <w:rPr>
                <w:rFonts w:ascii="Arial" w:hAnsi="Arial" w:cs="Arial"/>
              </w:rPr>
            </w:pPr>
            <w:r w:rsidRPr="00156830">
              <w:rPr>
                <w:rFonts w:ascii="Arial" w:hAnsi="Arial" w:cs="Arial"/>
              </w:rPr>
              <w:t>This name will be used for all correspondence including letters sent to the address you provide. You may wish to consider whether you are happy for this name to be visible</w:t>
            </w:r>
            <w:r w:rsidRPr="00EA17DD">
              <w:rPr>
                <w:rFonts w:ascii="Arial" w:hAnsi="Arial" w:cs="Arial"/>
              </w:rPr>
              <w:t xml:space="preserve"> on correspondence sent in the post, via email etc. and update your address preferences accordingly.</w:t>
            </w:r>
            <w:r w:rsidRPr="00156830">
              <w:rPr>
                <w:rFonts w:ascii="Arial" w:hAnsi="Arial" w:cs="Arial"/>
              </w:rPr>
              <w:t xml:space="preserve">  </w:t>
            </w:r>
          </w:p>
        </w:tc>
      </w:tr>
      <w:tr w:rsidR="00936632" w:rsidRPr="00156830" w14:paraId="2CD8A32A" w14:textId="77777777" w:rsidTr="00936632">
        <w:trPr>
          <w:trHeight w:val="2281"/>
        </w:trPr>
        <w:tc>
          <w:tcPr>
            <w:tcW w:w="3056" w:type="dxa"/>
          </w:tcPr>
          <w:p w14:paraId="0A7EBA23" w14:textId="41A6F609" w:rsidR="00936632" w:rsidRPr="00156830" w:rsidRDefault="00936632" w:rsidP="00936632">
            <w:pPr>
              <w:rPr>
                <w:rFonts w:ascii="Arial" w:hAnsi="Arial" w:cs="Arial"/>
              </w:rPr>
            </w:pPr>
            <w:r w:rsidRPr="00EA17DD">
              <w:rPr>
                <w:rFonts w:ascii="Arial" w:hAnsi="Arial" w:cs="Arial"/>
              </w:rPr>
              <w:t>What other records do I need to consider?</w:t>
            </w:r>
          </w:p>
        </w:tc>
        <w:tc>
          <w:tcPr>
            <w:tcW w:w="5960" w:type="dxa"/>
          </w:tcPr>
          <w:p w14:paraId="6B07DD55" w14:textId="77777777" w:rsidR="00936632" w:rsidRPr="00EA17DD" w:rsidRDefault="00936632" w:rsidP="00936632">
            <w:pPr>
              <w:rPr>
                <w:rFonts w:ascii="Arial" w:hAnsi="Arial" w:cs="Arial"/>
              </w:rPr>
            </w:pPr>
            <w:r w:rsidRPr="00EA17DD">
              <w:rPr>
                <w:rFonts w:ascii="Arial" w:hAnsi="Arial" w:cs="Arial"/>
              </w:rPr>
              <w:t>The University will hold other records of your name and gender marker, including but not limited to:</w:t>
            </w:r>
          </w:p>
          <w:p w14:paraId="27C2FAD8" w14:textId="77777777" w:rsidR="00936632" w:rsidRPr="00EA17DD" w:rsidRDefault="00936632" w:rsidP="00936632">
            <w:pPr>
              <w:rPr>
                <w:rFonts w:ascii="Arial" w:hAnsi="Arial" w:cs="Arial"/>
              </w:rPr>
            </w:pPr>
          </w:p>
          <w:p w14:paraId="7E1DF8C5" w14:textId="77777777" w:rsidR="00936632" w:rsidRPr="00EA17DD" w:rsidRDefault="00936632" w:rsidP="00936632">
            <w:pPr>
              <w:rPr>
                <w:rFonts w:ascii="Arial" w:hAnsi="Arial" w:cs="Arial"/>
              </w:rPr>
            </w:pPr>
            <w:r w:rsidRPr="00EA17DD">
              <w:rPr>
                <w:rFonts w:ascii="Arial" w:hAnsi="Arial" w:cs="Arial"/>
              </w:rPr>
              <w:t>Minutes of meetings Calendar invites</w:t>
            </w:r>
          </w:p>
          <w:p w14:paraId="5EDDA8A2" w14:textId="77777777" w:rsidR="00936632" w:rsidRPr="00EA17DD" w:rsidRDefault="00936632" w:rsidP="00936632">
            <w:pPr>
              <w:rPr>
                <w:rFonts w:ascii="Arial" w:hAnsi="Arial" w:cs="Arial"/>
              </w:rPr>
            </w:pPr>
            <w:r w:rsidRPr="00EA17DD">
              <w:rPr>
                <w:rFonts w:ascii="Arial" w:hAnsi="Arial" w:cs="Arial"/>
              </w:rPr>
              <w:t xml:space="preserve">Staff profile on </w:t>
            </w:r>
            <w:r>
              <w:rPr>
                <w:rFonts w:ascii="Arial" w:hAnsi="Arial" w:cs="Arial"/>
              </w:rPr>
              <w:t xml:space="preserve">the </w:t>
            </w:r>
            <w:r w:rsidRPr="00EA17DD">
              <w:rPr>
                <w:rFonts w:ascii="Arial" w:hAnsi="Arial" w:cs="Arial"/>
              </w:rPr>
              <w:t>intranet</w:t>
            </w:r>
            <w:r>
              <w:rPr>
                <w:rFonts w:ascii="Arial" w:hAnsi="Arial" w:cs="Arial"/>
              </w:rPr>
              <w:t>,</w:t>
            </w:r>
            <w:r w:rsidRPr="00EA17DD">
              <w:rPr>
                <w:rFonts w:ascii="Arial" w:hAnsi="Arial" w:cs="Arial"/>
              </w:rPr>
              <w:t xml:space="preserve"> Academic publications</w:t>
            </w:r>
            <w:r>
              <w:rPr>
                <w:rFonts w:ascii="Arial" w:hAnsi="Arial" w:cs="Arial"/>
              </w:rPr>
              <w:t>, r</w:t>
            </w:r>
            <w:r w:rsidRPr="00EA17DD">
              <w:rPr>
                <w:rFonts w:ascii="Arial" w:hAnsi="Arial" w:cs="Arial"/>
              </w:rPr>
              <w:t>ecorded lecture materials</w:t>
            </w:r>
            <w:r>
              <w:rPr>
                <w:rFonts w:ascii="Arial" w:hAnsi="Arial" w:cs="Arial"/>
              </w:rPr>
              <w:t>,</w:t>
            </w:r>
            <w:r w:rsidRPr="00EA17DD">
              <w:rPr>
                <w:rFonts w:ascii="Arial" w:hAnsi="Arial" w:cs="Arial"/>
              </w:rPr>
              <w:t xml:space="preserve"> P45 / P60*</w:t>
            </w:r>
          </w:p>
          <w:p w14:paraId="789B2D7C" w14:textId="77777777" w:rsidR="00936632" w:rsidRPr="00EA17DD" w:rsidRDefault="00936632" w:rsidP="00936632">
            <w:pPr>
              <w:rPr>
                <w:rFonts w:ascii="Arial" w:hAnsi="Arial" w:cs="Arial"/>
              </w:rPr>
            </w:pPr>
          </w:p>
          <w:p w14:paraId="742CD7B1" w14:textId="77777777" w:rsidR="00936632" w:rsidRPr="00EA17DD" w:rsidRDefault="00936632" w:rsidP="00936632">
            <w:pPr>
              <w:rPr>
                <w:rFonts w:ascii="Arial" w:hAnsi="Arial" w:cs="Arial"/>
              </w:rPr>
            </w:pPr>
            <w:r w:rsidRPr="00EA17DD">
              <w:rPr>
                <w:rFonts w:ascii="Arial" w:hAnsi="Arial" w:cs="Arial"/>
              </w:rPr>
              <w:t xml:space="preserve">With your consent and from the date agreed with you, the University will endeavour wherever possible to amend or destroy records held which refer to your former name and/or gender marker. Any records which cannot be amended will be stored confidentially; you will be made aware of these records and of who, if anyone, can access them. Please be aware that this may require us to disclose your identity to a </w:t>
            </w:r>
            <w:r w:rsidRPr="00EA17DD">
              <w:rPr>
                <w:rFonts w:ascii="Arial" w:hAnsi="Arial" w:cs="Arial"/>
              </w:rPr>
              <w:lastRenderedPageBreak/>
              <w:t>small number of staff members, although only with your explicit</w:t>
            </w:r>
            <w:r w:rsidRPr="00EA17DD">
              <w:rPr>
                <w:rFonts w:ascii="Arial" w:hAnsi="Arial" w:cs="Arial"/>
                <w:spacing w:val="-7"/>
              </w:rPr>
              <w:t xml:space="preserve"> </w:t>
            </w:r>
            <w:r w:rsidRPr="00EA17DD">
              <w:rPr>
                <w:rFonts w:ascii="Arial" w:hAnsi="Arial" w:cs="Arial"/>
              </w:rPr>
              <w:t>consent.</w:t>
            </w:r>
          </w:p>
          <w:p w14:paraId="775BA5FF" w14:textId="77777777" w:rsidR="00936632" w:rsidRPr="00EA17DD" w:rsidRDefault="00936632" w:rsidP="00936632">
            <w:pPr>
              <w:rPr>
                <w:rFonts w:ascii="Arial" w:hAnsi="Arial" w:cs="Arial"/>
              </w:rPr>
            </w:pPr>
          </w:p>
          <w:p w14:paraId="11FC1BDB" w14:textId="77777777" w:rsidR="00936632" w:rsidRDefault="00936632" w:rsidP="00936632">
            <w:pPr>
              <w:rPr>
                <w:rFonts w:ascii="Arial" w:hAnsi="Arial" w:cs="Arial"/>
              </w:rPr>
            </w:pPr>
            <w:r w:rsidRPr="00EA17DD">
              <w:rPr>
                <w:rFonts w:ascii="Arial" w:hAnsi="Arial" w:cs="Arial"/>
              </w:rPr>
              <w:t>Guidance issued by HMRC on how to update your name and/or gender on their records can be found at the link below. Please note, without legal proof of gender change, documents such as P45s and P60s may be issued under your legal gender. You can contact Special Section D at HMRC for advice and guidance. Their contact details are included in the link below:</w:t>
            </w:r>
          </w:p>
          <w:p w14:paraId="0FC5498C" w14:textId="77777777" w:rsidR="00936632" w:rsidRPr="00EA17DD" w:rsidRDefault="00936632" w:rsidP="00936632">
            <w:pPr>
              <w:rPr>
                <w:rFonts w:ascii="Arial" w:hAnsi="Arial" w:cs="Arial"/>
              </w:rPr>
            </w:pPr>
          </w:p>
          <w:p w14:paraId="1EA3410D" w14:textId="77777777" w:rsidR="00936632" w:rsidRDefault="002E2177" w:rsidP="00936632">
            <w:pPr>
              <w:rPr>
                <w:rFonts w:ascii="Arial" w:hAnsi="Arial" w:cs="Arial"/>
              </w:rPr>
            </w:pPr>
            <w:hyperlink r:id="rId48" w:history="1">
              <w:r w:rsidR="00936632" w:rsidRPr="00A34740">
                <w:rPr>
                  <w:rStyle w:val="Hyperlink"/>
                  <w:rFonts w:ascii="Arial" w:hAnsi="Arial" w:cs="Arial"/>
                </w:rPr>
                <w:t>https://www.gov.uk/tell-hmrc-change-of-details/gender-change</w:t>
              </w:r>
            </w:hyperlink>
          </w:p>
          <w:p w14:paraId="3AB780E5" w14:textId="77777777" w:rsidR="00936632" w:rsidRPr="00156830" w:rsidRDefault="00936632" w:rsidP="00936632">
            <w:pPr>
              <w:rPr>
                <w:rFonts w:ascii="Arial" w:hAnsi="Arial" w:cs="Arial"/>
              </w:rPr>
            </w:pPr>
          </w:p>
        </w:tc>
      </w:tr>
      <w:tr w:rsidR="00936632" w:rsidRPr="00156830" w14:paraId="150ABA63" w14:textId="77777777" w:rsidTr="00936632">
        <w:trPr>
          <w:trHeight w:val="2281"/>
        </w:trPr>
        <w:tc>
          <w:tcPr>
            <w:tcW w:w="3056" w:type="dxa"/>
          </w:tcPr>
          <w:p w14:paraId="7951ED76" w14:textId="7A7D72BA" w:rsidR="00936632" w:rsidRPr="00156830" w:rsidRDefault="00936632" w:rsidP="00936632">
            <w:pPr>
              <w:rPr>
                <w:rFonts w:ascii="Arial" w:hAnsi="Arial" w:cs="Arial"/>
              </w:rPr>
            </w:pPr>
            <w:r w:rsidRPr="00EA17DD">
              <w:rPr>
                <w:rFonts w:ascii="Arial" w:hAnsi="Arial" w:cs="Arial"/>
              </w:rPr>
              <w:lastRenderedPageBreak/>
              <w:t>What about my pension and taxes?</w:t>
            </w:r>
          </w:p>
        </w:tc>
        <w:tc>
          <w:tcPr>
            <w:tcW w:w="5960" w:type="dxa"/>
          </w:tcPr>
          <w:p w14:paraId="1B6B9B88" w14:textId="77777777" w:rsidR="00936632" w:rsidRPr="00EA17DD" w:rsidRDefault="00936632" w:rsidP="00936632">
            <w:pPr>
              <w:rPr>
                <w:rFonts w:ascii="Arial" w:hAnsi="Arial" w:cs="Arial"/>
              </w:rPr>
            </w:pPr>
            <w:r w:rsidRPr="00EA17DD">
              <w:rPr>
                <w:rFonts w:ascii="Arial" w:hAnsi="Arial" w:cs="Arial"/>
              </w:rPr>
              <w:t>As your original staff record will be amended to reflect your new name, there should be no implications regarding taxes.</w:t>
            </w:r>
          </w:p>
          <w:p w14:paraId="0A3A7199" w14:textId="77777777" w:rsidR="00936632" w:rsidRPr="00EA17DD" w:rsidRDefault="00936632" w:rsidP="00936632">
            <w:pPr>
              <w:rPr>
                <w:rFonts w:ascii="Arial" w:hAnsi="Arial" w:cs="Arial"/>
              </w:rPr>
            </w:pPr>
          </w:p>
          <w:p w14:paraId="570FD27C" w14:textId="7F24AF1A" w:rsidR="00936632" w:rsidRPr="00156830" w:rsidRDefault="00936632" w:rsidP="00936632">
            <w:pPr>
              <w:rPr>
                <w:rFonts w:ascii="Arial" w:hAnsi="Arial" w:cs="Arial"/>
              </w:rPr>
            </w:pPr>
            <w:r w:rsidRPr="00EA17DD">
              <w:rPr>
                <w:rFonts w:ascii="Arial" w:hAnsi="Arial" w:cs="Arial"/>
              </w:rPr>
              <w:t>You should contact the Pensions Manager to discuss whether your transition will result in changes to your pension.</w:t>
            </w:r>
          </w:p>
        </w:tc>
      </w:tr>
      <w:tr w:rsidR="00936632" w:rsidRPr="00156830" w14:paraId="30D5AAA4" w14:textId="77777777" w:rsidTr="00936632">
        <w:trPr>
          <w:trHeight w:val="2281"/>
        </w:trPr>
        <w:tc>
          <w:tcPr>
            <w:tcW w:w="3056" w:type="dxa"/>
          </w:tcPr>
          <w:p w14:paraId="340B29A3" w14:textId="03EA1941" w:rsidR="00936632" w:rsidRPr="00EA17DD" w:rsidRDefault="00936632" w:rsidP="00936632">
            <w:pPr>
              <w:rPr>
                <w:rFonts w:ascii="Arial" w:hAnsi="Arial" w:cs="Arial"/>
              </w:rPr>
            </w:pPr>
            <w:r w:rsidRPr="00EA17DD">
              <w:rPr>
                <w:rFonts w:ascii="Arial" w:hAnsi="Arial" w:cs="Arial"/>
              </w:rPr>
              <w:t>How will time off for medical or other appointments be dealt with?</w:t>
            </w:r>
          </w:p>
        </w:tc>
        <w:tc>
          <w:tcPr>
            <w:tcW w:w="5960" w:type="dxa"/>
          </w:tcPr>
          <w:p w14:paraId="14C5D537" w14:textId="77777777" w:rsidR="00936632" w:rsidRDefault="00936632" w:rsidP="00936632">
            <w:pPr>
              <w:rPr>
                <w:rFonts w:ascii="Arial" w:hAnsi="Arial" w:cs="Arial"/>
              </w:rPr>
            </w:pPr>
            <w:r w:rsidRPr="00EA17DD">
              <w:rPr>
                <w:rFonts w:ascii="Arial" w:hAnsi="Arial" w:cs="Arial"/>
              </w:rPr>
              <w:t>In line with current policies for arranging time for any other medical appointment for staff – including appointments for counselling etc.</w:t>
            </w:r>
          </w:p>
          <w:p w14:paraId="04916BC9" w14:textId="77777777" w:rsidR="00936632" w:rsidRDefault="00936632" w:rsidP="00936632">
            <w:pPr>
              <w:rPr>
                <w:rFonts w:ascii="Arial" w:hAnsi="Arial" w:cs="Arial"/>
              </w:rPr>
            </w:pPr>
          </w:p>
          <w:p w14:paraId="59E0B876" w14:textId="77777777" w:rsidR="00936632" w:rsidRDefault="00936632" w:rsidP="00936632">
            <w:pPr>
              <w:rPr>
                <w:rFonts w:ascii="Arial" w:hAnsi="Arial" w:cs="Arial"/>
              </w:rPr>
            </w:pPr>
            <w:r w:rsidRPr="00EA17DD">
              <w:rPr>
                <w:rFonts w:ascii="Arial" w:hAnsi="Arial" w:cs="Arial"/>
              </w:rPr>
              <w:t>Managers will be as flexible as possible to meet reasonable requests for leave or changes in working patterns within the needs of the service and it may be useful to consider the timetable of work and medical appointments together.</w:t>
            </w:r>
          </w:p>
          <w:p w14:paraId="1D117AC9" w14:textId="77777777" w:rsidR="00936632" w:rsidRPr="00EA17DD" w:rsidRDefault="00936632" w:rsidP="00936632">
            <w:pPr>
              <w:rPr>
                <w:rFonts w:ascii="Arial" w:hAnsi="Arial" w:cs="Arial"/>
              </w:rPr>
            </w:pPr>
          </w:p>
          <w:p w14:paraId="42A0246C" w14:textId="77777777" w:rsidR="00936632" w:rsidRDefault="00936632" w:rsidP="00936632">
            <w:pPr>
              <w:rPr>
                <w:rFonts w:ascii="Arial" w:hAnsi="Arial" w:cs="Arial"/>
              </w:rPr>
            </w:pPr>
            <w:r>
              <w:rPr>
                <w:rFonts w:ascii="Arial" w:hAnsi="Arial" w:cs="Arial"/>
              </w:rPr>
              <w:t>P</w:t>
            </w:r>
            <w:r w:rsidRPr="00EA17DD">
              <w:rPr>
                <w:rFonts w:ascii="Arial" w:hAnsi="Arial" w:cs="Arial"/>
              </w:rPr>
              <w:t>olicies</w:t>
            </w:r>
            <w:r>
              <w:rPr>
                <w:rFonts w:ascii="Arial" w:hAnsi="Arial" w:cs="Arial"/>
              </w:rPr>
              <w:t xml:space="preserve"> such as </w:t>
            </w:r>
            <w:r w:rsidRPr="00EA17DD">
              <w:rPr>
                <w:rFonts w:ascii="Arial" w:hAnsi="Arial" w:cs="Arial"/>
              </w:rPr>
              <w:t>e.g. Special Leave/Flexible Working may also be relevant to consider.</w:t>
            </w:r>
          </w:p>
          <w:p w14:paraId="14A20DF1" w14:textId="77777777" w:rsidR="00936632" w:rsidRPr="00EA17DD" w:rsidRDefault="00936632" w:rsidP="00936632">
            <w:pPr>
              <w:rPr>
                <w:rFonts w:ascii="Arial" w:hAnsi="Arial" w:cs="Arial"/>
              </w:rPr>
            </w:pPr>
          </w:p>
          <w:p w14:paraId="27FD8DB3" w14:textId="77777777" w:rsidR="00936632" w:rsidRPr="00232963" w:rsidRDefault="00936632" w:rsidP="00936632">
            <w:pPr>
              <w:rPr>
                <w:rFonts w:ascii="Arial" w:hAnsi="Arial" w:cs="Arial"/>
                <w:lang w:val="en-US" w:eastAsia="en-US" w:bidi="ar-SA"/>
              </w:rPr>
            </w:pPr>
            <w:r w:rsidRPr="00232963">
              <w:rPr>
                <w:rFonts w:ascii="Arial" w:hAnsi="Arial" w:cs="Arial"/>
                <w:lang w:val="en-US" w:eastAsia="en-US" w:bidi="ar-SA"/>
              </w:rPr>
              <w:t>Staff will not be put through any formal disciplinary or capability processes linked to transitioning absences/treatment side effects.</w:t>
            </w:r>
          </w:p>
          <w:p w14:paraId="4531D9E1" w14:textId="77777777" w:rsidR="00936632" w:rsidRPr="00232963" w:rsidRDefault="00936632" w:rsidP="00936632">
            <w:pPr>
              <w:rPr>
                <w:rFonts w:ascii="Arial" w:hAnsi="Arial" w:cs="Arial"/>
                <w:lang w:val="en-US" w:eastAsia="en-US" w:bidi="ar-SA"/>
              </w:rPr>
            </w:pPr>
          </w:p>
          <w:p w14:paraId="2B4929CF" w14:textId="24805C04" w:rsidR="00936632" w:rsidRPr="00EA17DD" w:rsidRDefault="00936632" w:rsidP="00936632">
            <w:pPr>
              <w:rPr>
                <w:rFonts w:ascii="Arial" w:hAnsi="Arial" w:cs="Arial"/>
              </w:rPr>
            </w:pPr>
            <w:r w:rsidRPr="00232963">
              <w:rPr>
                <w:rFonts w:ascii="Arial" w:hAnsi="Arial" w:cs="Arial"/>
                <w:bCs/>
              </w:rPr>
              <w:t>Where you require relevant time off, the principles of the University’s Absence Policy will be used as a supportive framework for you and for managers to refer too.</w:t>
            </w:r>
          </w:p>
        </w:tc>
      </w:tr>
      <w:tr w:rsidR="00936632" w:rsidRPr="00156830" w14:paraId="789E10EC" w14:textId="77777777" w:rsidTr="00936632">
        <w:trPr>
          <w:trHeight w:val="11211"/>
        </w:trPr>
        <w:tc>
          <w:tcPr>
            <w:tcW w:w="3056" w:type="dxa"/>
          </w:tcPr>
          <w:p w14:paraId="79B1AB0E" w14:textId="13B10D22" w:rsidR="00936632" w:rsidRPr="00EA17DD" w:rsidRDefault="00936632" w:rsidP="00936632">
            <w:pPr>
              <w:rPr>
                <w:rFonts w:ascii="Arial" w:hAnsi="Arial" w:cs="Arial"/>
              </w:rPr>
            </w:pPr>
            <w:r w:rsidRPr="00EA17DD">
              <w:rPr>
                <w:rFonts w:ascii="Arial" w:hAnsi="Arial" w:cs="Arial"/>
              </w:rPr>
              <w:lastRenderedPageBreak/>
              <w:t>Will there be any implications for work?</w:t>
            </w:r>
          </w:p>
        </w:tc>
        <w:tc>
          <w:tcPr>
            <w:tcW w:w="5960" w:type="dxa"/>
          </w:tcPr>
          <w:p w14:paraId="6CE33146" w14:textId="77777777" w:rsidR="00936632" w:rsidRPr="00EA17DD" w:rsidRDefault="00936632" w:rsidP="00936632">
            <w:pPr>
              <w:rPr>
                <w:rFonts w:ascii="Arial" w:hAnsi="Arial" w:cs="Arial"/>
                <w:b/>
                <w:bCs/>
              </w:rPr>
            </w:pPr>
            <w:r w:rsidRPr="1B0729F6">
              <w:rPr>
                <w:rFonts w:ascii="Arial" w:hAnsi="Arial" w:cs="Arial"/>
                <w:b/>
                <w:bCs/>
              </w:rPr>
              <w:t>Genuine Occupational Requirement:</w:t>
            </w:r>
          </w:p>
          <w:p w14:paraId="62E64563" w14:textId="77777777" w:rsidR="00936632" w:rsidRPr="00EA17DD" w:rsidRDefault="00936632" w:rsidP="00936632">
            <w:pPr>
              <w:rPr>
                <w:rFonts w:ascii="Arial" w:hAnsi="Arial" w:cs="Arial"/>
              </w:rPr>
            </w:pPr>
            <w:r w:rsidRPr="1B0729F6">
              <w:rPr>
                <w:rFonts w:ascii="Arial" w:hAnsi="Arial" w:cs="Arial"/>
              </w:rPr>
              <w:t xml:space="preserve">In certain limited circumstances it is lawful to discriminate in employment on the grounds of sex if there is a Genuine Occupational Requirement (GOR) for doing so. If a trans person has obtained a full Gender Recognition Certificate (GRC), they are deemed in law to be of the gender to which they have transitioned with respect to most jobs and course placements where GORs apply. </w:t>
            </w:r>
          </w:p>
          <w:p w14:paraId="3700C3A7" w14:textId="77777777" w:rsidR="00936632" w:rsidRPr="00EA17DD" w:rsidRDefault="00936632" w:rsidP="00936632">
            <w:pPr>
              <w:rPr>
                <w:rFonts w:ascii="Arial" w:hAnsi="Arial" w:cs="Arial"/>
              </w:rPr>
            </w:pPr>
          </w:p>
          <w:p w14:paraId="335EAB98" w14:textId="77777777" w:rsidR="00936632" w:rsidRPr="00EA17DD" w:rsidRDefault="00936632" w:rsidP="00936632">
            <w:pPr>
              <w:rPr>
                <w:rFonts w:ascii="Arial" w:hAnsi="Arial" w:cs="Arial"/>
              </w:rPr>
            </w:pPr>
            <w:r w:rsidRPr="1B0729F6">
              <w:rPr>
                <w:rFonts w:ascii="Arial" w:hAnsi="Arial" w:cs="Arial"/>
              </w:rPr>
              <w:t>If you are unsure, you should discuss with your line manager whether there is a GOR associated with your job.</w:t>
            </w:r>
          </w:p>
          <w:p w14:paraId="51E9BC76" w14:textId="77777777" w:rsidR="00936632" w:rsidRPr="00EA17DD" w:rsidRDefault="00936632" w:rsidP="00936632">
            <w:pPr>
              <w:rPr>
                <w:rFonts w:ascii="Arial" w:hAnsi="Arial" w:cs="Arial"/>
              </w:rPr>
            </w:pPr>
          </w:p>
          <w:p w14:paraId="0EEFD755" w14:textId="77777777" w:rsidR="00936632" w:rsidRPr="00EA17DD" w:rsidRDefault="00936632" w:rsidP="00936632">
            <w:pPr>
              <w:rPr>
                <w:rFonts w:ascii="Arial" w:hAnsi="Arial" w:cs="Arial"/>
                <w:b/>
              </w:rPr>
            </w:pPr>
            <w:r w:rsidRPr="00EA17DD">
              <w:rPr>
                <w:rFonts w:ascii="Arial" w:hAnsi="Arial" w:cs="Arial"/>
                <w:b/>
              </w:rPr>
              <w:t>Criminal Record Checks:</w:t>
            </w:r>
          </w:p>
          <w:p w14:paraId="222490E7" w14:textId="77777777" w:rsidR="00936632" w:rsidRPr="00EA17DD" w:rsidRDefault="00936632" w:rsidP="00936632">
            <w:pPr>
              <w:rPr>
                <w:rFonts w:ascii="Arial" w:hAnsi="Arial" w:cs="Arial"/>
              </w:rPr>
            </w:pPr>
            <w:r w:rsidRPr="00EA17DD">
              <w:rPr>
                <w:rFonts w:ascii="Arial" w:hAnsi="Arial" w:cs="Arial"/>
              </w:rPr>
              <w:t xml:space="preserve">Agencies responsible for checking criminal records in the UK all have specific processes in place for trans people, including those with a full GRC. Employers and placement providers will provide a form that is to be completed by the person whose criminal record is being checked. Before an application is submitted by an employer or placement provider, trans people will need to contact the relevant organisation and contact who will guide them through the process, track the application and maintain confidentiality. The Disclosure and Barring Service carries out checks in England and Wales and has a </w:t>
            </w:r>
            <w:hyperlink r:id="rId49" w:history="1">
              <w:r w:rsidRPr="00B62C38">
                <w:rPr>
                  <w:rStyle w:val="Hyperlink"/>
                  <w:rFonts w:ascii="Arial" w:hAnsi="Arial" w:cs="Arial"/>
                </w:rPr>
                <w:t>sensitive applications team:</w:t>
              </w:r>
            </w:hyperlink>
            <w:r w:rsidRPr="00EA17DD">
              <w:rPr>
                <w:rFonts w:ascii="Arial" w:hAnsi="Arial" w:cs="Arial"/>
              </w:rPr>
              <w:t xml:space="preserve"> </w:t>
            </w:r>
            <w:hyperlink r:id="rId50">
              <w:r w:rsidRPr="00EA17DD">
                <w:rPr>
                  <w:rFonts w:ascii="Arial" w:hAnsi="Arial" w:cs="Arial"/>
                </w:rPr>
                <w:t>sensitive@dbs.gsi.gov.uk</w:t>
              </w:r>
            </w:hyperlink>
          </w:p>
          <w:p w14:paraId="6FD7AA28" w14:textId="77777777" w:rsidR="00936632" w:rsidRPr="00EA17DD" w:rsidRDefault="00936632" w:rsidP="00936632">
            <w:pPr>
              <w:rPr>
                <w:rFonts w:ascii="Arial" w:hAnsi="Arial" w:cs="Arial"/>
              </w:rPr>
            </w:pPr>
          </w:p>
          <w:p w14:paraId="3FA7C23C" w14:textId="77777777" w:rsidR="00936632" w:rsidRPr="00EA17DD" w:rsidRDefault="00936632" w:rsidP="00936632">
            <w:pPr>
              <w:rPr>
                <w:rFonts w:ascii="Arial" w:hAnsi="Arial" w:cs="Arial"/>
                <w:b/>
              </w:rPr>
            </w:pPr>
            <w:r w:rsidRPr="00EA17DD">
              <w:rPr>
                <w:rFonts w:ascii="Arial" w:hAnsi="Arial" w:cs="Arial"/>
                <w:b/>
              </w:rPr>
              <w:t>Academic Publications:</w:t>
            </w:r>
          </w:p>
          <w:p w14:paraId="21D33B76" w14:textId="77777777" w:rsidR="00936632" w:rsidRPr="00EA17DD" w:rsidRDefault="00936632" w:rsidP="00936632">
            <w:pPr>
              <w:rPr>
                <w:rFonts w:ascii="Arial" w:hAnsi="Arial" w:cs="Arial"/>
              </w:rPr>
            </w:pPr>
            <w:r w:rsidRPr="00EA17DD">
              <w:rPr>
                <w:rFonts w:ascii="Arial" w:hAnsi="Arial" w:cs="Arial"/>
              </w:rPr>
              <w:t>Academic publications are maintained by the publisher and the University is unable to make these changes on behalf of staff. The University will provide support and guidance in contacting publishers.</w:t>
            </w:r>
          </w:p>
          <w:p w14:paraId="3F9CD22B" w14:textId="77777777" w:rsidR="00936632" w:rsidRPr="00EA17DD" w:rsidRDefault="00936632" w:rsidP="00936632">
            <w:pPr>
              <w:rPr>
                <w:rFonts w:ascii="Arial" w:hAnsi="Arial" w:cs="Arial"/>
              </w:rPr>
            </w:pPr>
          </w:p>
          <w:p w14:paraId="7E378D37" w14:textId="77777777" w:rsidR="00936632" w:rsidRPr="00EA17DD" w:rsidRDefault="00936632" w:rsidP="00936632">
            <w:pPr>
              <w:rPr>
                <w:rFonts w:ascii="Arial" w:hAnsi="Arial" w:cs="Arial"/>
                <w:b/>
              </w:rPr>
            </w:pPr>
            <w:r w:rsidRPr="00EA17DD">
              <w:rPr>
                <w:rFonts w:ascii="Arial" w:hAnsi="Arial" w:cs="Arial"/>
                <w:b/>
              </w:rPr>
              <w:t>Redeployment and Role:</w:t>
            </w:r>
          </w:p>
          <w:p w14:paraId="34316FC4" w14:textId="77777777" w:rsidR="00936632" w:rsidRDefault="00936632" w:rsidP="00936632">
            <w:pPr>
              <w:rPr>
                <w:rFonts w:ascii="Arial" w:hAnsi="Arial" w:cs="Arial"/>
              </w:rPr>
            </w:pPr>
            <w:r w:rsidRPr="1B0729F6">
              <w:rPr>
                <w:rFonts w:ascii="Arial" w:hAnsi="Arial" w:cs="Arial"/>
              </w:rPr>
              <w:t>Beyond Genuine Occupational Requirements, being trans or transitioning at work should have no impact whatsoever on your job description or the support extended to you in performing your role.</w:t>
            </w:r>
          </w:p>
          <w:p w14:paraId="6799848C" w14:textId="77777777" w:rsidR="00936632" w:rsidRDefault="00936632" w:rsidP="00936632">
            <w:pPr>
              <w:rPr>
                <w:rFonts w:ascii="Arial" w:hAnsi="Arial" w:cs="Arial"/>
              </w:rPr>
            </w:pPr>
          </w:p>
          <w:p w14:paraId="2FFC2ED9" w14:textId="2C51FC90" w:rsidR="00936632" w:rsidRPr="00EA17DD" w:rsidRDefault="00936632" w:rsidP="00936632">
            <w:pPr>
              <w:rPr>
                <w:rFonts w:ascii="Arial" w:hAnsi="Arial" w:cs="Arial"/>
              </w:rPr>
            </w:pPr>
            <w:r w:rsidRPr="00EA17DD">
              <w:rPr>
                <w:rFonts w:ascii="Arial" w:hAnsi="Arial" w:cs="Arial"/>
              </w:rPr>
              <w:t>If you feel it would be helpful to do so however, it might be possible to alter elements of your job during your transition. The University will do everything possible to ensure you are supported in continuing in your role but if you want to explore these options, it is recommended you discuss them with your line manager.</w:t>
            </w:r>
          </w:p>
        </w:tc>
      </w:tr>
      <w:tr w:rsidR="00936632" w:rsidRPr="00156830" w14:paraId="33D816A9" w14:textId="77777777" w:rsidTr="00936632">
        <w:trPr>
          <w:trHeight w:val="1184"/>
        </w:trPr>
        <w:tc>
          <w:tcPr>
            <w:tcW w:w="3056" w:type="dxa"/>
          </w:tcPr>
          <w:p w14:paraId="264658D3" w14:textId="03C80A07" w:rsidR="00936632" w:rsidRPr="00EA17DD" w:rsidRDefault="00936632" w:rsidP="00936632">
            <w:pPr>
              <w:rPr>
                <w:rFonts w:ascii="Arial" w:hAnsi="Arial" w:cs="Arial"/>
              </w:rPr>
            </w:pPr>
            <w:r w:rsidRPr="00EA17DD">
              <w:rPr>
                <w:rFonts w:ascii="Arial" w:hAnsi="Arial" w:cs="Arial"/>
              </w:rPr>
              <w:t>What about references?</w:t>
            </w:r>
          </w:p>
        </w:tc>
        <w:tc>
          <w:tcPr>
            <w:tcW w:w="5960" w:type="dxa"/>
          </w:tcPr>
          <w:p w14:paraId="73CA52D1" w14:textId="289D3E86" w:rsidR="00936632" w:rsidRPr="00EA17DD" w:rsidRDefault="00936632" w:rsidP="00936632">
            <w:pPr>
              <w:rPr>
                <w:rFonts w:ascii="Arial" w:hAnsi="Arial" w:cs="Arial"/>
              </w:rPr>
            </w:pPr>
            <w:r w:rsidRPr="00EA17DD">
              <w:rPr>
                <w:rFonts w:ascii="Arial" w:hAnsi="Arial" w:cs="Arial"/>
              </w:rPr>
              <w:t>The University will always endeavour to provide references in your affirmed name and gender and will not disclose your trans status to a potential employer or institution. If you have any concerns, you should discuss these with your referee.</w:t>
            </w:r>
          </w:p>
        </w:tc>
      </w:tr>
      <w:tr w:rsidR="00936632" w:rsidRPr="00156830" w14:paraId="67815A81" w14:textId="77777777" w:rsidTr="00936632">
        <w:trPr>
          <w:trHeight w:val="1159"/>
        </w:trPr>
        <w:tc>
          <w:tcPr>
            <w:tcW w:w="3056" w:type="dxa"/>
          </w:tcPr>
          <w:p w14:paraId="2EDD7664" w14:textId="6879F4EF" w:rsidR="00936632" w:rsidRPr="00EA17DD" w:rsidRDefault="00936632" w:rsidP="00936632">
            <w:pPr>
              <w:rPr>
                <w:rFonts w:ascii="Arial" w:hAnsi="Arial" w:cs="Arial"/>
              </w:rPr>
            </w:pPr>
            <w:r>
              <w:rPr>
                <w:rFonts w:ascii="Arial" w:hAnsi="Arial" w:cs="Arial"/>
              </w:rPr>
              <w:lastRenderedPageBreak/>
              <w:t>Support</w:t>
            </w:r>
          </w:p>
        </w:tc>
        <w:tc>
          <w:tcPr>
            <w:tcW w:w="5960" w:type="dxa"/>
          </w:tcPr>
          <w:p w14:paraId="5748462C" w14:textId="77777777" w:rsidR="00936632" w:rsidRDefault="00936632" w:rsidP="00936632">
            <w:pPr>
              <w:rPr>
                <w:rFonts w:ascii="Arial" w:hAnsi="Arial" w:cs="Arial"/>
              </w:rPr>
            </w:pPr>
            <w:r>
              <w:rPr>
                <w:rFonts w:ascii="Arial" w:hAnsi="Arial" w:cs="Arial"/>
              </w:rPr>
              <w:t xml:space="preserve">Contact: </w:t>
            </w:r>
          </w:p>
          <w:p w14:paraId="7F7AA6F7" w14:textId="137F7545" w:rsidR="00936632" w:rsidRDefault="002E2177" w:rsidP="00936632">
            <w:pPr>
              <w:rPr>
                <w:rFonts w:ascii="Arial" w:hAnsi="Arial" w:cs="Arial"/>
              </w:rPr>
            </w:pPr>
            <w:hyperlink r:id="rId51" w:history="1">
              <w:r w:rsidR="00936632" w:rsidRPr="00DC7FB6">
                <w:rPr>
                  <w:rStyle w:val="Hyperlink"/>
                  <w:rFonts w:ascii="Arial" w:hAnsi="Arial" w:cs="Arial"/>
                </w:rPr>
                <w:t>hradvisory@edgehill.ac.uk</w:t>
              </w:r>
            </w:hyperlink>
          </w:p>
          <w:p w14:paraId="35354265" w14:textId="2A237F3F" w:rsidR="00936632" w:rsidRPr="00405A79" w:rsidRDefault="002E2177" w:rsidP="00936632">
            <w:pPr>
              <w:rPr>
                <w:rStyle w:val="Hyperlink"/>
                <w:rFonts w:ascii="Arial" w:hAnsi="Arial" w:cs="Arial"/>
              </w:rPr>
            </w:pPr>
            <w:hyperlink r:id="rId52" w:history="1">
              <w:r w:rsidR="00936632" w:rsidRPr="00DC4A61">
                <w:rPr>
                  <w:rStyle w:val="Hyperlink"/>
                  <w:rFonts w:ascii="Arial" w:hAnsi="Arial" w:cs="Arial"/>
                </w:rPr>
                <w:t>Supporting You</w:t>
              </w:r>
            </w:hyperlink>
            <w:r w:rsidR="00936632">
              <w:rPr>
                <w:rFonts w:ascii="Arial" w:hAnsi="Arial" w:cs="Arial"/>
              </w:rPr>
              <w:fldChar w:fldCharType="begin"/>
            </w:r>
            <w:r w:rsidR="00936632">
              <w:rPr>
                <w:rFonts w:ascii="Arial" w:hAnsi="Arial" w:cs="Arial"/>
              </w:rPr>
              <w:instrText>HYPERLINK "https://wiki.edgehill.ac.uk/display/humanresources/Employee+Assistance+Programme"</w:instrText>
            </w:r>
            <w:r w:rsidR="00936632">
              <w:rPr>
                <w:rFonts w:ascii="Arial" w:hAnsi="Arial" w:cs="Arial"/>
              </w:rPr>
            </w:r>
            <w:r w:rsidR="00936632">
              <w:rPr>
                <w:rFonts w:ascii="Arial" w:hAnsi="Arial" w:cs="Arial"/>
              </w:rPr>
              <w:fldChar w:fldCharType="separate"/>
            </w:r>
          </w:p>
          <w:p w14:paraId="01139680" w14:textId="5740DD34" w:rsidR="00936632" w:rsidRPr="00EA17DD" w:rsidRDefault="00936632" w:rsidP="00936632">
            <w:pPr>
              <w:rPr>
                <w:rFonts w:ascii="Arial" w:hAnsi="Arial" w:cs="Arial"/>
              </w:rPr>
            </w:pPr>
            <w:r>
              <w:rPr>
                <w:rStyle w:val="Hyperlink"/>
                <w:rFonts w:ascii="Arial" w:hAnsi="Arial" w:cs="Arial"/>
              </w:rPr>
              <w:t xml:space="preserve">EAP: </w:t>
            </w:r>
            <w:r w:rsidRPr="00405A79">
              <w:rPr>
                <w:rStyle w:val="Hyperlink"/>
                <w:rFonts w:ascii="Arial" w:hAnsi="Arial" w:cs="Arial"/>
              </w:rPr>
              <w:t>Employee Assistance Programme</w:t>
            </w:r>
            <w:r>
              <w:rPr>
                <w:rFonts w:ascii="Arial" w:hAnsi="Arial" w:cs="Arial"/>
              </w:rPr>
              <w:fldChar w:fldCharType="end"/>
            </w:r>
          </w:p>
        </w:tc>
      </w:tr>
    </w:tbl>
    <w:p w14:paraId="5379FA29" w14:textId="77777777" w:rsidR="001332D6" w:rsidRPr="002206BB" w:rsidRDefault="001332D6" w:rsidP="000B3B2E">
      <w:pPr>
        <w:pStyle w:val="BodyText"/>
        <w:spacing w:before="9"/>
        <w:rPr>
          <w:rFonts w:ascii="Arial" w:hAnsi="Arial" w:cs="Arial"/>
          <w:sz w:val="22"/>
          <w:szCs w:val="22"/>
        </w:rPr>
      </w:pPr>
    </w:p>
    <w:sectPr w:rsidR="001332D6" w:rsidRPr="002206BB">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1D54B" w14:textId="77777777" w:rsidR="0098014E" w:rsidRDefault="0098014E" w:rsidP="007B442C">
      <w:r>
        <w:separator/>
      </w:r>
    </w:p>
  </w:endnote>
  <w:endnote w:type="continuationSeparator" w:id="0">
    <w:p w14:paraId="5BD33728" w14:textId="77777777" w:rsidR="0098014E" w:rsidRDefault="0098014E" w:rsidP="007B442C">
      <w:r>
        <w:continuationSeparator/>
      </w:r>
    </w:p>
  </w:endnote>
  <w:endnote w:type="continuationNotice" w:id="1">
    <w:p w14:paraId="53207F62" w14:textId="77777777" w:rsidR="0098014E" w:rsidRDefault="00980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0"/>
      <w:gridCol w:w="3290"/>
      <w:gridCol w:w="3290"/>
    </w:tblGrid>
    <w:tr w:rsidR="39954748" w14:paraId="1F61665D" w14:textId="77777777" w:rsidTr="39954748">
      <w:trPr>
        <w:trHeight w:val="300"/>
      </w:trPr>
      <w:tc>
        <w:tcPr>
          <w:tcW w:w="3290" w:type="dxa"/>
        </w:tcPr>
        <w:p w14:paraId="67017745" w14:textId="4497947A" w:rsidR="39954748" w:rsidRDefault="39954748" w:rsidP="39954748">
          <w:pPr>
            <w:pStyle w:val="Header"/>
            <w:ind w:left="-115"/>
          </w:pPr>
        </w:p>
      </w:tc>
      <w:tc>
        <w:tcPr>
          <w:tcW w:w="3290" w:type="dxa"/>
        </w:tcPr>
        <w:p w14:paraId="45C2E2CC" w14:textId="73D53DA2" w:rsidR="39954748" w:rsidRDefault="39954748" w:rsidP="39954748">
          <w:pPr>
            <w:pStyle w:val="Header"/>
            <w:jc w:val="center"/>
          </w:pPr>
        </w:p>
      </w:tc>
      <w:tc>
        <w:tcPr>
          <w:tcW w:w="3290" w:type="dxa"/>
        </w:tcPr>
        <w:p w14:paraId="1753D976" w14:textId="1F57A5AC" w:rsidR="39954748" w:rsidRDefault="39954748" w:rsidP="39954748">
          <w:pPr>
            <w:pStyle w:val="Header"/>
            <w:ind w:right="-115"/>
            <w:jc w:val="right"/>
          </w:pPr>
        </w:p>
      </w:tc>
    </w:tr>
  </w:tbl>
  <w:p w14:paraId="23B0C664" w14:textId="70B15BBC" w:rsidR="39954748" w:rsidRDefault="39954748" w:rsidP="39954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9954748" w14:paraId="296DCEDA" w14:textId="77777777" w:rsidTr="39954748">
      <w:trPr>
        <w:trHeight w:val="300"/>
      </w:trPr>
      <w:tc>
        <w:tcPr>
          <w:tcW w:w="3005" w:type="dxa"/>
        </w:tcPr>
        <w:p w14:paraId="636C4506" w14:textId="7CC6276D" w:rsidR="39954748" w:rsidRDefault="39954748" w:rsidP="39954748">
          <w:pPr>
            <w:pStyle w:val="Header"/>
            <w:ind w:left="-115"/>
          </w:pPr>
        </w:p>
      </w:tc>
      <w:tc>
        <w:tcPr>
          <w:tcW w:w="3005" w:type="dxa"/>
        </w:tcPr>
        <w:p w14:paraId="41E90330" w14:textId="4A71495D" w:rsidR="39954748" w:rsidRDefault="39954748" w:rsidP="39954748">
          <w:pPr>
            <w:pStyle w:val="Header"/>
            <w:jc w:val="center"/>
          </w:pPr>
        </w:p>
      </w:tc>
      <w:tc>
        <w:tcPr>
          <w:tcW w:w="3005" w:type="dxa"/>
        </w:tcPr>
        <w:p w14:paraId="2F959B10" w14:textId="1CC47CA3" w:rsidR="39954748" w:rsidRDefault="39954748" w:rsidP="39954748">
          <w:pPr>
            <w:pStyle w:val="Header"/>
            <w:ind w:right="-115"/>
            <w:jc w:val="right"/>
          </w:pPr>
        </w:p>
      </w:tc>
    </w:tr>
  </w:tbl>
  <w:p w14:paraId="3DF24706" w14:textId="3107855E" w:rsidR="39954748" w:rsidRDefault="39954748" w:rsidP="39954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A7B75" w14:textId="77777777" w:rsidR="0098014E" w:rsidRDefault="0098014E" w:rsidP="007B442C">
      <w:r>
        <w:separator/>
      </w:r>
    </w:p>
  </w:footnote>
  <w:footnote w:type="continuationSeparator" w:id="0">
    <w:p w14:paraId="20BF605C" w14:textId="77777777" w:rsidR="0098014E" w:rsidRDefault="0098014E" w:rsidP="007B442C">
      <w:r>
        <w:continuationSeparator/>
      </w:r>
    </w:p>
  </w:footnote>
  <w:footnote w:type="continuationNotice" w:id="1">
    <w:p w14:paraId="0666668B" w14:textId="77777777" w:rsidR="0098014E" w:rsidRDefault="00980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91D8" w14:textId="1A023EB8" w:rsidR="007B442C" w:rsidRPr="007B442C" w:rsidRDefault="28B7104D" w:rsidP="007B442C">
    <w:pPr>
      <w:pStyle w:val="Header"/>
      <w:jc w:val="right"/>
    </w:pPr>
    <w:r>
      <w:rPr>
        <w:noProof/>
      </w:rPr>
      <w:drawing>
        <wp:inline distT="0" distB="0" distL="0" distR="0" wp14:anchorId="632CE292" wp14:editId="2AE02651">
          <wp:extent cx="1553404" cy="621519"/>
          <wp:effectExtent l="0" t="0" r="0" b="7620"/>
          <wp:docPr id="1388025044" name="Picture 3" descr="The Edge Hill crest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53404" cy="62151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h9jxr8X" int2:invalidationBookmarkName="" int2:hashCode="6SsmmVu5bKmM/0" int2:id="i7SunL0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67842"/>
    <w:multiLevelType w:val="multilevel"/>
    <w:tmpl w:val="F184F328"/>
    <w:lvl w:ilvl="0">
      <w:start w:val="1"/>
      <w:numFmt w:val="decimal"/>
      <w:lvlText w:val="%1"/>
      <w:lvlJc w:val="left"/>
      <w:pPr>
        <w:ind w:left="420" w:hanging="720"/>
      </w:pPr>
      <w:rPr>
        <w:rFonts w:ascii="Calibri" w:eastAsia="Calibri" w:hAnsi="Calibri" w:cs="Calibri" w:hint="default"/>
        <w:b/>
        <w:bCs/>
        <w:spacing w:val="-1"/>
        <w:w w:val="100"/>
        <w:sz w:val="24"/>
        <w:szCs w:val="24"/>
        <w:lang w:val="en-GB" w:eastAsia="en-GB" w:bidi="en-GB"/>
      </w:rPr>
    </w:lvl>
    <w:lvl w:ilvl="1">
      <w:start w:val="1"/>
      <w:numFmt w:val="decimal"/>
      <w:lvlText w:val="%1.%2"/>
      <w:lvlJc w:val="left"/>
      <w:pPr>
        <w:ind w:left="1140" w:hanging="720"/>
      </w:pPr>
      <w:rPr>
        <w:rFonts w:hint="default"/>
        <w:spacing w:val="-2"/>
        <w:w w:val="100"/>
        <w:lang w:val="en-GB" w:eastAsia="en-GB" w:bidi="en-GB"/>
      </w:rPr>
    </w:lvl>
    <w:lvl w:ilvl="2">
      <w:numFmt w:val="bullet"/>
      <w:lvlText w:val=""/>
      <w:lvlJc w:val="left"/>
      <w:pPr>
        <w:ind w:left="1500" w:hanging="720"/>
      </w:pPr>
      <w:rPr>
        <w:rFonts w:ascii="Symbol" w:eastAsia="Symbol" w:hAnsi="Symbol" w:cs="Symbol" w:hint="default"/>
        <w:w w:val="100"/>
        <w:sz w:val="24"/>
        <w:szCs w:val="24"/>
        <w:lang w:val="en-GB" w:eastAsia="en-GB" w:bidi="en-GB"/>
      </w:rPr>
    </w:lvl>
    <w:lvl w:ilvl="3">
      <w:numFmt w:val="bullet"/>
      <w:lvlText w:val="•"/>
      <w:lvlJc w:val="left"/>
      <w:pPr>
        <w:ind w:left="2545" w:hanging="720"/>
      </w:pPr>
      <w:rPr>
        <w:rFonts w:hint="default"/>
        <w:lang w:val="en-GB" w:eastAsia="en-GB" w:bidi="en-GB"/>
      </w:rPr>
    </w:lvl>
    <w:lvl w:ilvl="4">
      <w:numFmt w:val="bullet"/>
      <w:lvlText w:val="•"/>
      <w:lvlJc w:val="left"/>
      <w:pPr>
        <w:ind w:left="3591" w:hanging="720"/>
      </w:pPr>
      <w:rPr>
        <w:rFonts w:hint="default"/>
        <w:lang w:val="en-GB" w:eastAsia="en-GB" w:bidi="en-GB"/>
      </w:rPr>
    </w:lvl>
    <w:lvl w:ilvl="5">
      <w:numFmt w:val="bullet"/>
      <w:lvlText w:val="•"/>
      <w:lvlJc w:val="left"/>
      <w:pPr>
        <w:ind w:left="4637" w:hanging="720"/>
      </w:pPr>
      <w:rPr>
        <w:rFonts w:hint="default"/>
        <w:lang w:val="en-GB" w:eastAsia="en-GB" w:bidi="en-GB"/>
      </w:rPr>
    </w:lvl>
    <w:lvl w:ilvl="6">
      <w:numFmt w:val="bullet"/>
      <w:lvlText w:val="•"/>
      <w:lvlJc w:val="left"/>
      <w:pPr>
        <w:ind w:left="5683" w:hanging="720"/>
      </w:pPr>
      <w:rPr>
        <w:rFonts w:hint="default"/>
        <w:lang w:val="en-GB" w:eastAsia="en-GB" w:bidi="en-GB"/>
      </w:rPr>
    </w:lvl>
    <w:lvl w:ilvl="7">
      <w:numFmt w:val="bullet"/>
      <w:lvlText w:val="•"/>
      <w:lvlJc w:val="left"/>
      <w:pPr>
        <w:ind w:left="6729" w:hanging="720"/>
      </w:pPr>
      <w:rPr>
        <w:rFonts w:hint="default"/>
        <w:lang w:val="en-GB" w:eastAsia="en-GB" w:bidi="en-GB"/>
      </w:rPr>
    </w:lvl>
    <w:lvl w:ilvl="8">
      <w:numFmt w:val="bullet"/>
      <w:lvlText w:val="•"/>
      <w:lvlJc w:val="left"/>
      <w:pPr>
        <w:ind w:left="7774" w:hanging="720"/>
      </w:pPr>
      <w:rPr>
        <w:rFonts w:hint="default"/>
        <w:lang w:val="en-GB" w:eastAsia="en-GB" w:bidi="en-GB"/>
      </w:rPr>
    </w:lvl>
  </w:abstractNum>
  <w:abstractNum w:abstractNumId="1" w15:restartNumberingAfterBreak="0">
    <w:nsid w:val="37D77E23"/>
    <w:multiLevelType w:val="hybridMultilevel"/>
    <w:tmpl w:val="97588CC8"/>
    <w:lvl w:ilvl="0" w:tplc="5EF08134">
      <w:numFmt w:val="bullet"/>
      <w:lvlText w:val=""/>
      <w:lvlJc w:val="left"/>
      <w:pPr>
        <w:ind w:left="828" w:hanging="360"/>
      </w:pPr>
      <w:rPr>
        <w:rFonts w:ascii="Symbol" w:eastAsia="Symbol" w:hAnsi="Symbol" w:cs="Symbol" w:hint="default"/>
        <w:w w:val="100"/>
        <w:sz w:val="24"/>
        <w:szCs w:val="24"/>
        <w:lang w:val="en-GB" w:eastAsia="en-GB" w:bidi="en-GB"/>
      </w:rPr>
    </w:lvl>
    <w:lvl w:ilvl="1" w:tplc="32CC07BE">
      <w:numFmt w:val="bullet"/>
      <w:lvlText w:val="•"/>
      <w:lvlJc w:val="left"/>
      <w:pPr>
        <w:ind w:left="1333" w:hanging="360"/>
      </w:pPr>
      <w:rPr>
        <w:rFonts w:hint="default"/>
        <w:lang w:val="en-GB" w:eastAsia="en-GB" w:bidi="en-GB"/>
      </w:rPr>
    </w:lvl>
    <w:lvl w:ilvl="2" w:tplc="5300B9EE">
      <w:numFmt w:val="bullet"/>
      <w:lvlText w:val="•"/>
      <w:lvlJc w:val="left"/>
      <w:pPr>
        <w:ind w:left="1846" w:hanging="360"/>
      </w:pPr>
      <w:rPr>
        <w:rFonts w:hint="default"/>
        <w:lang w:val="en-GB" w:eastAsia="en-GB" w:bidi="en-GB"/>
      </w:rPr>
    </w:lvl>
    <w:lvl w:ilvl="3" w:tplc="8ECE1332">
      <w:numFmt w:val="bullet"/>
      <w:lvlText w:val="•"/>
      <w:lvlJc w:val="left"/>
      <w:pPr>
        <w:ind w:left="2359" w:hanging="360"/>
      </w:pPr>
      <w:rPr>
        <w:rFonts w:hint="default"/>
        <w:lang w:val="en-GB" w:eastAsia="en-GB" w:bidi="en-GB"/>
      </w:rPr>
    </w:lvl>
    <w:lvl w:ilvl="4" w:tplc="E1EEF326">
      <w:numFmt w:val="bullet"/>
      <w:lvlText w:val="•"/>
      <w:lvlJc w:val="left"/>
      <w:pPr>
        <w:ind w:left="2872" w:hanging="360"/>
      </w:pPr>
      <w:rPr>
        <w:rFonts w:hint="default"/>
        <w:lang w:val="en-GB" w:eastAsia="en-GB" w:bidi="en-GB"/>
      </w:rPr>
    </w:lvl>
    <w:lvl w:ilvl="5" w:tplc="89CE0356">
      <w:numFmt w:val="bullet"/>
      <w:lvlText w:val="•"/>
      <w:lvlJc w:val="left"/>
      <w:pPr>
        <w:ind w:left="3385" w:hanging="360"/>
      </w:pPr>
      <w:rPr>
        <w:rFonts w:hint="default"/>
        <w:lang w:val="en-GB" w:eastAsia="en-GB" w:bidi="en-GB"/>
      </w:rPr>
    </w:lvl>
    <w:lvl w:ilvl="6" w:tplc="54E2E446">
      <w:numFmt w:val="bullet"/>
      <w:lvlText w:val="•"/>
      <w:lvlJc w:val="left"/>
      <w:pPr>
        <w:ind w:left="3898" w:hanging="360"/>
      </w:pPr>
      <w:rPr>
        <w:rFonts w:hint="default"/>
        <w:lang w:val="en-GB" w:eastAsia="en-GB" w:bidi="en-GB"/>
      </w:rPr>
    </w:lvl>
    <w:lvl w:ilvl="7" w:tplc="EAFC6AD0">
      <w:numFmt w:val="bullet"/>
      <w:lvlText w:val="•"/>
      <w:lvlJc w:val="left"/>
      <w:pPr>
        <w:ind w:left="4411" w:hanging="360"/>
      </w:pPr>
      <w:rPr>
        <w:rFonts w:hint="default"/>
        <w:lang w:val="en-GB" w:eastAsia="en-GB" w:bidi="en-GB"/>
      </w:rPr>
    </w:lvl>
    <w:lvl w:ilvl="8" w:tplc="0594548A">
      <w:numFmt w:val="bullet"/>
      <w:lvlText w:val="•"/>
      <w:lvlJc w:val="left"/>
      <w:pPr>
        <w:ind w:left="4924" w:hanging="360"/>
      </w:pPr>
      <w:rPr>
        <w:rFonts w:hint="default"/>
        <w:lang w:val="en-GB" w:eastAsia="en-GB" w:bidi="en-GB"/>
      </w:rPr>
    </w:lvl>
  </w:abstractNum>
  <w:abstractNum w:abstractNumId="2" w15:restartNumberingAfterBreak="0">
    <w:nsid w:val="3A5812FF"/>
    <w:multiLevelType w:val="multilevel"/>
    <w:tmpl w:val="F98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87329"/>
    <w:multiLevelType w:val="hybridMultilevel"/>
    <w:tmpl w:val="77C06E66"/>
    <w:lvl w:ilvl="0" w:tplc="4D72A5D8">
      <w:numFmt w:val="bullet"/>
      <w:lvlText w:val=""/>
      <w:lvlJc w:val="left"/>
      <w:pPr>
        <w:ind w:left="720" w:hanging="360"/>
      </w:pPr>
      <w:rPr>
        <w:rFonts w:hint="default"/>
        <w:w w:val="10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F610E"/>
    <w:multiLevelType w:val="hybridMultilevel"/>
    <w:tmpl w:val="45A2D854"/>
    <w:lvl w:ilvl="0" w:tplc="BFD6139A">
      <w:numFmt w:val="bullet"/>
      <w:lvlText w:val=""/>
      <w:lvlJc w:val="left"/>
      <w:pPr>
        <w:ind w:left="828" w:hanging="360"/>
      </w:pPr>
      <w:rPr>
        <w:rFonts w:ascii="Symbol" w:eastAsia="Symbol" w:hAnsi="Symbol" w:cs="Symbol" w:hint="default"/>
        <w:w w:val="100"/>
        <w:sz w:val="24"/>
        <w:szCs w:val="24"/>
        <w:lang w:val="en-GB" w:eastAsia="en-GB" w:bidi="en-GB"/>
      </w:rPr>
    </w:lvl>
    <w:lvl w:ilvl="1" w:tplc="562891D6">
      <w:numFmt w:val="bullet"/>
      <w:lvlText w:val="•"/>
      <w:lvlJc w:val="left"/>
      <w:pPr>
        <w:ind w:left="1333" w:hanging="360"/>
      </w:pPr>
      <w:rPr>
        <w:rFonts w:hint="default"/>
        <w:lang w:val="en-GB" w:eastAsia="en-GB" w:bidi="en-GB"/>
      </w:rPr>
    </w:lvl>
    <w:lvl w:ilvl="2" w:tplc="6C60FF0E">
      <w:numFmt w:val="bullet"/>
      <w:lvlText w:val="•"/>
      <w:lvlJc w:val="left"/>
      <w:pPr>
        <w:ind w:left="1846" w:hanging="360"/>
      </w:pPr>
      <w:rPr>
        <w:rFonts w:hint="default"/>
        <w:lang w:val="en-GB" w:eastAsia="en-GB" w:bidi="en-GB"/>
      </w:rPr>
    </w:lvl>
    <w:lvl w:ilvl="3" w:tplc="7D42E4C6">
      <w:numFmt w:val="bullet"/>
      <w:lvlText w:val="•"/>
      <w:lvlJc w:val="left"/>
      <w:pPr>
        <w:ind w:left="2359" w:hanging="360"/>
      </w:pPr>
      <w:rPr>
        <w:rFonts w:hint="default"/>
        <w:lang w:val="en-GB" w:eastAsia="en-GB" w:bidi="en-GB"/>
      </w:rPr>
    </w:lvl>
    <w:lvl w:ilvl="4" w:tplc="30A0DC56">
      <w:numFmt w:val="bullet"/>
      <w:lvlText w:val="•"/>
      <w:lvlJc w:val="left"/>
      <w:pPr>
        <w:ind w:left="2872" w:hanging="360"/>
      </w:pPr>
      <w:rPr>
        <w:rFonts w:hint="default"/>
        <w:lang w:val="en-GB" w:eastAsia="en-GB" w:bidi="en-GB"/>
      </w:rPr>
    </w:lvl>
    <w:lvl w:ilvl="5" w:tplc="5740B22C">
      <w:numFmt w:val="bullet"/>
      <w:lvlText w:val="•"/>
      <w:lvlJc w:val="left"/>
      <w:pPr>
        <w:ind w:left="3385" w:hanging="360"/>
      </w:pPr>
      <w:rPr>
        <w:rFonts w:hint="default"/>
        <w:lang w:val="en-GB" w:eastAsia="en-GB" w:bidi="en-GB"/>
      </w:rPr>
    </w:lvl>
    <w:lvl w:ilvl="6" w:tplc="D76E1CB6">
      <w:numFmt w:val="bullet"/>
      <w:lvlText w:val="•"/>
      <w:lvlJc w:val="left"/>
      <w:pPr>
        <w:ind w:left="3898" w:hanging="360"/>
      </w:pPr>
      <w:rPr>
        <w:rFonts w:hint="default"/>
        <w:lang w:val="en-GB" w:eastAsia="en-GB" w:bidi="en-GB"/>
      </w:rPr>
    </w:lvl>
    <w:lvl w:ilvl="7" w:tplc="ED325686">
      <w:numFmt w:val="bullet"/>
      <w:lvlText w:val="•"/>
      <w:lvlJc w:val="left"/>
      <w:pPr>
        <w:ind w:left="4411" w:hanging="360"/>
      </w:pPr>
      <w:rPr>
        <w:rFonts w:hint="default"/>
        <w:lang w:val="en-GB" w:eastAsia="en-GB" w:bidi="en-GB"/>
      </w:rPr>
    </w:lvl>
    <w:lvl w:ilvl="8" w:tplc="AC42F072">
      <w:numFmt w:val="bullet"/>
      <w:lvlText w:val="•"/>
      <w:lvlJc w:val="left"/>
      <w:pPr>
        <w:ind w:left="4924" w:hanging="360"/>
      </w:pPr>
      <w:rPr>
        <w:rFonts w:hint="default"/>
        <w:lang w:val="en-GB" w:eastAsia="en-GB" w:bidi="en-GB"/>
      </w:rPr>
    </w:lvl>
  </w:abstractNum>
  <w:abstractNum w:abstractNumId="5" w15:restartNumberingAfterBreak="0">
    <w:nsid w:val="4DF45F91"/>
    <w:multiLevelType w:val="multilevel"/>
    <w:tmpl w:val="22E2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84F19"/>
    <w:multiLevelType w:val="hybridMultilevel"/>
    <w:tmpl w:val="D5DCDABC"/>
    <w:lvl w:ilvl="0" w:tplc="4D72A5D8">
      <w:numFmt w:val="bullet"/>
      <w:lvlText w:val=""/>
      <w:lvlJc w:val="left"/>
      <w:pPr>
        <w:ind w:left="720" w:hanging="360"/>
      </w:pPr>
      <w:rPr>
        <w:rFonts w:hint="default"/>
        <w:w w:val="10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7310B"/>
    <w:multiLevelType w:val="multilevel"/>
    <w:tmpl w:val="42C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2A6F0F"/>
    <w:multiLevelType w:val="multilevel"/>
    <w:tmpl w:val="C3F4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83BF3"/>
    <w:multiLevelType w:val="hybridMultilevel"/>
    <w:tmpl w:val="1FFC8A8A"/>
    <w:lvl w:ilvl="0" w:tplc="4D72A5D8">
      <w:numFmt w:val="bullet"/>
      <w:lvlText w:val=""/>
      <w:lvlJc w:val="left"/>
      <w:pPr>
        <w:ind w:left="827" w:hanging="360"/>
      </w:pPr>
      <w:rPr>
        <w:rFonts w:hint="default"/>
        <w:w w:val="100"/>
        <w:lang w:val="en-GB" w:eastAsia="en-GB" w:bidi="en-GB"/>
      </w:rPr>
    </w:lvl>
    <w:lvl w:ilvl="1" w:tplc="B830BE14">
      <w:numFmt w:val="bullet"/>
      <w:lvlText w:val="•"/>
      <w:lvlJc w:val="left"/>
      <w:pPr>
        <w:ind w:left="1333" w:hanging="360"/>
      </w:pPr>
      <w:rPr>
        <w:rFonts w:hint="default"/>
        <w:lang w:val="en-GB" w:eastAsia="en-GB" w:bidi="en-GB"/>
      </w:rPr>
    </w:lvl>
    <w:lvl w:ilvl="2" w:tplc="782C99C6">
      <w:numFmt w:val="bullet"/>
      <w:lvlText w:val="•"/>
      <w:lvlJc w:val="left"/>
      <w:pPr>
        <w:ind w:left="1846" w:hanging="360"/>
      </w:pPr>
      <w:rPr>
        <w:rFonts w:hint="default"/>
        <w:lang w:val="en-GB" w:eastAsia="en-GB" w:bidi="en-GB"/>
      </w:rPr>
    </w:lvl>
    <w:lvl w:ilvl="3" w:tplc="EC484F2E">
      <w:numFmt w:val="bullet"/>
      <w:lvlText w:val="•"/>
      <w:lvlJc w:val="left"/>
      <w:pPr>
        <w:ind w:left="2359" w:hanging="360"/>
      </w:pPr>
      <w:rPr>
        <w:rFonts w:hint="default"/>
        <w:lang w:val="en-GB" w:eastAsia="en-GB" w:bidi="en-GB"/>
      </w:rPr>
    </w:lvl>
    <w:lvl w:ilvl="4" w:tplc="0CB87206">
      <w:numFmt w:val="bullet"/>
      <w:lvlText w:val="•"/>
      <w:lvlJc w:val="left"/>
      <w:pPr>
        <w:ind w:left="2872" w:hanging="360"/>
      </w:pPr>
      <w:rPr>
        <w:rFonts w:hint="default"/>
        <w:lang w:val="en-GB" w:eastAsia="en-GB" w:bidi="en-GB"/>
      </w:rPr>
    </w:lvl>
    <w:lvl w:ilvl="5" w:tplc="DF9E5E0C">
      <w:numFmt w:val="bullet"/>
      <w:lvlText w:val="•"/>
      <w:lvlJc w:val="left"/>
      <w:pPr>
        <w:ind w:left="3385" w:hanging="360"/>
      </w:pPr>
      <w:rPr>
        <w:rFonts w:hint="default"/>
        <w:lang w:val="en-GB" w:eastAsia="en-GB" w:bidi="en-GB"/>
      </w:rPr>
    </w:lvl>
    <w:lvl w:ilvl="6" w:tplc="6ED0B5A0">
      <w:numFmt w:val="bullet"/>
      <w:lvlText w:val="•"/>
      <w:lvlJc w:val="left"/>
      <w:pPr>
        <w:ind w:left="3898" w:hanging="360"/>
      </w:pPr>
      <w:rPr>
        <w:rFonts w:hint="default"/>
        <w:lang w:val="en-GB" w:eastAsia="en-GB" w:bidi="en-GB"/>
      </w:rPr>
    </w:lvl>
    <w:lvl w:ilvl="7" w:tplc="5D7E1AEC">
      <w:numFmt w:val="bullet"/>
      <w:lvlText w:val="•"/>
      <w:lvlJc w:val="left"/>
      <w:pPr>
        <w:ind w:left="4411" w:hanging="360"/>
      </w:pPr>
      <w:rPr>
        <w:rFonts w:hint="default"/>
        <w:lang w:val="en-GB" w:eastAsia="en-GB" w:bidi="en-GB"/>
      </w:rPr>
    </w:lvl>
    <w:lvl w:ilvl="8" w:tplc="3C9A6B40">
      <w:numFmt w:val="bullet"/>
      <w:lvlText w:val="•"/>
      <w:lvlJc w:val="left"/>
      <w:pPr>
        <w:ind w:left="4924" w:hanging="360"/>
      </w:pPr>
      <w:rPr>
        <w:rFonts w:hint="default"/>
        <w:lang w:val="en-GB" w:eastAsia="en-GB" w:bidi="en-GB"/>
      </w:rPr>
    </w:lvl>
  </w:abstractNum>
  <w:abstractNum w:abstractNumId="10" w15:restartNumberingAfterBreak="0">
    <w:nsid w:val="7D5620E6"/>
    <w:multiLevelType w:val="multilevel"/>
    <w:tmpl w:val="8798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2756605">
    <w:abstractNumId w:val="1"/>
  </w:num>
  <w:num w:numId="2" w16cid:durableId="1409496452">
    <w:abstractNumId w:val="4"/>
  </w:num>
  <w:num w:numId="3" w16cid:durableId="1635215103">
    <w:abstractNumId w:val="9"/>
  </w:num>
  <w:num w:numId="4" w16cid:durableId="1703704287">
    <w:abstractNumId w:val="0"/>
  </w:num>
  <w:num w:numId="5" w16cid:durableId="2038239307">
    <w:abstractNumId w:val="5"/>
  </w:num>
  <w:num w:numId="6" w16cid:durableId="983579183">
    <w:abstractNumId w:val="7"/>
  </w:num>
  <w:num w:numId="7" w16cid:durableId="1652440136">
    <w:abstractNumId w:val="10"/>
  </w:num>
  <w:num w:numId="8" w16cid:durableId="1847205345">
    <w:abstractNumId w:val="8"/>
  </w:num>
  <w:num w:numId="9" w16cid:durableId="1921519427">
    <w:abstractNumId w:val="3"/>
  </w:num>
  <w:num w:numId="10" w16cid:durableId="1382707728">
    <w:abstractNumId w:val="6"/>
  </w:num>
  <w:num w:numId="11" w16cid:durableId="1781604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D6"/>
    <w:rsid w:val="00004DF1"/>
    <w:rsid w:val="00016501"/>
    <w:rsid w:val="00022A55"/>
    <w:rsid w:val="00025575"/>
    <w:rsid w:val="00036C1A"/>
    <w:rsid w:val="00040037"/>
    <w:rsid w:val="00041F58"/>
    <w:rsid w:val="00044E35"/>
    <w:rsid w:val="00047C64"/>
    <w:rsid w:val="00052597"/>
    <w:rsid w:val="00053ECE"/>
    <w:rsid w:val="000566E8"/>
    <w:rsid w:val="000618EF"/>
    <w:rsid w:val="000647F7"/>
    <w:rsid w:val="00074E44"/>
    <w:rsid w:val="00083503"/>
    <w:rsid w:val="00085191"/>
    <w:rsid w:val="00086428"/>
    <w:rsid w:val="00090ADC"/>
    <w:rsid w:val="000A0522"/>
    <w:rsid w:val="000A65E2"/>
    <w:rsid w:val="000B10C4"/>
    <w:rsid w:val="000B3B2E"/>
    <w:rsid w:val="000B4344"/>
    <w:rsid w:val="000B68BB"/>
    <w:rsid w:val="000C03D0"/>
    <w:rsid w:val="000C1367"/>
    <w:rsid w:val="000C1D0D"/>
    <w:rsid w:val="000C21E6"/>
    <w:rsid w:val="000C3FEA"/>
    <w:rsid w:val="000D2AEF"/>
    <w:rsid w:val="000D6026"/>
    <w:rsid w:val="000D7446"/>
    <w:rsid w:val="000D7C24"/>
    <w:rsid w:val="000F1828"/>
    <w:rsid w:val="000F194B"/>
    <w:rsid w:val="000F3143"/>
    <w:rsid w:val="00101CF9"/>
    <w:rsid w:val="00102308"/>
    <w:rsid w:val="00112A91"/>
    <w:rsid w:val="0012077A"/>
    <w:rsid w:val="00131B94"/>
    <w:rsid w:val="00133299"/>
    <w:rsid w:val="001332D6"/>
    <w:rsid w:val="0013621D"/>
    <w:rsid w:val="001407D2"/>
    <w:rsid w:val="00153358"/>
    <w:rsid w:val="00153BEA"/>
    <w:rsid w:val="00156830"/>
    <w:rsid w:val="001666BC"/>
    <w:rsid w:val="0017153F"/>
    <w:rsid w:val="00172CB0"/>
    <w:rsid w:val="00173506"/>
    <w:rsid w:val="00180F98"/>
    <w:rsid w:val="001A02C4"/>
    <w:rsid w:val="001A420D"/>
    <w:rsid w:val="001B0774"/>
    <w:rsid w:val="001B4221"/>
    <w:rsid w:val="001C495C"/>
    <w:rsid w:val="001C6008"/>
    <w:rsid w:val="001D1826"/>
    <w:rsid w:val="001D3079"/>
    <w:rsid w:val="001D5F3B"/>
    <w:rsid w:val="001E0C85"/>
    <w:rsid w:val="001E0FD7"/>
    <w:rsid w:val="001F17F0"/>
    <w:rsid w:val="001F28C5"/>
    <w:rsid w:val="001F57F4"/>
    <w:rsid w:val="001F7180"/>
    <w:rsid w:val="001F73F4"/>
    <w:rsid w:val="00205BD8"/>
    <w:rsid w:val="002206BB"/>
    <w:rsid w:val="00224219"/>
    <w:rsid w:val="00225945"/>
    <w:rsid w:val="002259FD"/>
    <w:rsid w:val="00232963"/>
    <w:rsid w:val="0023568D"/>
    <w:rsid w:val="00240042"/>
    <w:rsid w:val="00243FDF"/>
    <w:rsid w:val="0025174A"/>
    <w:rsid w:val="00257290"/>
    <w:rsid w:val="00260B5B"/>
    <w:rsid w:val="0026141C"/>
    <w:rsid w:val="0026699A"/>
    <w:rsid w:val="00276B07"/>
    <w:rsid w:val="00287882"/>
    <w:rsid w:val="00290978"/>
    <w:rsid w:val="00292659"/>
    <w:rsid w:val="0029779C"/>
    <w:rsid w:val="00297B43"/>
    <w:rsid w:val="00297CD2"/>
    <w:rsid w:val="002A5E84"/>
    <w:rsid w:val="002A6FD3"/>
    <w:rsid w:val="002B4CBD"/>
    <w:rsid w:val="002D1769"/>
    <w:rsid w:val="002D4B54"/>
    <w:rsid w:val="002D6546"/>
    <w:rsid w:val="002E047A"/>
    <w:rsid w:val="002E2177"/>
    <w:rsid w:val="002E235C"/>
    <w:rsid w:val="002E6048"/>
    <w:rsid w:val="002E6503"/>
    <w:rsid w:val="002F170E"/>
    <w:rsid w:val="002F2AD7"/>
    <w:rsid w:val="002F751C"/>
    <w:rsid w:val="00300447"/>
    <w:rsid w:val="00304FAE"/>
    <w:rsid w:val="00311C55"/>
    <w:rsid w:val="00312589"/>
    <w:rsid w:val="003221FD"/>
    <w:rsid w:val="00322340"/>
    <w:rsid w:val="00322DB1"/>
    <w:rsid w:val="003319BE"/>
    <w:rsid w:val="00350315"/>
    <w:rsid w:val="00352E47"/>
    <w:rsid w:val="00364E42"/>
    <w:rsid w:val="00372CE3"/>
    <w:rsid w:val="00383B95"/>
    <w:rsid w:val="00390C2F"/>
    <w:rsid w:val="00390EFE"/>
    <w:rsid w:val="003A22DF"/>
    <w:rsid w:val="003B6208"/>
    <w:rsid w:val="003B764A"/>
    <w:rsid w:val="003C7A9E"/>
    <w:rsid w:val="003D0AFF"/>
    <w:rsid w:val="003D3CAF"/>
    <w:rsid w:val="003D74A3"/>
    <w:rsid w:val="003E0054"/>
    <w:rsid w:val="003E2154"/>
    <w:rsid w:val="003F5660"/>
    <w:rsid w:val="003F6F7D"/>
    <w:rsid w:val="00400DC3"/>
    <w:rsid w:val="00405A79"/>
    <w:rsid w:val="00412D74"/>
    <w:rsid w:val="00415664"/>
    <w:rsid w:val="0041570C"/>
    <w:rsid w:val="004217B2"/>
    <w:rsid w:val="00422916"/>
    <w:rsid w:val="00430B34"/>
    <w:rsid w:val="0043335C"/>
    <w:rsid w:val="00436289"/>
    <w:rsid w:val="00436FF8"/>
    <w:rsid w:val="004452F8"/>
    <w:rsid w:val="0045362F"/>
    <w:rsid w:val="004540EB"/>
    <w:rsid w:val="004577ED"/>
    <w:rsid w:val="00462882"/>
    <w:rsid w:val="00481279"/>
    <w:rsid w:val="00493348"/>
    <w:rsid w:val="004B0D1A"/>
    <w:rsid w:val="004C04E1"/>
    <w:rsid w:val="004F59C7"/>
    <w:rsid w:val="004F68CC"/>
    <w:rsid w:val="004F6EC9"/>
    <w:rsid w:val="00501B78"/>
    <w:rsid w:val="00505603"/>
    <w:rsid w:val="00507122"/>
    <w:rsid w:val="005175C2"/>
    <w:rsid w:val="00520877"/>
    <w:rsid w:val="00524319"/>
    <w:rsid w:val="00530576"/>
    <w:rsid w:val="005536DB"/>
    <w:rsid w:val="005725ED"/>
    <w:rsid w:val="00574FA6"/>
    <w:rsid w:val="00577C9E"/>
    <w:rsid w:val="0059100E"/>
    <w:rsid w:val="005A1AF1"/>
    <w:rsid w:val="005B541C"/>
    <w:rsid w:val="005C3AFB"/>
    <w:rsid w:val="005C7EFC"/>
    <w:rsid w:val="005D11F0"/>
    <w:rsid w:val="005D4078"/>
    <w:rsid w:val="005D55BC"/>
    <w:rsid w:val="005E103F"/>
    <w:rsid w:val="005E156F"/>
    <w:rsid w:val="005E3AF4"/>
    <w:rsid w:val="005E7E96"/>
    <w:rsid w:val="005F7D96"/>
    <w:rsid w:val="00603573"/>
    <w:rsid w:val="006047FB"/>
    <w:rsid w:val="0062027A"/>
    <w:rsid w:val="0062386B"/>
    <w:rsid w:val="00630E90"/>
    <w:rsid w:val="00640062"/>
    <w:rsid w:val="00644E53"/>
    <w:rsid w:val="00650489"/>
    <w:rsid w:val="006516A3"/>
    <w:rsid w:val="00654D61"/>
    <w:rsid w:val="006611FA"/>
    <w:rsid w:val="00661334"/>
    <w:rsid w:val="00667315"/>
    <w:rsid w:val="00693F8F"/>
    <w:rsid w:val="00696640"/>
    <w:rsid w:val="006B5F82"/>
    <w:rsid w:val="006C0857"/>
    <w:rsid w:val="006C2F48"/>
    <w:rsid w:val="006D4A68"/>
    <w:rsid w:val="006E2791"/>
    <w:rsid w:val="006E3810"/>
    <w:rsid w:val="006E6015"/>
    <w:rsid w:val="006F49CE"/>
    <w:rsid w:val="006F6C31"/>
    <w:rsid w:val="0070576D"/>
    <w:rsid w:val="00705EE3"/>
    <w:rsid w:val="00705F8A"/>
    <w:rsid w:val="00714428"/>
    <w:rsid w:val="00717BD9"/>
    <w:rsid w:val="00722685"/>
    <w:rsid w:val="007244A3"/>
    <w:rsid w:val="00724E9B"/>
    <w:rsid w:val="00726034"/>
    <w:rsid w:val="0072637B"/>
    <w:rsid w:val="0072734C"/>
    <w:rsid w:val="0073080A"/>
    <w:rsid w:val="0074013D"/>
    <w:rsid w:val="007517C2"/>
    <w:rsid w:val="0075404A"/>
    <w:rsid w:val="0075606D"/>
    <w:rsid w:val="00764CFA"/>
    <w:rsid w:val="00765C9C"/>
    <w:rsid w:val="00770E38"/>
    <w:rsid w:val="0077239E"/>
    <w:rsid w:val="00780657"/>
    <w:rsid w:val="007818A1"/>
    <w:rsid w:val="0078239D"/>
    <w:rsid w:val="00787CF4"/>
    <w:rsid w:val="007908E7"/>
    <w:rsid w:val="00792DC4"/>
    <w:rsid w:val="007A08FF"/>
    <w:rsid w:val="007A1CCB"/>
    <w:rsid w:val="007A3499"/>
    <w:rsid w:val="007A52CD"/>
    <w:rsid w:val="007A77DE"/>
    <w:rsid w:val="007A7B9B"/>
    <w:rsid w:val="007B0A3D"/>
    <w:rsid w:val="007B442C"/>
    <w:rsid w:val="007B7854"/>
    <w:rsid w:val="007B7B16"/>
    <w:rsid w:val="007C10A6"/>
    <w:rsid w:val="007D0A9A"/>
    <w:rsid w:val="007E02A7"/>
    <w:rsid w:val="007E2ABA"/>
    <w:rsid w:val="007F38D8"/>
    <w:rsid w:val="007F3A28"/>
    <w:rsid w:val="007F4F8C"/>
    <w:rsid w:val="007F6BA7"/>
    <w:rsid w:val="00801462"/>
    <w:rsid w:val="00806E6D"/>
    <w:rsid w:val="00826831"/>
    <w:rsid w:val="00837026"/>
    <w:rsid w:val="008427CD"/>
    <w:rsid w:val="008434D3"/>
    <w:rsid w:val="0086335D"/>
    <w:rsid w:val="00864499"/>
    <w:rsid w:val="00864DFD"/>
    <w:rsid w:val="00866497"/>
    <w:rsid w:val="00877493"/>
    <w:rsid w:val="00886A92"/>
    <w:rsid w:val="00890902"/>
    <w:rsid w:val="008A01E4"/>
    <w:rsid w:val="008B5A00"/>
    <w:rsid w:val="008D13FF"/>
    <w:rsid w:val="008E26ED"/>
    <w:rsid w:val="008F7FCF"/>
    <w:rsid w:val="00902B38"/>
    <w:rsid w:val="00904E6A"/>
    <w:rsid w:val="00920CA6"/>
    <w:rsid w:val="00932CAA"/>
    <w:rsid w:val="00935EE4"/>
    <w:rsid w:val="00936632"/>
    <w:rsid w:val="009527F5"/>
    <w:rsid w:val="0095502C"/>
    <w:rsid w:val="00955E32"/>
    <w:rsid w:val="0095660B"/>
    <w:rsid w:val="00964309"/>
    <w:rsid w:val="009644CD"/>
    <w:rsid w:val="00964583"/>
    <w:rsid w:val="0096551F"/>
    <w:rsid w:val="00965C71"/>
    <w:rsid w:val="00971F84"/>
    <w:rsid w:val="0098014E"/>
    <w:rsid w:val="00986228"/>
    <w:rsid w:val="00991654"/>
    <w:rsid w:val="009968D1"/>
    <w:rsid w:val="009A055F"/>
    <w:rsid w:val="009A3833"/>
    <w:rsid w:val="009A6A48"/>
    <w:rsid w:val="009A7CED"/>
    <w:rsid w:val="009B241E"/>
    <w:rsid w:val="009B2C32"/>
    <w:rsid w:val="009B3359"/>
    <w:rsid w:val="009B516E"/>
    <w:rsid w:val="009B64A7"/>
    <w:rsid w:val="009C0C88"/>
    <w:rsid w:val="009D2377"/>
    <w:rsid w:val="009E2DD6"/>
    <w:rsid w:val="009E34B9"/>
    <w:rsid w:val="009F050E"/>
    <w:rsid w:val="009F2D4B"/>
    <w:rsid w:val="009F611F"/>
    <w:rsid w:val="00A029CA"/>
    <w:rsid w:val="00A2277B"/>
    <w:rsid w:val="00A25682"/>
    <w:rsid w:val="00A25CD0"/>
    <w:rsid w:val="00A326E4"/>
    <w:rsid w:val="00A32F3B"/>
    <w:rsid w:val="00A41DA4"/>
    <w:rsid w:val="00A4669D"/>
    <w:rsid w:val="00A47C3B"/>
    <w:rsid w:val="00A51905"/>
    <w:rsid w:val="00A51FA7"/>
    <w:rsid w:val="00A527A5"/>
    <w:rsid w:val="00A736CE"/>
    <w:rsid w:val="00A802F7"/>
    <w:rsid w:val="00A92D1C"/>
    <w:rsid w:val="00A92F8D"/>
    <w:rsid w:val="00A94FBE"/>
    <w:rsid w:val="00A97EE4"/>
    <w:rsid w:val="00AA3EEC"/>
    <w:rsid w:val="00AB1EB0"/>
    <w:rsid w:val="00AB3802"/>
    <w:rsid w:val="00AB52AC"/>
    <w:rsid w:val="00AB5BA0"/>
    <w:rsid w:val="00AB5DEE"/>
    <w:rsid w:val="00AD17F3"/>
    <w:rsid w:val="00AF0FBA"/>
    <w:rsid w:val="00AF1D5F"/>
    <w:rsid w:val="00AF79B7"/>
    <w:rsid w:val="00B074B9"/>
    <w:rsid w:val="00B1020D"/>
    <w:rsid w:val="00B143BB"/>
    <w:rsid w:val="00B22C1F"/>
    <w:rsid w:val="00B242C3"/>
    <w:rsid w:val="00B252EE"/>
    <w:rsid w:val="00B27755"/>
    <w:rsid w:val="00B31F99"/>
    <w:rsid w:val="00B32370"/>
    <w:rsid w:val="00B353EE"/>
    <w:rsid w:val="00B356B0"/>
    <w:rsid w:val="00B366CD"/>
    <w:rsid w:val="00B40AAA"/>
    <w:rsid w:val="00B40F85"/>
    <w:rsid w:val="00B61369"/>
    <w:rsid w:val="00B62C38"/>
    <w:rsid w:val="00B802F1"/>
    <w:rsid w:val="00B92A43"/>
    <w:rsid w:val="00B9500C"/>
    <w:rsid w:val="00B970CE"/>
    <w:rsid w:val="00BA3810"/>
    <w:rsid w:val="00BA7D11"/>
    <w:rsid w:val="00BC1F8C"/>
    <w:rsid w:val="00BC632A"/>
    <w:rsid w:val="00BE31D3"/>
    <w:rsid w:val="00BE79C7"/>
    <w:rsid w:val="00BF65BB"/>
    <w:rsid w:val="00C04C78"/>
    <w:rsid w:val="00C17521"/>
    <w:rsid w:val="00C21D88"/>
    <w:rsid w:val="00C62D37"/>
    <w:rsid w:val="00C6497C"/>
    <w:rsid w:val="00C72811"/>
    <w:rsid w:val="00C733AC"/>
    <w:rsid w:val="00C753E3"/>
    <w:rsid w:val="00C86770"/>
    <w:rsid w:val="00C92ADB"/>
    <w:rsid w:val="00CA38B9"/>
    <w:rsid w:val="00CA46DE"/>
    <w:rsid w:val="00CA554B"/>
    <w:rsid w:val="00CC46C1"/>
    <w:rsid w:val="00CC5607"/>
    <w:rsid w:val="00CC62D1"/>
    <w:rsid w:val="00CC74C2"/>
    <w:rsid w:val="00CD097D"/>
    <w:rsid w:val="00CD41AC"/>
    <w:rsid w:val="00CD693D"/>
    <w:rsid w:val="00CE55F4"/>
    <w:rsid w:val="00CF75EE"/>
    <w:rsid w:val="00D03F0C"/>
    <w:rsid w:val="00D16900"/>
    <w:rsid w:val="00D172B5"/>
    <w:rsid w:val="00D200B0"/>
    <w:rsid w:val="00D247F2"/>
    <w:rsid w:val="00D271A6"/>
    <w:rsid w:val="00D32665"/>
    <w:rsid w:val="00D33007"/>
    <w:rsid w:val="00D35530"/>
    <w:rsid w:val="00D4137E"/>
    <w:rsid w:val="00D437B7"/>
    <w:rsid w:val="00D577D1"/>
    <w:rsid w:val="00D62843"/>
    <w:rsid w:val="00D67344"/>
    <w:rsid w:val="00D67A3A"/>
    <w:rsid w:val="00D70CBB"/>
    <w:rsid w:val="00D75BD3"/>
    <w:rsid w:val="00D8011B"/>
    <w:rsid w:val="00D80A1F"/>
    <w:rsid w:val="00D81770"/>
    <w:rsid w:val="00D9165E"/>
    <w:rsid w:val="00D91E5F"/>
    <w:rsid w:val="00D95234"/>
    <w:rsid w:val="00DA059D"/>
    <w:rsid w:val="00DB06D1"/>
    <w:rsid w:val="00DC1124"/>
    <w:rsid w:val="00DC4A61"/>
    <w:rsid w:val="00DD00EE"/>
    <w:rsid w:val="00DD2F63"/>
    <w:rsid w:val="00DD3F7D"/>
    <w:rsid w:val="00DD4F1B"/>
    <w:rsid w:val="00DF4B38"/>
    <w:rsid w:val="00E00BAE"/>
    <w:rsid w:val="00E039C1"/>
    <w:rsid w:val="00E05BC4"/>
    <w:rsid w:val="00E10016"/>
    <w:rsid w:val="00E11DD2"/>
    <w:rsid w:val="00E176A2"/>
    <w:rsid w:val="00E21920"/>
    <w:rsid w:val="00E22B47"/>
    <w:rsid w:val="00E25502"/>
    <w:rsid w:val="00E25A7C"/>
    <w:rsid w:val="00E33ED0"/>
    <w:rsid w:val="00E35AF3"/>
    <w:rsid w:val="00E4179B"/>
    <w:rsid w:val="00E44EDA"/>
    <w:rsid w:val="00E47F6A"/>
    <w:rsid w:val="00E718E4"/>
    <w:rsid w:val="00E7206C"/>
    <w:rsid w:val="00E86B10"/>
    <w:rsid w:val="00E87BCF"/>
    <w:rsid w:val="00E9142C"/>
    <w:rsid w:val="00E92195"/>
    <w:rsid w:val="00E970D6"/>
    <w:rsid w:val="00EA17DD"/>
    <w:rsid w:val="00EA1EB8"/>
    <w:rsid w:val="00EA3766"/>
    <w:rsid w:val="00EB05C7"/>
    <w:rsid w:val="00EB0D59"/>
    <w:rsid w:val="00EC0E97"/>
    <w:rsid w:val="00EC2A32"/>
    <w:rsid w:val="00ED5108"/>
    <w:rsid w:val="00EE6975"/>
    <w:rsid w:val="00EF4D1D"/>
    <w:rsid w:val="00EF55BD"/>
    <w:rsid w:val="00F02302"/>
    <w:rsid w:val="00F12C42"/>
    <w:rsid w:val="00F14F5E"/>
    <w:rsid w:val="00F169A8"/>
    <w:rsid w:val="00F24D95"/>
    <w:rsid w:val="00F27A4B"/>
    <w:rsid w:val="00F31249"/>
    <w:rsid w:val="00F404BB"/>
    <w:rsid w:val="00F45EE6"/>
    <w:rsid w:val="00F5102F"/>
    <w:rsid w:val="00F70310"/>
    <w:rsid w:val="00F76303"/>
    <w:rsid w:val="00F771EE"/>
    <w:rsid w:val="00F77732"/>
    <w:rsid w:val="00F94304"/>
    <w:rsid w:val="00F94E34"/>
    <w:rsid w:val="00F95E0C"/>
    <w:rsid w:val="00F976D5"/>
    <w:rsid w:val="00FA1D29"/>
    <w:rsid w:val="00FB2584"/>
    <w:rsid w:val="00FB25B0"/>
    <w:rsid w:val="00FB26DF"/>
    <w:rsid w:val="00FB6EF1"/>
    <w:rsid w:val="00FC2C93"/>
    <w:rsid w:val="00FE3F5E"/>
    <w:rsid w:val="00FE4A0B"/>
    <w:rsid w:val="00FF71F6"/>
    <w:rsid w:val="0123132A"/>
    <w:rsid w:val="035328F8"/>
    <w:rsid w:val="03BE464F"/>
    <w:rsid w:val="04CC10E5"/>
    <w:rsid w:val="055BB5A7"/>
    <w:rsid w:val="05907876"/>
    <w:rsid w:val="06F095E5"/>
    <w:rsid w:val="089A194C"/>
    <w:rsid w:val="08AAFB0F"/>
    <w:rsid w:val="09C98095"/>
    <w:rsid w:val="0B44A80E"/>
    <w:rsid w:val="0C6DB357"/>
    <w:rsid w:val="0C899D40"/>
    <w:rsid w:val="0E70771E"/>
    <w:rsid w:val="106E60B3"/>
    <w:rsid w:val="10F4A5A7"/>
    <w:rsid w:val="11770AA6"/>
    <w:rsid w:val="12471E63"/>
    <w:rsid w:val="147DC473"/>
    <w:rsid w:val="14847740"/>
    <w:rsid w:val="1756CFA1"/>
    <w:rsid w:val="17CB404B"/>
    <w:rsid w:val="17DC3490"/>
    <w:rsid w:val="19054E2F"/>
    <w:rsid w:val="1B0729F6"/>
    <w:rsid w:val="1B3789D0"/>
    <w:rsid w:val="1BBCA29D"/>
    <w:rsid w:val="1C55450D"/>
    <w:rsid w:val="1EB9464C"/>
    <w:rsid w:val="202305E8"/>
    <w:rsid w:val="210B9011"/>
    <w:rsid w:val="226E54CB"/>
    <w:rsid w:val="22777141"/>
    <w:rsid w:val="2289AC84"/>
    <w:rsid w:val="22A2D4E1"/>
    <w:rsid w:val="2510C471"/>
    <w:rsid w:val="25ED178B"/>
    <w:rsid w:val="26E04CED"/>
    <w:rsid w:val="280BB3AF"/>
    <w:rsid w:val="286A08F7"/>
    <w:rsid w:val="28B7104D"/>
    <w:rsid w:val="299D9D2A"/>
    <w:rsid w:val="2A72AE5A"/>
    <w:rsid w:val="2ACE9B91"/>
    <w:rsid w:val="2BAFAC2A"/>
    <w:rsid w:val="2BC724A7"/>
    <w:rsid w:val="2D779F62"/>
    <w:rsid w:val="2E57AD88"/>
    <w:rsid w:val="2E698669"/>
    <w:rsid w:val="2E7C5A1F"/>
    <w:rsid w:val="2E8FAB4F"/>
    <w:rsid w:val="2FDBB347"/>
    <w:rsid w:val="310BE82B"/>
    <w:rsid w:val="317DAB89"/>
    <w:rsid w:val="31DB4DE2"/>
    <w:rsid w:val="32F958FD"/>
    <w:rsid w:val="336B3003"/>
    <w:rsid w:val="33DFFE45"/>
    <w:rsid w:val="3438D9DB"/>
    <w:rsid w:val="344EAAA9"/>
    <w:rsid w:val="35034498"/>
    <w:rsid w:val="373841C6"/>
    <w:rsid w:val="3762069A"/>
    <w:rsid w:val="3859CBE2"/>
    <w:rsid w:val="38A985C4"/>
    <w:rsid w:val="38F5ED0D"/>
    <w:rsid w:val="39954748"/>
    <w:rsid w:val="3DC6E413"/>
    <w:rsid w:val="3DC87648"/>
    <w:rsid w:val="3E596B47"/>
    <w:rsid w:val="3E8668C9"/>
    <w:rsid w:val="3EBC19F1"/>
    <w:rsid w:val="3ECB5FB8"/>
    <w:rsid w:val="3F5BF56D"/>
    <w:rsid w:val="3FA75B14"/>
    <w:rsid w:val="402607B0"/>
    <w:rsid w:val="419D3A92"/>
    <w:rsid w:val="41A1D0C3"/>
    <w:rsid w:val="451CB382"/>
    <w:rsid w:val="46334391"/>
    <w:rsid w:val="46921226"/>
    <w:rsid w:val="4747CE96"/>
    <w:rsid w:val="485B44B0"/>
    <w:rsid w:val="489070B8"/>
    <w:rsid w:val="49842481"/>
    <w:rsid w:val="49B3C199"/>
    <w:rsid w:val="4A776B9B"/>
    <w:rsid w:val="4A874BD9"/>
    <w:rsid w:val="4AB7B8AC"/>
    <w:rsid w:val="4B2D3DCC"/>
    <w:rsid w:val="4B6FCDB4"/>
    <w:rsid w:val="4BE6BA53"/>
    <w:rsid w:val="4D2301EE"/>
    <w:rsid w:val="4D2BF34C"/>
    <w:rsid w:val="4DCCA46D"/>
    <w:rsid w:val="4E0B6FD6"/>
    <w:rsid w:val="4E315B05"/>
    <w:rsid w:val="4E4EDED0"/>
    <w:rsid w:val="4F193AAE"/>
    <w:rsid w:val="50775852"/>
    <w:rsid w:val="50DA0B73"/>
    <w:rsid w:val="50E857E8"/>
    <w:rsid w:val="511CBFB9"/>
    <w:rsid w:val="51303AF5"/>
    <w:rsid w:val="51DC8FF4"/>
    <w:rsid w:val="52142345"/>
    <w:rsid w:val="5311DF65"/>
    <w:rsid w:val="533F85D3"/>
    <w:rsid w:val="535B4803"/>
    <w:rsid w:val="56CC7C9E"/>
    <w:rsid w:val="57075BF3"/>
    <w:rsid w:val="5716D696"/>
    <w:rsid w:val="5783DFD8"/>
    <w:rsid w:val="57DAA07B"/>
    <w:rsid w:val="581F976A"/>
    <w:rsid w:val="59B528DC"/>
    <w:rsid w:val="59F71B2D"/>
    <w:rsid w:val="5A015E6B"/>
    <w:rsid w:val="5A3A0487"/>
    <w:rsid w:val="5A507D7A"/>
    <w:rsid w:val="5B495754"/>
    <w:rsid w:val="5BAF632B"/>
    <w:rsid w:val="5D15988C"/>
    <w:rsid w:val="5D4EEEA5"/>
    <w:rsid w:val="5DE75853"/>
    <w:rsid w:val="5E057D38"/>
    <w:rsid w:val="5E9659B6"/>
    <w:rsid w:val="5F48EB7C"/>
    <w:rsid w:val="5F911979"/>
    <w:rsid w:val="5FBC8F82"/>
    <w:rsid w:val="60C30840"/>
    <w:rsid w:val="61114461"/>
    <w:rsid w:val="61AB814E"/>
    <w:rsid w:val="61C1D7B0"/>
    <w:rsid w:val="62D11B5B"/>
    <w:rsid w:val="64DD5F99"/>
    <w:rsid w:val="65230C0D"/>
    <w:rsid w:val="662DEAAF"/>
    <w:rsid w:val="66776A8D"/>
    <w:rsid w:val="66B7367D"/>
    <w:rsid w:val="67B5FAB6"/>
    <w:rsid w:val="6886FA14"/>
    <w:rsid w:val="68C0FC5B"/>
    <w:rsid w:val="6A48A06D"/>
    <w:rsid w:val="6ACCF98D"/>
    <w:rsid w:val="6B140626"/>
    <w:rsid w:val="6B820F83"/>
    <w:rsid w:val="6C715D22"/>
    <w:rsid w:val="6CE5AA26"/>
    <w:rsid w:val="6EB5D116"/>
    <w:rsid w:val="6FF611CF"/>
    <w:rsid w:val="701C76AC"/>
    <w:rsid w:val="7053DCCE"/>
    <w:rsid w:val="7236D097"/>
    <w:rsid w:val="72447C49"/>
    <w:rsid w:val="7254944E"/>
    <w:rsid w:val="728ECC2D"/>
    <w:rsid w:val="72D8D8F7"/>
    <w:rsid w:val="73A31EAF"/>
    <w:rsid w:val="7663F56C"/>
    <w:rsid w:val="789D1DDE"/>
    <w:rsid w:val="7905283E"/>
    <w:rsid w:val="7A7B81DA"/>
    <w:rsid w:val="7ADD05E9"/>
    <w:rsid w:val="7B71AD71"/>
    <w:rsid w:val="7CD65E1E"/>
    <w:rsid w:val="7D5766A4"/>
    <w:rsid w:val="7F8CBF83"/>
    <w:rsid w:val="7FA55C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4BA9E"/>
  <w15:chartTrackingRefBased/>
  <w15:docId w15:val="{64F5C797-5A5B-4162-B5D9-9B6DBB40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D6"/>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next w:val="Normal"/>
    <w:link w:val="Heading1Char"/>
    <w:uiPriority w:val="9"/>
    <w:qFormat/>
    <w:rsid w:val="009366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66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customStyle="1" w:styleId="TableParagraph">
    <w:name w:val="Table Paragraph"/>
    <w:basedOn w:val="Normal"/>
    <w:uiPriority w:val="1"/>
    <w:qFormat/>
    <w:rsid w:val="001332D6"/>
    <w:pPr>
      <w:ind w:left="107"/>
    </w:pPr>
  </w:style>
  <w:style w:type="character" w:styleId="Hyperlink">
    <w:name w:val="Hyperlink"/>
    <w:basedOn w:val="DefaultParagraphFont"/>
    <w:uiPriority w:val="99"/>
    <w:unhideWhenUsed/>
    <w:rsid w:val="001332D6"/>
    <w:rPr>
      <w:color w:val="0000FF" w:themeColor="hyperlink"/>
      <w:u w:val="single"/>
    </w:rPr>
  </w:style>
  <w:style w:type="paragraph" w:styleId="BalloonText">
    <w:name w:val="Balloon Text"/>
    <w:basedOn w:val="Normal"/>
    <w:link w:val="BalloonTextChar"/>
    <w:uiPriority w:val="99"/>
    <w:semiHidden/>
    <w:unhideWhenUsed/>
    <w:rsid w:val="00133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D6"/>
    <w:rPr>
      <w:rFonts w:ascii="Segoe UI" w:eastAsia="Calibri" w:hAnsi="Segoe UI" w:cs="Segoe UI"/>
      <w:sz w:val="18"/>
      <w:szCs w:val="18"/>
      <w:lang w:eastAsia="en-GB" w:bidi="en-GB"/>
    </w:rPr>
  </w:style>
  <w:style w:type="paragraph" w:styleId="BodyText">
    <w:name w:val="Body Text"/>
    <w:basedOn w:val="Normal"/>
    <w:link w:val="BodyTextChar"/>
    <w:uiPriority w:val="1"/>
    <w:qFormat/>
    <w:rsid w:val="001332D6"/>
    <w:rPr>
      <w:sz w:val="24"/>
      <w:szCs w:val="24"/>
    </w:rPr>
  </w:style>
  <w:style w:type="character" w:customStyle="1" w:styleId="BodyTextChar">
    <w:name w:val="Body Text Char"/>
    <w:basedOn w:val="DefaultParagraphFont"/>
    <w:link w:val="BodyText"/>
    <w:uiPriority w:val="1"/>
    <w:rsid w:val="001332D6"/>
    <w:rPr>
      <w:rFonts w:ascii="Calibri" w:eastAsia="Calibri" w:hAnsi="Calibri" w:cs="Calibri"/>
      <w:sz w:val="24"/>
      <w:szCs w:val="24"/>
      <w:lang w:eastAsia="en-GB" w:bidi="en-GB"/>
    </w:rPr>
  </w:style>
  <w:style w:type="paragraph" w:styleId="ListParagraph">
    <w:name w:val="List Paragraph"/>
    <w:basedOn w:val="Normal"/>
    <w:uiPriority w:val="1"/>
    <w:qFormat/>
    <w:rsid w:val="001332D6"/>
    <w:pPr>
      <w:ind w:left="1140" w:hanging="720"/>
    </w:pPr>
  </w:style>
  <w:style w:type="character" w:styleId="CommentReference">
    <w:name w:val="annotation reference"/>
    <w:basedOn w:val="DefaultParagraphFont"/>
    <w:uiPriority w:val="99"/>
    <w:semiHidden/>
    <w:unhideWhenUsed/>
    <w:rsid w:val="001332D6"/>
    <w:rPr>
      <w:sz w:val="16"/>
      <w:szCs w:val="16"/>
    </w:rPr>
  </w:style>
  <w:style w:type="paragraph" w:styleId="CommentText">
    <w:name w:val="annotation text"/>
    <w:basedOn w:val="Normal"/>
    <w:link w:val="CommentTextChar"/>
    <w:uiPriority w:val="99"/>
    <w:unhideWhenUsed/>
    <w:rsid w:val="001332D6"/>
    <w:rPr>
      <w:sz w:val="20"/>
      <w:szCs w:val="20"/>
    </w:rPr>
  </w:style>
  <w:style w:type="character" w:customStyle="1" w:styleId="CommentTextChar">
    <w:name w:val="Comment Text Char"/>
    <w:basedOn w:val="DefaultParagraphFont"/>
    <w:link w:val="CommentText"/>
    <w:uiPriority w:val="99"/>
    <w:rsid w:val="001332D6"/>
    <w:rPr>
      <w:rFonts w:ascii="Calibri" w:eastAsia="Calibri" w:hAnsi="Calibri" w:cs="Calibri"/>
      <w:sz w:val="20"/>
      <w:szCs w:val="20"/>
      <w:lang w:eastAsia="en-GB" w:bidi="en-GB"/>
    </w:rPr>
  </w:style>
  <w:style w:type="paragraph" w:customStyle="1" w:styleId="paragraph">
    <w:name w:val="paragraph"/>
    <w:basedOn w:val="Normal"/>
    <w:rsid w:val="001332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332D6"/>
  </w:style>
  <w:style w:type="character" w:customStyle="1" w:styleId="eop">
    <w:name w:val="eop"/>
    <w:basedOn w:val="DefaultParagraphFont"/>
    <w:rsid w:val="001332D6"/>
  </w:style>
  <w:style w:type="character" w:styleId="UnresolvedMention">
    <w:name w:val="Unresolved Mention"/>
    <w:basedOn w:val="DefaultParagraphFont"/>
    <w:uiPriority w:val="99"/>
    <w:unhideWhenUsed/>
    <w:rsid w:val="00FB26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1FA7"/>
    <w:rPr>
      <w:b/>
      <w:bCs/>
    </w:rPr>
  </w:style>
  <w:style w:type="character" w:customStyle="1" w:styleId="CommentSubjectChar">
    <w:name w:val="Comment Subject Char"/>
    <w:basedOn w:val="CommentTextChar"/>
    <w:link w:val="CommentSubject"/>
    <w:uiPriority w:val="99"/>
    <w:semiHidden/>
    <w:rsid w:val="00A51FA7"/>
    <w:rPr>
      <w:rFonts w:ascii="Calibri" w:eastAsia="Calibri" w:hAnsi="Calibri" w:cs="Calibri"/>
      <w:b/>
      <w:bCs/>
      <w:sz w:val="20"/>
      <w:szCs w:val="20"/>
      <w:lang w:eastAsia="en-GB" w:bidi="en-GB"/>
    </w:rPr>
  </w:style>
  <w:style w:type="character" w:styleId="FollowedHyperlink">
    <w:name w:val="FollowedHyperlink"/>
    <w:basedOn w:val="DefaultParagraphFont"/>
    <w:uiPriority w:val="99"/>
    <w:semiHidden/>
    <w:unhideWhenUsed/>
    <w:rsid w:val="004C04E1"/>
    <w:rPr>
      <w:color w:val="800080" w:themeColor="followedHyperlink"/>
      <w:u w:val="single"/>
    </w:rPr>
  </w:style>
  <w:style w:type="paragraph" w:styleId="Revision">
    <w:name w:val="Revision"/>
    <w:hidden/>
    <w:uiPriority w:val="99"/>
    <w:semiHidden/>
    <w:rsid w:val="00E47F6A"/>
    <w:pPr>
      <w:spacing w:after="0" w:line="240" w:lineRule="auto"/>
    </w:pPr>
    <w:rPr>
      <w:rFonts w:ascii="Calibri" w:eastAsia="Calibri" w:hAnsi="Calibri" w:cs="Calibri"/>
      <w:lang w:eastAsia="en-GB" w:bidi="en-GB"/>
    </w:rPr>
  </w:style>
  <w:style w:type="character" w:styleId="Mention">
    <w:name w:val="Mention"/>
    <w:basedOn w:val="DefaultParagraphFont"/>
    <w:uiPriority w:val="99"/>
    <w:unhideWhenUsed/>
    <w:rsid w:val="00D80A1F"/>
    <w:rPr>
      <w:color w:val="2B579A"/>
      <w:shd w:val="clear" w:color="auto" w:fill="E1DFDD"/>
    </w:rPr>
  </w:style>
  <w:style w:type="paragraph" w:styleId="Header">
    <w:name w:val="header"/>
    <w:basedOn w:val="Normal"/>
    <w:link w:val="HeaderChar"/>
    <w:uiPriority w:val="99"/>
    <w:unhideWhenUsed/>
    <w:rsid w:val="007B442C"/>
    <w:pPr>
      <w:tabs>
        <w:tab w:val="center" w:pos="4513"/>
        <w:tab w:val="right" w:pos="9026"/>
      </w:tabs>
    </w:pPr>
  </w:style>
  <w:style w:type="character" w:customStyle="1" w:styleId="HeaderChar">
    <w:name w:val="Header Char"/>
    <w:basedOn w:val="DefaultParagraphFont"/>
    <w:link w:val="Header"/>
    <w:uiPriority w:val="99"/>
    <w:rsid w:val="007B442C"/>
    <w:rPr>
      <w:rFonts w:ascii="Calibri" w:eastAsia="Calibri" w:hAnsi="Calibri" w:cs="Calibri"/>
      <w:lang w:eastAsia="en-GB" w:bidi="en-GB"/>
    </w:rPr>
  </w:style>
  <w:style w:type="paragraph" w:styleId="Footer">
    <w:name w:val="footer"/>
    <w:basedOn w:val="Normal"/>
    <w:link w:val="FooterChar"/>
    <w:uiPriority w:val="99"/>
    <w:unhideWhenUsed/>
    <w:rsid w:val="007B442C"/>
    <w:pPr>
      <w:tabs>
        <w:tab w:val="center" w:pos="4513"/>
        <w:tab w:val="right" w:pos="9026"/>
      </w:tabs>
    </w:pPr>
  </w:style>
  <w:style w:type="character" w:customStyle="1" w:styleId="FooterChar">
    <w:name w:val="Footer Char"/>
    <w:basedOn w:val="DefaultParagraphFont"/>
    <w:link w:val="Footer"/>
    <w:uiPriority w:val="99"/>
    <w:rsid w:val="007B442C"/>
    <w:rPr>
      <w:rFonts w:ascii="Calibri" w:eastAsia="Calibri" w:hAnsi="Calibri" w:cs="Calibri"/>
      <w:lang w:eastAsia="en-GB" w:bidi="en-GB"/>
    </w:rPr>
  </w:style>
  <w:style w:type="table" w:styleId="TableGrid">
    <w:name w:val="Table Grid"/>
    <w:basedOn w:val="TableNormal"/>
    <w:uiPriority w:val="59"/>
    <w:rsid w:val="0029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6632"/>
    <w:rPr>
      <w:rFonts w:asciiTheme="majorHAnsi" w:eastAsiaTheme="majorEastAsia" w:hAnsiTheme="majorHAnsi" w:cstheme="majorBidi"/>
      <w:color w:val="365F91" w:themeColor="accent1" w:themeShade="BF"/>
      <w:sz w:val="26"/>
      <w:szCs w:val="26"/>
      <w:lang w:eastAsia="en-GB" w:bidi="en-GB"/>
    </w:rPr>
  </w:style>
  <w:style w:type="character" w:customStyle="1" w:styleId="Heading1Char">
    <w:name w:val="Heading 1 Char"/>
    <w:basedOn w:val="DefaultParagraphFont"/>
    <w:link w:val="Heading1"/>
    <w:uiPriority w:val="9"/>
    <w:rsid w:val="00936632"/>
    <w:rPr>
      <w:rFonts w:asciiTheme="majorHAnsi" w:eastAsiaTheme="majorEastAsia" w:hAnsiTheme="majorHAnsi" w:cstheme="majorBidi"/>
      <w:color w:val="365F91" w:themeColor="accent1" w:themeShade="BF"/>
      <w:sz w:val="32"/>
      <w:szCs w:val="3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29228">
      <w:bodyDiv w:val="1"/>
      <w:marLeft w:val="0"/>
      <w:marRight w:val="0"/>
      <w:marTop w:val="0"/>
      <w:marBottom w:val="0"/>
      <w:divBdr>
        <w:top w:val="none" w:sz="0" w:space="0" w:color="auto"/>
        <w:left w:val="none" w:sz="0" w:space="0" w:color="auto"/>
        <w:bottom w:val="none" w:sz="0" w:space="0" w:color="auto"/>
        <w:right w:val="none" w:sz="0" w:space="0" w:color="auto"/>
      </w:divBdr>
    </w:div>
    <w:div w:id="494878602">
      <w:bodyDiv w:val="1"/>
      <w:marLeft w:val="0"/>
      <w:marRight w:val="0"/>
      <w:marTop w:val="0"/>
      <w:marBottom w:val="0"/>
      <w:divBdr>
        <w:top w:val="none" w:sz="0" w:space="0" w:color="auto"/>
        <w:left w:val="none" w:sz="0" w:space="0" w:color="auto"/>
        <w:bottom w:val="none" w:sz="0" w:space="0" w:color="auto"/>
        <w:right w:val="none" w:sz="0" w:space="0" w:color="auto"/>
      </w:divBdr>
    </w:div>
    <w:div w:id="1256788890">
      <w:bodyDiv w:val="1"/>
      <w:marLeft w:val="0"/>
      <w:marRight w:val="0"/>
      <w:marTop w:val="0"/>
      <w:marBottom w:val="0"/>
      <w:divBdr>
        <w:top w:val="none" w:sz="0" w:space="0" w:color="auto"/>
        <w:left w:val="none" w:sz="0" w:space="0" w:color="auto"/>
        <w:bottom w:val="none" w:sz="0" w:space="0" w:color="auto"/>
        <w:right w:val="none" w:sz="0" w:space="0" w:color="auto"/>
      </w:divBdr>
    </w:div>
    <w:div w:id="1338771470">
      <w:bodyDiv w:val="1"/>
      <w:marLeft w:val="0"/>
      <w:marRight w:val="0"/>
      <w:marTop w:val="0"/>
      <w:marBottom w:val="0"/>
      <w:divBdr>
        <w:top w:val="none" w:sz="0" w:space="0" w:color="auto"/>
        <w:left w:val="none" w:sz="0" w:space="0" w:color="auto"/>
        <w:bottom w:val="none" w:sz="0" w:space="0" w:color="auto"/>
        <w:right w:val="none" w:sz="0" w:space="0" w:color="auto"/>
      </w:divBdr>
    </w:div>
    <w:div w:id="1453791576">
      <w:bodyDiv w:val="1"/>
      <w:marLeft w:val="0"/>
      <w:marRight w:val="0"/>
      <w:marTop w:val="0"/>
      <w:marBottom w:val="0"/>
      <w:divBdr>
        <w:top w:val="none" w:sz="0" w:space="0" w:color="auto"/>
        <w:left w:val="none" w:sz="0" w:space="0" w:color="auto"/>
        <w:bottom w:val="none" w:sz="0" w:space="0" w:color="auto"/>
        <w:right w:val="none" w:sz="0" w:space="0" w:color="auto"/>
      </w:divBdr>
    </w:div>
    <w:div w:id="1559432916">
      <w:bodyDiv w:val="1"/>
      <w:marLeft w:val="0"/>
      <w:marRight w:val="0"/>
      <w:marTop w:val="0"/>
      <w:marBottom w:val="0"/>
      <w:divBdr>
        <w:top w:val="none" w:sz="0" w:space="0" w:color="auto"/>
        <w:left w:val="none" w:sz="0" w:space="0" w:color="auto"/>
        <w:bottom w:val="none" w:sz="0" w:space="0" w:color="auto"/>
        <w:right w:val="none" w:sz="0" w:space="0" w:color="auto"/>
      </w:divBdr>
      <w:divsChild>
        <w:div w:id="199130530">
          <w:marLeft w:val="0"/>
          <w:marRight w:val="0"/>
          <w:marTop w:val="0"/>
          <w:marBottom w:val="0"/>
          <w:divBdr>
            <w:top w:val="none" w:sz="0" w:space="0" w:color="auto"/>
            <w:left w:val="none" w:sz="0" w:space="0" w:color="auto"/>
            <w:bottom w:val="none" w:sz="0" w:space="0" w:color="auto"/>
            <w:right w:val="none" w:sz="0" w:space="0" w:color="auto"/>
          </w:divBdr>
        </w:div>
        <w:div w:id="1246648348">
          <w:marLeft w:val="0"/>
          <w:marRight w:val="0"/>
          <w:marTop w:val="0"/>
          <w:marBottom w:val="0"/>
          <w:divBdr>
            <w:top w:val="none" w:sz="0" w:space="0" w:color="auto"/>
            <w:left w:val="none" w:sz="0" w:space="0" w:color="auto"/>
            <w:bottom w:val="none" w:sz="0" w:space="0" w:color="auto"/>
            <w:right w:val="none" w:sz="0" w:space="0" w:color="auto"/>
          </w:divBdr>
        </w:div>
        <w:div w:id="1443185982">
          <w:marLeft w:val="0"/>
          <w:marRight w:val="0"/>
          <w:marTop w:val="0"/>
          <w:marBottom w:val="0"/>
          <w:divBdr>
            <w:top w:val="none" w:sz="0" w:space="0" w:color="auto"/>
            <w:left w:val="none" w:sz="0" w:space="0" w:color="auto"/>
            <w:bottom w:val="none" w:sz="0" w:space="0" w:color="auto"/>
            <w:right w:val="none" w:sz="0" w:space="0" w:color="auto"/>
          </w:divBdr>
        </w:div>
      </w:divsChild>
    </w:div>
    <w:div w:id="20056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dvice@edgehill.ac.uk" TargetMode="External"/><Relationship Id="rId18" Type="http://schemas.openxmlformats.org/officeDocument/2006/relationships/hyperlink" Target="https://www.transunite.co.uk/" TargetMode="External"/><Relationship Id="rId26" Type="http://schemas.openxmlformats.org/officeDocument/2006/relationships/hyperlink" Target="mailto:DataSupport@edgehill.ac.uk" TargetMode="External"/><Relationship Id="rId39" Type="http://schemas.openxmlformats.org/officeDocument/2006/relationships/hyperlink" Target="mailto:sensitive@dbs.gov.uk" TargetMode="External"/><Relationship Id="rId21" Type="http://schemas.openxmlformats.org/officeDocument/2006/relationships/hyperlink" Target="https://www.gov.uk/change-name-deed-poll" TargetMode="External"/><Relationship Id="rId34" Type="http://schemas.openxmlformats.org/officeDocument/2006/relationships/hyperlink" Target="https://www.edgehill.ac.uk/studentservices/student-support-team/" TargetMode="External"/><Relationship Id="rId42" Type="http://schemas.openxmlformats.org/officeDocument/2006/relationships/header" Target="header1.xml"/><Relationship Id="rId47" Type="http://schemas.openxmlformats.org/officeDocument/2006/relationships/hyperlink" Target="mailto:ITServicedesk@edgehill.ac.uk" TargetMode="External"/><Relationship Id="rId50" Type="http://schemas.openxmlformats.org/officeDocument/2006/relationships/hyperlink" Target="mailto:sensitive@dbs.gsi.gov.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ires.org.uk/" TargetMode="External"/><Relationship Id="rId29" Type="http://schemas.openxmlformats.org/officeDocument/2006/relationships/hyperlink" Target="mailto:moneyadvice@edgehill.ac.uk" TargetMode="External"/><Relationship Id="rId11" Type="http://schemas.openxmlformats.org/officeDocument/2006/relationships/hyperlink" Target="mailto:StudentSupportTeam@edgehill.ac.uk" TargetMode="External"/><Relationship Id="rId24" Type="http://schemas.openxmlformats.org/officeDocument/2006/relationships/hyperlink" Target="mailto:accommodation@edgehill.ac.uk" TargetMode="External"/><Relationship Id="rId32" Type="http://schemas.openxmlformats.org/officeDocument/2006/relationships/hyperlink" Target="mailto:StudentSupportTeam@edgehill.ac.uk" TargetMode="External"/><Relationship Id="rId37" Type="http://schemas.openxmlformats.org/officeDocument/2006/relationships/hyperlink" Target="https://view.officeapps.live.com/op/view.aspx?src=https%3A%2F%2Fwww.edgehill.ac.uk%2Fwp-content%2Fuploads%2Fdocuments%2FAPPROVED-FINAL-Bullying-Harassment-and-Hate-Crime-Policy.docx&amp;wdOrigin=BROWSELINK" TargetMode="External"/><Relationship Id="rId40" Type="http://schemas.openxmlformats.org/officeDocument/2006/relationships/hyperlink" Target="https://www.gov.uk/guidance/lesbian-gay-bisexual-and-transgender-foreign-travel-advice" TargetMode="External"/><Relationship Id="rId45" Type="http://schemas.openxmlformats.org/officeDocument/2006/relationships/hyperlink" Target="https://www.gov.uk/change-name-deed-poll"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gov.uk/search/all?keywords=statutory+deed+poll&amp;order=relev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nderedintelligence.co.uk/" TargetMode="External"/><Relationship Id="rId22" Type="http://schemas.openxmlformats.org/officeDocument/2006/relationships/hyperlink" Target="mailto:StudentSupportTeam@edgehill.ac.uk" TargetMode="External"/><Relationship Id="rId27" Type="http://schemas.openxmlformats.org/officeDocument/2006/relationships/hyperlink" Target="mailto:StudentSupportTeam@edgehill.ac.uk" TargetMode="External"/><Relationship Id="rId30" Type="http://schemas.openxmlformats.org/officeDocument/2006/relationships/hyperlink" Target="mailto:Datasupport@edgehill.ac.uk" TargetMode="External"/><Relationship Id="rId35" Type="http://schemas.openxmlformats.org/officeDocument/2006/relationships/hyperlink" Target="https://www.edgehill.ac.uk/departments/support/studentservices/wellbeing/" TargetMode="External"/><Relationship Id="rId43" Type="http://schemas.openxmlformats.org/officeDocument/2006/relationships/footer" Target="footer1.xml"/><Relationship Id="rId48" Type="http://schemas.openxmlformats.org/officeDocument/2006/relationships/hyperlink" Target="https://www.gov.uk/tell-hmrc-change-of-details/gender-change"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hradvisory@edgehill.ac.uk" TargetMode="External"/><Relationship Id="rId3" Type="http://schemas.openxmlformats.org/officeDocument/2006/relationships/customXml" Target="../customXml/item3.xml"/><Relationship Id="rId12" Type="http://schemas.openxmlformats.org/officeDocument/2006/relationships/hyperlink" Target="mailto:mentalhealthandwellbeing@edgehill.ac.uk" TargetMode="External"/><Relationship Id="rId17" Type="http://schemas.openxmlformats.org/officeDocument/2006/relationships/hyperlink" Target="https://www4.ntu.ac.uk/student_services/document_uploads/195983.pdf" TargetMode="External"/><Relationship Id="rId25" Type="http://schemas.openxmlformats.org/officeDocument/2006/relationships/hyperlink" Target="https://www.edgehill.ac.uk/documents/data-collection-notice/" TargetMode="External"/><Relationship Id="rId33" Type="http://schemas.openxmlformats.org/officeDocument/2006/relationships/hyperlink" Target="https://www.edgehill.ac.uk/registry/exceptional-mitigating-circumstances/" TargetMode="External"/><Relationship Id="rId38" Type="http://schemas.openxmlformats.org/officeDocument/2006/relationships/hyperlink" Target="https://edgehill-my.sharepoint.com/personal/dickinsk_edgehill_ac_uk/Documents/Transgender%20students/.%20https:/www.legislation.gov.uk/ukpga/2010/15/contents" TargetMode="External"/><Relationship Id="rId46" Type="http://schemas.openxmlformats.org/officeDocument/2006/relationships/hyperlink" Target="mailto:hradvisory@edgehill.ac.uk" TargetMode="External"/><Relationship Id="rId20" Type="http://schemas.openxmlformats.org/officeDocument/2006/relationships/hyperlink" Target="https://www.gov.uk/government/publications/statutory-declarations" TargetMode="External"/><Relationship Id="rId41" Type="http://schemas.openxmlformats.org/officeDocument/2006/relationships/hyperlink" Target="mailto:visas@edgehill.ac.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fc.org.uk/" TargetMode="External"/><Relationship Id="rId23" Type="http://schemas.openxmlformats.org/officeDocument/2006/relationships/hyperlink" Target="mailto:accommodation@edgehill.ac.uk" TargetMode="External"/><Relationship Id="rId28" Type="http://schemas.openxmlformats.org/officeDocument/2006/relationships/hyperlink" Target="mailto:tuitionfees@edgehill.ac.uk" TargetMode="External"/><Relationship Id="rId36" Type="http://schemas.openxmlformats.org/officeDocument/2006/relationships/hyperlink" Target="https://www.edgehill.ac.uk/departments/support/studentservices/let-us-know/" TargetMode="External"/><Relationship Id="rId49" Type="http://schemas.openxmlformats.org/officeDocument/2006/relationships/hyperlink" Target="https://www.gov.uk/guidance/transgender-applications"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mailto:ceremonies@edgehill.ac.uk" TargetMode="External"/><Relationship Id="rId44" Type="http://schemas.openxmlformats.org/officeDocument/2006/relationships/hyperlink" Target="https://www.gov.uk/government/publications/gender-recognition-certificate-statutory-declarations-for-applicants" TargetMode="External"/><Relationship Id="rId52" Type="http://schemas.openxmlformats.org/officeDocument/2006/relationships/hyperlink" Target="https://edgehill.sharepoint.com/sites/HumanResources/SitePages/Supporting%20You.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3C366D6-F668-45FA-AF46-E12185A28DE6}">
    <t:Anchor>
      <t:Comment id="608429140"/>
    </t:Anchor>
    <t:History>
      <t:Event id="{7FA0E115-2BBF-4AFD-82F4-009EA1B03855}" time="2021-05-18T11:46:52Z">
        <t:Attribution userId="S::dickinsk@edgehill.ac.uk::9d35e536-4b79-474b-a5b4-67a9e237d89a" userProvider="AD" userName="Kordel Dickinson"/>
        <t:Anchor>
          <t:Comment id="1162233489"/>
        </t:Anchor>
        <t:Create/>
      </t:Event>
      <t:Event id="{7009FE8F-5190-409F-8461-F23D3C3EBC26}" time="2021-05-18T11:46:52Z">
        <t:Attribution userId="S::dickinsk@edgehill.ac.uk::9d35e536-4b79-474b-a5b4-67a9e237d89a" userProvider="AD" userName="Kordel Dickinson"/>
        <t:Anchor>
          <t:Comment id="1162233489"/>
        </t:Anchor>
        <t:Assign userId="S::Boswardv@edgehill.ac.uk::a2da73d9-95ae-4a1d-b6ea-bff01b694dff" userProvider="AD" userName="Vicky Bosward"/>
      </t:Event>
      <t:Event id="{3B6EBAF7-5B7E-4630-A017-CEAD02253A62}" time="2021-05-18T11:46:52Z">
        <t:Attribution userId="S::dickinsk@edgehill.ac.uk::9d35e536-4b79-474b-a5b4-67a9e237d89a" userProvider="AD" userName="Kordel Dickinson"/>
        <t:Anchor>
          <t:Comment id="1162233489"/>
        </t:Anchor>
        <t:SetTitle title="@Vicky Bosward what link would you like going here? Stonewall's or an internal link? I think there is continual review of this so it maybe better to put in a generic statement and link to stonewall - but open to suggestions"/>
      </t:Event>
    </t:History>
  </t:Task>
  <t:Task id="{F92E84E7-E832-41D7-967A-22E23D2FC380}">
    <t:Anchor>
      <t:Comment id="1139787488"/>
    </t:Anchor>
    <t:History>
      <t:Event id="{D4E3D343-416D-4989-9545-4D5FACC358B6}" time="2021-05-18T11:50:01Z">
        <t:Attribution userId="S::dickinsk@edgehill.ac.uk::9d35e536-4b79-474b-a5b4-67a9e237d89a" userProvider="AD" userName="Kordel Dickinson"/>
        <t:Anchor>
          <t:Comment id="1496920990"/>
        </t:Anchor>
        <t:Create/>
      </t:Event>
      <t:Event id="{5EADCCCA-DA54-4E50-8DCC-C72C7DB1CF81}" time="2021-05-18T11:50:01Z">
        <t:Attribution userId="S::dickinsk@edgehill.ac.uk::9d35e536-4b79-474b-a5b4-67a9e237d89a" userProvider="AD" userName="Kordel Dickinson"/>
        <t:Anchor>
          <t:Comment id="1496920990"/>
        </t:Anchor>
        <t:Assign userId="S::Boswardv@edgehill.ac.uk::a2da73d9-95ae-4a1d-b6ea-bff01b694dff" userProvider="AD" userName="Vicky Bosward"/>
      </t:Event>
      <t:Event id="{15F49736-AB03-42E2-8B0B-96D857845804}" time="2021-05-18T11:50:01Z">
        <t:Attribution userId="S::dickinsk@edgehill.ac.uk::9d35e536-4b79-474b-a5b4-67a9e237d89a" userProvider="AD" userName="Kordel Dickinson"/>
        <t:Anchor>
          <t:Comment id="1496920990"/>
        </t:Anchor>
        <t:SetTitle title="@Phillippa Dunning I think this is a Cardiff statement but it isin the STAFF FAQS so will be under HR's remit. @Vicky Bosward are you happy with this statement?"/>
      </t:Event>
    </t:History>
  </t:Task>
  <t:Task id="{7C726A96-A590-40EC-8E23-6E58BDCD84E6}">
    <t:Anchor>
      <t:Comment id="105797361"/>
    </t:Anchor>
    <t:History>
      <t:Event id="{974FF9A9-5853-45F1-97F1-CC142C2194CA}" time="2024-07-23T11:51:04.618Z">
        <t:Attribution userId="S::dickinsk@edgehill.ac.uk::9d35e536-4b79-474b-a5b4-67a9e237d89a" userProvider="AD" userName="Kordel Dickinson"/>
        <t:Anchor>
          <t:Comment id="687938720"/>
        </t:Anchor>
        <t:Create/>
      </t:Event>
      <t:Event id="{64ABAEC8-381B-4FDB-81B7-A161BF6093DA}" time="2024-07-23T11:51:04.618Z">
        <t:Attribution userId="S::dickinsk@edgehill.ac.uk::9d35e536-4b79-474b-a5b4-67a9e237d89a" userProvider="AD" userName="Kordel Dickinson"/>
        <t:Anchor>
          <t:Comment id="687938720"/>
        </t:Anchor>
        <t:Assign userId="S::Bensona@edgehill.ac.uk::c61878ce-d5e9-4a31-b713-c4da133f09ea" userProvider="AD" userName="Aisling Barker"/>
      </t:Event>
      <t:Event id="{ABE3A0A5-F547-4674-BBB4-2A30DF730C25}" time="2024-07-23T11:51:04.618Z">
        <t:Attribution userId="S::dickinsk@edgehill.ac.uk::9d35e536-4b79-474b-a5b4-67a9e237d89a" userProvider="AD" userName="Kordel Dickinson"/>
        <t:Anchor>
          <t:Comment id="687938720"/>
        </t:Anchor>
        <t:SetTitle title="@Aisling Barker d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DB377E68494B42A2EC8BB78C91EAEC" ma:contentTypeVersion="12" ma:contentTypeDescription="Create a new document." ma:contentTypeScope="" ma:versionID="1fc7423e04ba4fcb419273a8673ccd8e">
  <xsd:schema xmlns:xsd="http://www.w3.org/2001/XMLSchema" xmlns:xs="http://www.w3.org/2001/XMLSchema" xmlns:p="http://schemas.microsoft.com/office/2006/metadata/properties" xmlns:ns3="840ed962-3880-4b02-b96c-33dae9410565" xmlns:ns4="df5dbcfe-9947-4fab-9594-cc394d55ff2f" targetNamespace="http://schemas.microsoft.com/office/2006/metadata/properties" ma:root="true" ma:fieldsID="960dbcf7d7c68545b6f3b61c7ec18260" ns3:_="" ns4:_="">
    <xsd:import namespace="840ed962-3880-4b02-b96c-33dae9410565"/>
    <xsd:import namespace="df5dbcfe-9947-4fab-9594-cc394d55ff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ed962-3880-4b02-b96c-33dae9410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dbcfe-9947-4fab-9594-cc394d55ff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9F7CE-01DC-45AE-83D8-3F9A08AFB595}">
  <ds:schemaRefs>
    <ds:schemaRef ds:uri="df5dbcfe-9947-4fab-9594-cc394d55ff2f"/>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840ed962-3880-4b02-b96c-33dae9410565"/>
    <ds:schemaRef ds:uri="http://purl.org/dc/elements/1.1/"/>
  </ds:schemaRefs>
</ds:datastoreItem>
</file>

<file path=customXml/itemProps2.xml><?xml version="1.0" encoding="utf-8"?>
<ds:datastoreItem xmlns:ds="http://schemas.openxmlformats.org/officeDocument/2006/customXml" ds:itemID="{1706680E-40BB-435C-852C-C15B1B051F57}">
  <ds:schemaRefs>
    <ds:schemaRef ds:uri="http://schemas.openxmlformats.org/officeDocument/2006/bibliography"/>
  </ds:schemaRefs>
</ds:datastoreItem>
</file>

<file path=customXml/itemProps3.xml><?xml version="1.0" encoding="utf-8"?>
<ds:datastoreItem xmlns:ds="http://schemas.openxmlformats.org/officeDocument/2006/customXml" ds:itemID="{292958CB-50E1-4CF9-8EF7-CAFF82DA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ed962-3880-4b02-b96c-33dae9410565"/>
    <ds:schemaRef ds:uri="df5dbcfe-9947-4fab-9594-cc394d55f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1D963-9CA9-4E9F-A407-ACCDD390C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3833</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27191</CharactersWithSpaces>
  <SharedDoc>false</SharedDoc>
  <HLinks>
    <vt:vector size="252" baseType="variant">
      <vt:variant>
        <vt:i4>1245253</vt:i4>
      </vt:variant>
      <vt:variant>
        <vt:i4>123</vt:i4>
      </vt:variant>
      <vt:variant>
        <vt:i4>0</vt:i4>
      </vt:variant>
      <vt:variant>
        <vt:i4>5</vt:i4>
      </vt:variant>
      <vt:variant>
        <vt:lpwstr>https://wiki.edgehill.ac.uk/display/humanresources/Employee+Assistance+Programme</vt:lpwstr>
      </vt:variant>
      <vt:variant>
        <vt:lpwstr/>
      </vt:variant>
      <vt:variant>
        <vt:i4>2162815</vt:i4>
      </vt:variant>
      <vt:variant>
        <vt:i4>120</vt:i4>
      </vt:variant>
      <vt:variant>
        <vt:i4>0</vt:i4>
      </vt:variant>
      <vt:variant>
        <vt:i4>5</vt:i4>
      </vt:variant>
      <vt:variant>
        <vt:lpwstr>https://edgehill.sharepoint.com/sites/HumanResources/SitePages/Supporting You.aspx</vt:lpwstr>
      </vt:variant>
      <vt:variant>
        <vt:lpwstr/>
      </vt:variant>
      <vt:variant>
        <vt:i4>8126493</vt:i4>
      </vt:variant>
      <vt:variant>
        <vt:i4>117</vt:i4>
      </vt:variant>
      <vt:variant>
        <vt:i4>0</vt:i4>
      </vt:variant>
      <vt:variant>
        <vt:i4>5</vt:i4>
      </vt:variant>
      <vt:variant>
        <vt:lpwstr>mailto:hradvisory@edgehill.ac.uk</vt:lpwstr>
      </vt:variant>
      <vt:variant>
        <vt:lpwstr/>
      </vt:variant>
      <vt:variant>
        <vt:i4>6750286</vt:i4>
      </vt:variant>
      <vt:variant>
        <vt:i4>114</vt:i4>
      </vt:variant>
      <vt:variant>
        <vt:i4>0</vt:i4>
      </vt:variant>
      <vt:variant>
        <vt:i4>5</vt:i4>
      </vt:variant>
      <vt:variant>
        <vt:lpwstr>mailto:sensitive@dbs.gsi.gov.uk</vt:lpwstr>
      </vt:variant>
      <vt:variant>
        <vt:lpwstr/>
      </vt:variant>
      <vt:variant>
        <vt:i4>720922</vt:i4>
      </vt:variant>
      <vt:variant>
        <vt:i4>111</vt:i4>
      </vt:variant>
      <vt:variant>
        <vt:i4>0</vt:i4>
      </vt:variant>
      <vt:variant>
        <vt:i4>5</vt:i4>
      </vt:variant>
      <vt:variant>
        <vt:lpwstr>https://www.gov.uk/guidance/transgender-applications</vt:lpwstr>
      </vt:variant>
      <vt:variant>
        <vt:lpwstr/>
      </vt:variant>
      <vt:variant>
        <vt:i4>6225989</vt:i4>
      </vt:variant>
      <vt:variant>
        <vt:i4>108</vt:i4>
      </vt:variant>
      <vt:variant>
        <vt:i4>0</vt:i4>
      </vt:variant>
      <vt:variant>
        <vt:i4>5</vt:i4>
      </vt:variant>
      <vt:variant>
        <vt:lpwstr>https://www.gov.uk/tell-hmrc-change-of-details/gender-change</vt:lpwstr>
      </vt:variant>
      <vt:variant>
        <vt:lpwstr/>
      </vt:variant>
      <vt:variant>
        <vt:i4>3539026</vt:i4>
      </vt:variant>
      <vt:variant>
        <vt:i4>105</vt:i4>
      </vt:variant>
      <vt:variant>
        <vt:i4>0</vt:i4>
      </vt:variant>
      <vt:variant>
        <vt:i4>5</vt:i4>
      </vt:variant>
      <vt:variant>
        <vt:lpwstr>mailto:ITServicedesk@edgehill.ac.uk</vt:lpwstr>
      </vt:variant>
      <vt:variant>
        <vt:lpwstr/>
      </vt:variant>
      <vt:variant>
        <vt:i4>8126493</vt:i4>
      </vt:variant>
      <vt:variant>
        <vt:i4>102</vt:i4>
      </vt:variant>
      <vt:variant>
        <vt:i4>0</vt:i4>
      </vt:variant>
      <vt:variant>
        <vt:i4>5</vt:i4>
      </vt:variant>
      <vt:variant>
        <vt:lpwstr>mailto:hradvisory@edgehill.ac.uk</vt:lpwstr>
      </vt:variant>
      <vt:variant>
        <vt:lpwstr/>
      </vt:variant>
      <vt:variant>
        <vt:i4>65627</vt:i4>
      </vt:variant>
      <vt:variant>
        <vt:i4>99</vt:i4>
      </vt:variant>
      <vt:variant>
        <vt:i4>0</vt:i4>
      </vt:variant>
      <vt:variant>
        <vt:i4>5</vt:i4>
      </vt:variant>
      <vt:variant>
        <vt:lpwstr>https://www.gov.uk/change-name-deed-poll</vt:lpwstr>
      </vt:variant>
      <vt:variant>
        <vt:lpwstr/>
      </vt:variant>
      <vt:variant>
        <vt:i4>2097213</vt:i4>
      </vt:variant>
      <vt:variant>
        <vt:i4>96</vt:i4>
      </vt:variant>
      <vt:variant>
        <vt:i4>0</vt:i4>
      </vt:variant>
      <vt:variant>
        <vt:i4>5</vt:i4>
      </vt:variant>
      <vt:variant>
        <vt:lpwstr>https://www.gov.uk/government/publications/gender-recognition-certificate-statutory-declarations-for-applicants</vt:lpwstr>
      </vt:variant>
      <vt:variant>
        <vt:lpwstr/>
      </vt:variant>
      <vt:variant>
        <vt:i4>2752585</vt:i4>
      </vt:variant>
      <vt:variant>
        <vt:i4>93</vt:i4>
      </vt:variant>
      <vt:variant>
        <vt:i4>0</vt:i4>
      </vt:variant>
      <vt:variant>
        <vt:i4>5</vt:i4>
      </vt:variant>
      <vt:variant>
        <vt:lpwstr>mailto:visas@edgehill.ac.uk</vt:lpwstr>
      </vt:variant>
      <vt:variant>
        <vt:lpwstr/>
      </vt:variant>
      <vt:variant>
        <vt:i4>6619248</vt:i4>
      </vt:variant>
      <vt:variant>
        <vt:i4>90</vt:i4>
      </vt:variant>
      <vt:variant>
        <vt:i4>0</vt:i4>
      </vt:variant>
      <vt:variant>
        <vt:i4>5</vt:i4>
      </vt:variant>
      <vt:variant>
        <vt:lpwstr>https://www.gov.uk/guidance/lesbian-gay-bisexual-and-transgender-foreign-travel-advice</vt:lpwstr>
      </vt:variant>
      <vt:variant>
        <vt:lpwstr/>
      </vt:variant>
      <vt:variant>
        <vt:i4>6881299</vt:i4>
      </vt:variant>
      <vt:variant>
        <vt:i4>87</vt:i4>
      </vt:variant>
      <vt:variant>
        <vt:i4>0</vt:i4>
      </vt:variant>
      <vt:variant>
        <vt:i4>5</vt:i4>
      </vt:variant>
      <vt:variant>
        <vt:lpwstr>mailto:sensitive@dbs.gov.uk</vt:lpwstr>
      </vt:variant>
      <vt:variant>
        <vt:lpwstr/>
      </vt:variant>
      <vt:variant>
        <vt:i4>3866708</vt:i4>
      </vt:variant>
      <vt:variant>
        <vt:i4>84</vt:i4>
      </vt:variant>
      <vt:variant>
        <vt:i4>0</vt:i4>
      </vt:variant>
      <vt:variant>
        <vt:i4>5</vt:i4>
      </vt:variant>
      <vt:variant>
        <vt:lpwstr>https://edgehill-my.sharepoint.com/personal/dickinsk_edgehill_ac_uk/Documents/Transgender students/. https:/www.legislation.gov.uk/ukpga/2010/15/contents</vt:lpwstr>
      </vt:variant>
      <vt:variant>
        <vt:lpwstr/>
      </vt:variant>
      <vt:variant>
        <vt:i4>1572933</vt:i4>
      </vt:variant>
      <vt:variant>
        <vt:i4>81</vt:i4>
      </vt:variant>
      <vt:variant>
        <vt:i4>0</vt:i4>
      </vt:variant>
      <vt:variant>
        <vt:i4>5</vt:i4>
      </vt:variant>
      <vt:variant>
        <vt:lpwstr>https://view.officeapps.live.com/op/view.aspx?src=https%3A%2F%2Fwww.edgehill.ac.uk%2Fwp-content%2Fuploads%2Fdocuments%2FAPPROVED-FINAL-Bullying-Harassment-and-Hate-Crime-Policy.docx&amp;wdOrigin=BROWSELINK</vt:lpwstr>
      </vt:variant>
      <vt:variant>
        <vt:lpwstr/>
      </vt:variant>
      <vt:variant>
        <vt:i4>2818084</vt:i4>
      </vt:variant>
      <vt:variant>
        <vt:i4>78</vt:i4>
      </vt:variant>
      <vt:variant>
        <vt:i4>0</vt:i4>
      </vt:variant>
      <vt:variant>
        <vt:i4>5</vt:i4>
      </vt:variant>
      <vt:variant>
        <vt:lpwstr>https://www.edgehill.ac.uk/departments/support/studentservices/let-us-know/</vt:lpwstr>
      </vt:variant>
      <vt:variant>
        <vt:lpwstr/>
      </vt:variant>
      <vt:variant>
        <vt:i4>327705</vt:i4>
      </vt:variant>
      <vt:variant>
        <vt:i4>75</vt:i4>
      </vt:variant>
      <vt:variant>
        <vt:i4>0</vt:i4>
      </vt:variant>
      <vt:variant>
        <vt:i4>5</vt:i4>
      </vt:variant>
      <vt:variant>
        <vt:lpwstr>https://www.edgehill.ac.uk/departments/support/studentservices/wellbeing/</vt:lpwstr>
      </vt:variant>
      <vt:variant>
        <vt:lpwstr/>
      </vt:variant>
      <vt:variant>
        <vt:i4>4784140</vt:i4>
      </vt:variant>
      <vt:variant>
        <vt:i4>72</vt:i4>
      </vt:variant>
      <vt:variant>
        <vt:i4>0</vt:i4>
      </vt:variant>
      <vt:variant>
        <vt:i4>5</vt:i4>
      </vt:variant>
      <vt:variant>
        <vt:lpwstr>https://www.edgehill.ac.uk/studentservices/student-support-team/</vt:lpwstr>
      </vt:variant>
      <vt:variant>
        <vt:lpwstr/>
      </vt:variant>
      <vt:variant>
        <vt:i4>1048604</vt:i4>
      </vt:variant>
      <vt:variant>
        <vt:i4>69</vt:i4>
      </vt:variant>
      <vt:variant>
        <vt:i4>0</vt:i4>
      </vt:variant>
      <vt:variant>
        <vt:i4>5</vt:i4>
      </vt:variant>
      <vt:variant>
        <vt:lpwstr>https://www.edgehill.ac.uk/registry/exceptional-mitigating-circumstances/</vt:lpwstr>
      </vt:variant>
      <vt:variant>
        <vt:lpwstr/>
      </vt:variant>
      <vt:variant>
        <vt:i4>7798810</vt:i4>
      </vt:variant>
      <vt:variant>
        <vt:i4>66</vt:i4>
      </vt:variant>
      <vt:variant>
        <vt:i4>0</vt:i4>
      </vt:variant>
      <vt:variant>
        <vt:i4>5</vt:i4>
      </vt:variant>
      <vt:variant>
        <vt:lpwstr>mailto:StudentSupportTeam@edgehill.ac.uk</vt:lpwstr>
      </vt:variant>
      <vt:variant>
        <vt:lpwstr/>
      </vt:variant>
      <vt:variant>
        <vt:i4>7667713</vt:i4>
      </vt:variant>
      <vt:variant>
        <vt:i4>63</vt:i4>
      </vt:variant>
      <vt:variant>
        <vt:i4>0</vt:i4>
      </vt:variant>
      <vt:variant>
        <vt:i4>5</vt:i4>
      </vt:variant>
      <vt:variant>
        <vt:lpwstr>mailto:ceremonies@edgehill.ac.uk</vt:lpwstr>
      </vt:variant>
      <vt:variant>
        <vt:lpwstr/>
      </vt:variant>
      <vt:variant>
        <vt:i4>5505078</vt:i4>
      </vt:variant>
      <vt:variant>
        <vt:i4>60</vt:i4>
      </vt:variant>
      <vt:variant>
        <vt:i4>0</vt:i4>
      </vt:variant>
      <vt:variant>
        <vt:i4>5</vt:i4>
      </vt:variant>
      <vt:variant>
        <vt:lpwstr>mailto:Datasupport@edgehill.ac.uk</vt:lpwstr>
      </vt:variant>
      <vt:variant>
        <vt:lpwstr/>
      </vt:variant>
      <vt:variant>
        <vt:i4>5111871</vt:i4>
      </vt:variant>
      <vt:variant>
        <vt:i4>57</vt:i4>
      </vt:variant>
      <vt:variant>
        <vt:i4>0</vt:i4>
      </vt:variant>
      <vt:variant>
        <vt:i4>5</vt:i4>
      </vt:variant>
      <vt:variant>
        <vt:lpwstr>mailto:moneyadvice@edgehill.ac.uk</vt:lpwstr>
      </vt:variant>
      <vt:variant>
        <vt:lpwstr/>
      </vt:variant>
      <vt:variant>
        <vt:i4>5242924</vt:i4>
      </vt:variant>
      <vt:variant>
        <vt:i4>54</vt:i4>
      </vt:variant>
      <vt:variant>
        <vt:i4>0</vt:i4>
      </vt:variant>
      <vt:variant>
        <vt:i4>5</vt:i4>
      </vt:variant>
      <vt:variant>
        <vt:lpwstr>mailto:tuitionfees@edgehill.ac.uk</vt:lpwstr>
      </vt:variant>
      <vt:variant>
        <vt:lpwstr/>
      </vt:variant>
      <vt:variant>
        <vt:i4>7798810</vt:i4>
      </vt:variant>
      <vt:variant>
        <vt:i4>51</vt:i4>
      </vt:variant>
      <vt:variant>
        <vt:i4>0</vt:i4>
      </vt:variant>
      <vt:variant>
        <vt:i4>5</vt:i4>
      </vt:variant>
      <vt:variant>
        <vt:lpwstr>mailto:StudentSupportTeam@edgehill.ac.uk</vt:lpwstr>
      </vt:variant>
      <vt:variant>
        <vt:lpwstr/>
      </vt:variant>
      <vt:variant>
        <vt:i4>5505078</vt:i4>
      </vt:variant>
      <vt:variant>
        <vt:i4>48</vt:i4>
      </vt:variant>
      <vt:variant>
        <vt:i4>0</vt:i4>
      </vt:variant>
      <vt:variant>
        <vt:i4>5</vt:i4>
      </vt:variant>
      <vt:variant>
        <vt:lpwstr>mailto:DataSupport@edgehill.ac.uk</vt:lpwstr>
      </vt:variant>
      <vt:variant>
        <vt:lpwstr/>
      </vt:variant>
      <vt:variant>
        <vt:i4>1245258</vt:i4>
      </vt:variant>
      <vt:variant>
        <vt:i4>45</vt:i4>
      </vt:variant>
      <vt:variant>
        <vt:i4>0</vt:i4>
      </vt:variant>
      <vt:variant>
        <vt:i4>5</vt:i4>
      </vt:variant>
      <vt:variant>
        <vt:lpwstr>https://www.edgehill.ac.uk/documents/data-collection-notice/</vt:lpwstr>
      </vt:variant>
      <vt:variant>
        <vt:lpwstr/>
      </vt:variant>
      <vt:variant>
        <vt:i4>3801183</vt:i4>
      </vt:variant>
      <vt:variant>
        <vt:i4>42</vt:i4>
      </vt:variant>
      <vt:variant>
        <vt:i4>0</vt:i4>
      </vt:variant>
      <vt:variant>
        <vt:i4>5</vt:i4>
      </vt:variant>
      <vt:variant>
        <vt:lpwstr>mailto:accommodation@edgehill.ac.uk</vt:lpwstr>
      </vt:variant>
      <vt:variant>
        <vt:lpwstr/>
      </vt:variant>
      <vt:variant>
        <vt:i4>3801183</vt:i4>
      </vt:variant>
      <vt:variant>
        <vt:i4>39</vt:i4>
      </vt:variant>
      <vt:variant>
        <vt:i4>0</vt:i4>
      </vt:variant>
      <vt:variant>
        <vt:i4>5</vt:i4>
      </vt:variant>
      <vt:variant>
        <vt:lpwstr>mailto:accommodation@edgehill.ac.uk</vt:lpwstr>
      </vt:variant>
      <vt:variant>
        <vt:lpwstr/>
      </vt:variant>
      <vt:variant>
        <vt:i4>7798810</vt:i4>
      </vt:variant>
      <vt:variant>
        <vt:i4>36</vt:i4>
      </vt:variant>
      <vt:variant>
        <vt:i4>0</vt:i4>
      </vt:variant>
      <vt:variant>
        <vt:i4>5</vt:i4>
      </vt:variant>
      <vt:variant>
        <vt:lpwstr>mailto:StudentSupportTeam@edgehill.ac.uk</vt:lpwstr>
      </vt:variant>
      <vt:variant>
        <vt:lpwstr/>
      </vt:variant>
      <vt:variant>
        <vt:i4>65627</vt:i4>
      </vt:variant>
      <vt:variant>
        <vt:i4>33</vt:i4>
      </vt:variant>
      <vt:variant>
        <vt:i4>0</vt:i4>
      </vt:variant>
      <vt:variant>
        <vt:i4>5</vt:i4>
      </vt:variant>
      <vt:variant>
        <vt:lpwstr>https://www.gov.uk/change-name-deed-poll</vt:lpwstr>
      </vt:variant>
      <vt:variant>
        <vt:lpwstr/>
      </vt:variant>
      <vt:variant>
        <vt:i4>5111815</vt:i4>
      </vt:variant>
      <vt:variant>
        <vt:i4>30</vt:i4>
      </vt:variant>
      <vt:variant>
        <vt:i4>0</vt:i4>
      </vt:variant>
      <vt:variant>
        <vt:i4>5</vt:i4>
      </vt:variant>
      <vt:variant>
        <vt:lpwstr>https://www.gov.uk/government/publications/statutory-declarations</vt:lpwstr>
      </vt:variant>
      <vt:variant>
        <vt:lpwstr/>
      </vt:variant>
      <vt:variant>
        <vt:i4>4063331</vt:i4>
      </vt:variant>
      <vt:variant>
        <vt:i4>27</vt:i4>
      </vt:variant>
      <vt:variant>
        <vt:i4>0</vt:i4>
      </vt:variant>
      <vt:variant>
        <vt:i4>5</vt:i4>
      </vt:variant>
      <vt:variant>
        <vt:lpwstr>https://www.gov.uk/search/all?keywords=statutory+deed+poll&amp;order=relevance</vt:lpwstr>
      </vt:variant>
      <vt:variant>
        <vt:lpwstr/>
      </vt:variant>
      <vt:variant>
        <vt:i4>720904</vt:i4>
      </vt:variant>
      <vt:variant>
        <vt:i4>24</vt:i4>
      </vt:variant>
      <vt:variant>
        <vt:i4>0</vt:i4>
      </vt:variant>
      <vt:variant>
        <vt:i4>5</vt:i4>
      </vt:variant>
      <vt:variant>
        <vt:lpwstr>https://www.transunite.co.uk/</vt:lpwstr>
      </vt:variant>
      <vt:variant>
        <vt:lpwstr/>
      </vt:variant>
      <vt:variant>
        <vt:i4>4063278</vt:i4>
      </vt:variant>
      <vt:variant>
        <vt:i4>21</vt:i4>
      </vt:variant>
      <vt:variant>
        <vt:i4>0</vt:i4>
      </vt:variant>
      <vt:variant>
        <vt:i4>5</vt:i4>
      </vt:variant>
      <vt:variant>
        <vt:lpwstr>https://bristolmind.org.uk/help-and-counselling/mindline-transplus</vt:lpwstr>
      </vt:variant>
      <vt:variant>
        <vt:lpwstr/>
      </vt:variant>
      <vt:variant>
        <vt:i4>3014755</vt:i4>
      </vt:variant>
      <vt:variant>
        <vt:i4>18</vt:i4>
      </vt:variant>
      <vt:variant>
        <vt:i4>0</vt:i4>
      </vt:variant>
      <vt:variant>
        <vt:i4>5</vt:i4>
      </vt:variant>
      <vt:variant>
        <vt:lpwstr>https://www4.ntu.ac.uk/student_services/document_uploads/195983.pdf</vt:lpwstr>
      </vt:variant>
      <vt:variant>
        <vt:lpwstr/>
      </vt:variant>
      <vt:variant>
        <vt:i4>2031685</vt:i4>
      </vt:variant>
      <vt:variant>
        <vt:i4>15</vt:i4>
      </vt:variant>
      <vt:variant>
        <vt:i4>0</vt:i4>
      </vt:variant>
      <vt:variant>
        <vt:i4>5</vt:i4>
      </vt:variant>
      <vt:variant>
        <vt:lpwstr>http://www.gires.org.uk/</vt:lpwstr>
      </vt:variant>
      <vt:variant>
        <vt:lpwstr/>
      </vt:variant>
      <vt:variant>
        <vt:i4>6946863</vt:i4>
      </vt:variant>
      <vt:variant>
        <vt:i4>12</vt:i4>
      </vt:variant>
      <vt:variant>
        <vt:i4>0</vt:i4>
      </vt:variant>
      <vt:variant>
        <vt:i4>5</vt:i4>
      </vt:variant>
      <vt:variant>
        <vt:lpwstr>http://www.pfc.org.uk/</vt:lpwstr>
      </vt:variant>
      <vt:variant>
        <vt:lpwstr/>
      </vt:variant>
      <vt:variant>
        <vt:i4>2555955</vt:i4>
      </vt:variant>
      <vt:variant>
        <vt:i4>9</vt:i4>
      </vt:variant>
      <vt:variant>
        <vt:i4>0</vt:i4>
      </vt:variant>
      <vt:variant>
        <vt:i4>5</vt:i4>
      </vt:variant>
      <vt:variant>
        <vt:lpwstr>http://genderedintelligence.co.uk/</vt:lpwstr>
      </vt:variant>
      <vt:variant>
        <vt:lpwstr/>
      </vt:variant>
      <vt:variant>
        <vt:i4>327785</vt:i4>
      </vt:variant>
      <vt:variant>
        <vt:i4>6</vt:i4>
      </vt:variant>
      <vt:variant>
        <vt:i4>0</vt:i4>
      </vt:variant>
      <vt:variant>
        <vt:i4>5</vt:i4>
      </vt:variant>
      <vt:variant>
        <vt:lpwstr>mailto:suadvice@edgehill.ac.uk</vt:lpwstr>
      </vt:variant>
      <vt:variant>
        <vt:lpwstr/>
      </vt:variant>
      <vt:variant>
        <vt:i4>1704049</vt:i4>
      </vt:variant>
      <vt:variant>
        <vt:i4>3</vt:i4>
      </vt:variant>
      <vt:variant>
        <vt:i4>0</vt:i4>
      </vt:variant>
      <vt:variant>
        <vt:i4>5</vt:i4>
      </vt:variant>
      <vt:variant>
        <vt:lpwstr>mailto:mentalhealthandwellbeing@edgehill.ac.uk</vt:lpwstr>
      </vt:variant>
      <vt:variant>
        <vt:lpwstr/>
      </vt:variant>
      <vt:variant>
        <vt:i4>7798810</vt:i4>
      </vt:variant>
      <vt:variant>
        <vt:i4>0</vt:i4>
      </vt:variant>
      <vt:variant>
        <vt:i4>0</vt:i4>
      </vt:variant>
      <vt:variant>
        <vt:i4>5</vt:i4>
      </vt:variant>
      <vt:variant>
        <vt:lpwstr>mailto:StudentSupportTeam@edgehill.ac.uk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Bosward</dc:creator>
  <cp:keywords/>
  <dc:description/>
  <cp:lastModifiedBy>Stuart Wright</cp:lastModifiedBy>
  <cp:revision>2</cp:revision>
  <dcterms:created xsi:type="dcterms:W3CDTF">2024-11-08T09:19:00Z</dcterms:created>
  <dcterms:modified xsi:type="dcterms:W3CDTF">2024-11-08T09:19:00Z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0x01010058DB377E68494B42A2EC8BB78C91EAEC</vt:lpwstr>
  </property>
  <property fmtid="{D5CDD505-2E9C-101B-9397-08002B2CF9AE}" pid="3" name="GrammarlyDocumentId">
    <vt:lpwstr>7dde00a534d6bcc1c56ff2ebfa1a840148a0bc4986fa9d961f5008094dcad743</vt:lpwstr>
  </property>
</Properties>
</file>