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67"/>
        <w:gridCol w:w="1356"/>
        <w:gridCol w:w="3291"/>
      </w:tblGrid>
      <w:tr w:rsidR="0064081A" w:rsidRPr="008B4CF6" w14:paraId="15A5C062" w14:textId="77777777" w:rsidTr="00912B10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01621684" w:rsidR="0064081A" w:rsidRPr="008B4CF6" w:rsidRDefault="00F62BDF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6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C22A2F" w:rsidRPr="008B4CF6" w14:paraId="5FCAC698" w14:textId="6A20534E" w:rsidTr="00912B10">
        <w:trPr>
          <w:trHeight w:val="783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3B5F2AD0" w:rsidR="00A817EC" w:rsidRPr="00EC5F8A" w:rsidRDefault="00EC5F8A" w:rsidP="00A817EC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5F8A">
              <w:rPr>
                <w:rFonts w:ascii="Arial" w:hAnsi="Arial" w:cs="Arial"/>
                <w:sz w:val="18"/>
                <w:szCs w:val="18"/>
              </w:rPr>
              <w:t>How to deploy additional adults most effectively to maximise pupil progress including effective communication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3921C68C" w14:textId="69DA55D8" w:rsidR="00A817EC" w:rsidRPr="00EC5F8A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F8A">
              <w:rPr>
                <w:rFonts w:ascii="Arial" w:hAnsi="Arial" w:cs="Arial"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7528D1D7" w14:textId="306CF419" w:rsidR="00A817EC" w:rsidRPr="00EC5F8A" w:rsidRDefault="00EC5F8A" w:rsidP="00EC5F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5F8A">
              <w:rPr>
                <w:rFonts w:ascii="Arial" w:eastAsia="Calibri" w:hAnsi="Arial" w:cs="Arial"/>
                <w:sz w:val="18"/>
                <w:szCs w:val="18"/>
              </w:rPr>
              <w:t>Tailors, implements and evaluates support for individual pupils.</w:t>
            </w:r>
          </w:p>
        </w:tc>
      </w:tr>
      <w:tr w:rsidR="00C22A2F" w:rsidRPr="008B4CF6" w14:paraId="66A014BB" w14:textId="385628C6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5FDA0759" w:rsidR="00A817EC" w:rsidRPr="00EC5F8A" w:rsidRDefault="00EC5F8A" w:rsidP="00EC5F8A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EC5F8A">
              <w:rPr>
                <w:rFonts w:ascii="Arial" w:hAnsi="Arial" w:cs="Arial"/>
                <w:sz w:val="18"/>
                <w:szCs w:val="18"/>
              </w:rPr>
              <w:t>Can identify groups of children (LAC, EAL, PP) and employs strategies to support outcomes for disadvantaged pupils.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013197FA" w14:textId="53721B53" w:rsidR="00A817EC" w:rsidRPr="00EC5F8A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sz w:val="18"/>
                <w:szCs w:val="18"/>
              </w:rPr>
            </w:pPr>
            <w:r w:rsidRPr="00EC5F8A">
              <w:rPr>
                <w:rFonts w:ascii="Arial" w:hAnsi="Arial" w:cs="Arial"/>
                <w:sz w:val="18"/>
                <w:szCs w:val="18"/>
              </w:rPr>
              <w:t>HE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5C670F91" w14:textId="66402BC3" w:rsidR="00A817EC" w:rsidRPr="00EC5F8A" w:rsidRDefault="00EC5F8A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F8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Motivates and engages children creating positive attitudes both face to face and beyond.</w:t>
            </w:r>
          </w:p>
        </w:tc>
      </w:tr>
      <w:tr w:rsidR="00A817EC" w:rsidRPr="008B4CF6" w14:paraId="39BF127D" w14:textId="2FA5EFE7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D058C85" w14:textId="77777777" w:rsidR="00EC5F8A" w:rsidRPr="00EC5F8A" w:rsidRDefault="00EC5F8A" w:rsidP="00EC5F8A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EC5F8A">
              <w:rPr>
                <w:rFonts w:ascii="Arial" w:hAnsi="Arial" w:cs="Arial"/>
                <w:sz w:val="18"/>
                <w:szCs w:val="18"/>
              </w:rPr>
              <w:t>Incorporates additional adults into planning whilst being mindful of workload.</w:t>
            </w:r>
          </w:p>
          <w:p w14:paraId="49503659" w14:textId="150DD04F" w:rsidR="00A817EC" w:rsidRPr="00EC5F8A" w:rsidRDefault="00A817EC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26482BA5" w14:textId="4FE0831B" w:rsidR="00A817EC" w:rsidRPr="00EC5F8A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sz w:val="18"/>
                <w:szCs w:val="18"/>
              </w:rPr>
            </w:pPr>
            <w:r w:rsidRPr="00EC5F8A">
              <w:rPr>
                <w:rFonts w:ascii="Arial" w:hAnsi="Arial" w:cs="Arial"/>
                <w:sz w:val="18"/>
                <w:szCs w:val="18"/>
              </w:rPr>
              <w:t>HPL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0BF12E4A" w14:textId="3BF4D31F" w:rsidR="00A817EC" w:rsidRPr="00EC5F8A" w:rsidRDefault="00EC5F8A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F8A">
              <w:rPr>
                <w:rFonts w:ascii="Arial" w:eastAsia="Calibri" w:hAnsi="Arial" w:cs="Arial"/>
                <w:sz w:val="18"/>
                <w:szCs w:val="18"/>
              </w:rPr>
              <w:t>Uses narrative thought processes to model what pupils should be asking themselves when they are working.</w:t>
            </w:r>
          </w:p>
        </w:tc>
      </w:tr>
      <w:tr w:rsidR="00A817EC" w:rsidRPr="008B4CF6" w14:paraId="471827D5" w14:textId="38B55229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63955302" w14:textId="77777777" w:rsidR="00EC5F8A" w:rsidRPr="00EC5F8A" w:rsidRDefault="00EC5F8A" w:rsidP="00EC5F8A">
            <w:pPr>
              <w:pStyle w:val="NoSpacing"/>
              <w:rPr>
                <w:rFonts w:eastAsia="Calibri" w:cs="Arial"/>
                <w:sz w:val="18"/>
                <w:szCs w:val="18"/>
              </w:rPr>
            </w:pPr>
            <w:r w:rsidRPr="00EC5F8A">
              <w:rPr>
                <w:rFonts w:eastAsia="Calibri" w:cs="Arial"/>
                <w:sz w:val="18"/>
                <w:szCs w:val="18"/>
              </w:rPr>
              <w:t>Recognise activities that are context embedded and cognitively demanding for children with EAL</w:t>
            </w:r>
          </w:p>
          <w:p w14:paraId="07CE227B" w14:textId="1DCD2F1E" w:rsidR="00A817EC" w:rsidRPr="00EC5F8A" w:rsidRDefault="00A817EC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04A19D32" w14:textId="09784AAE" w:rsidR="00A817EC" w:rsidRPr="00EC5F8A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F8A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1F1DBA80" w14:textId="0E778F1B" w:rsidR="00A817EC" w:rsidRPr="00EC5F8A" w:rsidRDefault="00EC5F8A" w:rsidP="00A817EC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5F8A">
              <w:rPr>
                <w:rFonts w:ascii="Arial" w:hAnsi="Arial" w:cs="Arial"/>
                <w:sz w:val="18"/>
                <w:szCs w:val="18"/>
              </w:rPr>
              <w:t>Demonstrates a deep and developed understanding of formative assessments strategies and acts on these in live teaching.</w:t>
            </w:r>
          </w:p>
        </w:tc>
      </w:tr>
      <w:tr w:rsidR="00C61DF1" w:rsidRPr="008B4CF6" w14:paraId="1F08E4AE" w14:textId="77777777" w:rsidTr="00912B10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844BE0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0559188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50559188"/>
              </w:sdtContent>
            </w:sdt>
          </w:p>
        </w:tc>
        <w:tc>
          <w:tcPr>
            <w:tcW w:w="1573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CD358F" w:rsidRPr="008B4CF6" w14:paraId="440FC230" w14:textId="77777777" w:rsidTr="00912B10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912B10">
        <w:trPr>
          <w:trHeight w:val="631"/>
        </w:trPr>
        <w:tc>
          <w:tcPr>
            <w:tcW w:w="5000" w:type="pct"/>
            <w:gridSpan w:val="6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826AD2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826AD2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5236DAD8" w:rsidR="0076783A" w:rsidRPr="008B4CF6" w:rsidRDefault="00826AD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826AD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826AD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826AD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826AD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20B4590A" w14:textId="77777777" w:rsidR="00EC5F8A" w:rsidRPr="008B4CF6" w:rsidRDefault="00EC5F8A" w:rsidP="005F0922">
      <w:pPr>
        <w:rPr>
          <w:rFonts w:ascii="Arial" w:hAnsi="Arial" w:cs="Arial"/>
          <w:bCs/>
        </w:rPr>
      </w:pPr>
    </w:p>
    <w:sectPr w:rsidR="00EC5F8A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d4C5JKH4+63bBYZBOM+4+S+akNkgCmy5hKI7Wc8XITjMWIdOaA8AcYRH27ptD53RCMKZgjj7zlOaj/quRTbCcQ==" w:salt="yJBczOJINvh9m5ra9laT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41C45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45E75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C31D2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AD2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12B10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3C99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C5F8A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2BDF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8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2</cp:revision>
  <cp:lastPrinted>2021-09-07T07:02:00Z</cp:lastPrinted>
  <dcterms:created xsi:type="dcterms:W3CDTF">2023-01-12T13:43:00Z</dcterms:created>
  <dcterms:modified xsi:type="dcterms:W3CDTF">2023-01-12T13:43:00Z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