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4C9F8BEC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83252E">
              <w:rPr>
                <w:rFonts w:ascii="Arial" w:hAnsi="Arial" w:cs="Arial"/>
                <w:b/>
                <w:bCs/>
              </w:rPr>
              <w:t>1</w:t>
            </w:r>
            <w:r w:rsidR="00B425A7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B425A7" w:rsidRPr="008B4CF6" w14:paraId="5FCAC698" w14:textId="6A20534E" w:rsidTr="00B44796">
        <w:trPr>
          <w:trHeight w:val="655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B425A7" w:rsidRPr="00C22A2F" w:rsidRDefault="00B425A7" w:rsidP="00B425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4BA0806F" w:rsidR="00B425A7" w:rsidRPr="00B425A7" w:rsidRDefault="00B425A7" w:rsidP="00B425A7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B425A7">
              <w:rPr>
                <w:rFonts w:ascii="Arial" w:hAnsi="Arial" w:cs="Arial"/>
                <w:sz w:val="18"/>
                <w:szCs w:val="18"/>
              </w:rPr>
              <w:t>Contributes positively and appropriately to staff meetings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B425A7" w:rsidRPr="00CF22D7" w:rsidRDefault="00B425A7" w:rsidP="00B425A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57EEE935" w:rsidR="00B425A7" w:rsidRPr="00B425A7" w:rsidRDefault="00B425A7" w:rsidP="00B425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25A7">
              <w:rPr>
                <w:rFonts w:ascii="Arial" w:hAnsi="Arial" w:cs="Arial"/>
                <w:sz w:val="18"/>
                <w:szCs w:val="18"/>
              </w:rPr>
              <w:t>Investigates, evaluates (and challenges if necessary) mental health and wellbeing practices in school.</w:t>
            </w:r>
          </w:p>
        </w:tc>
      </w:tr>
      <w:tr w:rsidR="00B425A7" w:rsidRPr="008B4CF6" w14:paraId="66A014BB" w14:textId="385628C6" w:rsidTr="00B44796">
        <w:trPr>
          <w:trHeight w:val="695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B425A7" w:rsidRPr="00C22A2F" w:rsidRDefault="00B425A7" w:rsidP="00B425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676C0F31" w:rsidR="00B425A7" w:rsidRPr="00B425A7" w:rsidRDefault="00B425A7" w:rsidP="00B425A7">
            <w:pPr>
              <w:rPr>
                <w:rFonts w:ascii="Arial" w:hAnsi="Arial" w:cs="Arial"/>
                <w:sz w:val="18"/>
                <w:szCs w:val="18"/>
              </w:rPr>
            </w:pPr>
            <w:r w:rsidRPr="00B425A7">
              <w:rPr>
                <w:rFonts w:ascii="Arial" w:hAnsi="Arial" w:cs="Arial"/>
                <w:sz w:val="18"/>
                <w:szCs w:val="18"/>
              </w:rPr>
              <w:t>Challenges and stretches all pupils to achieve their potential.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B425A7" w:rsidRPr="00CF22D7" w:rsidRDefault="00B425A7" w:rsidP="00B425A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723F25C7" w:rsidR="00B425A7" w:rsidRPr="00B425A7" w:rsidRDefault="00B425A7" w:rsidP="00B425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425A7">
              <w:rPr>
                <w:rFonts w:ascii="Arial" w:eastAsia="Calibri" w:hAnsi="Arial" w:cs="Arial"/>
                <w:color w:val="000000"/>
                <w:sz w:val="18"/>
                <w:szCs w:val="18"/>
              </w:rPr>
              <w:t>Skilfully adjusts behaviour management strategies to suit the change of environment and conditions.</w:t>
            </w:r>
          </w:p>
        </w:tc>
      </w:tr>
      <w:tr w:rsidR="00B425A7" w:rsidRPr="008B4CF6" w14:paraId="39BF127D" w14:textId="2FA5EFE7" w:rsidTr="00B44796">
        <w:trPr>
          <w:trHeight w:val="723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B425A7" w:rsidRPr="00C22A2F" w:rsidRDefault="00B425A7" w:rsidP="00B425A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378FC815" w:rsidR="00B425A7" w:rsidRPr="00B425A7" w:rsidRDefault="00B425A7" w:rsidP="00B425A7">
            <w:pPr>
              <w:pStyle w:val="NoSpacing"/>
              <w:spacing w:after="240"/>
              <w:rPr>
                <w:rFonts w:cs="Arial"/>
                <w:sz w:val="18"/>
                <w:szCs w:val="18"/>
              </w:rPr>
            </w:pPr>
            <w:r w:rsidRPr="00B425A7">
              <w:rPr>
                <w:rFonts w:cs="Arial"/>
                <w:sz w:val="18"/>
                <w:szCs w:val="18"/>
              </w:rPr>
              <w:t>Identifies adaptations needed to support children outside the classroom.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B425A7" w:rsidRPr="00CF22D7" w:rsidRDefault="00B425A7" w:rsidP="00B425A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2CA0761F" w:rsidR="00B425A7" w:rsidRPr="00B425A7" w:rsidRDefault="00B425A7" w:rsidP="00B425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425A7">
              <w:rPr>
                <w:rFonts w:ascii="Arial" w:hAnsi="Arial" w:cs="Arial"/>
                <w:color w:val="000000" w:themeColor="text1"/>
                <w:sz w:val="18"/>
                <w:szCs w:val="18"/>
              </w:rPr>
              <w:t>Recognises how the school environment supports learning and celebrates culture and diversity.</w:t>
            </w:r>
          </w:p>
        </w:tc>
      </w:tr>
      <w:tr w:rsidR="00B425A7" w:rsidRPr="008B4CF6" w14:paraId="471827D5" w14:textId="38B55229" w:rsidTr="00B44796">
        <w:trPr>
          <w:trHeight w:val="836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B425A7" w:rsidRPr="00C22A2F" w:rsidRDefault="00B425A7" w:rsidP="00B425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508B8F18" w:rsidR="00B425A7" w:rsidRPr="00B425A7" w:rsidRDefault="00B425A7" w:rsidP="00B425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25A7">
              <w:rPr>
                <w:rFonts w:ascii="Arial" w:hAnsi="Arial" w:cs="Arial"/>
                <w:color w:val="000000"/>
                <w:sz w:val="18"/>
                <w:szCs w:val="18"/>
              </w:rPr>
              <w:t>Incorporates opportunities for LOTC to support effective teaching across the curriculum and can identify the impact that it has on children’s learning.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B425A7" w:rsidRPr="00CF22D7" w:rsidRDefault="00B425A7" w:rsidP="00B425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1A7C7003" w:rsidR="00B425A7" w:rsidRPr="00B425A7" w:rsidRDefault="00B425A7" w:rsidP="00B425A7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25A7">
              <w:rPr>
                <w:rFonts w:ascii="Arial" w:eastAsia="Arial" w:hAnsi="Arial" w:cs="Arial"/>
                <w:sz w:val="18"/>
                <w:szCs w:val="18"/>
              </w:rPr>
              <w:t>Uses data to set targets and monitor progress and communicate data for accountability to stakeholders.</w:t>
            </w:r>
          </w:p>
        </w:tc>
      </w:tr>
      <w:tr w:rsidR="00B425A7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709D81EC" w14:textId="0EF84522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3" w:type="pct"/>
          </w:tcPr>
          <w:p w14:paraId="38B8DD04" w14:textId="77777777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B425A7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25A7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B425A7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B425A7" w:rsidRPr="008B4CF6" w:rsidRDefault="00B425A7" w:rsidP="00B425A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8C43D2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8C43D2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8C43D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8C43D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8C43D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8C43D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8C43D2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xLq26NA7Rn3r2M2ON24hEtqjtQ2V/JZLSv+2umQfSrtSsw658HC0nnl0dTm21oFP/g8vnL2bgEu1gqygfR5Xw==" w:salt="NlbuPyS1um6b4SwozWA+U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52E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43D2"/>
    <w:rsid w:val="008C6541"/>
    <w:rsid w:val="008D4949"/>
    <w:rsid w:val="008E4380"/>
    <w:rsid w:val="008F35E4"/>
    <w:rsid w:val="008F447A"/>
    <w:rsid w:val="00923ED9"/>
    <w:rsid w:val="009251EE"/>
    <w:rsid w:val="00926FAF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5BC3"/>
    <w:rsid w:val="00AB6BC7"/>
    <w:rsid w:val="00AC1FDF"/>
    <w:rsid w:val="00AC3821"/>
    <w:rsid w:val="00AC5030"/>
    <w:rsid w:val="00AD0C8B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25A7"/>
    <w:rsid w:val="00B44796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22D7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5230B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8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2023-02-27T09:27:00Z</dcterms:created>
  <dcterms:modified xsi:type="dcterms:W3CDTF">2023-02-27T10:43:00Z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