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6132" w:type="pct"/>
        <w:tblInd w:w="-998" w:type="dxa"/>
        <w:tblLook w:val="04A0" w:firstRow="1" w:lastRow="0" w:firstColumn="1" w:lastColumn="0" w:noHBand="0" w:noVBand="1"/>
      </w:tblPr>
      <w:tblGrid>
        <w:gridCol w:w="5506"/>
        <w:gridCol w:w="5551"/>
      </w:tblGrid>
      <w:tr w:rsidR="00584560" w:rsidRPr="003322B3" w14:paraId="1A4E013A" w14:textId="77777777" w:rsidTr="00FB23A4">
        <w:trPr>
          <w:cantSplit/>
          <w:tblHeader/>
        </w:trPr>
        <w:tc>
          <w:tcPr>
            <w:tcW w:w="5000" w:type="pct"/>
            <w:gridSpan w:val="2"/>
            <w:shd w:val="clear" w:color="auto" w:fill="00B0F0"/>
          </w:tcPr>
          <w:p w14:paraId="73B5A37E" w14:textId="7EFFD0D5" w:rsidR="00584560" w:rsidRPr="00815727" w:rsidRDefault="0012072A" w:rsidP="0057518F">
            <w:pPr>
              <w:jc w:val="center"/>
              <w:rPr>
                <w:rFonts w:ascii="Arial" w:hAnsi="Arial" w:cs="Arial"/>
                <w:sz w:val="32"/>
                <w:szCs w:val="32"/>
              </w:rPr>
            </w:pPr>
            <w:r>
              <w:rPr>
                <w:rFonts w:ascii="Arial" w:hAnsi="Arial" w:cs="Arial"/>
                <w:sz w:val="32"/>
                <w:szCs w:val="32"/>
              </w:rPr>
              <w:t>Early Years Undergraduate Year 1</w:t>
            </w:r>
          </w:p>
        </w:tc>
      </w:tr>
      <w:tr w:rsidR="0061563D" w:rsidRPr="003322B3" w14:paraId="3EC04B8C" w14:textId="77777777" w:rsidTr="00FB23A4">
        <w:tc>
          <w:tcPr>
            <w:tcW w:w="5000" w:type="pct"/>
            <w:gridSpan w:val="2"/>
            <w:shd w:val="clear" w:color="auto" w:fill="DEEAF6" w:themeFill="accent1" w:themeFillTint="33"/>
          </w:tcPr>
          <w:p w14:paraId="1BF5B6C0" w14:textId="77777777" w:rsidR="00815727" w:rsidRPr="00815727" w:rsidRDefault="00815727" w:rsidP="0057518F">
            <w:pPr>
              <w:jc w:val="center"/>
              <w:rPr>
                <w:rFonts w:ascii="Arial" w:hAnsi="Arial" w:cs="Arial"/>
                <w:sz w:val="32"/>
                <w:szCs w:val="32"/>
              </w:rPr>
            </w:pPr>
          </w:p>
          <w:p w14:paraId="22F62073" w14:textId="201D00E8" w:rsidR="0061563D" w:rsidRPr="00815727" w:rsidRDefault="00F15B10" w:rsidP="0057518F">
            <w:pPr>
              <w:jc w:val="center"/>
              <w:rPr>
                <w:rFonts w:ascii="Arial" w:hAnsi="Arial" w:cs="Arial"/>
                <w:b/>
                <w:bCs/>
                <w:sz w:val="32"/>
                <w:szCs w:val="32"/>
              </w:rPr>
            </w:pPr>
            <w:r w:rsidRPr="00815727">
              <w:rPr>
                <w:rFonts w:ascii="Arial" w:hAnsi="Arial" w:cs="Arial"/>
                <w:b/>
                <w:bCs/>
                <w:sz w:val="32"/>
                <w:szCs w:val="32"/>
              </w:rPr>
              <w:t xml:space="preserve">Week </w:t>
            </w:r>
            <w:r w:rsidR="0012072A">
              <w:rPr>
                <w:rFonts w:ascii="Arial" w:hAnsi="Arial" w:cs="Arial"/>
                <w:b/>
                <w:bCs/>
                <w:sz w:val="32"/>
                <w:szCs w:val="32"/>
              </w:rPr>
              <w:t>5</w:t>
            </w:r>
            <w:r w:rsidR="00FB23A4">
              <w:rPr>
                <w:rFonts w:ascii="Arial" w:hAnsi="Arial" w:cs="Arial"/>
                <w:b/>
                <w:bCs/>
                <w:sz w:val="32"/>
                <w:szCs w:val="32"/>
              </w:rPr>
              <w:t>: Subject Focus</w:t>
            </w:r>
            <w:r w:rsidR="0012072A">
              <w:rPr>
                <w:rFonts w:ascii="Arial" w:hAnsi="Arial" w:cs="Arial"/>
                <w:b/>
                <w:bCs/>
                <w:sz w:val="32"/>
                <w:szCs w:val="32"/>
              </w:rPr>
              <w:t xml:space="preserve"> EYFS</w:t>
            </w:r>
          </w:p>
          <w:p w14:paraId="5854AC41" w14:textId="6D1A3F2A" w:rsidR="00815727" w:rsidRPr="00815727" w:rsidRDefault="00815727" w:rsidP="0057518F">
            <w:pPr>
              <w:jc w:val="center"/>
              <w:rPr>
                <w:rFonts w:ascii="Arial" w:hAnsi="Arial" w:cs="Arial"/>
                <w:sz w:val="32"/>
                <w:szCs w:val="32"/>
              </w:rPr>
            </w:pPr>
          </w:p>
        </w:tc>
      </w:tr>
      <w:tr w:rsidR="0061563D" w:rsidRPr="003322B3" w14:paraId="58894FA4" w14:textId="77777777" w:rsidTr="00FB23A4">
        <w:tc>
          <w:tcPr>
            <w:tcW w:w="5000" w:type="pct"/>
            <w:gridSpan w:val="2"/>
            <w:shd w:val="clear" w:color="auto" w:fill="9CC2E5" w:themeFill="accent1" w:themeFillTint="99"/>
          </w:tcPr>
          <w:p w14:paraId="6D32A237" w14:textId="5F265220" w:rsidR="0050317F" w:rsidRPr="00815727" w:rsidRDefault="00186AAD" w:rsidP="0050317F">
            <w:pPr>
              <w:jc w:val="center"/>
              <w:rPr>
                <w:rFonts w:ascii="Arial" w:hAnsi="Arial" w:cs="Arial"/>
                <w:sz w:val="24"/>
                <w:szCs w:val="24"/>
              </w:rPr>
            </w:pPr>
            <w:r w:rsidRPr="00815727">
              <w:rPr>
                <w:rFonts w:ascii="Arial" w:hAnsi="Arial" w:cs="Arial"/>
                <w:sz w:val="24"/>
                <w:szCs w:val="24"/>
              </w:rPr>
              <w:t xml:space="preserve">The ITE Curriculum is a joint venture between </w:t>
            </w:r>
            <w:r w:rsidR="00AE761A" w:rsidRPr="00815727">
              <w:rPr>
                <w:rFonts w:ascii="Arial" w:hAnsi="Arial" w:cs="Arial"/>
                <w:sz w:val="24"/>
                <w:szCs w:val="24"/>
              </w:rPr>
              <w:t>u</w:t>
            </w:r>
            <w:r w:rsidRPr="00815727">
              <w:rPr>
                <w:rFonts w:ascii="Arial" w:hAnsi="Arial" w:cs="Arial"/>
                <w:sz w:val="24"/>
                <w:szCs w:val="24"/>
              </w:rPr>
              <w:t>niversity</w:t>
            </w:r>
            <w:r w:rsidR="00AE761A" w:rsidRPr="00815727">
              <w:rPr>
                <w:rFonts w:ascii="Arial" w:hAnsi="Arial" w:cs="Arial"/>
                <w:sz w:val="24"/>
                <w:szCs w:val="24"/>
              </w:rPr>
              <w:t>-</w:t>
            </w:r>
            <w:r w:rsidRPr="00815727">
              <w:rPr>
                <w:rFonts w:ascii="Arial" w:hAnsi="Arial" w:cs="Arial"/>
                <w:sz w:val="24"/>
                <w:szCs w:val="24"/>
              </w:rPr>
              <w:t>based learning and learning through practice in schools.  Based on the Core Content Framework, please reinforce what the trainees have learned by putting this in context in schools</w:t>
            </w:r>
          </w:p>
        </w:tc>
      </w:tr>
      <w:tr w:rsidR="006B06DA" w:rsidRPr="006B06DA" w14:paraId="085E94E1" w14:textId="77777777" w:rsidTr="00FB23A4">
        <w:tc>
          <w:tcPr>
            <w:tcW w:w="5000" w:type="pct"/>
            <w:gridSpan w:val="2"/>
            <w:shd w:val="clear" w:color="auto" w:fill="00B0F0"/>
          </w:tcPr>
          <w:p w14:paraId="5E1FE344" w14:textId="2FED2239" w:rsidR="006B06DA" w:rsidRPr="00815727" w:rsidRDefault="006B06DA" w:rsidP="0050317F">
            <w:pPr>
              <w:jc w:val="center"/>
              <w:rPr>
                <w:rFonts w:ascii="Arial" w:hAnsi="Arial" w:cs="Arial"/>
                <w:sz w:val="32"/>
                <w:szCs w:val="32"/>
              </w:rPr>
            </w:pPr>
            <w:r w:rsidRPr="00815727">
              <w:rPr>
                <w:rFonts w:ascii="Arial" w:hAnsi="Arial" w:cs="Arial"/>
                <w:sz w:val="32"/>
                <w:szCs w:val="32"/>
              </w:rPr>
              <w:t>The ITE Curriculum in University</w:t>
            </w:r>
          </w:p>
        </w:tc>
      </w:tr>
      <w:tr w:rsidR="00FB23A4" w:rsidRPr="003322B3" w14:paraId="25B42E62" w14:textId="77777777" w:rsidTr="00FB23A4">
        <w:trPr>
          <w:trHeight w:val="909"/>
        </w:trPr>
        <w:tc>
          <w:tcPr>
            <w:tcW w:w="5000" w:type="pct"/>
            <w:gridSpan w:val="2"/>
            <w:shd w:val="clear" w:color="auto" w:fill="FFFFFF" w:themeFill="background1"/>
          </w:tcPr>
          <w:p w14:paraId="0D7E3BB6" w14:textId="77777777" w:rsidR="00FB23A4" w:rsidRDefault="00FB23A4" w:rsidP="00310362">
            <w:pPr>
              <w:pBdr>
                <w:top w:val="nil"/>
                <w:left w:val="nil"/>
                <w:bottom w:val="nil"/>
                <w:right w:val="nil"/>
                <w:between w:val="nil"/>
              </w:pBdr>
              <w:jc w:val="center"/>
              <w:rPr>
                <w:rFonts w:ascii="Arial" w:hAnsi="Arial" w:cs="Arial"/>
                <w:sz w:val="20"/>
                <w:szCs w:val="20"/>
              </w:rPr>
            </w:pPr>
          </w:p>
          <w:p w14:paraId="5D1476CC" w14:textId="2F55E6A6" w:rsidR="00FB23A4" w:rsidRPr="00310362" w:rsidRDefault="00FB23A4" w:rsidP="00310362">
            <w:pPr>
              <w:pBdr>
                <w:top w:val="nil"/>
                <w:left w:val="nil"/>
                <w:bottom w:val="nil"/>
                <w:right w:val="nil"/>
                <w:between w:val="nil"/>
              </w:pBdr>
              <w:jc w:val="center"/>
              <w:rPr>
                <w:rFonts w:ascii="Arial" w:eastAsia="Arial" w:hAnsi="Arial" w:cs="Arial"/>
                <w:bCs/>
                <w:color w:val="000000"/>
                <w:sz w:val="20"/>
                <w:szCs w:val="20"/>
              </w:rPr>
            </w:pPr>
            <w:r>
              <w:rPr>
                <w:rFonts w:ascii="Arial" w:hAnsi="Arial" w:cs="Arial"/>
                <w:sz w:val="20"/>
                <w:szCs w:val="20"/>
              </w:rPr>
              <w:t xml:space="preserve">Please see the specific subject curriculum plan for the content learned in </w:t>
            </w:r>
            <w:proofErr w:type="gramStart"/>
            <w:r>
              <w:rPr>
                <w:rFonts w:ascii="Arial" w:hAnsi="Arial" w:cs="Arial"/>
                <w:sz w:val="20"/>
                <w:szCs w:val="20"/>
              </w:rPr>
              <w:t>University</w:t>
            </w:r>
            <w:proofErr w:type="gramEnd"/>
          </w:p>
        </w:tc>
      </w:tr>
      <w:tr w:rsidR="006B06DA" w:rsidRPr="006B06DA" w14:paraId="75C992D8" w14:textId="77777777" w:rsidTr="00FB23A4">
        <w:tc>
          <w:tcPr>
            <w:tcW w:w="5000" w:type="pct"/>
            <w:gridSpan w:val="2"/>
            <w:shd w:val="clear" w:color="auto" w:fill="00B0F0"/>
          </w:tcPr>
          <w:p w14:paraId="2C207F8A" w14:textId="5599DFD4" w:rsidR="006B06DA" w:rsidRPr="00815727" w:rsidRDefault="006B06DA" w:rsidP="6380ECF8">
            <w:pPr>
              <w:jc w:val="center"/>
              <w:rPr>
                <w:rFonts w:ascii="Arial" w:hAnsi="Arial" w:cs="Arial"/>
                <w:sz w:val="32"/>
                <w:szCs w:val="32"/>
              </w:rPr>
            </w:pPr>
            <w:r w:rsidRPr="00815727">
              <w:rPr>
                <w:rFonts w:ascii="Arial" w:hAnsi="Arial" w:cs="Arial"/>
                <w:sz w:val="32"/>
                <w:szCs w:val="32"/>
              </w:rPr>
              <w:t>The ITE Curriculum in school</w:t>
            </w:r>
          </w:p>
        </w:tc>
      </w:tr>
      <w:tr w:rsidR="0050317F" w:rsidRPr="003322B3" w14:paraId="5081738F" w14:textId="77777777" w:rsidTr="00FB23A4">
        <w:tc>
          <w:tcPr>
            <w:tcW w:w="5000" w:type="pct"/>
            <w:gridSpan w:val="2"/>
            <w:shd w:val="clear" w:color="auto" w:fill="DEEAF6" w:themeFill="accent1" w:themeFillTint="33"/>
          </w:tcPr>
          <w:p w14:paraId="7406CBF7" w14:textId="274EA701" w:rsidR="0050317F" w:rsidRPr="00815727" w:rsidRDefault="0094115A" w:rsidP="6380ECF8">
            <w:pPr>
              <w:spacing w:line="259" w:lineRule="auto"/>
              <w:jc w:val="center"/>
              <w:rPr>
                <w:rFonts w:ascii="Arial" w:hAnsi="Arial" w:cs="Arial"/>
                <w:i/>
                <w:iCs/>
                <w:sz w:val="28"/>
                <w:szCs w:val="28"/>
              </w:rPr>
            </w:pPr>
            <w:r w:rsidRPr="00815727">
              <w:rPr>
                <w:rFonts w:ascii="Arial" w:hAnsi="Arial" w:cs="Arial"/>
                <w:i/>
                <w:iCs/>
                <w:sz w:val="28"/>
                <w:szCs w:val="28"/>
              </w:rPr>
              <w:t>Mentor</w:t>
            </w:r>
            <w:r w:rsidR="00DE6BE3">
              <w:rPr>
                <w:rFonts w:ascii="Arial" w:hAnsi="Arial" w:cs="Arial"/>
                <w:i/>
                <w:iCs/>
                <w:sz w:val="28"/>
                <w:szCs w:val="28"/>
              </w:rPr>
              <w:t>/Subject Lead</w:t>
            </w:r>
            <w:r w:rsidR="6380ECF8" w:rsidRPr="00815727">
              <w:rPr>
                <w:rFonts w:ascii="Arial" w:hAnsi="Arial" w:cs="Arial"/>
                <w:i/>
                <w:iCs/>
                <w:sz w:val="28"/>
                <w:szCs w:val="28"/>
              </w:rPr>
              <w:t xml:space="preserve"> to work on with the trainee</w:t>
            </w:r>
          </w:p>
          <w:p w14:paraId="6CE4C271" w14:textId="5747AEB9" w:rsidR="00815727" w:rsidRPr="00815727" w:rsidRDefault="00815727" w:rsidP="6380ECF8">
            <w:pPr>
              <w:spacing w:line="259" w:lineRule="auto"/>
              <w:jc w:val="center"/>
              <w:rPr>
                <w:rFonts w:ascii="Arial" w:hAnsi="Arial" w:cs="Arial"/>
                <w:i/>
                <w:iCs/>
              </w:rPr>
            </w:pPr>
          </w:p>
        </w:tc>
      </w:tr>
      <w:tr w:rsidR="00DE6BE3" w:rsidRPr="003322B3" w14:paraId="6E23694D" w14:textId="77777777" w:rsidTr="00FB23A4">
        <w:trPr>
          <w:trHeight w:val="750"/>
        </w:trPr>
        <w:tc>
          <w:tcPr>
            <w:tcW w:w="2490" w:type="pct"/>
            <w:shd w:val="clear" w:color="auto" w:fill="FFFFFF" w:themeFill="background1"/>
          </w:tcPr>
          <w:p w14:paraId="01E40739" w14:textId="46ED7115" w:rsidR="00DE6BE3" w:rsidRPr="0012072A" w:rsidRDefault="0012072A" w:rsidP="0012072A">
            <w:pPr>
              <w:pStyle w:val="NormalWeb"/>
              <w:rPr>
                <w:rFonts w:ascii="Arial" w:hAnsi="Arial" w:cs="Arial"/>
                <w:color w:val="000000"/>
                <w:sz w:val="20"/>
                <w:szCs w:val="20"/>
              </w:rPr>
            </w:pPr>
            <w:r w:rsidRPr="0012072A">
              <w:rPr>
                <w:rFonts w:ascii="Arial" w:hAnsi="Arial" w:cs="Arial"/>
                <w:color w:val="000000"/>
                <w:sz w:val="20"/>
                <w:szCs w:val="20"/>
              </w:rPr>
              <w:t>Discuss the nature of holistic learning in a nursery</w:t>
            </w:r>
            <w:r w:rsidRPr="0012072A">
              <w:rPr>
                <w:rFonts w:ascii="Arial" w:hAnsi="Arial" w:cs="Arial"/>
                <w:color w:val="000000"/>
                <w:sz w:val="20"/>
                <w:szCs w:val="20"/>
              </w:rPr>
              <w:t xml:space="preserve"> </w:t>
            </w:r>
            <w:r w:rsidRPr="0012072A">
              <w:rPr>
                <w:rFonts w:ascii="Arial" w:hAnsi="Arial" w:cs="Arial"/>
                <w:color w:val="000000"/>
                <w:sz w:val="20"/>
                <w:szCs w:val="20"/>
              </w:rPr>
              <w:t>environment. Find out how the setting promotes</w:t>
            </w:r>
            <w:r w:rsidRPr="0012072A">
              <w:rPr>
                <w:rFonts w:ascii="Arial" w:hAnsi="Arial" w:cs="Arial"/>
                <w:color w:val="000000"/>
                <w:sz w:val="20"/>
                <w:szCs w:val="20"/>
              </w:rPr>
              <w:t xml:space="preserve"> </w:t>
            </w:r>
            <w:r w:rsidRPr="0012072A">
              <w:rPr>
                <w:rFonts w:ascii="Arial" w:hAnsi="Arial" w:cs="Arial"/>
                <w:color w:val="000000"/>
                <w:sz w:val="20"/>
                <w:szCs w:val="20"/>
              </w:rPr>
              <w:t>the principle of children learning to be strong and</w:t>
            </w:r>
            <w:r w:rsidRPr="0012072A">
              <w:rPr>
                <w:rFonts w:ascii="Arial" w:hAnsi="Arial" w:cs="Arial"/>
                <w:color w:val="000000"/>
                <w:sz w:val="20"/>
                <w:szCs w:val="20"/>
              </w:rPr>
              <w:t xml:space="preserve"> </w:t>
            </w:r>
            <w:r w:rsidRPr="0012072A">
              <w:rPr>
                <w:rFonts w:ascii="Arial" w:hAnsi="Arial" w:cs="Arial"/>
                <w:color w:val="000000"/>
                <w:sz w:val="20"/>
                <w:szCs w:val="20"/>
              </w:rPr>
              <w:t>independent through positive relationships.</w:t>
            </w:r>
          </w:p>
        </w:tc>
        <w:tc>
          <w:tcPr>
            <w:tcW w:w="2510" w:type="pct"/>
            <w:shd w:val="clear" w:color="auto" w:fill="FFFFFF" w:themeFill="background1"/>
          </w:tcPr>
          <w:p w14:paraId="2B228E5E" w14:textId="2A2CB2C6" w:rsidR="00DE6BE3" w:rsidRPr="0012072A" w:rsidRDefault="0012072A" w:rsidP="0012072A">
            <w:pPr>
              <w:rPr>
                <w:rFonts w:ascii="Arial" w:hAnsi="Arial" w:cs="Arial"/>
                <w:sz w:val="20"/>
                <w:szCs w:val="20"/>
              </w:rPr>
            </w:pPr>
            <w:r w:rsidRPr="0012072A">
              <w:rPr>
                <w:rFonts w:ascii="Arial" w:hAnsi="Arial" w:cs="Arial"/>
                <w:color w:val="000000"/>
                <w:sz w:val="20"/>
                <w:szCs w:val="20"/>
              </w:rPr>
              <w:t>Discuss with the practitioner how the setting develops early reading skills and attitudes. Observe children in the continuous environment.</w:t>
            </w:r>
          </w:p>
        </w:tc>
      </w:tr>
      <w:tr w:rsidR="00DE6BE3" w:rsidRPr="003322B3" w14:paraId="53BB7A04" w14:textId="77777777" w:rsidTr="00FB23A4">
        <w:trPr>
          <w:trHeight w:val="570"/>
        </w:trPr>
        <w:tc>
          <w:tcPr>
            <w:tcW w:w="2490" w:type="pct"/>
            <w:shd w:val="clear" w:color="auto" w:fill="FFFFFF" w:themeFill="background1"/>
          </w:tcPr>
          <w:p w14:paraId="42A76EF3" w14:textId="08DBFD54" w:rsidR="00DE6BE3" w:rsidRPr="0012072A" w:rsidRDefault="0012072A" w:rsidP="0012072A">
            <w:pPr>
              <w:pStyle w:val="NormalWeb"/>
              <w:rPr>
                <w:rFonts w:ascii="Arial" w:hAnsi="Arial" w:cs="Arial"/>
                <w:color w:val="000000"/>
                <w:sz w:val="20"/>
                <w:szCs w:val="20"/>
              </w:rPr>
            </w:pPr>
            <w:r w:rsidRPr="0012072A">
              <w:rPr>
                <w:rFonts w:ascii="Arial" w:hAnsi="Arial" w:cs="Arial"/>
                <w:color w:val="000000"/>
                <w:sz w:val="20"/>
                <w:szCs w:val="20"/>
              </w:rPr>
              <w:t>Look at a series of planning documents and talk to</w:t>
            </w:r>
            <w:r w:rsidRPr="0012072A">
              <w:rPr>
                <w:rFonts w:ascii="Arial" w:hAnsi="Arial" w:cs="Arial"/>
                <w:color w:val="000000"/>
                <w:sz w:val="20"/>
                <w:szCs w:val="20"/>
              </w:rPr>
              <w:t xml:space="preserve"> </w:t>
            </w:r>
            <w:r w:rsidRPr="0012072A">
              <w:rPr>
                <w:rFonts w:ascii="Arial" w:hAnsi="Arial" w:cs="Arial"/>
                <w:color w:val="000000"/>
                <w:sz w:val="20"/>
                <w:szCs w:val="20"/>
              </w:rPr>
              <w:t>the practitioner about the rationale behind the</w:t>
            </w:r>
            <w:r w:rsidRPr="0012072A">
              <w:rPr>
                <w:rFonts w:ascii="Arial" w:hAnsi="Arial" w:cs="Arial"/>
                <w:color w:val="000000"/>
                <w:sz w:val="20"/>
                <w:szCs w:val="20"/>
              </w:rPr>
              <w:t xml:space="preserve"> </w:t>
            </w:r>
            <w:r w:rsidRPr="0012072A">
              <w:rPr>
                <w:rFonts w:ascii="Arial" w:hAnsi="Arial" w:cs="Arial"/>
                <w:color w:val="000000"/>
                <w:sz w:val="20"/>
                <w:szCs w:val="20"/>
              </w:rPr>
              <w:t>planning for continuous provision.</w:t>
            </w:r>
          </w:p>
        </w:tc>
        <w:tc>
          <w:tcPr>
            <w:tcW w:w="2510" w:type="pct"/>
            <w:shd w:val="clear" w:color="auto" w:fill="FFFFFF" w:themeFill="background1"/>
          </w:tcPr>
          <w:p w14:paraId="5ED28E86" w14:textId="539E4F6C" w:rsidR="00DE6BE3" w:rsidRPr="0012072A" w:rsidRDefault="0012072A" w:rsidP="0012072A">
            <w:pPr>
              <w:rPr>
                <w:rFonts w:ascii="Arial" w:hAnsi="Arial" w:cs="Arial"/>
                <w:sz w:val="20"/>
                <w:szCs w:val="20"/>
              </w:rPr>
            </w:pPr>
            <w:r w:rsidRPr="0012072A">
              <w:rPr>
                <w:rFonts w:ascii="Arial" w:hAnsi="Arial" w:cs="Arial"/>
                <w:color w:val="000000"/>
                <w:sz w:val="20"/>
                <w:szCs w:val="20"/>
              </w:rPr>
              <w:t>Develop and enhance an area of indoor provision.</w:t>
            </w:r>
          </w:p>
        </w:tc>
      </w:tr>
      <w:tr w:rsidR="00DE6BE3" w:rsidRPr="003322B3" w14:paraId="7136916C" w14:textId="77777777" w:rsidTr="00FB23A4">
        <w:trPr>
          <w:trHeight w:val="570"/>
        </w:trPr>
        <w:tc>
          <w:tcPr>
            <w:tcW w:w="2490" w:type="pct"/>
            <w:shd w:val="clear" w:color="auto" w:fill="FFFFFF" w:themeFill="background1"/>
          </w:tcPr>
          <w:p w14:paraId="4809A3B4" w14:textId="72C195CB" w:rsidR="0012072A" w:rsidRPr="0012072A" w:rsidRDefault="0012072A" w:rsidP="0012072A">
            <w:pPr>
              <w:pStyle w:val="NormalWeb"/>
              <w:rPr>
                <w:rFonts w:ascii="Arial" w:hAnsi="Arial" w:cs="Arial"/>
                <w:color w:val="000000"/>
                <w:sz w:val="20"/>
                <w:szCs w:val="20"/>
              </w:rPr>
            </w:pPr>
            <w:r w:rsidRPr="0012072A">
              <w:rPr>
                <w:rFonts w:ascii="Arial" w:hAnsi="Arial" w:cs="Arial"/>
                <w:color w:val="000000"/>
                <w:sz w:val="20"/>
                <w:szCs w:val="20"/>
              </w:rPr>
              <w:t>Observe three children in continuous provision and</w:t>
            </w:r>
            <w:r w:rsidRPr="0012072A">
              <w:rPr>
                <w:rFonts w:ascii="Arial" w:hAnsi="Arial" w:cs="Arial"/>
                <w:color w:val="000000"/>
                <w:sz w:val="20"/>
                <w:szCs w:val="20"/>
              </w:rPr>
              <w:t xml:space="preserve"> </w:t>
            </w:r>
            <w:r w:rsidRPr="0012072A">
              <w:rPr>
                <w:rFonts w:ascii="Arial" w:hAnsi="Arial" w:cs="Arial"/>
                <w:color w:val="000000"/>
                <w:sz w:val="20"/>
                <w:szCs w:val="20"/>
              </w:rPr>
              <w:t>identify the characteristics for effective learning that</w:t>
            </w:r>
            <w:r w:rsidRPr="0012072A">
              <w:rPr>
                <w:rFonts w:ascii="Arial" w:hAnsi="Arial" w:cs="Arial"/>
                <w:color w:val="000000"/>
                <w:sz w:val="20"/>
                <w:szCs w:val="20"/>
              </w:rPr>
              <w:t xml:space="preserve"> </w:t>
            </w:r>
            <w:r w:rsidRPr="0012072A">
              <w:rPr>
                <w:rFonts w:ascii="Arial" w:hAnsi="Arial" w:cs="Arial"/>
                <w:color w:val="000000"/>
                <w:sz w:val="20"/>
                <w:szCs w:val="20"/>
              </w:rPr>
              <w:t>are evident.</w:t>
            </w:r>
          </w:p>
          <w:p w14:paraId="6366EF0A" w14:textId="35DF23F0" w:rsidR="00DE6BE3" w:rsidRPr="0012072A" w:rsidRDefault="00DE6BE3" w:rsidP="0012072A">
            <w:pPr>
              <w:pStyle w:val="paragraph"/>
              <w:spacing w:before="0" w:beforeAutospacing="0" w:after="0" w:afterAutospacing="0"/>
              <w:textAlignment w:val="baseline"/>
              <w:rPr>
                <w:rFonts w:ascii="Arial" w:hAnsi="Arial" w:cs="Arial"/>
                <w:sz w:val="20"/>
                <w:szCs w:val="20"/>
              </w:rPr>
            </w:pPr>
          </w:p>
        </w:tc>
        <w:tc>
          <w:tcPr>
            <w:tcW w:w="2510" w:type="pct"/>
            <w:shd w:val="clear" w:color="auto" w:fill="FFFFFF" w:themeFill="background1"/>
          </w:tcPr>
          <w:p w14:paraId="7EED5082" w14:textId="20158654" w:rsidR="00DE6BE3" w:rsidRPr="0012072A" w:rsidRDefault="0012072A" w:rsidP="0012072A">
            <w:pPr>
              <w:rPr>
                <w:rFonts w:ascii="Arial" w:hAnsi="Arial" w:cs="Arial"/>
                <w:sz w:val="20"/>
                <w:szCs w:val="20"/>
              </w:rPr>
            </w:pPr>
            <w:r w:rsidRPr="0012072A">
              <w:rPr>
                <w:rFonts w:ascii="Arial" w:hAnsi="Arial" w:cs="Arial"/>
                <w:color w:val="000000"/>
                <w:sz w:val="20"/>
                <w:szCs w:val="20"/>
              </w:rPr>
              <w:t>Develop and enhance an area of outdoor provision to promote learning. Observe the children playing in the outdoor provision and reflect on how they are using the area you have enhanced</w:t>
            </w:r>
          </w:p>
        </w:tc>
      </w:tr>
    </w:tbl>
    <w:p w14:paraId="171D966A" w14:textId="2B581494" w:rsidR="00584560" w:rsidRPr="003322B3" w:rsidRDefault="00584560" w:rsidP="00310362">
      <w:pPr>
        <w:rPr>
          <w:rFonts w:ascii="Arial" w:hAnsi="Arial" w:cs="Arial"/>
        </w:rPr>
      </w:pPr>
    </w:p>
    <w:sectPr w:rsidR="00584560" w:rsidRPr="003322B3" w:rsidSect="00310362">
      <w:headerReference w:type="default" r:id="rId7"/>
      <w:footerReference w:type="default" r:id="rId8"/>
      <w:pgSz w:w="11906" w:h="16838"/>
      <w:pgMar w:top="57" w:right="1440" w:bottom="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24A3" w14:textId="77777777" w:rsidR="006B7A9F" w:rsidRDefault="006B7A9F">
      <w:pPr>
        <w:spacing w:after="0" w:line="240" w:lineRule="auto"/>
      </w:pPr>
      <w:r>
        <w:separator/>
      </w:r>
    </w:p>
  </w:endnote>
  <w:endnote w:type="continuationSeparator" w:id="0">
    <w:p w14:paraId="394435D2" w14:textId="77777777" w:rsidR="006B7A9F" w:rsidRDefault="006B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C73BE" w14:paraId="291C17D5" w14:textId="77777777" w:rsidTr="2DDC73BE">
      <w:tc>
        <w:tcPr>
          <w:tcW w:w="3005" w:type="dxa"/>
        </w:tcPr>
        <w:p w14:paraId="40A407F1" w14:textId="50626F74" w:rsidR="2DDC73BE" w:rsidRDefault="2DDC73BE" w:rsidP="2DDC73BE">
          <w:pPr>
            <w:pStyle w:val="Header"/>
            <w:ind w:left="-115"/>
          </w:pPr>
        </w:p>
      </w:tc>
      <w:tc>
        <w:tcPr>
          <w:tcW w:w="3005" w:type="dxa"/>
        </w:tcPr>
        <w:p w14:paraId="1607B4EF" w14:textId="2C70A839" w:rsidR="2DDC73BE" w:rsidRDefault="2DDC73BE" w:rsidP="2DDC73BE">
          <w:pPr>
            <w:pStyle w:val="Header"/>
            <w:jc w:val="center"/>
          </w:pPr>
        </w:p>
      </w:tc>
      <w:tc>
        <w:tcPr>
          <w:tcW w:w="3005" w:type="dxa"/>
        </w:tcPr>
        <w:p w14:paraId="1A5BEC13" w14:textId="1DE6CF70" w:rsidR="2DDC73BE" w:rsidRDefault="2DDC73BE" w:rsidP="2DDC73BE">
          <w:pPr>
            <w:pStyle w:val="Header"/>
            <w:ind w:right="-115"/>
            <w:jc w:val="right"/>
          </w:pPr>
        </w:p>
      </w:tc>
    </w:tr>
  </w:tbl>
  <w:p w14:paraId="27057CCB" w14:textId="79BC8204" w:rsidR="2DDC73BE" w:rsidRDefault="2DDC73BE" w:rsidP="2DDC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7B28" w14:textId="77777777" w:rsidR="006B7A9F" w:rsidRDefault="006B7A9F">
      <w:pPr>
        <w:spacing w:after="0" w:line="240" w:lineRule="auto"/>
      </w:pPr>
      <w:r>
        <w:separator/>
      </w:r>
    </w:p>
  </w:footnote>
  <w:footnote w:type="continuationSeparator" w:id="0">
    <w:p w14:paraId="7DC05AA9" w14:textId="77777777" w:rsidR="006B7A9F" w:rsidRDefault="006B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C73BE" w14:paraId="3AD61F85" w14:textId="77777777" w:rsidTr="2DDC73BE">
      <w:tc>
        <w:tcPr>
          <w:tcW w:w="3005" w:type="dxa"/>
        </w:tcPr>
        <w:p w14:paraId="44CEF176" w14:textId="022571F9" w:rsidR="2DDC73BE" w:rsidRDefault="2DDC73BE" w:rsidP="2DDC73BE">
          <w:pPr>
            <w:pStyle w:val="Header"/>
            <w:ind w:left="-115"/>
          </w:pPr>
        </w:p>
      </w:tc>
      <w:tc>
        <w:tcPr>
          <w:tcW w:w="3005" w:type="dxa"/>
        </w:tcPr>
        <w:p w14:paraId="4CF5D03C" w14:textId="0895162A" w:rsidR="2DDC73BE" w:rsidRDefault="2DDC73BE" w:rsidP="2DDC73BE">
          <w:pPr>
            <w:pStyle w:val="Header"/>
            <w:jc w:val="center"/>
          </w:pPr>
        </w:p>
      </w:tc>
      <w:tc>
        <w:tcPr>
          <w:tcW w:w="3005" w:type="dxa"/>
        </w:tcPr>
        <w:p w14:paraId="38765B79" w14:textId="0F5AEC77" w:rsidR="2DDC73BE" w:rsidRDefault="2DDC73BE" w:rsidP="2DDC73BE">
          <w:pPr>
            <w:pStyle w:val="Header"/>
            <w:ind w:right="-115"/>
            <w:jc w:val="right"/>
          </w:pPr>
        </w:p>
      </w:tc>
    </w:tr>
  </w:tbl>
  <w:p w14:paraId="199F67F3" w14:textId="529C8B4A" w:rsidR="2DDC73BE" w:rsidRDefault="2DDC73BE" w:rsidP="2DDC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9CA"/>
    <w:multiLevelType w:val="multilevel"/>
    <w:tmpl w:val="3482D9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BE47C4"/>
    <w:multiLevelType w:val="multilevel"/>
    <w:tmpl w:val="E7E61F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2D05ED"/>
    <w:multiLevelType w:val="hybridMultilevel"/>
    <w:tmpl w:val="F6222188"/>
    <w:lvl w:ilvl="0" w:tplc="5142B218">
      <w:numFmt w:val="bullet"/>
      <w:lvlText w:val="-"/>
      <w:lvlJc w:val="left"/>
      <w:pPr>
        <w:ind w:left="720" w:hanging="360"/>
      </w:pPr>
      <w:rPr>
        <w:rFonts w:ascii="Maiandra GD" w:eastAsiaTheme="minorHAnsi" w:hAnsi="Maiandra G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907AE"/>
    <w:multiLevelType w:val="multilevel"/>
    <w:tmpl w:val="95A09D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1C63D31"/>
    <w:multiLevelType w:val="multilevel"/>
    <w:tmpl w:val="69BAA3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AE55C2"/>
    <w:multiLevelType w:val="hybridMultilevel"/>
    <w:tmpl w:val="7B724A3C"/>
    <w:lvl w:ilvl="0" w:tplc="4648A55A">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242D"/>
    <w:multiLevelType w:val="hybridMultilevel"/>
    <w:tmpl w:val="03C64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234BD5"/>
    <w:multiLevelType w:val="hybridMultilevel"/>
    <w:tmpl w:val="D804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472736"/>
    <w:multiLevelType w:val="hybridMultilevel"/>
    <w:tmpl w:val="42FA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C55EC1"/>
    <w:multiLevelType w:val="multilevel"/>
    <w:tmpl w:val="A8CAF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DD5333F"/>
    <w:multiLevelType w:val="multilevel"/>
    <w:tmpl w:val="5C14FC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F117ABA"/>
    <w:multiLevelType w:val="multilevel"/>
    <w:tmpl w:val="F57429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1DD540E"/>
    <w:multiLevelType w:val="multilevel"/>
    <w:tmpl w:val="6756A5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9637353"/>
    <w:multiLevelType w:val="multilevel"/>
    <w:tmpl w:val="03C877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E7610CC"/>
    <w:multiLevelType w:val="hybridMultilevel"/>
    <w:tmpl w:val="02C4716C"/>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F92014"/>
    <w:multiLevelType w:val="hybridMultilevel"/>
    <w:tmpl w:val="70841A48"/>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AD2E90"/>
    <w:multiLevelType w:val="hybridMultilevel"/>
    <w:tmpl w:val="21CA8F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20E5775"/>
    <w:multiLevelType w:val="hybridMultilevel"/>
    <w:tmpl w:val="FA728E92"/>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F24E1"/>
    <w:multiLevelType w:val="hybridMultilevel"/>
    <w:tmpl w:val="EE749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A22E4E"/>
    <w:multiLevelType w:val="hybridMultilevel"/>
    <w:tmpl w:val="5E72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834DB"/>
    <w:multiLevelType w:val="hybridMultilevel"/>
    <w:tmpl w:val="0352C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6943CA"/>
    <w:multiLevelType w:val="hybridMultilevel"/>
    <w:tmpl w:val="982AFA98"/>
    <w:lvl w:ilvl="0" w:tplc="B8926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7202004">
    <w:abstractNumId w:val="5"/>
  </w:num>
  <w:num w:numId="2" w16cid:durableId="893272216">
    <w:abstractNumId w:val="2"/>
  </w:num>
  <w:num w:numId="3" w16cid:durableId="932055575">
    <w:abstractNumId w:val="18"/>
  </w:num>
  <w:num w:numId="4" w16cid:durableId="38631709">
    <w:abstractNumId w:val="21"/>
  </w:num>
  <w:num w:numId="5" w16cid:durableId="1081100877">
    <w:abstractNumId w:val="17"/>
  </w:num>
  <w:num w:numId="6" w16cid:durableId="2057510161">
    <w:abstractNumId w:val="14"/>
  </w:num>
  <w:num w:numId="7" w16cid:durableId="1796872898">
    <w:abstractNumId w:val="15"/>
  </w:num>
  <w:num w:numId="8" w16cid:durableId="2086758586">
    <w:abstractNumId w:val="7"/>
  </w:num>
  <w:num w:numId="9" w16cid:durableId="289409605">
    <w:abstractNumId w:val="6"/>
  </w:num>
  <w:num w:numId="10" w16cid:durableId="1034617823">
    <w:abstractNumId w:val="9"/>
  </w:num>
  <w:num w:numId="11" w16cid:durableId="1318971">
    <w:abstractNumId w:val="13"/>
  </w:num>
  <w:num w:numId="12" w16cid:durableId="592474354">
    <w:abstractNumId w:val="0"/>
  </w:num>
  <w:num w:numId="13" w16cid:durableId="592861000">
    <w:abstractNumId w:val="8"/>
  </w:num>
  <w:num w:numId="14" w16cid:durableId="588277712">
    <w:abstractNumId w:val="4"/>
  </w:num>
  <w:num w:numId="15" w16cid:durableId="1928029396">
    <w:abstractNumId w:val="19"/>
  </w:num>
  <w:num w:numId="16" w16cid:durableId="1068841482">
    <w:abstractNumId w:val="3"/>
  </w:num>
  <w:num w:numId="17" w16cid:durableId="1453790596">
    <w:abstractNumId w:val="20"/>
  </w:num>
  <w:num w:numId="18" w16cid:durableId="1040326056">
    <w:abstractNumId w:val="1"/>
  </w:num>
  <w:num w:numId="19" w16cid:durableId="350495785">
    <w:abstractNumId w:val="12"/>
  </w:num>
  <w:num w:numId="20" w16cid:durableId="426390502">
    <w:abstractNumId w:val="16"/>
  </w:num>
  <w:num w:numId="21" w16cid:durableId="1559977055">
    <w:abstractNumId w:val="11"/>
  </w:num>
  <w:num w:numId="22" w16cid:durableId="647630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3D"/>
    <w:rsid w:val="00022426"/>
    <w:rsid w:val="0008290E"/>
    <w:rsid w:val="000D1F82"/>
    <w:rsid w:val="0010656A"/>
    <w:rsid w:val="0012072A"/>
    <w:rsid w:val="0012605D"/>
    <w:rsid w:val="00130FFD"/>
    <w:rsid w:val="00186AAD"/>
    <w:rsid w:val="001B39CC"/>
    <w:rsid w:val="00212F48"/>
    <w:rsid w:val="0023796D"/>
    <w:rsid w:val="002B6FE5"/>
    <w:rsid w:val="002E0A33"/>
    <w:rsid w:val="002E7386"/>
    <w:rsid w:val="00310362"/>
    <w:rsid w:val="003322B3"/>
    <w:rsid w:val="00370B72"/>
    <w:rsid w:val="003860C5"/>
    <w:rsid w:val="003E0956"/>
    <w:rsid w:val="00436279"/>
    <w:rsid w:val="004721C2"/>
    <w:rsid w:val="004E49A2"/>
    <w:rsid w:val="004F02B4"/>
    <w:rsid w:val="0050317F"/>
    <w:rsid w:val="0052202A"/>
    <w:rsid w:val="005540C4"/>
    <w:rsid w:val="0057518F"/>
    <w:rsid w:val="00584560"/>
    <w:rsid w:val="00594676"/>
    <w:rsid w:val="005B2741"/>
    <w:rsid w:val="005C4288"/>
    <w:rsid w:val="0061563D"/>
    <w:rsid w:val="0064704B"/>
    <w:rsid w:val="00681096"/>
    <w:rsid w:val="006B06DA"/>
    <w:rsid w:val="006B7A9F"/>
    <w:rsid w:val="00731512"/>
    <w:rsid w:val="00755E39"/>
    <w:rsid w:val="007848AA"/>
    <w:rsid w:val="007C53FA"/>
    <w:rsid w:val="00815727"/>
    <w:rsid w:val="00857B60"/>
    <w:rsid w:val="00865144"/>
    <w:rsid w:val="008A74A5"/>
    <w:rsid w:val="008E3A8C"/>
    <w:rsid w:val="008F5BF8"/>
    <w:rsid w:val="0093152D"/>
    <w:rsid w:val="0094115A"/>
    <w:rsid w:val="009B0206"/>
    <w:rsid w:val="009F5A50"/>
    <w:rsid w:val="00A162F1"/>
    <w:rsid w:val="00A31451"/>
    <w:rsid w:val="00A644F1"/>
    <w:rsid w:val="00A74A27"/>
    <w:rsid w:val="00AE761A"/>
    <w:rsid w:val="00B342BA"/>
    <w:rsid w:val="00BB3D03"/>
    <w:rsid w:val="00C20203"/>
    <w:rsid w:val="00C52341"/>
    <w:rsid w:val="00C86915"/>
    <w:rsid w:val="00CF0117"/>
    <w:rsid w:val="00D26EE7"/>
    <w:rsid w:val="00D41500"/>
    <w:rsid w:val="00D62D38"/>
    <w:rsid w:val="00DE6BE3"/>
    <w:rsid w:val="00E16150"/>
    <w:rsid w:val="00E72CB1"/>
    <w:rsid w:val="00E77558"/>
    <w:rsid w:val="00E86F66"/>
    <w:rsid w:val="00E95EC3"/>
    <w:rsid w:val="00EF4522"/>
    <w:rsid w:val="00F15B10"/>
    <w:rsid w:val="00F21B9E"/>
    <w:rsid w:val="00FB23A4"/>
    <w:rsid w:val="00FD6755"/>
    <w:rsid w:val="0A920E5D"/>
    <w:rsid w:val="19D5F9D6"/>
    <w:rsid w:val="2DDC73BE"/>
    <w:rsid w:val="6380E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E293"/>
  <w15:chartTrackingRefBased/>
  <w15:docId w15:val="{EE90D3BF-F481-44EC-A172-CF2D84E5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63D"/>
    <w:pPr>
      <w:ind w:left="720"/>
      <w:contextualSpacing/>
    </w:pPr>
  </w:style>
  <w:style w:type="paragraph" w:styleId="NormalWeb">
    <w:name w:val="Normal (Web)"/>
    <w:basedOn w:val="Normal"/>
    <w:uiPriority w:val="99"/>
    <w:unhideWhenUsed/>
    <w:rsid w:val="006156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15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63D"/>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xmsonormal">
    <w:name w:val="x_xmsonormal"/>
    <w:basedOn w:val="Normal"/>
    <w:rsid w:val="0012605D"/>
    <w:pPr>
      <w:spacing w:after="0" w:line="240" w:lineRule="auto"/>
    </w:pPr>
    <w:rPr>
      <w:rFonts w:ascii="Calibri" w:hAnsi="Calibri" w:cs="Calibri"/>
      <w:lang w:eastAsia="en-GB"/>
    </w:rPr>
  </w:style>
  <w:style w:type="paragraph" w:customStyle="1" w:styleId="paragraph">
    <w:name w:val="paragraph"/>
    <w:basedOn w:val="Normal"/>
    <w:rsid w:val="00584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4560"/>
  </w:style>
  <w:style w:type="character" w:customStyle="1" w:styleId="eop">
    <w:name w:val="eop"/>
    <w:basedOn w:val="DefaultParagraphFont"/>
    <w:rsid w:val="0058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1146">
      <w:bodyDiv w:val="1"/>
      <w:marLeft w:val="0"/>
      <w:marRight w:val="0"/>
      <w:marTop w:val="0"/>
      <w:marBottom w:val="0"/>
      <w:divBdr>
        <w:top w:val="none" w:sz="0" w:space="0" w:color="auto"/>
        <w:left w:val="none" w:sz="0" w:space="0" w:color="auto"/>
        <w:bottom w:val="none" w:sz="0" w:space="0" w:color="auto"/>
        <w:right w:val="none" w:sz="0" w:space="0" w:color="auto"/>
      </w:divBdr>
    </w:div>
    <w:div w:id="1309899893">
      <w:bodyDiv w:val="1"/>
      <w:marLeft w:val="0"/>
      <w:marRight w:val="0"/>
      <w:marTop w:val="0"/>
      <w:marBottom w:val="0"/>
      <w:divBdr>
        <w:top w:val="none" w:sz="0" w:space="0" w:color="auto"/>
        <w:left w:val="none" w:sz="0" w:space="0" w:color="auto"/>
        <w:bottom w:val="none" w:sz="0" w:space="0" w:color="auto"/>
        <w:right w:val="none" w:sz="0" w:space="0" w:color="auto"/>
      </w:divBdr>
    </w:div>
    <w:div w:id="1384062209">
      <w:bodyDiv w:val="1"/>
      <w:marLeft w:val="0"/>
      <w:marRight w:val="0"/>
      <w:marTop w:val="0"/>
      <w:marBottom w:val="0"/>
      <w:divBdr>
        <w:top w:val="none" w:sz="0" w:space="0" w:color="auto"/>
        <w:left w:val="none" w:sz="0" w:space="0" w:color="auto"/>
        <w:bottom w:val="none" w:sz="0" w:space="0" w:color="auto"/>
        <w:right w:val="none" w:sz="0" w:space="0" w:color="auto"/>
      </w:divBdr>
    </w:div>
    <w:div w:id="1421486845">
      <w:bodyDiv w:val="1"/>
      <w:marLeft w:val="0"/>
      <w:marRight w:val="0"/>
      <w:marTop w:val="0"/>
      <w:marBottom w:val="0"/>
      <w:divBdr>
        <w:top w:val="none" w:sz="0" w:space="0" w:color="auto"/>
        <w:left w:val="none" w:sz="0" w:space="0" w:color="auto"/>
        <w:bottom w:val="none" w:sz="0" w:space="0" w:color="auto"/>
        <w:right w:val="none" w:sz="0" w:space="0" w:color="auto"/>
      </w:divBdr>
      <w:divsChild>
        <w:div w:id="884606078">
          <w:marLeft w:val="0"/>
          <w:marRight w:val="0"/>
          <w:marTop w:val="0"/>
          <w:marBottom w:val="0"/>
          <w:divBdr>
            <w:top w:val="none" w:sz="0" w:space="0" w:color="auto"/>
            <w:left w:val="none" w:sz="0" w:space="0" w:color="auto"/>
            <w:bottom w:val="none" w:sz="0" w:space="0" w:color="auto"/>
            <w:right w:val="none" w:sz="0" w:space="0" w:color="auto"/>
          </w:divBdr>
        </w:div>
        <w:div w:id="1908300905">
          <w:marLeft w:val="0"/>
          <w:marRight w:val="0"/>
          <w:marTop w:val="0"/>
          <w:marBottom w:val="0"/>
          <w:divBdr>
            <w:top w:val="none" w:sz="0" w:space="0" w:color="auto"/>
            <w:left w:val="none" w:sz="0" w:space="0" w:color="auto"/>
            <w:bottom w:val="none" w:sz="0" w:space="0" w:color="auto"/>
            <w:right w:val="none" w:sz="0" w:space="0" w:color="auto"/>
          </w:divBdr>
        </w:div>
        <w:div w:id="1422948533">
          <w:marLeft w:val="0"/>
          <w:marRight w:val="0"/>
          <w:marTop w:val="0"/>
          <w:marBottom w:val="0"/>
          <w:divBdr>
            <w:top w:val="none" w:sz="0" w:space="0" w:color="auto"/>
            <w:left w:val="none" w:sz="0" w:space="0" w:color="auto"/>
            <w:bottom w:val="none" w:sz="0" w:space="0" w:color="auto"/>
            <w:right w:val="none" w:sz="0" w:space="0" w:color="auto"/>
          </w:divBdr>
        </w:div>
      </w:divsChild>
    </w:div>
    <w:div w:id="1464424289">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1">
          <w:marLeft w:val="0"/>
          <w:marRight w:val="0"/>
          <w:marTop w:val="0"/>
          <w:marBottom w:val="0"/>
          <w:divBdr>
            <w:top w:val="none" w:sz="0" w:space="0" w:color="auto"/>
            <w:left w:val="none" w:sz="0" w:space="0" w:color="auto"/>
            <w:bottom w:val="none" w:sz="0" w:space="0" w:color="auto"/>
            <w:right w:val="none" w:sz="0" w:space="0" w:color="auto"/>
          </w:divBdr>
        </w:div>
        <w:div w:id="129329101">
          <w:marLeft w:val="0"/>
          <w:marRight w:val="0"/>
          <w:marTop w:val="0"/>
          <w:marBottom w:val="0"/>
          <w:divBdr>
            <w:top w:val="none" w:sz="0" w:space="0" w:color="auto"/>
            <w:left w:val="none" w:sz="0" w:space="0" w:color="auto"/>
            <w:bottom w:val="none" w:sz="0" w:space="0" w:color="auto"/>
            <w:right w:val="none" w:sz="0" w:space="0" w:color="auto"/>
          </w:divBdr>
        </w:div>
        <w:div w:id="1038896885">
          <w:marLeft w:val="0"/>
          <w:marRight w:val="0"/>
          <w:marTop w:val="0"/>
          <w:marBottom w:val="0"/>
          <w:divBdr>
            <w:top w:val="none" w:sz="0" w:space="0" w:color="auto"/>
            <w:left w:val="none" w:sz="0" w:space="0" w:color="auto"/>
            <w:bottom w:val="none" w:sz="0" w:space="0" w:color="auto"/>
            <w:right w:val="none" w:sz="0" w:space="0" w:color="auto"/>
          </w:divBdr>
        </w:div>
        <w:div w:id="918950323">
          <w:marLeft w:val="0"/>
          <w:marRight w:val="0"/>
          <w:marTop w:val="0"/>
          <w:marBottom w:val="0"/>
          <w:divBdr>
            <w:top w:val="none" w:sz="0" w:space="0" w:color="auto"/>
            <w:left w:val="none" w:sz="0" w:space="0" w:color="auto"/>
            <w:bottom w:val="none" w:sz="0" w:space="0" w:color="auto"/>
            <w:right w:val="none" w:sz="0" w:space="0" w:color="auto"/>
          </w:divBdr>
        </w:div>
        <w:div w:id="325911371">
          <w:marLeft w:val="0"/>
          <w:marRight w:val="0"/>
          <w:marTop w:val="0"/>
          <w:marBottom w:val="0"/>
          <w:divBdr>
            <w:top w:val="none" w:sz="0" w:space="0" w:color="auto"/>
            <w:left w:val="none" w:sz="0" w:space="0" w:color="auto"/>
            <w:bottom w:val="none" w:sz="0" w:space="0" w:color="auto"/>
            <w:right w:val="none" w:sz="0" w:space="0" w:color="auto"/>
          </w:divBdr>
        </w:div>
      </w:divsChild>
    </w:div>
    <w:div w:id="1572426315">
      <w:bodyDiv w:val="1"/>
      <w:marLeft w:val="0"/>
      <w:marRight w:val="0"/>
      <w:marTop w:val="0"/>
      <w:marBottom w:val="0"/>
      <w:divBdr>
        <w:top w:val="none" w:sz="0" w:space="0" w:color="auto"/>
        <w:left w:val="none" w:sz="0" w:space="0" w:color="auto"/>
        <w:bottom w:val="none" w:sz="0" w:space="0" w:color="auto"/>
        <w:right w:val="none" w:sz="0" w:space="0" w:color="auto"/>
      </w:divBdr>
    </w:div>
    <w:div w:id="1867713204">
      <w:bodyDiv w:val="1"/>
      <w:marLeft w:val="0"/>
      <w:marRight w:val="0"/>
      <w:marTop w:val="0"/>
      <w:marBottom w:val="0"/>
      <w:divBdr>
        <w:top w:val="none" w:sz="0" w:space="0" w:color="auto"/>
        <w:left w:val="none" w:sz="0" w:space="0" w:color="auto"/>
        <w:bottom w:val="none" w:sz="0" w:space="0" w:color="auto"/>
        <w:right w:val="none" w:sz="0" w:space="0" w:color="auto"/>
      </w:divBdr>
    </w:div>
    <w:div w:id="1961953650">
      <w:bodyDiv w:val="1"/>
      <w:marLeft w:val="0"/>
      <w:marRight w:val="0"/>
      <w:marTop w:val="0"/>
      <w:marBottom w:val="0"/>
      <w:divBdr>
        <w:top w:val="none" w:sz="0" w:space="0" w:color="auto"/>
        <w:left w:val="none" w:sz="0" w:space="0" w:color="auto"/>
        <w:bottom w:val="none" w:sz="0" w:space="0" w:color="auto"/>
        <w:right w:val="none" w:sz="0" w:space="0" w:color="auto"/>
      </w:divBdr>
    </w:div>
    <w:div w:id="1971280827">
      <w:bodyDiv w:val="1"/>
      <w:marLeft w:val="0"/>
      <w:marRight w:val="0"/>
      <w:marTop w:val="0"/>
      <w:marBottom w:val="0"/>
      <w:divBdr>
        <w:top w:val="none" w:sz="0" w:space="0" w:color="auto"/>
        <w:left w:val="none" w:sz="0" w:space="0" w:color="auto"/>
        <w:bottom w:val="none" w:sz="0" w:space="0" w:color="auto"/>
        <w:right w:val="none" w:sz="0" w:space="0" w:color="auto"/>
      </w:divBdr>
    </w:div>
    <w:div w:id="1972393262">
      <w:bodyDiv w:val="1"/>
      <w:marLeft w:val="0"/>
      <w:marRight w:val="0"/>
      <w:marTop w:val="0"/>
      <w:marBottom w:val="0"/>
      <w:divBdr>
        <w:top w:val="none" w:sz="0" w:space="0" w:color="auto"/>
        <w:left w:val="none" w:sz="0" w:space="0" w:color="auto"/>
        <w:bottom w:val="none" w:sz="0" w:space="0" w:color="auto"/>
        <w:right w:val="none" w:sz="0" w:space="0" w:color="auto"/>
      </w:divBdr>
      <w:divsChild>
        <w:div w:id="1058281549">
          <w:marLeft w:val="0"/>
          <w:marRight w:val="0"/>
          <w:marTop w:val="0"/>
          <w:marBottom w:val="0"/>
          <w:divBdr>
            <w:top w:val="none" w:sz="0" w:space="0" w:color="auto"/>
            <w:left w:val="none" w:sz="0" w:space="0" w:color="auto"/>
            <w:bottom w:val="none" w:sz="0" w:space="0" w:color="auto"/>
            <w:right w:val="none" w:sz="0" w:space="0" w:color="auto"/>
          </w:divBdr>
        </w:div>
        <w:div w:id="1630939433">
          <w:marLeft w:val="0"/>
          <w:marRight w:val="0"/>
          <w:marTop w:val="0"/>
          <w:marBottom w:val="0"/>
          <w:divBdr>
            <w:top w:val="none" w:sz="0" w:space="0" w:color="auto"/>
            <w:left w:val="none" w:sz="0" w:space="0" w:color="auto"/>
            <w:bottom w:val="none" w:sz="0" w:space="0" w:color="auto"/>
            <w:right w:val="none" w:sz="0" w:space="0" w:color="auto"/>
          </w:divBdr>
        </w:div>
        <w:div w:id="384455205">
          <w:marLeft w:val="0"/>
          <w:marRight w:val="0"/>
          <w:marTop w:val="0"/>
          <w:marBottom w:val="0"/>
          <w:divBdr>
            <w:top w:val="none" w:sz="0" w:space="0" w:color="auto"/>
            <w:left w:val="none" w:sz="0" w:space="0" w:color="auto"/>
            <w:bottom w:val="none" w:sz="0" w:space="0" w:color="auto"/>
            <w:right w:val="none" w:sz="0" w:space="0" w:color="auto"/>
          </w:divBdr>
        </w:div>
        <w:div w:id="2022051384">
          <w:marLeft w:val="0"/>
          <w:marRight w:val="0"/>
          <w:marTop w:val="0"/>
          <w:marBottom w:val="0"/>
          <w:divBdr>
            <w:top w:val="none" w:sz="0" w:space="0" w:color="auto"/>
            <w:left w:val="none" w:sz="0" w:space="0" w:color="auto"/>
            <w:bottom w:val="none" w:sz="0" w:space="0" w:color="auto"/>
            <w:right w:val="none" w:sz="0" w:space="0" w:color="auto"/>
          </w:divBdr>
        </w:div>
      </w:divsChild>
    </w:div>
    <w:div w:id="2086535818">
      <w:bodyDiv w:val="1"/>
      <w:marLeft w:val="0"/>
      <w:marRight w:val="0"/>
      <w:marTop w:val="0"/>
      <w:marBottom w:val="0"/>
      <w:divBdr>
        <w:top w:val="none" w:sz="0" w:space="0" w:color="auto"/>
        <w:left w:val="none" w:sz="0" w:space="0" w:color="auto"/>
        <w:bottom w:val="none" w:sz="0" w:space="0" w:color="auto"/>
        <w:right w:val="none" w:sz="0" w:space="0" w:color="auto"/>
      </w:divBdr>
    </w:div>
    <w:div w:id="2133133961">
      <w:bodyDiv w:val="1"/>
      <w:marLeft w:val="0"/>
      <w:marRight w:val="0"/>
      <w:marTop w:val="0"/>
      <w:marBottom w:val="0"/>
      <w:divBdr>
        <w:top w:val="none" w:sz="0" w:space="0" w:color="auto"/>
        <w:left w:val="none" w:sz="0" w:space="0" w:color="auto"/>
        <w:bottom w:val="none" w:sz="0" w:space="0" w:color="auto"/>
        <w:right w:val="none" w:sz="0" w:space="0" w:color="auto"/>
      </w:divBdr>
      <w:divsChild>
        <w:div w:id="1977293363">
          <w:marLeft w:val="0"/>
          <w:marRight w:val="0"/>
          <w:marTop w:val="0"/>
          <w:marBottom w:val="0"/>
          <w:divBdr>
            <w:top w:val="none" w:sz="0" w:space="0" w:color="auto"/>
            <w:left w:val="none" w:sz="0" w:space="0" w:color="auto"/>
            <w:bottom w:val="none" w:sz="0" w:space="0" w:color="auto"/>
            <w:right w:val="none" w:sz="0" w:space="0" w:color="auto"/>
          </w:divBdr>
          <w:divsChild>
            <w:div w:id="1421099563">
              <w:marLeft w:val="0"/>
              <w:marRight w:val="0"/>
              <w:marTop w:val="0"/>
              <w:marBottom w:val="0"/>
              <w:divBdr>
                <w:top w:val="none" w:sz="0" w:space="0" w:color="auto"/>
                <w:left w:val="none" w:sz="0" w:space="0" w:color="auto"/>
                <w:bottom w:val="none" w:sz="0" w:space="0" w:color="auto"/>
                <w:right w:val="none" w:sz="0" w:space="0" w:color="auto"/>
              </w:divBdr>
            </w:div>
          </w:divsChild>
        </w:div>
        <w:div w:id="2081555854">
          <w:marLeft w:val="0"/>
          <w:marRight w:val="0"/>
          <w:marTop w:val="0"/>
          <w:marBottom w:val="0"/>
          <w:divBdr>
            <w:top w:val="none" w:sz="0" w:space="0" w:color="auto"/>
            <w:left w:val="none" w:sz="0" w:space="0" w:color="auto"/>
            <w:bottom w:val="none" w:sz="0" w:space="0" w:color="auto"/>
            <w:right w:val="none" w:sz="0" w:space="0" w:color="auto"/>
          </w:divBdr>
          <w:divsChild>
            <w:div w:id="842400258">
              <w:marLeft w:val="0"/>
              <w:marRight w:val="0"/>
              <w:marTop w:val="0"/>
              <w:marBottom w:val="0"/>
              <w:divBdr>
                <w:top w:val="none" w:sz="0" w:space="0" w:color="auto"/>
                <w:left w:val="none" w:sz="0" w:space="0" w:color="auto"/>
                <w:bottom w:val="none" w:sz="0" w:space="0" w:color="auto"/>
                <w:right w:val="none" w:sz="0" w:space="0" w:color="auto"/>
              </w:divBdr>
            </w:div>
            <w:div w:id="451939859">
              <w:marLeft w:val="0"/>
              <w:marRight w:val="0"/>
              <w:marTop w:val="0"/>
              <w:marBottom w:val="0"/>
              <w:divBdr>
                <w:top w:val="none" w:sz="0" w:space="0" w:color="auto"/>
                <w:left w:val="none" w:sz="0" w:space="0" w:color="auto"/>
                <w:bottom w:val="none" w:sz="0" w:space="0" w:color="auto"/>
                <w:right w:val="none" w:sz="0" w:space="0" w:color="auto"/>
              </w:divBdr>
            </w:div>
          </w:divsChild>
        </w:div>
        <w:div w:id="608465719">
          <w:marLeft w:val="0"/>
          <w:marRight w:val="0"/>
          <w:marTop w:val="0"/>
          <w:marBottom w:val="0"/>
          <w:divBdr>
            <w:top w:val="none" w:sz="0" w:space="0" w:color="auto"/>
            <w:left w:val="none" w:sz="0" w:space="0" w:color="auto"/>
            <w:bottom w:val="none" w:sz="0" w:space="0" w:color="auto"/>
            <w:right w:val="none" w:sz="0" w:space="0" w:color="auto"/>
          </w:divBdr>
          <w:divsChild>
            <w:div w:id="510602387">
              <w:marLeft w:val="0"/>
              <w:marRight w:val="0"/>
              <w:marTop w:val="0"/>
              <w:marBottom w:val="0"/>
              <w:divBdr>
                <w:top w:val="none" w:sz="0" w:space="0" w:color="auto"/>
                <w:left w:val="none" w:sz="0" w:space="0" w:color="auto"/>
                <w:bottom w:val="none" w:sz="0" w:space="0" w:color="auto"/>
                <w:right w:val="none" w:sz="0" w:space="0" w:color="auto"/>
              </w:divBdr>
            </w:div>
          </w:divsChild>
        </w:div>
        <w:div w:id="1978484564">
          <w:marLeft w:val="0"/>
          <w:marRight w:val="0"/>
          <w:marTop w:val="0"/>
          <w:marBottom w:val="0"/>
          <w:divBdr>
            <w:top w:val="none" w:sz="0" w:space="0" w:color="auto"/>
            <w:left w:val="none" w:sz="0" w:space="0" w:color="auto"/>
            <w:bottom w:val="none" w:sz="0" w:space="0" w:color="auto"/>
            <w:right w:val="none" w:sz="0" w:space="0" w:color="auto"/>
          </w:divBdr>
          <w:divsChild>
            <w:div w:id="831020606">
              <w:marLeft w:val="0"/>
              <w:marRight w:val="0"/>
              <w:marTop w:val="0"/>
              <w:marBottom w:val="0"/>
              <w:divBdr>
                <w:top w:val="none" w:sz="0" w:space="0" w:color="auto"/>
                <w:left w:val="none" w:sz="0" w:space="0" w:color="auto"/>
                <w:bottom w:val="none" w:sz="0" w:space="0" w:color="auto"/>
                <w:right w:val="none" w:sz="0" w:space="0" w:color="auto"/>
              </w:divBdr>
            </w:div>
            <w:div w:id="174198528">
              <w:marLeft w:val="0"/>
              <w:marRight w:val="0"/>
              <w:marTop w:val="0"/>
              <w:marBottom w:val="0"/>
              <w:divBdr>
                <w:top w:val="none" w:sz="0" w:space="0" w:color="auto"/>
                <w:left w:val="none" w:sz="0" w:space="0" w:color="auto"/>
                <w:bottom w:val="none" w:sz="0" w:space="0" w:color="auto"/>
                <w:right w:val="none" w:sz="0" w:space="0" w:color="auto"/>
              </w:divBdr>
            </w:div>
          </w:divsChild>
        </w:div>
        <w:div w:id="1845704161">
          <w:marLeft w:val="0"/>
          <w:marRight w:val="0"/>
          <w:marTop w:val="0"/>
          <w:marBottom w:val="0"/>
          <w:divBdr>
            <w:top w:val="none" w:sz="0" w:space="0" w:color="auto"/>
            <w:left w:val="none" w:sz="0" w:space="0" w:color="auto"/>
            <w:bottom w:val="none" w:sz="0" w:space="0" w:color="auto"/>
            <w:right w:val="none" w:sz="0" w:space="0" w:color="auto"/>
          </w:divBdr>
          <w:divsChild>
            <w:div w:id="85419998">
              <w:marLeft w:val="0"/>
              <w:marRight w:val="0"/>
              <w:marTop w:val="0"/>
              <w:marBottom w:val="0"/>
              <w:divBdr>
                <w:top w:val="none" w:sz="0" w:space="0" w:color="auto"/>
                <w:left w:val="none" w:sz="0" w:space="0" w:color="auto"/>
                <w:bottom w:val="none" w:sz="0" w:space="0" w:color="auto"/>
                <w:right w:val="none" w:sz="0" w:space="0" w:color="auto"/>
              </w:divBdr>
            </w:div>
            <w:div w:id="1456144774">
              <w:marLeft w:val="0"/>
              <w:marRight w:val="0"/>
              <w:marTop w:val="0"/>
              <w:marBottom w:val="0"/>
              <w:divBdr>
                <w:top w:val="none" w:sz="0" w:space="0" w:color="auto"/>
                <w:left w:val="none" w:sz="0" w:space="0" w:color="auto"/>
                <w:bottom w:val="none" w:sz="0" w:space="0" w:color="auto"/>
                <w:right w:val="none" w:sz="0" w:space="0" w:color="auto"/>
              </w:divBdr>
            </w:div>
          </w:divsChild>
        </w:div>
        <w:div w:id="175190874">
          <w:marLeft w:val="0"/>
          <w:marRight w:val="0"/>
          <w:marTop w:val="0"/>
          <w:marBottom w:val="0"/>
          <w:divBdr>
            <w:top w:val="none" w:sz="0" w:space="0" w:color="auto"/>
            <w:left w:val="none" w:sz="0" w:space="0" w:color="auto"/>
            <w:bottom w:val="none" w:sz="0" w:space="0" w:color="auto"/>
            <w:right w:val="none" w:sz="0" w:space="0" w:color="auto"/>
          </w:divBdr>
          <w:divsChild>
            <w:div w:id="558706318">
              <w:marLeft w:val="0"/>
              <w:marRight w:val="0"/>
              <w:marTop w:val="0"/>
              <w:marBottom w:val="0"/>
              <w:divBdr>
                <w:top w:val="none" w:sz="0" w:space="0" w:color="auto"/>
                <w:left w:val="none" w:sz="0" w:space="0" w:color="auto"/>
                <w:bottom w:val="none" w:sz="0" w:space="0" w:color="auto"/>
                <w:right w:val="none" w:sz="0" w:space="0" w:color="auto"/>
              </w:divBdr>
            </w:div>
            <w:div w:id="4656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mgladmin</dc:creator>
  <cp:keywords/>
  <dc:description/>
  <cp:lastModifiedBy>Kelvin Wilkins</cp:lastModifiedBy>
  <cp:revision>2</cp:revision>
  <dcterms:created xsi:type="dcterms:W3CDTF">2022-12-13T12:36:00Z</dcterms:created>
  <dcterms:modified xsi:type="dcterms:W3CDTF">2022-12-13T12:36:00Z</dcterms:modified>
</cp:coreProperties>
</file>