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6054" w:type="pct"/>
        <w:tblInd w:w="-998" w:type="dxa"/>
        <w:tblLook w:val="04A0" w:firstRow="1" w:lastRow="0" w:firstColumn="1" w:lastColumn="0" w:noHBand="0" w:noVBand="1"/>
      </w:tblPr>
      <w:tblGrid>
        <w:gridCol w:w="3827"/>
        <w:gridCol w:w="1681"/>
        <w:gridCol w:w="1723"/>
        <w:gridCol w:w="3686"/>
      </w:tblGrid>
      <w:tr w:rsidR="00584560" w:rsidRPr="003322B3" w14:paraId="1A4E013A" w14:textId="77777777" w:rsidTr="00895FBC">
        <w:trPr>
          <w:cantSplit/>
          <w:tblHeader/>
        </w:trPr>
        <w:tc>
          <w:tcPr>
            <w:tcW w:w="5000" w:type="pct"/>
            <w:gridSpan w:val="4"/>
            <w:shd w:val="clear" w:color="auto" w:fill="00B0F0"/>
          </w:tcPr>
          <w:p w14:paraId="73B5A37E" w14:textId="3119653A" w:rsidR="00584560" w:rsidRPr="00815727" w:rsidRDefault="00C95C2D" w:rsidP="0057518F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t>Early Years Undergraduate Year 1</w:t>
            </w:r>
          </w:p>
        </w:tc>
      </w:tr>
      <w:tr w:rsidR="0061563D" w:rsidRPr="003322B3" w14:paraId="3EC04B8C" w14:textId="77777777" w:rsidTr="00895FBC">
        <w:tc>
          <w:tcPr>
            <w:tcW w:w="5000" w:type="pct"/>
            <w:gridSpan w:val="4"/>
            <w:shd w:val="clear" w:color="auto" w:fill="DEEAF6" w:themeFill="accent1" w:themeFillTint="33"/>
          </w:tcPr>
          <w:p w14:paraId="1BF5B6C0" w14:textId="77777777" w:rsidR="00815727" w:rsidRPr="00815727" w:rsidRDefault="00815727" w:rsidP="0057518F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</w:p>
          <w:p w14:paraId="22F62073" w14:textId="363BB46D" w:rsidR="0061563D" w:rsidRPr="00815727" w:rsidRDefault="00F15B10" w:rsidP="0057518F">
            <w:pPr>
              <w:jc w:val="center"/>
              <w:rPr>
                <w:rFonts w:ascii="Arial" w:hAnsi="Arial" w:cs="Arial"/>
                <w:b/>
                <w:bCs/>
                <w:sz w:val="32"/>
                <w:szCs w:val="32"/>
              </w:rPr>
            </w:pPr>
            <w:r w:rsidRPr="00815727">
              <w:rPr>
                <w:rFonts w:ascii="Arial" w:hAnsi="Arial" w:cs="Arial"/>
                <w:b/>
                <w:bCs/>
                <w:sz w:val="32"/>
                <w:szCs w:val="32"/>
              </w:rPr>
              <w:t xml:space="preserve">Week </w:t>
            </w:r>
            <w:r w:rsidR="00C95C2D">
              <w:rPr>
                <w:rFonts w:ascii="Arial" w:hAnsi="Arial" w:cs="Arial"/>
                <w:b/>
                <w:bCs/>
                <w:sz w:val="32"/>
                <w:szCs w:val="32"/>
              </w:rPr>
              <w:t>4</w:t>
            </w:r>
            <w:r w:rsidRPr="00815727">
              <w:rPr>
                <w:rFonts w:ascii="Arial" w:hAnsi="Arial" w:cs="Arial"/>
                <w:b/>
                <w:bCs/>
                <w:sz w:val="32"/>
                <w:szCs w:val="32"/>
              </w:rPr>
              <w:t xml:space="preserve"> </w:t>
            </w:r>
            <w:r w:rsidR="003322B3" w:rsidRPr="00815727">
              <w:rPr>
                <w:rFonts w:ascii="Arial" w:hAnsi="Arial" w:cs="Arial"/>
                <w:b/>
                <w:bCs/>
                <w:sz w:val="32"/>
                <w:szCs w:val="32"/>
              </w:rPr>
              <w:t>Strand Focus</w:t>
            </w:r>
            <w:r w:rsidR="0061563D" w:rsidRPr="00815727">
              <w:rPr>
                <w:rFonts w:ascii="Arial" w:hAnsi="Arial" w:cs="Arial"/>
                <w:b/>
                <w:bCs/>
                <w:sz w:val="32"/>
                <w:szCs w:val="32"/>
              </w:rPr>
              <w:t>:</w:t>
            </w:r>
            <w:r w:rsidR="0050317F" w:rsidRPr="00815727">
              <w:rPr>
                <w:rFonts w:ascii="Arial" w:hAnsi="Arial" w:cs="Arial"/>
                <w:b/>
                <w:bCs/>
                <w:sz w:val="32"/>
                <w:szCs w:val="32"/>
              </w:rPr>
              <w:t xml:space="preserve"> </w:t>
            </w:r>
            <w:r w:rsidR="00E00B0C">
              <w:rPr>
                <w:rFonts w:ascii="Arial" w:hAnsi="Arial" w:cs="Arial"/>
                <w:b/>
                <w:bCs/>
                <w:sz w:val="32"/>
                <w:szCs w:val="32"/>
              </w:rPr>
              <w:t>Systematic Synthetic Phonics</w:t>
            </w:r>
          </w:p>
          <w:p w14:paraId="5854AC41" w14:textId="6D1A3F2A" w:rsidR="00815727" w:rsidRPr="00815727" w:rsidRDefault="00815727" w:rsidP="0057518F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</w:p>
        </w:tc>
      </w:tr>
      <w:tr w:rsidR="0061563D" w:rsidRPr="003322B3" w14:paraId="58894FA4" w14:textId="77777777" w:rsidTr="00895FBC">
        <w:tc>
          <w:tcPr>
            <w:tcW w:w="5000" w:type="pct"/>
            <w:gridSpan w:val="4"/>
            <w:shd w:val="clear" w:color="auto" w:fill="9CC2E5" w:themeFill="accent1" w:themeFillTint="99"/>
          </w:tcPr>
          <w:p w14:paraId="6D32A237" w14:textId="5F265220" w:rsidR="0050317F" w:rsidRPr="00815727" w:rsidRDefault="00186AAD" w:rsidP="0050317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15727">
              <w:rPr>
                <w:rFonts w:ascii="Arial" w:hAnsi="Arial" w:cs="Arial"/>
                <w:sz w:val="24"/>
                <w:szCs w:val="24"/>
              </w:rPr>
              <w:t xml:space="preserve">The ITE Curriculum is a joint venture between </w:t>
            </w:r>
            <w:r w:rsidR="00AE761A" w:rsidRPr="00815727">
              <w:rPr>
                <w:rFonts w:ascii="Arial" w:hAnsi="Arial" w:cs="Arial"/>
                <w:sz w:val="24"/>
                <w:szCs w:val="24"/>
              </w:rPr>
              <w:t>u</w:t>
            </w:r>
            <w:r w:rsidRPr="00815727">
              <w:rPr>
                <w:rFonts w:ascii="Arial" w:hAnsi="Arial" w:cs="Arial"/>
                <w:sz w:val="24"/>
                <w:szCs w:val="24"/>
              </w:rPr>
              <w:t>niversity</w:t>
            </w:r>
            <w:r w:rsidR="00AE761A" w:rsidRPr="00815727">
              <w:rPr>
                <w:rFonts w:ascii="Arial" w:hAnsi="Arial" w:cs="Arial"/>
                <w:sz w:val="24"/>
                <w:szCs w:val="24"/>
              </w:rPr>
              <w:t>-</w:t>
            </w:r>
            <w:r w:rsidRPr="00815727">
              <w:rPr>
                <w:rFonts w:ascii="Arial" w:hAnsi="Arial" w:cs="Arial"/>
                <w:sz w:val="24"/>
                <w:szCs w:val="24"/>
              </w:rPr>
              <w:t>based learning and learning through practice in schools.  Based on the Core Content Framework, please reinforce what the trainees have learned by putting this in context in schools</w:t>
            </w:r>
          </w:p>
        </w:tc>
      </w:tr>
      <w:tr w:rsidR="006B06DA" w:rsidRPr="006B06DA" w14:paraId="085E94E1" w14:textId="77777777" w:rsidTr="00895FBC">
        <w:tc>
          <w:tcPr>
            <w:tcW w:w="5000" w:type="pct"/>
            <w:gridSpan w:val="4"/>
            <w:shd w:val="clear" w:color="auto" w:fill="00B0F0"/>
          </w:tcPr>
          <w:p w14:paraId="5E1FE344" w14:textId="2FED2239" w:rsidR="006B06DA" w:rsidRPr="00815727" w:rsidRDefault="006B06DA" w:rsidP="0050317F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  <w:r w:rsidRPr="00815727">
              <w:rPr>
                <w:rFonts w:ascii="Arial" w:hAnsi="Arial" w:cs="Arial"/>
                <w:sz w:val="32"/>
                <w:szCs w:val="32"/>
              </w:rPr>
              <w:t>The ITE Curriculum in University</w:t>
            </w:r>
          </w:p>
        </w:tc>
      </w:tr>
      <w:tr w:rsidR="00BE761B" w:rsidRPr="003322B3" w14:paraId="2A142D9A" w14:textId="77777777" w:rsidTr="007027A6">
        <w:trPr>
          <w:trHeight w:val="279"/>
        </w:trPr>
        <w:tc>
          <w:tcPr>
            <w:tcW w:w="2523" w:type="pct"/>
            <w:gridSpan w:val="2"/>
            <w:shd w:val="clear" w:color="auto" w:fill="DEEAF6" w:themeFill="accent1" w:themeFillTint="33"/>
          </w:tcPr>
          <w:p w14:paraId="2E1DFFC9" w14:textId="77777777" w:rsidR="00BE761B" w:rsidRPr="007027A6" w:rsidRDefault="00BE761B" w:rsidP="00BE761B">
            <w:pPr>
              <w:jc w:val="center"/>
              <w:rPr>
                <w:rFonts w:ascii="Arial" w:hAnsi="Arial" w:cs="Arial"/>
                <w:i/>
                <w:iCs/>
              </w:rPr>
            </w:pPr>
            <w:r w:rsidRPr="007027A6">
              <w:rPr>
                <w:rFonts w:ascii="Arial" w:hAnsi="Arial" w:cs="Arial"/>
                <w:i/>
                <w:iCs/>
              </w:rPr>
              <w:t>Learn That…</w:t>
            </w:r>
          </w:p>
          <w:p w14:paraId="7D85AF8E" w14:textId="544675B2" w:rsidR="007B4895" w:rsidRPr="007027A6" w:rsidRDefault="007B4895" w:rsidP="00BE761B">
            <w:pPr>
              <w:jc w:val="center"/>
              <w:rPr>
                <w:rFonts w:ascii="Arial" w:hAnsi="Arial" w:cs="Arial"/>
                <w:i/>
                <w:iCs/>
              </w:rPr>
            </w:pPr>
          </w:p>
        </w:tc>
        <w:tc>
          <w:tcPr>
            <w:tcW w:w="2477" w:type="pct"/>
            <w:gridSpan w:val="2"/>
            <w:shd w:val="clear" w:color="auto" w:fill="DEEAF6" w:themeFill="accent1" w:themeFillTint="33"/>
          </w:tcPr>
          <w:p w14:paraId="11A376A7" w14:textId="5DBB41B4" w:rsidR="00BE761B" w:rsidRPr="007027A6" w:rsidRDefault="007027A6" w:rsidP="00BE761B">
            <w:pPr>
              <w:jc w:val="center"/>
              <w:rPr>
                <w:rFonts w:ascii="Arial" w:hAnsi="Arial" w:cs="Arial"/>
                <w:i/>
                <w:iCs/>
              </w:rPr>
            </w:pPr>
            <w:r w:rsidRPr="007027A6">
              <w:rPr>
                <w:rFonts w:ascii="Arial" w:hAnsi="Arial" w:cs="Arial"/>
                <w:i/>
                <w:iCs/>
              </w:rPr>
              <w:t>Learn How…</w:t>
            </w:r>
          </w:p>
        </w:tc>
      </w:tr>
      <w:tr w:rsidR="007B4895" w:rsidRPr="003322B3" w14:paraId="518609C5" w14:textId="77777777" w:rsidTr="007027A6">
        <w:trPr>
          <w:trHeight w:val="590"/>
        </w:trPr>
        <w:tc>
          <w:tcPr>
            <w:tcW w:w="2523" w:type="pct"/>
            <w:gridSpan w:val="2"/>
            <w:shd w:val="clear" w:color="auto" w:fill="FFFFFF" w:themeFill="background1"/>
          </w:tcPr>
          <w:p w14:paraId="711B9D4D" w14:textId="04A0032C" w:rsidR="007B4895" w:rsidRPr="007027A6" w:rsidRDefault="00AC5AE9" w:rsidP="007027A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027A6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 xml:space="preserve">Teachers </w:t>
            </w:r>
            <w:proofErr w:type="gramStart"/>
            <w:r w:rsidRPr="007027A6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have the ability to</w:t>
            </w:r>
            <w:proofErr w:type="gramEnd"/>
            <w:r w:rsidRPr="007027A6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 xml:space="preserve"> affect and improve the </w:t>
            </w:r>
            <w:r w:rsidR="007027A6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w</w:t>
            </w:r>
            <w:r w:rsidRPr="007027A6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ellbeing, motivation and behaviour of their pupils</w:t>
            </w:r>
          </w:p>
        </w:tc>
        <w:tc>
          <w:tcPr>
            <w:tcW w:w="2477" w:type="pct"/>
            <w:gridSpan w:val="2"/>
            <w:shd w:val="clear" w:color="auto" w:fill="FFFFFF" w:themeFill="background1"/>
          </w:tcPr>
          <w:p w14:paraId="58A5A57C" w14:textId="412E660C" w:rsidR="007B4895" w:rsidRPr="007027A6" w:rsidRDefault="00AC5AE9" w:rsidP="007027A6">
            <w:pPr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7027A6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To use early and least intrusive interventions as an initial response to low level disruption.</w:t>
            </w:r>
          </w:p>
        </w:tc>
      </w:tr>
      <w:tr w:rsidR="00BE761B" w:rsidRPr="003322B3" w14:paraId="25B42E62" w14:textId="77777777" w:rsidTr="00895FBC">
        <w:trPr>
          <w:trHeight w:val="300"/>
        </w:trPr>
        <w:tc>
          <w:tcPr>
            <w:tcW w:w="2523" w:type="pct"/>
            <w:gridSpan w:val="2"/>
            <w:shd w:val="clear" w:color="auto" w:fill="FFFFFF" w:themeFill="background1"/>
          </w:tcPr>
          <w:p w14:paraId="12C6102E" w14:textId="07C675A0" w:rsidR="00BE761B" w:rsidRPr="007027A6" w:rsidRDefault="00AC5AE9" w:rsidP="007027A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027A6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 xml:space="preserve">Teachers can influence pupils’ resilience and beliefs about their ability to succeed by ensuring that all pupils </w:t>
            </w:r>
            <w:proofErr w:type="gramStart"/>
            <w:r w:rsidRPr="007027A6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have the opportunity to</w:t>
            </w:r>
            <w:proofErr w:type="gramEnd"/>
            <w:r w:rsidRPr="007027A6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 xml:space="preserve"> experience meaningful success</w:t>
            </w:r>
          </w:p>
        </w:tc>
        <w:tc>
          <w:tcPr>
            <w:tcW w:w="2477" w:type="pct"/>
            <w:gridSpan w:val="2"/>
            <w:shd w:val="clear" w:color="auto" w:fill="FFFFFF" w:themeFill="background1"/>
          </w:tcPr>
          <w:p w14:paraId="2A717CCF" w14:textId="4D72ADAE" w:rsidR="00AC5AE9" w:rsidRPr="007027A6" w:rsidRDefault="00AC5AE9" w:rsidP="007027A6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7027A6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To establish a supportive and inclusive environment with a predictable system of reward and sanction in the</w:t>
            </w:r>
            <w:r w:rsidR="007027A6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 xml:space="preserve"> </w:t>
            </w:r>
            <w:r w:rsidRPr="007027A6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classroom</w:t>
            </w:r>
          </w:p>
          <w:p w14:paraId="5D1476CC" w14:textId="69B273D5" w:rsidR="00BE761B" w:rsidRPr="007027A6" w:rsidRDefault="00BE761B" w:rsidP="007027A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</w:tr>
      <w:tr w:rsidR="00BE761B" w:rsidRPr="003322B3" w14:paraId="6FAF7789" w14:textId="77777777" w:rsidTr="00895FBC">
        <w:trPr>
          <w:trHeight w:val="417"/>
        </w:trPr>
        <w:tc>
          <w:tcPr>
            <w:tcW w:w="2523" w:type="pct"/>
            <w:gridSpan w:val="2"/>
            <w:shd w:val="clear" w:color="auto" w:fill="FFFFFF" w:themeFill="background1"/>
          </w:tcPr>
          <w:p w14:paraId="4659088D" w14:textId="27F760A6" w:rsidR="00BE761B" w:rsidRPr="007027A6" w:rsidRDefault="00AC5AE9" w:rsidP="007027A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027A6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 xml:space="preserve">Effective teaching can transform pupils’ knowledge, </w:t>
            </w:r>
            <w:proofErr w:type="gramStart"/>
            <w:r w:rsidRPr="007027A6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capabilities</w:t>
            </w:r>
            <w:proofErr w:type="gramEnd"/>
            <w:r w:rsidRPr="007027A6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 xml:space="preserve"> and beliefs about learning</w:t>
            </w:r>
          </w:p>
        </w:tc>
        <w:tc>
          <w:tcPr>
            <w:tcW w:w="2477" w:type="pct"/>
            <w:gridSpan w:val="2"/>
            <w:shd w:val="clear" w:color="auto" w:fill="FFFFFF" w:themeFill="background1"/>
          </w:tcPr>
          <w:p w14:paraId="60A9DDD1" w14:textId="1DE93DD5" w:rsidR="00BE761B" w:rsidRPr="007027A6" w:rsidRDefault="00AC5AE9" w:rsidP="007027A6">
            <w:pPr>
              <w:jc w:val="center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007027A6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To use consistent language and non-verbal signals for common classroom directions.</w:t>
            </w:r>
          </w:p>
        </w:tc>
      </w:tr>
      <w:tr w:rsidR="00AC5AE9" w:rsidRPr="003322B3" w14:paraId="14E53EDF" w14:textId="77777777" w:rsidTr="00895FBC">
        <w:trPr>
          <w:trHeight w:val="538"/>
        </w:trPr>
        <w:tc>
          <w:tcPr>
            <w:tcW w:w="2523" w:type="pct"/>
            <w:gridSpan w:val="2"/>
            <w:shd w:val="clear" w:color="auto" w:fill="FFFFFF" w:themeFill="background1"/>
          </w:tcPr>
          <w:p w14:paraId="78C37754" w14:textId="4A7CF9E5" w:rsidR="00AC5AE9" w:rsidRPr="007027A6" w:rsidRDefault="00AC5AE9" w:rsidP="007027A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027A6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 xml:space="preserve">Pupils are motivated by extrinsic factors (related to </w:t>
            </w:r>
            <w:r w:rsidR="007027A6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r</w:t>
            </w:r>
            <w:r w:rsidRPr="007027A6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ecognition and reward) and intrinsic factors (related to identity and values).</w:t>
            </w:r>
          </w:p>
        </w:tc>
        <w:tc>
          <w:tcPr>
            <w:tcW w:w="2477" w:type="pct"/>
            <w:gridSpan w:val="2"/>
            <w:shd w:val="clear" w:color="auto" w:fill="FFFFFF" w:themeFill="background1"/>
          </w:tcPr>
          <w:p w14:paraId="51B784BB" w14:textId="38E8B278" w:rsidR="00AC5AE9" w:rsidRPr="007027A6" w:rsidRDefault="00AC5AE9" w:rsidP="007027A6">
            <w:pPr>
              <w:jc w:val="center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007027A6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To discuss and analyse with expert colleagues how to support</w:t>
            </w:r>
            <w:r w:rsidR="007027A6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 xml:space="preserve"> </w:t>
            </w:r>
            <w:r w:rsidRPr="007027A6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pupils to journey from needing extrinsic motivation to being</w:t>
            </w:r>
            <w:r w:rsidR="007027A6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 xml:space="preserve"> </w:t>
            </w:r>
            <w:r w:rsidRPr="007027A6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motivated to work intrinsically</w:t>
            </w:r>
          </w:p>
        </w:tc>
      </w:tr>
      <w:tr w:rsidR="00AC5AE9" w:rsidRPr="003322B3" w14:paraId="6E17A91A" w14:textId="77777777" w:rsidTr="007B4895">
        <w:trPr>
          <w:trHeight w:val="526"/>
        </w:trPr>
        <w:tc>
          <w:tcPr>
            <w:tcW w:w="2523" w:type="pct"/>
            <w:gridSpan w:val="2"/>
            <w:shd w:val="clear" w:color="auto" w:fill="FFFFFF" w:themeFill="background1"/>
          </w:tcPr>
          <w:p w14:paraId="6A3D74A7" w14:textId="27D6DEED" w:rsidR="00AC5AE9" w:rsidRPr="007027A6" w:rsidRDefault="00AC5AE9" w:rsidP="007027A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027A6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Establishing and reinforcing routines, including positive reinforcement, can help create safe and effective learning environments.</w:t>
            </w:r>
          </w:p>
        </w:tc>
        <w:tc>
          <w:tcPr>
            <w:tcW w:w="2477" w:type="pct"/>
            <w:gridSpan w:val="2"/>
            <w:shd w:val="clear" w:color="auto" w:fill="FFFFFF" w:themeFill="background1"/>
          </w:tcPr>
          <w:p w14:paraId="52B1124B" w14:textId="5776562A" w:rsidR="00AC5AE9" w:rsidRPr="007027A6" w:rsidRDefault="00AC5AE9" w:rsidP="007027A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7027A6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To respond consistently to pupil behaviour</w:t>
            </w:r>
          </w:p>
        </w:tc>
      </w:tr>
      <w:tr w:rsidR="006B06DA" w:rsidRPr="006B06DA" w14:paraId="75C992D8" w14:textId="77777777" w:rsidTr="00895FBC">
        <w:tc>
          <w:tcPr>
            <w:tcW w:w="5000" w:type="pct"/>
            <w:gridSpan w:val="4"/>
            <w:shd w:val="clear" w:color="auto" w:fill="00B0F0"/>
          </w:tcPr>
          <w:p w14:paraId="2C207F8A" w14:textId="5599DFD4" w:rsidR="006B06DA" w:rsidRPr="00815727" w:rsidRDefault="006B06DA" w:rsidP="6380ECF8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  <w:r w:rsidRPr="00815727">
              <w:rPr>
                <w:rFonts w:ascii="Arial" w:hAnsi="Arial" w:cs="Arial"/>
                <w:sz w:val="32"/>
                <w:szCs w:val="32"/>
              </w:rPr>
              <w:t>The ITE Curriculum in school</w:t>
            </w:r>
          </w:p>
        </w:tc>
      </w:tr>
      <w:tr w:rsidR="0050317F" w:rsidRPr="003322B3" w14:paraId="5081738F" w14:textId="77777777" w:rsidTr="00895FBC">
        <w:tc>
          <w:tcPr>
            <w:tcW w:w="5000" w:type="pct"/>
            <w:gridSpan w:val="4"/>
            <w:shd w:val="clear" w:color="auto" w:fill="DEEAF6" w:themeFill="accent1" w:themeFillTint="33"/>
          </w:tcPr>
          <w:p w14:paraId="7406CBF7" w14:textId="6EBA5D79" w:rsidR="0050317F" w:rsidRPr="00815727" w:rsidRDefault="0094115A" w:rsidP="6380ECF8">
            <w:pPr>
              <w:spacing w:line="259" w:lineRule="auto"/>
              <w:jc w:val="center"/>
              <w:rPr>
                <w:rFonts w:ascii="Arial" w:hAnsi="Arial" w:cs="Arial"/>
                <w:i/>
                <w:iCs/>
                <w:sz w:val="28"/>
                <w:szCs w:val="28"/>
              </w:rPr>
            </w:pPr>
            <w:r w:rsidRPr="00815727">
              <w:rPr>
                <w:rFonts w:ascii="Arial" w:hAnsi="Arial" w:cs="Arial"/>
                <w:i/>
                <w:iCs/>
                <w:sz w:val="28"/>
                <w:szCs w:val="28"/>
              </w:rPr>
              <w:t>Mentor</w:t>
            </w:r>
            <w:r w:rsidR="00584560" w:rsidRPr="00815727">
              <w:rPr>
                <w:rFonts w:ascii="Arial" w:hAnsi="Arial" w:cs="Arial"/>
                <w:i/>
                <w:iCs/>
                <w:sz w:val="28"/>
                <w:szCs w:val="28"/>
              </w:rPr>
              <w:t>/</w:t>
            </w:r>
            <w:r w:rsidR="00044E0D">
              <w:rPr>
                <w:rFonts w:ascii="Arial" w:hAnsi="Arial" w:cs="Arial"/>
                <w:i/>
                <w:iCs/>
                <w:sz w:val="28"/>
                <w:szCs w:val="28"/>
              </w:rPr>
              <w:t>EYFS Lead</w:t>
            </w:r>
            <w:r w:rsidR="6380ECF8" w:rsidRPr="00815727">
              <w:rPr>
                <w:rFonts w:ascii="Arial" w:hAnsi="Arial" w:cs="Arial"/>
                <w:i/>
                <w:iCs/>
                <w:sz w:val="28"/>
                <w:szCs w:val="28"/>
              </w:rPr>
              <w:t xml:space="preserve"> to work on with the trainee</w:t>
            </w:r>
          </w:p>
          <w:p w14:paraId="6CE4C271" w14:textId="5747AEB9" w:rsidR="00815727" w:rsidRPr="00815727" w:rsidRDefault="00815727" w:rsidP="6380ECF8">
            <w:pPr>
              <w:spacing w:line="259" w:lineRule="auto"/>
              <w:jc w:val="center"/>
              <w:rPr>
                <w:rFonts w:ascii="Arial" w:hAnsi="Arial" w:cs="Arial"/>
                <w:i/>
                <w:iCs/>
              </w:rPr>
            </w:pPr>
          </w:p>
        </w:tc>
      </w:tr>
      <w:tr w:rsidR="00BE761B" w:rsidRPr="003322B3" w14:paraId="6E23694D" w14:textId="77777777" w:rsidTr="007027A6">
        <w:trPr>
          <w:trHeight w:val="582"/>
        </w:trPr>
        <w:tc>
          <w:tcPr>
            <w:tcW w:w="2523" w:type="pct"/>
            <w:gridSpan w:val="2"/>
            <w:shd w:val="clear" w:color="auto" w:fill="FFFFFF" w:themeFill="background1"/>
          </w:tcPr>
          <w:p w14:paraId="1EEFD945" w14:textId="32D0B61C" w:rsidR="00E00B0C" w:rsidRPr="00305E9C" w:rsidRDefault="00E00B0C" w:rsidP="00305E9C">
            <w:pPr>
              <w:pStyle w:val="NormalWeb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05E9C">
              <w:rPr>
                <w:rFonts w:ascii="Arial" w:hAnsi="Arial" w:cs="Arial"/>
                <w:color w:val="000000"/>
                <w:sz w:val="20"/>
                <w:szCs w:val="20"/>
              </w:rPr>
              <w:t>Discuss the role of a multi-sensory approach to</w:t>
            </w:r>
            <w:r w:rsidR="00305E9C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Pr="00305E9C">
              <w:rPr>
                <w:rFonts w:ascii="Arial" w:hAnsi="Arial" w:cs="Arial"/>
                <w:color w:val="000000"/>
                <w:sz w:val="20"/>
                <w:szCs w:val="20"/>
              </w:rPr>
              <w:t>systematic synthetic phonics in high quality</w:t>
            </w:r>
            <w:r w:rsidR="00305E9C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Pr="00305E9C">
              <w:rPr>
                <w:rFonts w:ascii="Arial" w:hAnsi="Arial" w:cs="Arial"/>
                <w:color w:val="000000"/>
                <w:sz w:val="20"/>
                <w:szCs w:val="20"/>
              </w:rPr>
              <w:t>teaching for all children.</w:t>
            </w:r>
          </w:p>
          <w:p w14:paraId="01E40739" w14:textId="2E6B020D" w:rsidR="00BE761B" w:rsidRPr="00305E9C" w:rsidRDefault="00BE761B" w:rsidP="00305E9C">
            <w:pPr>
              <w:pStyle w:val="NormalWeb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477" w:type="pct"/>
            <w:gridSpan w:val="2"/>
            <w:shd w:val="clear" w:color="auto" w:fill="FFFFFF" w:themeFill="background1"/>
          </w:tcPr>
          <w:p w14:paraId="2B228E5E" w14:textId="35870D3C" w:rsidR="00BE761B" w:rsidRPr="00305E9C" w:rsidRDefault="00E00B0C" w:rsidP="00305E9C">
            <w:pPr>
              <w:pStyle w:val="NormalWeb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05E9C">
              <w:rPr>
                <w:rFonts w:ascii="Arial" w:hAnsi="Arial" w:cs="Arial"/>
                <w:color w:val="000000"/>
                <w:sz w:val="20"/>
                <w:szCs w:val="20"/>
              </w:rPr>
              <w:t xml:space="preserve">Discuss and observe how an early reader’s reliance on phonics to decode is </w:t>
            </w:r>
            <w:proofErr w:type="gramStart"/>
            <w:r w:rsidRPr="00305E9C">
              <w:rPr>
                <w:rFonts w:ascii="Arial" w:hAnsi="Arial" w:cs="Arial"/>
                <w:color w:val="000000"/>
                <w:sz w:val="20"/>
                <w:szCs w:val="20"/>
              </w:rPr>
              <w:t>time-limited</w:t>
            </w:r>
            <w:proofErr w:type="gramEnd"/>
            <w:r w:rsidRPr="00305E9C">
              <w:rPr>
                <w:rFonts w:ascii="Arial" w:hAnsi="Arial" w:cs="Arial"/>
                <w:color w:val="000000"/>
                <w:sz w:val="20"/>
                <w:szCs w:val="20"/>
              </w:rPr>
              <w:t xml:space="preserve"> as they develop fluency in word reading.</w:t>
            </w:r>
          </w:p>
        </w:tc>
      </w:tr>
      <w:tr w:rsidR="00BE761B" w:rsidRPr="003322B3" w14:paraId="53BB7A04" w14:textId="77777777" w:rsidTr="00895FBC">
        <w:trPr>
          <w:trHeight w:val="570"/>
        </w:trPr>
        <w:tc>
          <w:tcPr>
            <w:tcW w:w="2523" w:type="pct"/>
            <w:gridSpan w:val="2"/>
            <w:shd w:val="clear" w:color="auto" w:fill="FFFFFF" w:themeFill="background1"/>
          </w:tcPr>
          <w:p w14:paraId="275F54F5" w14:textId="3A2D35D6" w:rsidR="00E00B0C" w:rsidRPr="00305E9C" w:rsidRDefault="00E00B0C" w:rsidP="00305E9C">
            <w:pPr>
              <w:pStyle w:val="NormalWeb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05E9C">
              <w:rPr>
                <w:rFonts w:ascii="Arial" w:hAnsi="Arial" w:cs="Arial"/>
                <w:color w:val="000000"/>
                <w:sz w:val="20"/>
                <w:szCs w:val="20"/>
              </w:rPr>
              <w:t>Share the school’s systematic synthetic phonics</w:t>
            </w:r>
            <w:r w:rsidR="00305E9C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Pr="00305E9C">
              <w:rPr>
                <w:rFonts w:ascii="Arial" w:hAnsi="Arial" w:cs="Arial"/>
                <w:color w:val="000000"/>
                <w:sz w:val="20"/>
                <w:szCs w:val="20"/>
              </w:rPr>
              <w:t>scheme with the trainee.</w:t>
            </w:r>
          </w:p>
          <w:p w14:paraId="42A76EF3" w14:textId="5A3A72C8" w:rsidR="00BE761B" w:rsidRPr="00305E9C" w:rsidRDefault="00BE761B" w:rsidP="00305E9C">
            <w:pPr>
              <w:pStyle w:val="NormalWeb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477" w:type="pct"/>
            <w:gridSpan w:val="2"/>
            <w:shd w:val="clear" w:color="auto" w:fill="FFFFFF" w:themeFill="background1"/>
          </w:tcPr>
          <w:p w14:paraId="5ED28E86" w14:textId="6594E690" w:rsidR="00BE761B" w:rsidRPr="00305E9C" w:rsidRDefault="00E00B0C" w:rsidP="00305E9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05E9C">
              <w:rPr>
                <w:rFonts w:ascii="Arial" w:hAnsi="Arial" w:cs="Arial"/>
                <w:color w:val="000000"/>
                <w:sz w:val="20"/>
                <w:szCs w:val="20"/>
              </w:rPr>
              <w:t>Identify where the phonically decodable books are and allow the trainee time to look at these.</w:t>
            </w:r>
          </w:p>
        </w:tc>
      </w:tr>
      <w:tr w:rsidR="00BE761B" w:rsidRPr="003322B3" w14:paraId="7136916C" w14:textId="77777777" w:rsidTr="007B4895">
        <w:trPr>
          <w:trHeight w:val="764"/>
        </w:trPr>
        <w:tc>
          <w:tcPr>
            <w:tcW w:w="2523" w:type="pct"/>
            <w:gridSpan w:val="2"/>
            <w:shd w:val="clear" w:color="auto" w:fill="FFFFFF" w:themeFill="background1"/>
          </w:tcPr>
          <w:p w14:paraId="5A6C18B9" w14:textId="3E7A5BDA" w:rsidR="00E00B0C" w:rsidRPr="00305E9C" w:rsidRDefault="00E00B0C" w:rsidP="00305E9C">
            <w:pPr>
              <w:pStyle w:val="NormalWeb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05E9C">
              <w:rPr>
                <w:rFonts w:ascii="Arial" w:hAnsi="Arial" w:cs="Arial"/>
                <w:color w:val="000000"/>
                <w:sz w:val="20"/>
                <w:szCs w:val="20"/>
              </w:rPr>
              <w:t>Watch a minimum of one systematic synthetic</w:t>
            </w:r>
            <w:r w:rsidR="00305E9C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Pr="00305E9C">
              <w:rPr>
                <w:rFonts w:ascii="Arial" w:hAnsi="Arial" w:cs="Arial"/>
                <w:color w:val="000000"/>
                <w:sz w:val="20"/>
                <w:szCs w:val="20"/>
              </w:rPr>
              <w:t>phonics lesson.</w:t>
            </w:r>
          </w:p>
          <w:p w14:paraId="6366EF0A" w14:textId="0F523621" w:rsidR="00BE761B" w:rsidRPr="00305E9C" w:rsidRDefault="00BE761B" w:rsidP="00305E9C">
            <w:pPr>
              <w:pStyle w:val="NormalWeb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477" w:type="pct"/>
            <w:gridSpan w:val="2"/>
            <w:shd w:val="clear" w:color="auto" w:fill="FFFFFF" w:themeFill="background1"/>
          </w:tcPr>
          <w:p w14:paraId="7EED5082" w14:textId="2E763474" w:rsidR="00BE761B" w:rsidRPr="00305E9C" w:rsidRDefault="00E00B0C" w:rsidP="00305E9C">
            <w:pPr>
              <w:pStyle w:val="NormalWeb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05E9C">
              <w:rPr>
                <w:rFonts w:ascii="Arial" w:hAnsi="Arial" w:cs="Arial"/>
                <w:color w:val="000000"/>
                <w:sz w:val="20"/>
                <w:szCs w:val="20"/>
              </w:rPr>
              <w:t>Look at a series of planning for phonics and talk to the co-ordinator about it.</w:t>
            </w:r>
          </w:p>
        </w:tc>
      </w:tr>
      <w:tr w:rsidR="00594676" w:rsidRPr="003322B3" w14:paraId="63767C2E" w14:textId="77777777" w:rsidTr="00895FBC">
        <w:tc>
          <w:tcPr>
            <w:tcW w:w="5000" w:type="pct"/>
            <w:gridSpan w:val="4"/>
            <w:shd w:val="clear" w:color="auto" w:fill="00B0F0"/>
          </w:tcPr>
          <w:p w14:paraId="4B0394F6" w14:textId="4D32F74E" w:rsidR="00815727" w:rsidRPr="00815727" w:rsidRDefault="00D62D38" w:rsidP="00815727">
            <w:pPr>
              <w:pStyle w:val="NormalWeb"/>
              <w:jc w:val="center"/>
              <w:rPr>
                <w:rFonts w:ascii="Arial" w:hAnsi="Arial" w:cs="Arial"/>
                <w:color w:val="000000" w:themeColor="text1"/>
                <w:sz w:val="32"/>
                <w:szCs w:val="32"/>
              </w:rPr>
            </w:pPr>
            <w:r w:rsidRPr="00815727">
              <w:rPr>
                <w:rFonts w:ascii="Arial" w:hAnsi="Arial" w:cs="Arial"/>
                <w:color w:val="000000" w:themeColor="text1"/>
                <w:sz w:val="32"/>
                <w:szCs w:val="32"/>
              </w:rPr>
              <w:t>Composite knowledge/understanding/skills</w:t>
            </w:r>
          </w:p>
        </w:tc>
      </w:tr>
      <w:tr w:rsidR="00F15B10" w:rsidRPr="009A134C" w14:paraId="214EC114" w14:textId="77777777" w:rsidTr="00895FBC">
        <w:trPr>
          <w:trHeight w:val="581"/>
        </w:trPr>
        <w:tc>
          <w:tcPr>
            <w:tcW w:w="1753" w:type="pct"/>
            <w:tcBorders>
              <w:bottom w:val="single" w:sz="4" w:space="0" w:color="auto"/>
            </w:tcBorders>
            <w:shd w:val="clear" w:color="auto" w:fill="BDD6EE" w:themeFill="accent1" w:themeFillTint="66"/>
          </w:tcPr>
          <w:p w14:paraId="4DADBEE4" w14:textId="77777777" w:rsidR="00F15B10" w:rsidRPr="002F73AD" w:rsidRDefault="00F15B10" w:rsidP="00BD75CD">
            <w:pPr>
              <w:spacing w:line="259" w:lineRule="auto"/>
              <w:jc w:val="center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  <w:r w:rsidRPr="009A134C">
              <w:rPr>
                <w:rFonts w:ascii="Arial" w:eastAsia="Arial" w:hAnsi="Arial" w:cs="Arial"/>
                <w:i/>
                <w:iCs/>
                <w:color w:val="000000" w:themeColor="text1"/>
                <w:sz w:val="24"/>
                <w:szCs w:val="24"/>
              </w:rPr>
              <w:t xml:space="preserve">By the end of this phase trainees will </w:t>
            </w:r>
            <w:r w:rsidRPr="009A134C">
              <w:rPr>
                <w:rFonts w:ascii="Arial" w:eastAsia="Arial" w:hAnsi="Arial" w:cs="Arial"/>
                <w:b/>
                <w:bCs/>
                <w:i/>
                <w:iCs/>
                <w:color w:val="000000" w:themeColor="text1"/>
                <w:sz w:val="24"/>
                <w:szCs w:val="24"/>
              </w:rPr>
              <w:t>know:</w:t>
            </w:r>
          </w:p>
        </w:tc>
        <w:tc>
          <w:tcPr>
            <w:tcW w:w="1559" w:type="pct"/>
            <w:gridSpan w:val="2"/>
            <w:tcBorders>
              <w:bottom w:val="single" w:sz="4" w:space="0" w:color="auto"/>
            </w:tcBorders>
            <w:shd w:val="clear" w:color="auto" w:fill="BDD6EE" w:themeFill="accent1" w:themeFillTint="66"/>
          </w:tcPr>
          <w:p w14:paraId="1D810CC4" w14:textId="77777777" w:rsidR="00F15B10" w:rsidRPr="002F73AD" w:rsidRDefault="00F15B10" w:rsidP="00BD75CD">
            <w:pPr>
              <w:spacing w:line="259" w:lineRule="auto"/>
              <w:jc w:val="center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  <w:r w:rsidRPr="009A134C">
              <w:rPr>
                <w:rFonts w:ascii="Arial" w:eastAsia="Arial" w:hAnsi="Arial" w:cs="Arial"/>
                <w:i/>
                <w:iCs/>
                <w:color w:val="000000" w:themeColor="text1"/>
                <w:sz w:val="24"/>
                <w:szCs w:val="24"/>
              </w:rPr>
              <w:t xml:space="preserve">By the end of this phase trainees will </w:t>
            </w:r>
            <w:r w:rsidRPr="009A134C">
              <w:rPr>
                <w:rFonts w:ascii="Arial" w:eastAsia="Arial" w:hAnsi="Arial" w:cs="Arial"/>
                <w:b/>
                <w:bCs/>
                <w:i/>
                <w:iCs/>
                <w:color w:val="000000" w:themeColor="text1"/>
                <w:sz w:val="24"/>
                <w:szCs w:val="24"/>
              </w:rPr>
              <w:t>understand:</w:t>
            </w:r>
          </w:p>
        </w:tc>
        <w:tc>
          <w:tcPr>
            <w:tcW w:w="1688" w:type="pct"/>
            <w:tcBorders>
              <w:bottom w:val="single" w:sz="4" w:space="0" w:color="auto"/>
            </w:tcBorders>
            <w:shd w:val="clear" w:color="auto" w:fill="BDD6EE" w:themeFill="accent1" w:themeFillTint="66"/>
          </w:tcPr>
          <w:p w14:paraId="7AD3902B" w14:textId="77777777" w:rsidR="00F15B10" w:rsidRPr="009A134C" w:rsidRDefault="00F15B10" w:rsidP="00BD75CD">
            <w:pPr>
              <w:spacing w:line="259" w:lineRule="auto"/>
              <w:jc w:val="center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  <w:r w:rsidRPr="009A134C">
              <w:rPr>
                <w:rFonts w:ascii="Arial" w:eastAsia="Arial" w:hAnsi="Arial" w:cs="Arial"/>
                <w:i/>
                <w:iCs/>
                <w:color w:val="000000" w:themeColor="text1"/>
                <w:sz w:val="24"/>
                <w:szCs w:val="24"/>
              </w:rPr>
              <w:t xml:space="preserve">By the end of this phase trainees will </w:t>
            </w:r>
            <w:r w:rsidRPr="009A134C">
              <w:rPr>
                <w:rFonts w:ascii="Arial" w:eastAsia="Arial" w:hAnsi="Arial" w:cs="Arial"/>
                <w:b/>
                <w:bCs/>
                <w:i/>
                <w:iCs/>
                <w:color w:val="000000" w:themeColor="text1"/>
                <w:sz w:val="24"/>
                <w:szCs w:val="24"/>
              </w:rPr>
              <w:t>be able to:</w:t>
            </w:r>
          </w:p>
        </w:tc>
      </w:tr>
      <w:tr w:rsidR="00F15B10" w:rsidRPr="00EA24D4" w14:paraId="7CFE2680" w14:textId="77777777" w:rsidTr="00895FBC">
        <w:trPr>
          <w:trHeight w:val="1234"/>
        </w:trPr>
        <w:tc>
          <w:tcPr>
            <w:tcW w:w="1753" w:type="pct"/>
          </w:tcPr>
          <w:p w14:paraId="6E91BDE7" w14:textId="386C582C" w:rsidR="007027A6" w:rsidRDefault="007027A6" w:rsidP="007027A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027A6">
              <w:rPr>
                <w:rFonts w:ascii="Arial" w:hAnsi="Arial" w:cs="Arial"/>
                <w:sz w:val="20"/>
                <w:szCs w:val="20"/>
              </w:rPr>
              <w:t>Pupil investment in learning is also driven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7027A6">
              <w:rPr>
                <w:rFonts w:ascii="Arial" w:hAnsi="Arial" w:cs="Arial"/>
                <w:sz w:val="20"/>
                <w:szCs w:val="20"/>
              </w:rPr>
              <w:t xml:space="preserve">by their prior experiences, developing self-identities and </w:t>
            </w:r>
            <w:r>
              <w:rPr>
                <w:rFonts w:ascii="Arial" w:hAnsi="Arial" w:cs="Arial"/>
                <w:sz w:val="20"/>
                <w:szCs w:val="20"/>
              </w:rPr>
              <w:t>p</w:t>
            </w:r>
            <w:r w:rsidRPr="007027A6">
              <w:rPr>
                <w:rFonts w:ascii="Arial" w:hAnsi="Arial" w:cs="Arial"/>
                <w:sz w:val="20"/>
                <w:szCs w:val="20"/>
              </w:rPr>
              <w:t>erceptions of success and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7027A6">
              <w:rPr>
                <w:rFonts w:ascii="Arial" w:hAnsi="Arial" w:cs="Arial"/>
                <w:sz w:val="20"/>
                <w:szCs w:val="20"/>
              </w:rPr>
              <w:t>failure.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44B2A4D8" w14:textId="77777777" w:rsidR="007027A6" w:rsidRDefault="007027A6" w:rsidP="007027A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217F057A" w14:textId="2F7F60D5" w:rsidR="00F15B10" w:rsidRPr="00EA24D4" w:rsidRDefault="007027A6" w:rsidP="007027A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027A6">
              <w:rPr>
                <w:rFonts w:ascii="Arial" w:hAnsi="Arial" w:cs="Arial"/>
                <w:sz w:val="20"/>
                <w:szCs w:val="20"/>
              </w:rPr>
              <w:t>Teachers can influence pupils’ resilience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7027A6">
              <w:rPr>
                <w:rFonts w:ascii="Arial" w:hAnsi="Arial" w:cs="Arial"/>
                <w:sz w:val="20"/>
                <w:szCs w:val="20"/>
              </w:rPr>
              <w:t>and beliefs about their ability to succeed, by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7027A6">
              <w:rPr>
                <w:rFonts w:ascii="Arial" w:hAnsi="Arial" w:cs="Arial"/>
                <w:sz w:val="20"/>
                <w:szCs w:val="20"/>
              </w:rPr>
              <w:t xml:space="preserve">ensuring that all pupils </w:t>
            </w:r>
            <w:proofErr w:type="gramStart"/>
            <w:r w:rsidRPr="007027A6">
              <w:rPr>
                <w:rFonts w:ascii="Arial" w:hAnsi="Arial" w:cs="Arial"/>
                <w:sz w:val="20"/>
                <w:szCs w:val="20"/>
              </w:rPr>
              <w:t>have the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7027A6">
              <w:rPr>
                <w:rFonts w:ascii="Arial" w:hAnsi="Arial" w:cs="Arial"/>
                <w:sz w:val="20"/>
                <w:szCs w:val="20"/>
              </w:rPr>
              <w:t>opportunities to</w:t>
            </w:r>
            <w:proofErr w:type="gramEnd"/>
            <w:r w:rsidRPr="007027A6">
              <w:rPr>
                <w:rFonts w:ascii="Arial" w:hAnsi="Arial" w:cs="Arial"/>
                <w:sz w:val="20"/>
                <w:szCs w:val="20"/>
              </w:rPr>
              <w:t xml:space="preserve"> experience meaningful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7027A6">
              <w:rPr>
                <w:rFonts w:ascii="Arial" w:hAnsi="Arial" w:cs="Arial"/>
                <w:sz w:val="20"/>
                <w:szCs w:val="20"/>
              </w:rPr>
              <w:t>success.</w:t>
            </w:r>
          </w:p>
        </w:tc>
        <w:tc>
          <w:tcPr>
            <w:tcW w:w="1559" w:type="pct"/>
            <w:gridSpan w:val="2"/>
          </w:tcPr>
          <w:p w14:paraId="21E00383" w14:textId="01AD2229" w:rsidR="007027A6" w:rsidRPr="007027A6" w:rsidRDefault="007027A6" w:rsidP="007027A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7027A6">
              <w:rPr>
                <w:rFonts w:ascii="Arial" w:eastAsia="Arial" w:hAnsi="Arial" w:cs="Arial"/>
                <w:color w:val="000000"/>
                <w:sz w:val="20"/>
                <w:szCs w:val="20"/>
              </w:rPr>
              <w:t>How to be a positive role model; apply the school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</w:t>
            </w:r>
            <w:r w:rsidRPr="007027A6">
              <w:rPr>
                <w:rFonts w:ascii="Arial" w:eastAsia="Arial" w:hAnsi="Arial" w:cs="Arial"/>
                <w:color w:val="000000"/>
                <w:sz w:val="20"/>
                <w:szCs w:val="20"/>
              </w:rPr>
              <w:t>behaviour policy fairly and set clear, challenging</w:t>
            </w:r>
          </w:p>
          <w:p w14:paraId="751C4C38" w14:textId="77777777" w:rsidR="007027A6" w:rsidRDefault="007027A6" w:rsidP="007027A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7027A6">
              <w:rPr>
                <w:rFonts w:ascii="Arial" w:eastAsia="Arial" w:hAnsi="Arial" w:cs="Arial"/>
                <w:color w:val="000000"/>
                <w:sz w:val="20"/>
                <w:szCs w:val="20"/>
              </w:rPr>
              <w:t>Expectations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</w:t>
            </w:r>
          </w:p>
          <w:p w14:paraId="2ABC650D" w14:textId="77777777" w:rsidR="007027A6" w:rsidRDefault="007027A6" w:rsidP="007027A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  <w:p w14:paraId="5EDAF71B" w14:textId="59A504F7" w:rsidR="00F15B10" w:rsidRPr="00815727" w:rsidRDefault="007027A6" w:rsidP="007027A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0"/>
                <w:szCs w:val="20"/>
              </w:rPr>
            </w:pPr>
            <w:r w:rsidRPr="007027A6">
              <w:rPr>
                <w:rFonts w:ascii="Arial" w:eastAsia="Arial" w:hAnsi="Arial" w:cs="Arial"/>
                <w:color w:val="000000"/>
                <w:sz w:val="20"/>
                <w:szCs w:val="20"/>
              </w:rPr>
              <w:t>That all pupils need to recognise their ability to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</w:t>
            </w:r>
            <w:r w:rsidRPr="007027A6">
              <w:rPr>
                <w:rFonts w:ascii="Arial" w:eastAsia="Arial" w:hAnsi="Arial" w:cs="Arial"/>
                <w:color w:val="000000"/>
                <w:sz w:val="20"/>
                <w:szCs w:val="20"/>
              </w:rPr>
              <w:t>succeed.</w:t>
            </w:r>
          </w:p>
        </w:tc>
        <w:tc>
          <w:tcPr>
            <w:tcW w:w="1688" w:type="pct"/>
          </w:tcPr>
          <w:p w14:paraId="3696A24F" w14:textId="6A8C8157" w:rsidR="007027A6" w:rsidRPr="007027A6" w:rsidRDefault="007027A6" w:rsidP="007027A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7027A6">
              <w:rPr>
                <w:rFonts w:ascii="Arial" w:eastAsia="Arial" w:hAnsi="Arial" w:cs="Arial"/>
                <w:color w:val="000000"/>
                <w:sz w:val="20"/>
                <w:szCs w:val="20"/>
              </w:rPr>
              <w:t>Develop ideas for classroom strategies that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</w:t>
            </w:r>
            <w:r w:rsidRPr="007027A6"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aim to create a safe, </w:t>
            </w:r>
            <w:proofErr w:type="gramStart"/>
            <w:r w:rsidRPr="007027A6">
              <w:rPr>
                <w:rFonts w:ascii="Arial" w:eastAsia="Arial" w:hAnsi="Arial" w:cs="Arial"/>
                <w:color w:val="000000"/>
                <w:sz w:val="20"/>
                <w:szCs w:val="20"/>
              </w:rPr>
              <w:t>supportive</w:t>
            </w:r>
            <w:proofErr w:type="gramEnd"/>
            <w:r w:rsidRPr="007027A6"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and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</w:t>
            </w:r>
            <w:r w:rsidRPr="007027A6">
              <w:rPr>
                <w:rFonts w:ascii="Arial" w:eastAsia="Arial" w:hAnsi="Arial" w:cs="Arial"/>
                <w:color w:val="000000"/>
                <w:sz w:val="20"/>
                <w:szCs w:val="20"/>
              </w:rPr>
              <w:t>inclusive environment for all children.</w:t>
            </w:r>
          </w:p>
          <w:p w14:paraId="215AEE15" w14:textId="77777777" w:rsidR="007027A6" w:rsidRDefault="007027A6" w:rsidP="007027A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  <w:p w14:paraId="4BDD83DF" w14:textId="187D7E17" w:rsidR="007027A6" w:rsidRPr="007027A6" w:rsidRDefault="007027A6" w:rsidP="007027A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7027A6">
              <w:rPr>
                <w:rFonts w:ascii="Arial" w:eastAsia="Arial" w:hAnsi="Arial" w:cs="Arial"/>
                <w:color w:val="000000"/>
                <w:sz w:val="20"/>
                <w:szCs w:val="20"/>
              </w:rPr>
              <w:t>Create and develop explicit teaching</w:t>
            </w:r>
          </w:p>
          <w:p w14:paraId="0C18CD51" w14:textId="77777777" w:rsidR="007027A6" w:rsidRPr="007027A6" w:rsidRDefault="007027A6" w:rsidP="007027A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7027A6">
              <w:rPr>
                <w:rFonts w:ascii="Arial" w:eastAsia="Arial" w:hAnsi="Arial" w:cs="Arial"/>
                <w:color w:val="000000"/>
                <w:sz w:val="20"/>
                <w:szCs w:val="20"/>
              </w:rPr>
              <w:t>routines and motivating dialogue that</w:t>
            </w:r>
          </w:p>
          <w:p w14:paraId="0BF97B5C" w14:textId="2E8964F5" w:rsidR="00F15B10" w:rsidRPr="00EA24D4" w:rsidRDefault="007027A6" w:rsidP="007027A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027A6">
              <w:rPr>
                <w:rFonts w:ascii="Arial" w:eastAsia="Arial" w:hAnsi="Arial" w:cs="Arial"/>
                <w:color w:val="000000"/>
                <w:sz w:val="20"/>
                <w:szCs w:val="20"/>
              </w:rPr>
              <w:t>maximises learning and pupil engagement.</w:t>
            </w:r>
          </w:p>
        </w:tc>
      </w:tr>
    </w:tbl>
    <w:p w14:paraId="171D966A" w14:textId="5F71C9B8" w:rsidR="00584560" w:rsidRDefault="00584560" w:rsidP="00F15B10">
      <w:pPr>
        <w:rPr>
          <w:rFonts w:ascii="Arial" w:hAnsi="Arial" w:cs="Arial"/>
        </w:rPr>
      </w:pPr>
    </w:p>
    <w:p w14:paraId="2B548025" w14:textId="4DEA12E3" w:rsidR="00AC5AE9" w:rsidRPr="003322B3" w:rsidRDefault="00AC5AE9" w:rsidP="00AC5AE9">
      <w:pPr>
        <w:rPr>
          <w:rFonts w:ascii="Arial" w:hAnsi="Arial" w:cs="Arial"/>
        </w:rPr>
      </w:pPr>
      <w:r w:rsidRPr="00AC5AE9">
        <w:rPr>
          <w:rFonts w:ascii="Times New Roman" w:eastAsia="Times New Roman" w:hAnsi="Times New Roman" w:cs="Times New Roman"/>
          <w:color w:val="000000"/>
          <w:sz w:val="27"/>
          <w:szCs w:val="27"/>
          <w:lang w:eastAsia="en-GB"/>
        </w:rPr>
        <w:lastRenderedPageBreak/>
        <w:t xml:space="preserve"> </w:t>
      </w:r>
    </w:p>
    <w:sectPr w:rsidR="00AC5AE9" w:rsidRPr="003322B3" w:rsidSect="00584560">
      <w:headerReference w:type="default" r:id="rId7"/>
      <w:footerReference w:type="default" r:id="rId8"/>
      <w:pgSz w:w="11906" w:h="16838"/>
      <w:pgMar w:top="113" w:right="1440" w:bottom="113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E024A3" w14:textId="77777777" w:rsidR="006B7A9F" w:rsidRDefault="006B7A9F">
      <w:pPr>
        <w:spacing w:after="0" w:line="240" w:lineRule="auto"/>
      </w:pPr>
      <w:r>
        <w:separator/>
      </w:r>
    </w:p>
  </w:endnote>
  <w:endnote w:type="continuationSeparator" w:id="0">
    <w:p w14:paraId="394435D2" w14:textId="77777777" w:rsidR="006B7A9F" w:rsidRDefault="006B7A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05"/>
      <w:gridCol w:w="3005"/>
      <w:gridCol w:w="3005"/>
    </w:tblGrid>
    <w:tr w:rsidR="2DDC73BE" w14:paraId="291C17D5" w14:textId="77777777" w:rsidTr="2DDC73BE">
      <w:tc>
        <w:tcPr>
          <w:tcW w:w="3005" w:type="dxa"/>
        </w:tcPr>
        <w:p w14:paraId="40A407F1" w14:textId="50626F74" w:rsidR="2DDC73BE" w:rsidRDefault="2DDC73BE" w:rsidP="2DDC73BE">
          <w:pPr>
            <w:pStyle w:val="Header"/>
            <w:ind w:left="-115"/>
          </w:pPr>
        </w:p>
      </w:tc>
      <w:tc>
        <w:tcPr>
          <w:tcW w:w="3005" w:type="dxa"/>
        </w:tcPr>
        <w:p w14:paraId="1607B4EF" w14:textId="2C70A839" w:rsidR="2DDC73BE" w:rsidRDefault="2DDC73BE" w:rsidP="2DDC73BE">
          <w:pPr>
            <w:pStyle w:val="Header"/>
            <w:jc w:val="center"/>
          </w:pPr>
        </w:p>
      </w:tc>
      <w:tc>
        <w:tcPr>
          <w:tcW w:w="3005" w:type="dxa"/>
        </w:tcPr>
        <w:p w14:paraId="1A5BEC13" w14:textId="1DE6CF70" w:rsidR="2DDC73BE" w:rsidRDefault="2DDC73BE" w:rsidP="2DDC73BE">
          <w:pPr>
            <w:pStyle w:val="Header"/>
            <w:ind w:right="-115"/>
            <w:jc w:val="right"/>
          </w:pPr>
        </w:p>
      </w:tc>
    </w:tr>
  </w:tbl>
  <w:p w14:paraId="27057CCB" w14:textId="79BC8204" w:rsidR="2DDC73BE" w:rsidRDefault="2DDC73BE" w:rsidP="2DDC73B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2E7B28" w14:textId="77777777" w:rsidR="006B7A9F" w:rsidRDefault="006B7A9F">
      <w:pPr>
        <w:spacing w:after="0" w:line="240" w:lineRule="auto"/>
      </w:pPr>
      <w:r>
        <w:separator/>
      </w:r>
    </w:p>
  </w:footnote>
  <w:footnote w:type="continuationSeparator" w:id="0">
    <w:p w14:paraId="7DC05AA9" w14:textId="77777777" w:rsidR="006B7A9F" w:rsidRDefault="006B7A9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05"/>
      <w:gridCol w:w="3005"/>
      <w:gridCol w:w="3005"/>
    </w:tblGrid>
    <w:tr w:rsidR="2DDC73BE" w14:paraId="3AD61F85" w14:textId="77777777" w:rsidTr="2DDC73BE">
      <w:tc>
        <w:tcPr>
          <w:tcW w:w="3005" w:type="dxa"/>
        </w:tcPr>
        <w:p w14:paraId="44CEF176" w14:textId="022571F9" w:rsidR="2DDC73BE" w:rsidRDefault="2DDC73BE" w:rsidP="2DDC73BE">
          <w:pPr>
            <w:pStyle w:val="Header"/>
            <w:ind w:left="-115"/>
          </w:pPr>
        </w:p>
      </w:tc>
      <w:tc>
        <w:tcPr>
          <w:tcW w:w="3005" w:type="dxa"/>
        </w:tcPr>
        <w:p w14:paraId="4CF5D03C" w14:textId="0895162A" w:rsidR="2DDC73BE" w:rsidRDefault="2DDC73BE" w:rsidP="2DDC73BE">
          <w:pPr>
            <w:pStyle w:val="Header"/>
            <w:jc w:val="center"/>
          </w:pPr>
        </w:p>
      </w:tc>
      <w:tc>
        <w:tcPr>
          <w:tcW w:w="3005" w:type="dxa"/>
        </w:tcPr>
        <w:p w14:paraId="38765B79" w14:textId="0F5AEC77" w:rsidR="2DDC73BE" w:rsidRDefault="2DDC73BE" w:rsidP="2DDC73BE">
          <w:pPr>
            <w:pStyle w:val="Header"/>
            <w:ind w:right="-115"/>
            <w:jc w:val="right"/>
          </w:pPr>
        </w:p>
      </w:tc>
    </w:tr>
  </w:tbl>
  <w:p w14:paraId="199F67F3" w14:textId="529C8B4A" w:rsidR="2DDC73BE" w:rsidRDefault="2DDC73BE" w:rsidP="2DDC73B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B149CA"/>
    <w:multiLevelType w:val="multilevel"/>
    <w:tmpl w:val="3482D944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11BE47C4"/>
    <w:multiLevelType w:val="multilevel"/>
    <w:tmpl w:val="E7E61F70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2F2D05ED"/>
    <w:multiLevelType w:val="hybridMultilevel"/>
    <w:tmpl w:val="F6222188"/>
    <w:lvl w:ilvl="0" w:tplc="5142B218">
      <w:numFmt w:val="bullet"/>
      <w:lvlText w:val="-"/>
      <w:lvlJc w:val="left"/>
      <w:pPr>
        <w:ind w:left="720" w:hanging="360"/>
      </w:pPr>
      <w:rPr>
        <w:rFonts w:ascii="Maiandra GD" w:eastAsiaTheme="minorHAnsi" w:hAnsi="Maiandra GD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FB907AE"/>
    <w:multiLevelType w:val="multilevel"/>
    <w:tmpl w:val="95A09DFA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4" w15:restartNumberingAfterBreak="0">
    <w:nsid w:val="31C63D31"/>
    <w:multiLevelType w:val="multilevel"/>
    <w:tmpl w:val="69BAA326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5" w15:restartNumberingAfterBreak="0">
    <w:nsid w:val="33AE55C2"/>
    <w:multiLevelType w:val="hybridMultilevel"/>
    <w:tmpl w:val="7B724A3C"/>
    <w:lvl w:ilvl="0" w:tplc="4648A55A">
      <w:start w:val="1"/>
      <w:numFmt w:val="bullet"/>
      <w:lvlText w:val=""/>
      <w:lvlJc w:val="left"/>
      <w:pPr>
        <w:ind w:left="360" w:hanging="360"/>
      </w:pPr>
      <w:rPr>
        <w:rFonts w:ascii="Symbol" w:hAnsi="Symbol" w:hint="default"/>
        <w:sz w:val="28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90F242D"/>
    <w:multiLevelType w:val="hybridMultilevel"/>
    <w:tmpl w:val="03C6459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3C234BD5"/>
    <w:multiLevelType w:val="hybridMultilevel"/>
    <w:tmpl w:val="D804BEA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40472736"/>
    <w:multiLevelType w:val="hybridMultilevel"/>
    <w:tmpl w:val="42FAEDA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49C55EC1"/>
    <w:multiLevelType w:val="multilevel"/>
    <w:tmpl w:val="A8CAFD66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10" w15:restartNumberingAfterBreak="0">
    <w:nsid w:val="4DD5333F"/>
    <w:multiLevelType w:val="multilevel"/>
    <w:tmpl w:val="5C14FCB2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11" w15:restartNumberingAfterBreak="0">
    <w:nsid w:val="4F117ABA"/>
    <w:multiLevelType w:val="multilevel"/>
    <w:tmpl w:val="F57429A8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12" w15:restartNumberingAfterBreak="0">
    <w:nsid w:val="51DD540E"/>
    <w:multiLevelType w:val="multilevel"/>
    <w:tmpl w:val="6756A5EA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13" w15:restartNumberingAfterBreak="0">
    <w:nsid w:val="59637353"/>
    <w:multiLevelType w:val="multilevel"/>
    <w:tmpl w:val="03C87770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14" w15:restartNumberingAfterBreak="0">
    <w:nsid w:val="5E7610CC"/>
    <w:multiLevelType w:val="hybridMultilevel"/>
    <w:tmpl w:val="02C4716C"/>
    <w:lvl w:ilvl="0" w:tplc="B8926EA6">
      <w:start w:val="1"/>
      <w:numFmt w:val="bullet"/>
      <w:lvlText w:val="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63F92014"/>
    <w:multiLevelType w:val="hybridMultilevel"/>
    <w:tmpl w:val="70841A48"/>
    <w:lvl w:ilvl="0" w:tplc="B8926EA6">
      <w:start w:val="1"/>
      <w:numFmt w:val="bullet"/>
      <w:lvlText w:val="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67AD2E90"/>
    <w:multiLevelType w:val="hybridMultilevel"/>
    <w:tmpl w:val="21CA8FA4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7" w15:restartNumberingAfterBreak="0">
    <w:nsid w:val="720E5775"/>
    <w:multiLevelType w:val="hybridMultilevel"/>
    <w:tmpl w:val="FA728E92"/>
    <w:lvl w:ilvl="0" w:tplc="B8926EA6">
      <w:start w:val="1"/>
      <w:numFmt w:val="bullet"/>
      <w:lvlText w:val="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741F24E1"/>
    <w:multiLevelType w:val="hybridMultilevel"/>
    <w:tmpl w:val="EE74962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74A22E4E"/>
    <w:multiLevelType w:val="hybridMultilevel"/>
    <w:tmpl w:val="5E72948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89834DB"/>
    <w:multiLevelType w:val="hybridMultilevel"/>
    <w:tmpl w:val="0352CAF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7E6943CA"/>
    <w:multiLevelType w:val="hybridMultilevel"/>
    <w:tmpl w:val="982AFA98"/>
    <w:lvl w:ilvl="0" w:tplc="B8926EA6">
      <w:start w:val="1"/>
      <w:numFmt w:val="bullet"/>
      <w:lvlText w:val="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357202004">
    <w:abstractNumId w:val="5"/>
  </w:num>
  <w:num w:numId="2" w16cid:durableId="893272216">
    <w:abstractNumId w:val="2"/>
  </w:num>
  <w:num w:numId="3" w16cid:durableId="932055575">
    <w:abstractNumId w:val="18"/>
  </w:num>
  <w:num w:numId="4" w16cid:durableId="38631709">
    <w:abstractNumId w:val="21"/>
  </w:num>
  <w:num w:numId="5" w16cid:durableId="1081100877">
    <w:abstractNumId w:val="17"/>
  </w:num>
  <w:num w:numId="6" w16cid:durableId="2057510161">
    <w:abstractNumId w:val="14"/>
  </w:num>
  <w:num w:numId="7" w16cid:durableId="1796872898">
    <w:abstractNumId w:val="15"/>
  </w:num>
  <w:num w:numId="8" w16cid:durableId="2086758586">
    <w:abstractNumId w:val="7"/>
  </w:num>
  <w:num w:numId="9" w16cid:durableId="289409605">
    <w:abstractNumId w:val="6"/>
  </w:num>
  <w:num w:numId="10" w16cid:durableId="1034617823">
    <w:abstractNumId w:val="9"/>
  </w:num>
  <w:num w:numId="11" w16cid:durableId="1318971">
    <w:abstractNumId w:val="13"/>
  </w:num>
  <w:num w:numId="12" w16cid:durableId="592474354">
    <w:abstractNumId w:val="0"/>
  </w:num>
  <w:num w:numId="13" w16cid:durableId="592861000">
    <w:abstractNumId w:val="8"/>
  </w:num>
  <w:num w:numId="14" w16cid:durableId="588277712">
    <w:abstractNumId w:val="4"/>
  </w:num>
  <w:num w:numId="15" w16cid:durableId="1928029396">
    <w:abstractNumId w:val="19"/>
  </w:num>
  <w:num w:numId="16" w16cid:durableId="1068841482">
    <w:abstractNumId w:val="3"/>
  </w:num>
  <w:num w:numId="17" w16cid:durableId="1453790596">
    <w:abstractNumId w:val="20"/>
  </w:num>
  <w:num w:numId="18" w16cid:durableId="1040326056">
    <w:abstractNumId w:val="1"/>
  </w:num>
  <w:num w:numId="19" w16cid:durableId="350495785">
    <w:abstractNumId w:val="12"/>
  </w:num>
  <w:num w:numId="20" w16cid:durableId="426390502">
    <w:abstractNumId w:val="16"/>
  </w:num>
  <w:num w:numId="21" w16cid:durableId="1559977055">
    <w:abstractNumId w:val="11"/>
  </w:num>
  <w:num w:numId="22" w16cid:durableId="64763063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1563D"/>
    <w:rsid w:val="00022426"/>
    <w:rsid w:val="00044E0D"/>
    <w:rsid w:val="0008290E"/>
    <w:rsid w:val="000A229D"/>
    <w:rsid w:val="0010656A"/>
    <w:rsid w:val="0012605D"/>
    <w:rsid w:val="00130FFD"/>
    <w:rsid w:val="00186AAD"/>
    <w:rsid w:val="0023796D"/>
    <w:rsid w:val="002B6FE5"/>
    <w:rsid w:val="002E0A33"/>
    <w:rsid w:val="002E7386"/>
    <w:rsid w:val="00305E9C"/>
    <w:rsid w:val="003322B3"/>
    <w:rsid w:val="00370B72"/>
    <w:rsid w:val="003E0956"/>
    <w:rsid w:val="00436279"/>
    <w:rsid w:val="004721C2"/>
    <w:rsid w:val="004E49A2"/>
    <w:rsid w:val="004F02B4"/>
    <w:rsid w:val="0050317F"/>
    <w:rsid w:val="0052202A"/>
    <w:rsid w:val="0057518F"/>
    <w:rsid w:val="00584560"/>
    <w:rsid w:val="00594676"/>
    <w:rsid w:val="005B2741"/>
    <w:rsid w:val="0061563D"/>
    <w:rsid w:val="0064704B"/>
    <w:rsid w:val="00681096"/>
    <w:rsid w:val="006B06DA"/>
    <w:rsid w:val="006B7A9F"/>
    <w:rsid w:val="007027A6"/>
    <w:rsid w:val="00731512"/>
    <w:rsid w:val="00755E39"/>
    <w:rsid w:val="007848AA"/>
    <w:rsid w:val="007B4895"/>
    <w:rsid w:val="007C53FA"/>
    <w:rsid w:val="00815727"/>
    <w:rsid w:val="00857B60"/>
    <w:rsid w:val="00865144"/>
    <w:rsid w:val="00895FBC"/>
    <w:rsid w:val="008A74A5"/>
    <w:rsid w:val="008E3A8C"/>
    <w:rsid w:val="008F5BF8"/>
    <w:rsid w:val="0093152D"/>
    <w:rsid w:val="0094115A"/>
    <w:rsid w:val="009B0206"/>
    <w:rsid w:val="009F5A50"/>
    <w:rsid w:val="00A162F1"/>
    <w:rsid w:val="00A644F1"/>
    <w:rsid w:val="00A74A27"/>
    <w:rsid w:val="00AC5AE9"/>
    <w:rsid w:val="00AE761A"/>
    <w:rsid w:val="00B342BA"/>
    <w:rsid w:val="00BB3D03"/>
    <w:rsid w:val="00BE761B"/>
    <w:rsid w:val="00C20203"/>
    <w:rsid w:val="00C52341"/>
    <w:rsid w:val="00C86915"/>
    <w:rsid w:val="00C95C2D"/>
    <w:rsid w:val="00CF0117"/>
    <w:rsid w:val="00D41500"/>
    <w:rsid w:val="00D62D38"/>
    <w:rsid w:val="00E00B0C"/>
    <w:rsid w:val="00E16150"/>
    <w:rsid w:val="00E72CB1"/>
    <w:rsid w:val="00E77558"/>
    <w:rsid w:val="00E86F66"/>
    <w:rsid w:val="00E95EC3"/>
    <w:rsid w:val="00F15B10"/>
    <w:rsid w:val="00FD6755"/>
    <w:rsid w:val="0A920E5D"/>
    <w:rsid w:val="19D5F9D6"/>
    <w:rsid w:val="2DDC73BE"/>
    <w:rsid w:val="6380EC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49E293"/>
  <w15:chartTrackingRefBased/>
  <w15:docId w15:val="{EE90D3BF-F481-44EC-A172-CF2D84E509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1563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1563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1563D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6156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1563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1563D"/>
    <w:rPr>
      <w:rFonts w:ascii="Segoe UI" w:hAnsi="Segoe UI" w:cs="Segoe UI"/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paragraph" w:customStyle="1" w:styleId="xxmsonormal">
    <w:name w:val="x_xmsonormal"/>
    <w:basedOn w:val="Normal"/>
    <w:rsid w:val="0012605D"/>
    <w:pPr>
      <w:spacing w:after="0" w:line="240" w:lineRule="auto"/>
    </w:pPr>
    <w:rPr>
      <w:rFonts w:ascii="Calibri" w:hAnsi="Calibri" w:cs="Calibri"/>
      <w:lang w:eastAsia="en-GB"/>
    </w:rPr>
  </w:style>
  <w:style w:type="paragraph" w:customStyle="1" w:styleId="paragraph">
    <w:name w:val="paragraph"/>
    <w:basedOn w:val="Normal"/>
    <w:rsid w:val="005845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normaltextrun">
    <w:name w:val="normaltextrun"/>
    <w:basedOn w:val="DefaultParagraphFont"/>
    <w:rsid w:val="00584560"/>
  </w:style>
  <w:style w:type="character" w:customStyle="1" w:styleId="eop">
    <w:name w:val="eop"/>
    <w:basedOn w:val="DefaultParagraphFont"/>
    <w:rsid w:val="0058456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853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5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85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2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31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69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0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8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3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13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7293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1099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1555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2400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1939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8465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0602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8484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1020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198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5704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419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6144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190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8706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5658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458</Words>
  <Characters>2614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mgladmin</dc:creator>
  <cp:keywords/>
  <dc:description/>
  <cp:lastModifiedBy>Kelvin Wilkins</cp:lastModifiedBy>
  <cp:revision>2</cp:revision>
  <dcterms:created xsi:type="dcterms:W3CDTF">2022-12-13T12:31:00Z</dcterms:created>
  <dcterms:modified xsi:type="dcterms:W3CDTF">2022-12-13T12:31:00Z</dcterms:modified>
</cp:coreProperties>
</file>