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054" w:type="pct"/>
        <w:tblInd w:w="-998" w:type="dxa"/>
        <w:tblLook w:val="04A0" w:firstRow="1" w:lastRow="0" w:firstColumn="1" w:lastColumn="0" w:noHBand="0" w:noVBand="1"/>
      </w:tblPr>
      <w:tblGrid>
        <w:gridCol w:w="3827"/>
        <w:gridCol w:w="1681"/>
        <w:gridCol w:w="1723"/>
        <w:gridCol w:w="3686"/>
      </w:tblGrid>
      <w:tr w:rsidR="00584560" w:rsidRPr="003322B3" w14:paraId="1A4E013A" w14:textId="77777777" w:rsidTr="00895FBC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3DB31AEC" w:rsidR="00584560" w:rsidRPr="00815727" w:rsidRDefault="00DE5259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Early Years </w:t>
            </w:r>
            <w:r w:rsidR="00584560" w:rsidRPr="00815727">
              <w:rPr>
                <w:rFonts w:ascii="Arial" w:hAnsi="Arial" w:cs="Arial"/>
                <w:sz w:val="32"/>
                <w:szCs w:val="32"/>
              </w:rPr>
              <w:t>Developmental Placement</w:t>
            </w:r>
          </w:p>
        </w:tc>
      </w:tr>
      <w:tr w:rsidR="0061563D" w:rsidRPr="003322B3" w14:paraId="3EC04B8C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32358585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DE5259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32989">
              <w:rPr>
                <w:rFonts w:ascii="Arial" w:hAnsi="Arial" w:cs="Arial"/>
                <w:b/>
                <w:bCs/>
                <w:sz w:val="32"/>
                <w:szCs w:val="32"/>
              </w:rPr>
              <w:t>Assessment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895FBC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895FBC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BE761B" w:rsidRPr="003322B3" w14:paraId="2A142D9A" w14:textId="77777777" w:rsidTr="00A32989">
        <w:trPr>
          <w:trHeight w:val="279"/>
        </w:trPr>
        <w:tc>
          <w:tcPr>
            <w:tcW w:w="2523" w:type="pct"/>
            <w:gridSpan w:val="2"/>
            <w:shd w:val="clear" w:color="auto" w:fill="DEEAF6" w:themeFill="accent1" w:themeFillTint="33"/>
          </w:tcPr>
          <w:p w14:paraId="2E1DFFC9" w14:textId="77777777" w:rsidR="00BE761B" w:rsidRPr="00A32989" w:rsidRDefault="00BE761B" w:rsidP="00A32989">
            <w:pPr>
              <w:jc w:val="center"/>
              <w:rPr>
                <w:rFonts w:ascii="Arial" w:hAnsi="Arial" w:cs="Arial"/>
                <w:i/>
                <w:iCs/>
              </w:rPr>
            </w:pPr>
            <w:r w:rsidRPr="00A32989">
              <w:rPr>
                <w:rFonts w:ascii="Arial" w:hAnsi="Arial" w:cs="Arial"/>
                <w:i/>
                <w:iCs/>
              </w:rPr>
              <w:t>Learn That…</w:t>
            </w:r>
          </w:p>
          <w:p w14:paraId="7D85AF8E" w14:textId="544675B2" w:rsidR="007B4895" w:rsidRPr="00A32989" w:rsidRDefault="007B4895" w:rsidP="00A32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11A376A7" w14:textId="21CEF63A" w:rsidR="00BE761B" w:rsidRPr="00E708F6" w:rsidRDefault="00A32989" w:rsidP="00E708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purpose of the assessment cycle is to inform practice in an ongoing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 adaptive manner.</w:t>
            </w:r>
          </w:p>
        </w:tc>
      </w:tr>
      <w:tr w:rsidR="007B4895" w:rsidRPr="003322B3" w14:paraId="518609C5" w14:textId="77777777" w:rsidTr="00E708F6">
        <w:trPr>
          <w:trHeight w:val="408"/>
        </w:trPr>
        <w:tc>
          <w:tcPr>
            <w:tcW w:w="2523" w:type="pct"/>
            <w:gridSpan w:val="2"/>
            <w:shd w:val="clear" w:color="auto" w:fill="FFFFFF" w:themeFill="background1"/>
          </w:tcPr>
          <w:p w14:paraId="711B9D4D" w14:textId="25371787" w:rsidR="007B4895" w:rsidRPr="00E708F6" w:rsidRDefault="00A32989" w:rsidP="00E708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Assessment is the way of knowing how the children have learned.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8A5A57C" w14:textId="3C5292C7" w:rsidR="007B4895" w:rsidRPr="00A32989" w:rsidRDefault="00A32989" w:rsidP="00A329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relationship between assessment and retrieval practice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BE761B" w:rsidRPr="003322B3" w14:paraId="25B42E62" w14:textId="77777777" w:rsidTr="00895FBC">
        <w:trPr>
          <w:trHeight w:val="300"/>
        </w:trPr>
        <w:tc>
          <w:tcPr>
            <w:tcW w:w="2523" w:type="pct"/>
            <w:gridSpan w:val="2"/>
            <w:shd w:val="clear" w:color="auto" w:fill="FFFFFF" w:themeFill="background1"/>
          </w:tcPr>
          <w:p w14:paraId="12C6102E" w14:textId="22DE8531" w:rsidR="00BE761B" w:rsidRPr="00A32989" w:rsidRDefault="00A32989" w:rsidP="00A32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Assessment is an on-going process which happens throughout teaching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 involves the children.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D1476CC" w14:textId="3E3F80A5" w:rsidR="00BE761B" w:rsidRPr="00E708F6" w:rsidRDefault="00A32989" w:rsidP="00E708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purpose of the assessment cycle to inform practice in an on-going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 adaptive manner.</w:t>
            </w:r>
          </w:p>
        </w:tc>
      </w:tr>
      <w:tr w:rsidR="00BE761B" w:rsidRPr="003322B3" w14:paraId="6FAF7789" w14:textId="77777777" w:rsidTr="00A32989">
        <w:trPr>
          <w:trHeight w:val="417"/>
        </w:trPr>
        <w:tc>
          <w:tcPr>
            <w:tcW w:w="2523" w:type="pct"/>
            <w:gridSpan w:val="2"/>
            <w:shd w:val="clear" w:color="auto" w:fill="FFFFFF" w:themeFill="background1"/>
          </w:tcPr>
          <w:p w14:paraId="4659088D" w14:textId="25941D94" w:rsidR="00BE761B" w:rsidRPr="00E708F6" w:rsidRDefault="00A32989" w:rsidP="00E708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There are several types of assessment including summative 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formative.</w:t>
            </w:r>
          </w:p>
        </w:tc>
        <w:tc>
          <w:tcPr>
            <w:tcW w:w="2477" w:type="pct"/>
            <w:gridSpan w:val="2"/>
            <w:shd w:val="clear" w:color="auto" w:fill="DEEAF6" w:themeFill="accent1" w:themeFillTint="33"/>
          </w:tcPr>
          <w:p w14:paraId="60A9DDD1" w14:textId="7716A3F1" w:rsidR="00BE761B" w:rsidRPr="00A32989" w:rsidRDefault="00A32989" w:rsidP="00A32989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A32989">
              <w:rPr>
                <w:rFonts w:ascii="Arial" w:eastAsia="Arial" w:hAnsi="Arial" w:cs="Arial"/>
                <w:i/>
                <w:iCs/>
                <w:color w:val="000000" w:themeColor="text1"/>
              </w:rPr>
              <w:t>Learn How…</w:t>
            </w:r>
          </w:p>
        </w:tc>
      </w:tr>
      <w:tr w:rsidR="00AC5AE9" w:rsidRPr="003322B3" w14:paraId="14E53EDF" w14:textId="77777777" w:rsidTr="00895FBC">
        <w:trPr>
          <w:trHeight w:val="538"/>
        </w:trPr>
        <w:tc>
          <w:tcPr>
            <w:tcW w:w="2523" w:type="pct"/>
            <w:gridSpan w:val="2"/>
            <w:shd w:val="clear" w:color="auto" w:fill="FFFFFF" w:themeFill="background1"/>
          </w:tcPr>
          <w:p w14:paraId="78C37754" w14:textId="60011BCB" w:rsidR="00AC5AE9" w:rsidRPr="00E708F6" w:rsidRDefault="00A32989" w:rsidP="00E708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There are three phases to assessment: data collection, data analysis,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identify next steps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1B784BB" w14:textId="62AB484A" w:rsidR="00AC5AE9" w:rsidRPr="00E708F6" w:rsidRDefault="00A32989" w:rsidP="00E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assess children’s learning in SSP, English,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mathematics</w:t>
            </w:r>
            <w:proofErr w:type="gramEnd"/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science.</w:t>
            </w:r>
          </w:p>
        </w:tc>
      </w:tr>
      <w:tr w:rsidR="00AC5AE9" w:rsidRPr="003322B3" w14:paraId="6E17A91A" w14:textId="77777777" w:rsidTr="007B4895">
        <w:trPr>
          <w:trHeight w:val="526"/>
        </w:trPr>
        <w:tc>
          <w:tcPr>
            <w:tcW w:w="2523" w:type="pct"/>
            <w:gridSpan w:val="2"/>
            <w:shd w:val="clear" w:color="auto" w:fill="FFFFFF" w:themeFill="background1"/>
          </w:tcPr>
          <w:p w14:paraId="6A3D74A7" w14:textId="1F3A62E6" w:rsidR="00AC5AE9" w:rsidRPr="00A32989" w:rsidRDefault="00A32989" w:rsidP="00A32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Feedback provides information to learners about their performance 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to improve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128E1591" w14:textId="7BA4239E" w:rsidR="00A32989" w:rsidRPr="00A32989" w:rsidRDefault="00A32989" w:rsidP="00A32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recognise and articulate the assessment cycle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52B1124B" w14:textId="617BF346" w:rsidR="00AC5AE9" w:rsidRPr="00A32989" w:rsidRDefault="00AC5AE9" w:rsidP="00A3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2989" w:rsidRPr="003322B3" w14:paraId="3A3BDB56" w14:textId="77777777" w:rsidTr="007B4895">
        <w:trPr>
          <w:trHeight w:val="526"/>
        </w:trPr>
        <w:tc>
          <w:tcPr>
            <w:tcW w:w="2523" w:type="pct"/>
            <w:gridSpan w:val="2"/>
            <w:shd w:val="clear" w:color="auto" w:fill="FFFFFF" w:themeFill="background1"/>
          </w:tcPr>
          <w:p w14:paraId="3C2B71E1" w14:textId="3BCBB2A9" w:rsidR="00A32989" w:rsidRPr="00A32989" w:rsidRDefault="00A32989" w:rsidP="00A32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Personal experiences and professional subject knowledge can influence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their assessment of children’s learning.</w:t>
            </w:r>
          </w:p>
          <w:p w14:paraId="3F4F41BA" w14:textId="77777777" w:rsidR="00A32989" w:rsidRPr="00A32989" w:rsidRDefault="00A32989" w:rsidP="00A32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E994D6B" w14:textId="455196EB" w:rsidR="00A32989" w:rsidRPr="00A32989" w:rsidRDefault="00A32989" w:rsidP="00A329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Formative assessment strategies can be effectively used to adapt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teaching within lessons </w:t>
            </w:r>
            <w:proofErr w:type="gramStart"/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 light of</w:t>
            </w:r>
            <w:proofErr w:type="gramEnd"/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pupils’ responses.</w:t>
            </w:r>
          </w:p>
        </w:tc>
      </w:tr>
      <w:tr w:rsidR="00A32989" w:rsidRPr="003322B3" w14:paraId="4B832524" w14:textId="77777777" w:rsidTr="00E708F6">
        <w:trPr>
          <w:trHeight w:val="480"/>
        </w:trPr>
        <w:tc>
          <w:tcPr>
            <w:tcW w:w="2523" w:type="pct"/>
            <w:gridSpan w:val="2"/>
            <w:shd w:val="clear" w:color="auto" w:fill="FFFFFF" w:themeFill="background1"/>
          </w:tcPr>
          <w:p w14:paraId="255A4770" w14:textId="73C06230" w:rsidR="00A32989" w:rsidRPr="00A32989" w:rsidRDefault="00A32989" w:rsidP="00A32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Formative and summative assessment support pupils' progress.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13735B52" w14:textId="26A42416" w:rsidR="00A32989" w:rsidRPr="00A32989" w:rsidRDefault="00A32989" w:rsidP="00A32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use questioning to check understanding and to promote thinking.</w:t>
            </w:r>
          </w:p>
        </w:tc>
      </w:tr>
      <w:tr w:rsidR="00A32989" w:rsidRPr="003322B3" w14:paraId="44559C3F" w14:textId="77777777" w:rsidTr="007B4895">
        <w:trPr>
          <w:trHeight w:val="526"/>
        </w:trPr>
        <w:tc>
          <w:tcPr>
            <w:tcW w:w="2523" w:type="pct"/>
            <w:gridSpan w:val="2"/>
            <w:shd w:val="clear" w:color="auto" w:fill="FFFFFF" w:themeFill="background1"/>
          </w:tcPr>
          <w:p w14:paraId="0134B371" w14:textId="45E3EB81" w:rsidR="00A32989" w:rsidRPr="00A32989" w:rsidRDefault="00A32989" w:rsidP="00A32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 assessment helps teachers avoid being over-influenced by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potentially misleading factors, such as how busy pupils appear.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244CE257" w14:textId="77777777" w:rsidR="00A32989" w:rsidRPr="00A32989" w:rsidRDefault="00A32989" w:rsidP="00A32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build assessment tasks into lessons.</w:t>
            </w:r>
          </w:p>
          <w:p w14:paraId="5DD4B5F7" w14:textId="77777777" w:rsidR="00A32989" w:rsidRPr="00A32989" w:rsidRDefault="00A32989" w:rsidP="00A3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2989" w:rsidRPr="003322B3" w14:paraId="5AD35FB5" w14:textId="77777777" w:rsidTr="007B4895">
        <w:trPr>
          <w:trHeight w:val="526"/>
        </w:trPr>
        <w:tc>
          <w:tcPr>
            <w:tcW w:w="2523" w:type="pct"/>
            <w:gridSpan w:val="2"/>
            <w:shd w:val="clear" w:color="auto" w:fill="FFFFFF" w:themeFill="background1"/>
          </w:tcPr>
          <w:p w14:paraId="6D707B38" w14:textId="1206304E" w:rsidR="00A32989" w:rsidRPr="00A32989" w:rsidRDefault="00A32989" w:rsidP="00A32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relationship between assessment and subject knowledge through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understanding subject progression within SSP, reading, writing 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mathematics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27AEAE43" w14:textId="77777777" w:rsidR="00A32989" w:rsidRPr="00A32989" w:rsidRDefault="00A32989" w:rsidP="00A32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2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use hinge questions.</w:t>
            </w:r>
          </w:p>
          <w:p w14:paraId="0F340C95" w14:textId="77777777" w:rsidR="00A32989" w:rsidRPr="00A32989" w:rsidRDefault="00A32989" w:rsidP="00A329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B06DA" w:rsidRPr="006B06DA" w14:paraId="75C992D8" w14:textId="77777777" w:rsidTr="00895FBC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40F514DC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006929FF">
              <w:rPr>
                <w:rFonts w:ascii="Arial" w:hAnsi="Arial" w:cs="Arial"/>
                <w:i/>
                <w:iCs/>
                <w:sz w:val="28"/>
                <w:szCs w:val="28"/>
              </w:rPr>
              <w:t>/</w:t>
            </w:r>
            <w:r w:rsidR="00A32989">
              <w:rPr>
                <w:rFonts w:ascii="Arial" w:hAnsi="Arial" w:cs="Arial"/>
                <w:i/>
                <w:iCs/>
                <w:sz w:val="28"/>
                <w:szCs w:val="28"/>
              </w:rPr>
              <w:t>Assessment</w:t>
            </w:r>
            <w:r w:rsidR="006929FF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="006929FF">
              <w:rPr>
                <w:rFonts w:ascii="Arial" w:hAnsi="Arial" w:cs="Arial"/>
                <w:i/>
                <w:iCs/>
                <w:sz w:val="28"/>
                <w:szCs w:val="28"/>
              </w:rPr>
              <w:t>Lead</w:t>
            </w:r>
            <w:proofErr w:type="gramEnd"/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E761B" w:rsidRPr="003322B3" w14:paraId="6E23694D" w14:textId="77777777" w:rsidTr="007027A6">
        <w:trPr>
          <w:trHeight w:val="582"/>
        </w:trPr>
        <w:tc>
          <w:tcPr>
            <w:tcW w:w="2523" w:type="pct"/>
            <w:gridSpan w:val="2"/>
            <w:shd w:val="clear" w:color="auto" w:fill="FFFFFF" w:themeFill="background1"/>
          </w:tcPr>
          <w:p w14:paraId="01E40739" w14:textId="5766C665" w:rsidR="00BE761B" w:rsidRPr="00A32989" w:rsidRDefault="00A32989" w:rsidP="00A32989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989">
              <w:rPr>
                <w:rFonts w:ascii="Arial" w:hAnsi="Arial" w:cs="Arial"/>
                <w:color w:val="000000"/>
                <w:sz w:val="20"/>
                <w:szCs w:val="20"/>
              </w:rPr>
              <w:t>Discuss the importance of changing a lesson based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32989">
              <w:rPr>
                <w:rFonts w:ascii="Arial" w:hAnsi="Arial" w:cs="Arial"/>
                <w:color w:val="000000"/>
                <w:sz w:val="20"/>
                <w:szCs w:val="20"/>
              </w:rPr>
              <w:t>on formative assessment. Observe this in action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32989">
              <w:rPr>
                <w:rFonts w:ascii="Arial" w:hAnsi="Arial" w:cs="Arial"/>
                <w:color w:val="000000"/>
                <w:sz w:val="20"/>
                <w:szCs w:val="20"/>
              </w:rPr>
              <w:t>and discuss it.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2B228E5E" w14:textId="0606823D" w:rsidR="00BE761B" w:rsidRPr="00A32989" w:rsidRDefault="00A32989" w:rsidP="00A32989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989">
              <w:rPr>
                <w:rFonts w:ascii="Arial" w:hAnsi="Arial" w:cs="Arial"/>
                <w:color w:val="000000"/>
                <w:sz w:val="20"/>
                <w:szCs w:val="20"/>
              </w:rPr>
              <w:t>Look at the school assessment/marking policy and relate this to what you’ve seen in class.</w:t>
            </w:r>
          </w:p>
        </w:tc>
      </w:tr>
      <w:tr w:rsidR="00BE761B" w:rsidRPr="003322B3" w14:paraId="53BB7A04" w14:textId="77777777" w:rsidTr="00895FBC">
        <w:trPr>
          <w:trHeight w:val="570"/>
        </w:trPr>
        <w:tc>
          <w:tcPr>
            <w:tcW w:w="2523" w:type="pct"/>
            <w:gridSpan w:val="2"/>
            <w:shd w:val="clear" w:color="auto" w:fill="FFFFFF" w:themeFill="background1"/>
          </w:tcPr>
          <w:p w14:paraId="42A76EF3" w14:textId="654306BF" w:rsidR="00BE761B" w:rsidRPr="00A32989" w:rsidRDefault="00A32989" w:rsidP="00A32989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989">
              <w:rPr>
                <w:rFonts w:ascii="Arial" w:hAnsi="Arial" w:cs="Arial"/>
                <w:color w:val="000000"/>
                <w:sz w:val="20"/>
                <w:szCs w:val="20"/>
              </w:rPr>
              <w:t>Identify how a pupils’ next steps in learning 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32989">
              <w:rPr>
                <w:rFonts w:ascii="Arial" w:hAnsi="Arial" w:cs="Arial"/>
                <w:color w:val="000000"/>
                <w:sz w:val="20"/>
                <w:szCs w:val="20"/>
              </w:rPr>
              <w:t>communicated to them.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ED28E86" w14:textId="0A95A8FC" w:rsidR="00BE761B" w:rsidRPr="00A32989" w:rsidRDefault="00A32989" w:rsidP="00A32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89">
              <w:rPr>
                <w:rFonts w:ascii="Arial" w:hAnsi="Arial" w:cs="Arial"/>
                <w:color w:val="000000"/>
                <w:sz w:val="20"/>
                <w:szCs w:val="20"/>
              </w:rPr>
              <w:t>Discuss how to plan formative assessment opportunities in lessons, including self and peer assessment.</w:t>
            </w:r>
          </w:p>
        </w:tc>
      </w:tr>
      <w:tr w:rsidR="00BE761B" w:rsidRPr="003322B3" w14:paraId="7136916C" w14:textId="77777777" w:rsidTr="007B4895">
        <w:trPr>
          <w:trHeight w:val="764"/>
        </w:trPr>
        <w:tc>
          <w:tcPr>
            <w:tcW w:w="2523" w:type="pct"/>
            <w:gridSpan w:val="2"/>
            <w:shd w:val="clear" w:color="auto" w:fill="FFFFFF" w:themeFill="background1"/>
          </w:tcPr>
          <w:p w14:paraId="6366EF0A" w14:textId="17885C20" w:rsidR="00BE761B" w:rsidRPr="00A32989" w:rsidRDefault="00A32989" w:rsidP="00A32989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989">
              <w:rPr>
                <w:rFonts w:ascii="Arial" w:hAnsi="Arial" w:cs="Arial"/>
                <w:color w:val="000000"/>
                <w:sz w:val="20"/>
                <w:szCs w:val="20"/>
              </w:rPr>
              <w:t>Discuss different ways to formatively assess and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32989">
              <w:rPr>
                <w:rFonts w:ascii="Arial" w:hAnsi="Arial" w:cs="Arial"/>
                <w:color w:val="000000"/>
                <w:sz w:val="20"/>
                <w:szCs w:val="20"/>
              </w:rPr>
              <w:t>identify what pupils have done well and what they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32989">
              <w:rPr>
                <w:rFonts w:ascii="Arial" w:hAnsi="Arial" w:cs="Arial"/>
                <w:color w:val="000000"/>
                <w:sz w:val="20"/>
                <w:szCs w:val="20"/>
              </w:rPr>
              <w:t>need to do to improve.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7EED5082" w14:textId="2BF8904B" w:rsidR="00BE761B" w:rsidRPr="00A32989" w:rsidRDefault="00A32989" w:rsidP="00A329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89">
              <w:rPr>
                <w:rFonts w:ascii="Arial" w:hAnsi="Arial" w:cs="Arial"/>
                <w:color w:val="000000"/>
                <w:sz w:val="20"/>
                <w:szCs w:val="20"/>
              </w:rPr>
              <w:t>Discuss how feedback should support pupils to monitor and regulate their own learning.</w:t>
            </w:r>
          </w:p>
        </w:tc>
      </w:tr>
      <w:tr w:rsidR="00594676" w:rsidRPr="003322B3" w14:paraId="63767C2E" w14:textId="77777777" w:rsidTr="00895FBC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15B10" w:rsidRPr="009A134C" w14:paraId="214EC114" w14:textId="77777777" w:rsidTr="00895FBC">
        <w:trPr>
          <w:trHeight w:val="581"/>
        </w:trPr>
        <w:tc>
          <w:tcPr>
            <w:tcW w:w="175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ADBEE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559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810CC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AD3902B" w14:textId="77777777" w:rsidR="00F15B10" w:rsidRPr="009A134C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F15B10" w:rsidRPr="00EA24D4" w14:paraId="7CFE2680" w14:textId="77777777" w:rsidTr="00895FBC">
        <w:trPr>
          <w:trHeight w:val="1234"/>
        </w:trPr>
        <w:tc>
          <w:tcPr>
            <w:tcW w:w="1753" w:type="pct"/>
          </w:tcPr>
          <w:p w14:paraId="217F057A" w14:textId="1A148C67" w:rsidR="00F15B10" w:rsidRPr="00EA24D4" w:rsidRDefault="00A32989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89">
              <w:rPr>
                <w:rFonts w:ascii="Arial" w:hAnsi="Arial" w:cs="Arial"/>
                <w:sz w:val="20"/>
                <w:szCs w:val="20"/>
              </w:rPr>
              <w:t xml:space="preserve">About assessment; definition, </w:t>
            </w:r>
            <w:proofErr w:type="gramStart"/>
            <w:r w:rsidRPr="00A32989">
              <w:rPr>
                <w:rFonts w:ascii="Arial" w:hAnsi="Arial" w:cs="Arial"/>
                <w:sz w:val="20"/>
                <w:szCs w:val="20"/>
              </w:rPr>
              <w:t>types</w:t>
            </w:r>
            <w:proofErr w:type="gramEnd"/>
            <w:r w:rsidRPr="00A32989">
              <w:rPr>
                <w:rFonts w:ascii="Arial" w:hAnsi="Arial" w:cs="Arial"/>
                <w:sz w:val="20"/>
                <w:szCs w:val="20"/>
              </w:rPr>
              <w:t xml:space="preserve"> and phases.</w:t>
            </w:r>
          </w:p>
        </w:tc>
        <w:tc>
          <w:tcPr>
            <w:tcW w:w="1559" w:type="pct"/>
            <w:gridSpan w:val="2"/>
          </w:tcPr>
          <w:p w14:paraId="478C9A9C" w14:textId="77777777" w:rsidR="00A32989" w:rsidRPr="00A32989" w:rsidRDefault="00A32989" w:rsidP="00A3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2989">
              <w:rPr>
                <w:rFonts w:ascii="Arial" w:eastAsia="Arial" w:hAnsi="Arial" w:cs="Arial"/>
                <w:color w:val="000000"/>
                <w:sz w:val="20"/>
                <w:szCs w:val="20"/>
              </w:rPr>
              <w:t>The influence of personal experiences and professional</w:t>
            </w:r>
          </w:p>
          <w:p w14:paraId="5EDAF71B" w14:textId="78143E31" w:rsidR="00F15B10" w:rsidRPr="00815727" w:rsidRDefault="00A32989" w:rsidP="00A3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A32989">
              <w:rPr>
                <w:rFonts w:ascii="Arial" w:eastAsia="Arial" w:hAnsi="Arial" w:cs="Arial"/>
                <w:color w:val="000000"/>
                <w:sz w:val="20"/>
                <w:szCs w:val="20"/>
              </w:rPr>
              <w:t>subject knowledge on assessment of children’s learning.</w:t>
            </w:r>
          </w:p>
        </w:tc>
        <w:tc>
          <w:tcPr>
            <w:tcW w:w="1688" w:type="pct"/>
          </w:tcPr>
          <w:p w14:paraId="0BF97B5C" w14:textId="21A76C5A" w:rsidR="00F15B10" w:rsidRPr="00EA24D4" w:rsidRDefault="00A32989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89">
              <w:rPr>
                <w:rFonts w:ascii="Arial" w:eastAsia="Arial" w:hAnsi="Arial" w:cs="Arial"/>
                <w:color w:val="000000"/>
                <w:sz w:val="20"/>
                <w:szCs w:val="20"/>
              </w:rPr>
              <w:t>Include effective assessment in planning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171D966A" w14:textId="5F71C9B8" w:rsidR="00584560" w:rsidRDefault="00584560" w:rsidP="00F15B10">
      <w:pPr>
        <w:rPr>
          <w:rFonts w:ascii="Arial" w:hAnsi="Arial" w:cs="Arial"/>
        </w:rPr>
      </w:pPr>
    </w:p>
    <w:p w14:paraId="5B2F1682" w14:textId="1BC8D249" w:rsidR="00A32989" w:rsidRPr="00A32989" w:rsidRDefault="00A32989" w:rsidP="00A3298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sectPr w:rsidR="00A32989" w:rsidRPr="00A32989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0A229D"/>
    <w:rsid w:val="0010656A"/>
    <w:rsid w:val="0012605D"/>
    <w:rsid w:val="00130FFD"/>
    <w:rsid w:val="00186AAD"/>
    <w:rsid w:val="0023796D"/>
    <w:rsid w:val="002B6FE5"/>
    <w:rsid w:val="002E0A33"/>
    <w:rsid w:val="002E7386"/>
    <w:rsid w:val="003322B3"/>
    <w:rsid w:val="00370B72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929FF"/>
    <w:rsid w:val="006B06DA"/>
    <w:rsid w:val="006B7A9F"/>
    <w:rsid w:val="007027A6"/>
    <w:rsid w:val="00731512"/>
    <w:rsid w:val="00755E39"/>
    <w:rsid w:val="007848AA"/>
    <w:rsid w:val="007B4895"/>
    <w:rsid w:val="007C53FA"/>
    <w:rsid w:val="00815727"/>
    <w:rsid w:val="00857B60"/>
    <w:rsid w:val="00865144"/>
    <w:rsid w:val="00895FBC"/>
    <w:rsid w:val="008A74A5"/>
    <w:rsid w:val="008E3A8C"/>
    <w:rsid w:val="008F5BF8"/>
    <w:rsid w:val="0093152D"/>
    <w:rsid w:val="0094115A"/>
    <w:rsid w:val="009B0206"/>
    <w:rsid w:val="009F5A50"/>
    <w:rsid w:val="00A162F1"/>
    <w:rsid w:val="00A32989"/>
    <w:rsid w:val="00A644F1"/>
    <w:rsid w:val="00A74A27"/>
    <w:rsid w:val="00AC5AE9"/>
    <w:rsid w:val="00AE761A"/>
    <w:rsid w:val="00B342BA"/>
    <w:rsid w:val="00BB3D03"/>
    <w:rsid w:val="00BE761B"/>
    <w:rsid w:val="00C20203"/>
    <w:rsid w:val="00C52341"/>
    <w:rsid w:val="00C86915"/>
    <w:rsid w:val="00CF0117"/>
    <w:rsid w:val="00D41500"/>
    <w:rsid w:val="00D62D38"/>
    <w:rsid w:val="00DE5259"/>
    <w:rsid w:val="00E16150"/>
    <w:rsid w:val="00E708F6"/>
    <w:rsid w:val="00E72CB1"/>
    <w:rsid w:val="00E77558"/>
    <w:rsid w:val="00E86F66"/>
    <w:rsid w:val="00E95EC3"/>
    <w:rsid w:val="00F15B10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2022-11-25T12:53:00Z</dcterms:created>
  <dcterms:modified xsi:type="dcterms:W3CDTF">2022-11-25T12:53:00Z</dcterms:modified>
</cp:coreProperties>
</file>