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54" w:type="pct"/>
        <w:tblInd w:w="-998" w:type="dxa"/>
        <w:tblLook w:val="04A0" w:firstRow="1" w:lastRow="0" w:firstColumn="1" w:lastColumn="0" w:noHBand="0" w:noVBand="1"/>
      </w:tblPr>
      <w:tblGrid>
        <w:gridCol w:w="3827"/>
        <w:gridCol w:w="1681"/>
        <w:gridCol w:w="1723"/>
        <w:gridCol w:w="3686"/>
      </w:tblGrid>
      <w:tr w:rsidR="00584560" w:rsidRPr="003322B3" w14:paraId="1A4E013A" w14:textId="77777777" w:rsidTr="00895FBC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0737E220" w:rsidR="00584560" w:rsidRPr="00815727" w:rsidRDefault="00956C18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Early Years </w:t>
            </w:r>
            <w:r w:rsidR="00584560" w:rsidRPr="00815727">
              <w:rPr>
                <w:rFonts w:ascii="Arial" w:hAnsi="Arial" w:cs="Arial"/>
                <w:sz w:val="32"/>
                <w:szCs w:val="32"/>
              </w:rPr>
              <w:t>Developmental Placement</w:t>
            </w:r>
          </w:p>
        </w:tc>
      </w:tr>
      <w:tr w:rsidR="0061563D" w:rsidRPr="003322B3" w14:paraId="3EC04B8C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60E438FC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E00B0C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E00B0C">
              <w:rPr>
                <w:rFonts w:ascii="Arial" w:hAnsi="Arial" w:cs="Arial"/>
                <w:b/>
                <w:bCs/>
                <w:sz w:val="32"/>
                <w:szCs w:val="32"/>
              </w:rPr>
              <w:t>Systematic Synthetic Phonics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895FBC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895FBC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BE761B" w:rsidRPr="003322B3" w14:paraId="2A142D9A" w14:textId="77777777" w:rsidTr="007027A6">
        <w:trPr>
          <w:trHeight w:val="279"/>
        </w:trPr>
        <w:tc>
          <w:tcPr>
            <w:tcW w:w="2523" w:type="pct"/>
            <w:gridSpan w:val="2"/>
            <w:shd w:val="clear" w:color="auto" w:fill="DEEAF6" w:themeFill="accent1" w:themeFillTint="33"/>
          </w:tcPr>
          <w:p w14:paraId="2E1DFFC9" w14:textId="77777777" w:rsidR="00BE761B" w:rsidRPr="007027A6" w:rsidRDefault="00BE761B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That…</w:t>
            </w:r>
          </w:p>
          <w:p w14:paraId="7D85AF8E" w14:textId="544675B2" w:rsidR="007B4895" w:rsidRPr="007027A6" w:rsidRDefault="007B4895" w:rsidP="00BE761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77" w:type="pct"/>
            <w:gridSpan w:val="2"/>
            <w:shd w:val="clear" w:color="auto" w:fill="DEEAF6" w:themeFill="accent1" w:themeFillTint="33"/>
          </w:tcPr>
          <w:p w14:paraId="11A376A7" w14:textId="5DBB41B4" w:rsidR="00BE761B" w:rsidRPr="007027A6" w:rsidRDefault="007027A6" w:rsidP="00BE761B">
            <w:pPr>
              <w:jc w:val="center"/>
              <w:rPr>
                <w:rFonts w:ascii="Arial" w:hAnsi="Arial" w:cs="Arial"/>
                <w:i/>
                <w:iCs/>
              </w:rPr>
            </w:pPr>
            <w:r w:rsidRPr="007027A6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7B4895" w:rsidRPr="003322B3" w14:paraId="518609C5" w14:textId="77777777" w:rsidTr="007027A6">
        <w:trPr>
          <w:trHeight w:val="590"/>
        </w:trPr>
        <w:tc>
          <w:tcPr>
            <w:tcW w:w="2523" w:type="pct"/>
            <w:gridSpan w:val="2"/>
            <w:shd w:val="clear" w:color="auto" w:fill="FFFFFF" w:themeFill="background1"/>
          </w:tcPr>
          <w:p w14:paraId="711B9D4D" w14:textId="04A0032C" w:rsidR="007B4895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ability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affect and improve the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ellbeing, motivation and behaviour of their pupils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8A5A57C" w14:textId="412E660C" w:rsidR="007B4895" w:rsidRPr="007027A6" w:rsidRDefault="00AC5AE9" w:rsidP="007027A6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early and least intrusive interventions as an initial response to low level disruption.</w:t>
            </w:r>
          </w:p>
        </w:tc>
      </w:tr>
      <w:tr w:rsidR="00BE761B" w:rsidRPr="003322B3" w14:paraId="25B42E62" w14:textId="77777777" w:rsidTr="00895FBC">
        <w:trPr>
          <w:trHeight w:val="300"/>
        </w:trPr>
        <w:tc>
          <w:tcPr>
            <w:tcW w:w="2523" w:type="pct"/>
            <w:gridSpan w:val="2"/>
            <w:shd w:val="clear" w:color="auto" w:fill="FFFFFF" w:themeFill="background1"/>
          </w:tcPr>
          <w:p w14:paraId="12C6102E" w14:textId="07C675A0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Teachers can influence pupils’ resilience and beliefs about their ability to succeed by ensuring that all pupils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have the opportunity to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experience meaningful success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A717CCF" w14:textId="4D72ADAE" w:rsidR="00AC5AE9" w:rsidRPr="007027A6" w:rsidRDefault="00AC5AE9" w:rsidP="007027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establish a supportive and inclusive environment with a predictable system of reward and sanction in the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classroom</w:t>
            </w:r>
          </w:p>
          <w:p w14:paraId="5D1476CC" w14:textId="69B273D5" w:rsidR="00BE761B" w:rsidRPr="007027A6" w:rsidRDefault="00BE761B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761B" w:rsidRPr="003322B3" w14:paraId="6FAF7789" w14:textId="77777777" w:rsidTr="00895FBC">
        <w:trPr>
          <w:trHeight w:val="417"/>
        </w:trPr>
        <w:tc>
          <w:tcPr>
            <w:tcW w:w="2523" w:type="pct"/>
            <w:gridSpan w:val="2"/>
            <w:shd w:val="clear" w:color="auto" w:fill="FFFFFF" w:themeFill="background1"/>
          </w:tcPr>
          <w:p w14:paraId="4659088D" w14:textId="27F760A6" w:rsidR="00BE761B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Effective teaching can transform pupils’ knowledge, </w:t>
            </w:r>
            <w:proofErr w:type="gramStart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capabilities</w:t>
            </w:r>
            <w:proofErr w:type="gramEnd"/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beliefs about learning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60A9DDD1" w14:textId="1DE93DD5" w:rsidR="00BE761B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use consistent language and non-verbal signals for common classroom directions.</w:t>
            </w:r>
          </w:p>
        </w:tc>
      </w:tr>
      <w:tr w:rsidR="00AC5AE9" w:rsidRPr="003322B3" w14:paraId="14E53EDF" w14:textId="77777777" w:rsidTr="00895FBC">
        <w:trPr>
          <w:trHeight w:val="538"/>
        </w:trPr>
        <w:tc>
          <w:tcPr>
            <w:tcW w:w="2523" w:type="pct"/>
            <w:gridSpan w:val="2"/>
            <w:shd w:val="clear" w:color="auto" w:fill="FFFFFF" w:themeFill="background1"/>
          </w:tcPr>
          <w:p w14:paraId="78C37754" w14:textId="4A7CF9E5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Pupils are motivated by extrinsic factors (related to 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ecognition and reward) and intrinsic factors (related to identity and values).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1B784BB" w14:textId="38E8B278" w:rsidR="00AC5AE9" w:rsidRPr="007027A6" w:rsidRDefault="00AC5AE9" w:rsidP="007027A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discuss and analyse with expert colleagues how to support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pupils to journey from needing extrinsic motivation to being</w:t>
            </w:r>
            <w:r w:rsid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motivated to work intrinsically</w:t>
            </w:r>
          </w:p>
        </w:tc>
      </w:tr>
      <w:tr w:rsidR="00AC5AE9" w:rsidRPr="003322B3" w14:paraId="6E17A91A" w14:textId="77777777" w:rsidTr="007B4895">
        <w:trPr>
          <w:trHeight w:val="526"/>
        </w:trPr>
        <w:tc>
          <w:tcPr>
            <w:tcW w:w="2523" w:type="pct"/>
            <w:gridSpan w:val="2"/>
            <w:shd w:val="clear" w:color="auto" w:fill="FFFFFF" w:themeFill="background1"/>
          </w:tcPr>
          <w:p w14:paraId="6A3D74A7" w14:textId="27D6DEED" w:rsidR="00AC5AE9" w:rsidRPr="007027A6" w:rsidRDefault="00AC5AE9" w:rsidP="00702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Establishing and reinforcing routines, including positive reinforcement, can help create safe and effective learning environments.</w:t>
            </w: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2B1124B" w14:textId="5776562A" w:rsidR="00AC5AE9" w:rsidRPr="007027A6" w:rsidRDefault="00AC5AE9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2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respond consistently to pupil behaviour</w:t>
            </w:r>
          </w:p>
        </w:tc>
      </w:tr>
      <w:tr w:rsidR="006B06DA" w:rsidRPr="006B06DA" w14:paraId="75C992D8" w14:textId="77777777" w:rsidTr="00895FBC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895FBC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6EBA5D7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84560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/</w:t>
            </w:r>
            <w:r w:rsidR="00044E0D">
              <w:rPr>
                <w:rFonts w:ascii="Arial" w:hAnsi="Arial" w:cs="Arial"/>
                <w:i/>
                <w:iCs/>
                <w:sz w:val="28"/>
                <w:szCs w:val="28"/>
              </w:rPr>
              <w:t>EYFS Lead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761B" w:rsidRPr="003322B3" w14:paraId="6E23694D" w14:textId="77777777" w:rsidTr="007027A6">
        <w:trPr>
          <w:trHeight w:val="582"/>
        </w:trPr>
        <w:tc>
          <w:tcPr>
            <w:tcW w:w="2523" w:type="pct"/>
            <w:gridSpan w:val="2"/>
            <w:shd w:val="clear" w:color="auto" w:fill="FFFFFF" w:themeFill="background1"/>
          </w:tcPr>
          <w:p w14:paraId="1EEFD945" w14:textId="32D0B61C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Discuss the role of a multi-sensory approach to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systematic synthetic phonics in high quality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teaching for all children.</w:t>
            </w:r>
          </w:p>
          <w:p w14:paraId="01E40739" w14:textId="2E6B020D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2B228E5E" w14:textId="35870D3C" w:rsidR="00BE761B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Discuss and observe how an early reader’s reliance on phonics to decode is </w:t>
            </w:r>
            <w:proofErr w:type="gramStart"/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time-limited</w:t>
            </w:r>
            <w:proofErr w:type="gramEnd"/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as they develop fluency in word reading.</w:t>
            </w:r>
          </w:p>
        </w:tc>
      </w:tr>
      <w:tr w:rsidR="00BE761B" w:rsidRPr="003322B3" w14:paraId="53BB7A04" w14:textId="77777777" w:rsidTr="00895FBC">
        <w:trPr>
          <w:trHeight w:val="570"/>
        </w:trPr>
        <w:tc>
          <w:tcPr>
            <w:tcW w:w="2523" w:type="pct"/>
            <w:gridSpan w:val="2"/>
            <w:shd w:val="clear" w:color="auto" w:fill="FFFFFF" w:themeFill="background1"/>
          </w:tcPr>
          <w:p w14:paraId="275F54F5" w14:textId="3A2D35D6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Share the school’s systematic synthetic phonics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scheme with the trainee.</w:t>
            </w:r>
          </w:p>
          <w:p w14:paraId="42A76EF3" w14:textId="5A3A72C8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5ED28E86" w14:textId="6594E690" w:rsidR="00BE761B" w:rsidRPr="00305E9C" w:rsidRDefault="00E00B0C" w:rsidP="00305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Identify where the phonically decodable books are and allow the trainee time to look at these.</w:t>
            </w:r>
          </w:p>
        </w:tc>
      </w:tr>
      <w:tr w:rsidR="00BE761B" w:rsidRPr="003322B3" w14:paraId="7136916C" w14:textId="77777777" w:rsidTr="007B4895">
        <w:trPr>
          <w:trHeight w:val="764"/>
        </w:trPr>
        <w:tc>
          <w:tcPr>
            <w:tcW w:w="2523" w:type="pct"/>
            <w:gridSpan w:val="2"/>
            <w:shd w:val="clear" w:color="auto" w:fill="FFFFFF" w:themeFill="background1"/>
          </w:tcPr>
          <w:p w14:paraId="5A6C18B9" w14:textId="3E7A5BDA" w:rsidR="00E00B0C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Watch a minimum of one systematic synthetic</w:t>
            </w:r>
            <w:r w:rsidR="00305E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phonics lesson.</w:t>
            </w:r>
          </w:p>
          <w:p w14:paraId="6366EF0A" w14:textId="0F523621" w:rsidR="00BE761B" w:rsidRPr="00305E9C" w:rsidRDefault="00BE761B" w:rsidP="00305E9C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pct"/>
            <w:gridSpan w:val="2"/>
            <w:shd w:val="clear" w:color="auto" w:fill="FFFFFF" w:themeFill="background1"/>
          </w:tcPr>
          <w:p w14:paraId="7EED5082" w14:textId="2E763474" w:rsidR="00BE761B" w:rsidRPr="00305E9C" w:rsidRDefault="00E00B0C" w:rsidP="00305E9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E9C">
              <w:rPr>
                <w:rFonts w:ascii="Arial" w:hAnsi="Arial" w:cs="Arial"/>
                <w:color w:val="000000"/>
                <w:sz w:val="20"/>
                <w:szCs w:val="20"/>
              </w:rPr>
              <w:t>Look at a series of planning for phonics and talk to the co-ordinator about it.</w:t>
            </w:r>
          </w:p>
        </w:tc>
      </w:tr>
      <w:tr w:rsidR="00594676" w:rsidRPr="003322B3" w14:paraId="63767C2E" w14:textId="77777777" w:rsidTr="00895FBC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95FBC">
        <w:trPr>
          <w:trHeight w:val="581"/>
        </w:trPr>
        <w:tc>
          <w:tcPr>
            <w:tcW w:w="175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8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95FBC">
        <w:trPr>
          <w:trHeight w:val="1234"/>
        </w:trPr>
        <w:tc>
          <w:tcPr>
            <w:tcW w:w="1753" w:type="pct"/>
          </w:tcPr>
          <w:p w14:paraId="6E91BDE7" w14:textId="386C582C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Pupil investment in learning is also driven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by their prior experiences, developing self-identities and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027A6">
              <w:rPr>
                <w:rFonts w:ascii="Arial" w:hAnsi="Arial" w:cs="Arial"/>
                <w:sz w:val="20"/>
                <w:szCs w:val="20"/>
              </w:rPr>
              <w:t>erceptions of success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failure.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2A4D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7F057A" w14:textId="2F7F60D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7A6">
              <w:rPr>
                <w:rFonts w:ascii="Arial" w:hAnsi="Arial" w:cs="Arial"/>
                <w:sz w:val="20"/>
                <w:szCs w:val="20"/>
              </w:rPr>
              <w:t>Teachers can influence pupils’ resilience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and beliefs about their ability to succeed,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 xml:space="preserve">ensuring that all pupils </w:t>
            </w:r>
            <w:proofErr w:type="gramStart"/>
            <w:r w:rsidRPr="007027A6">
              <w:rPr>
                <w:rFonts w:ascii="Arial" w:hAnsi="Arial" w:cs="Arial"/>
                <w:sz w:val="20"/>
                <w:szCs w:val="20"/>
              </w:rPr>
              <w:t>have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opportunities to</w:t>
            </w:r>
            <w:proofErr w:type="gramEnd"/>
            <w:r w:rsidRPr="007027A6">
              <w:rPr>
                <w:rFonts w:ascii="Arial" w:hAnsi="Arial" w:cs="Arial"/>
                <w:sz w:val="20"/>
                <w:szCs w:val="20"/>
              </w:rPr>
              <w:t xml:space="preserve"> experience meaningful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27A6">
              <w:rPr>
                <w:rFonts w:ascii="Arial" w:hAnsi="Arial" w:cs="Arial"/>
                <w:sz w:val="20"/>
                <w:szCs w:val="20"/>
              </w:rPr>
              <w:t>success.</w:t>
            </w:r>
          </w:p>
        </w:tc>
        <w:tc>
          <w:tcPr>
            <w:tcW w:w="1559" w:type="pct"/>
            <w:gridSpan w:val="2"/>
          </w:tcPr>
          <w:p w14:paraId="21E00383" w14:textId="01AD2229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How to be a positive role model; apply the school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behaviour policy fairly and set clear, challenging</w:t>
            </w:r>
          </w:p>
          <w:p w14:paraId="751C4C38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BC650D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DAF71B" w14:textId="59A504F7" w:rsidR="00F15B10" w:rsidRPr="00815727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That all pupils need to recognise their ability 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succeed.</w:t>
            </w:r>
          </w:p>
        </w:tc>
        <w:tc>
          <w:tcPr>
            <w:tcW w:w="1688" w:type="pct"/>
          </w:tcPr>
          <w:p w14:paraId="3696A24F" w14:textId="6A8C815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Develop ideas for classroom strategies that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aim to create a safe, </w:t>
            </w:r>
            <w:proofErr w:type="gramStart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supportive</w:t>
            </w:r>
            <w:proofErr w:type="gramEnd"/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inclusive environment for all children.</w:t>
            </w:r>
          </w:p>
          <w:p w14:paraId="215AEE15" w14:textId="77777777" w:rsid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DD83DF" w14:textId="187D7E1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Create and develop explicit teaching</w:t>
            </w:r>
          </w:p>
          <w:p w14:paraId="0C18CD51" w14:textId="77777777" w:rsidR="007027A6" w:rsidRPr="007027A6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routines and motivating dialogue that</w:t>
            </w:r>
          </w:p>
          <w:p w14:paraId="0BF97B5C" w14:textId="2E8964F5" w:rsidR="00F15B10" w:rsidRPr="00EA24D4" w:rsidRDefault="007027A6" w:rsidP="00702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7A6">
              <w:rPr>
                <w:rFonts w:ascii="Arial" w:eastAsia="Arial" w:hAnsi="Arial" w:cs="Arial"/>
                <w:color w:val="000000"/>
                <w:sz w:val="20"/>
                <w:szCs w:val="20"/>
              </w:rPr>
              <w:t>maximises learning and pupil engagement.</w:t>
            </w:r>
          </w:p>
        </w:tc>
      </w:tr>
    </w:tbl>
    <w:p w14:paraId="171D966A" w14:textId="5F71C9B8" w:rsidR="00584560" w:rsidRDefault="00584560" w:rsidP="00F15B10">
      <w:pPr>
        <w:rPr>
          <w:rFonts w:ascii="Arial" w:hAnsi="Arial" w:cs="Arial"/>
        </w:rPr>
      </w:pPr>
    </w:p>
    <w:p w14:paraId="2B548025" w14:textId="4DEA12E3" w:rsidR="00AC5AE9" w:rsidRPr="003322B3" w:rsidRDefault="00AC5AE9" w:rsidP="00AC5AE9">
      <w:pPr>
        <w:rPr>
          <w:rFonts w:ascii="Arial" w:hAnsi="Arial" w:cs="Arial"/>
        </w:rPr>
      </w:pPr>
      <w:r w:rsidRPr="00AC5AE9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lastRenderedPageBreak/>
        <w:t xml:space="preserve"> </w:t>
      </w:r>
    </w:p>
    <w:sectPr w:rsidR="00AC5AE9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44E0D"/>
    <w:rsid w:val="0008290E"/>
    <w:rsid w:val="000A229D"/>
    <w:rsid w:val="0010656A"/>
    <w:rsid w:val="0012605D"/>
    <w:rsid w:val="00130FFD"/>
    <w:rsid w:val="00186AAD"/>
    <w:rsid w:val="0023796D"/>
    <w:rsid w:val="002B6FE5"/>
    <w:rsid w:val="002E0A33"/>
    <w:rsid w:val="002E7386"/>
    <w:rsid w:val="00305E9C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027A6"/>
    <w:rsid w:val="00731512"/>
    <w:rsid w:val="00755E39"/>
    <w:rsid w:val="007848AA"/>
    <w:rsid w:val="007B4895"/>
    <w:rsid w:val="007C53FA"/>
    <w:rsid w:val="00815727"/>
    <w:rsid w:val="00857B60"/>
    <w:rsid w:val="00865144"/>
    <w:rsid w:val="00895FBC"/>
    <w:rsid w:val="008A74A5"/>
    <w:rsid w:val="008E3A8C"/>
    <w:rsid w:val="008F5BF8"/>
    <w:rsid w:val="0093152D"/>
    <w:rsid w:val="0094115A"/>
    <w:rsid w:val="00956C18"/>
    <w:rsid w:val="009B0206"/>
    <w:rsid w:val="009F5A50"/>
    <w:rsid w:val="00A162F1"/>
    <w:rsid w:val="00A644F1"/>
    <w:rsid w:val="00A74A27"/>
    <w:rsid w:val="00AC5AE9"/>
    <w:rsid w:val="00AE761A"/>
    <w:rsid w:val="00B342BA"/>
    <w:rsid w:val="00BB3D03"/>
    <w:rsid w:val="00BE761B"/>
    <w:rsid w:val="00C20203"/>
    <w:rsid w:val="00C52341"/>
    <w:rsid w:val="00C86915"/>
    <w:rsid w:val="00CF0117"/>
    <w:rsid w:val="00D41500"/>
    <w:rsid w:val="00D62D38"/>
    <w:rsid w:val="00E00B0C"/>
    <w:rsid w:val="00E16150"/>
    <w:rsid w:val="00E72CB1"/>
    <w:rsid w:val="00E77558"/>
    <w:rsid w:val="00E86F66"/>
    <w:rsid w:val="00E95EC3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2022-11-25T12:52:00Z</dcterms:created>
  <dcterms:modified xsi:type="dcterms:W3CDTF">2022-11-25T12:52:00Z</dcterms:modified>
</cp:coreProperties>
</file>