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8966"/>
      </w:tblGrid>
      <w:tr w:rsidR="000D23AF" w14:paraId="60C92F24" w14:textId="77777777" w:rsidTr="008F1BE9">
        <w:tc>
          <w:tcPr>
            <w:tcW w:w="8966" w:type="dxa"/>
          </w:tcPr>
          <w:p w14:paraId="572926FA" w14:textId="77777777" w:rsidR="000D23AF" w:rsidRPr="00C625B0" w:rsidRDefault="00AD3AC4" w:rsidP="00D249D4">
            <w:pPr>
              <w:pStyle w:val="NoSpacing"/>
              <w:jc w:val="both"/>
              <w:rPr>
                <w:rFonts w:ascii="Georgia" w:hAnsi="Georgia"/>
              </w:rPr>
            </w:pPr>
            <w:r w:rsidRPr="00AD3AC4">
              <w:rPr>
                <w:rFonts w:ascii="Georgia" w:hAnsi="Georgia"/>
                <w:sz w:val="96"/>
              </w:rPr>
              <w:t>Code of Practice for the Investigation of Research Misconduct</w:t>
            </w:r>
          </w:p>
        </w:tc>
      </w:tr>
      <w:tr w:rsidR="000D23AF" w14:paraId="43B56ADA" w14:textId="77777777" w:rsidTr="008F1BE9">
        <w:tc>
          <w:tcPr>
            <w:tcW w:w="8966" w:type="dxa"/>
            <w:shd w:val="clear" w:color="auto" w:fill="0070C0"/>
          </w:tcPr>
          <w:p w14:paraId="40FA6483" w14:textId="37C59B4C" w:rsidR="000D23AF" w:rsidRPr="00C625B0" w:rsidRDefault="008115BA" w:rsidP="00D249D4">
            <w:pPr>
              <w:pStyle w:val="NoSpacing"/>
              <w:jc w:val="both"/>
              <w:rPr>
                <w:b/>
                <w:color w:val="FFFFFF" w:themeColor="background1"/>
              </w:rPr>
            </w:pPr>
            <w:r>
              <w:rPr>
                <w:b/>
                <w:color w:val="FFFFFF" w:themeColor="background1"/>
              </w:rPr>
              <w:t>February 2025-July 2028</w:t>
            </w:r>
          </w:p>
          <w:p w14:paraId="60EEC982" w14:textId="77777777" w:rsidR="000D23AF" w:rsidRDefault="000D23AF" w:rsidP="00D249D4">
            <w:pPr>
              <w:pStyle w:val="NoSpacing"/>
              <w:jc w:val="both"/>
            </w:pPr>
          </w:p>
        </w:tc>
      </w:tr>
    </w:tbl>
    <w:p w14:paraId="21D0F2E1" w14:textId="77777777" w:rsidR="00C625B0" w:rsidRDefault="00C625B0" w:rsidP="00D249D4">
      <w:pPr>
        <w:pStyle w:val="NoSpacing"/>
        <w:jc w:val="both"/>
      </w:pPr>
    </w:p>
    <w:p w14:paraId="680278BA" w14:textId="77777777" w:rsidR="00C625B0" w:rsidRDefault="00C625B0" w:rsidP="00D249D4">
      <w:pPr>
        <w:pStyle w:val="NoSpacing"/>
        <w:jc w:val="both"/>
      </w:pPr>
    </w:p>
    <w:p w14:paraId="41DE735A" w14:textId="77777777" w:rsidR="00C625B0" w:rsidRDefault="00C625B0" w:rsidP="00D249D4">
      <w:pPr>
        <w:pStyle w:val="NoSpacing"/>
        <w:jc w:val="both"/>
      </w:pPr>
    </w:p>
    <w:p w14:paraId="0DFC203C" w14:textId="77777777" w:rsidR="00C625B0" w:rsidRDefault="00C625B0" w:rsidP="00D249D4">
      <w:pPr>
        <w:pStyle w:val="NoSpacing"/>
        <w:jc w:val="both"/>
      </w:pPr>
    </w:p>
    <w:p w14:paraId="1C6D5DCA" w14:textId="77777777" w:rsidR="00C625B0" w:rsidRDefault="00C625B0" w:rsidP="00D249D4">
      <w:pPr>
        <w:pStyle w:val="NoSpacing"/>
        <w:jc w:val="both"/>
      </w:pPr>
    </w:p>
    <w:p w14:paraId="2AB3C681" w14:textId="77777777" w:rsidR="00C625B0" w:rsidRDefault="00C625B0" w:rsidP="00D249D4">
      <w:pPr>
        <w:pStyle w:val="NoSpacing"/>
        <w:jc w:val="both"/>
      </w:pPr>
    </w:p>
    <w:p w14:paraId="4DD31E93" w14:textId="77777777" w:rsidR="00C625B0" w:rsidRDefault="00C625B0" w:rsidP="00D249D4">
      <w:pPr>
        <w:pStyle w:val="NoSpacing"/>
        <w:jc w:val="both"/>
      </w:pPr>
    </w:p>
    <w:p w14:paraId="3748D3D5" w14:textId="77777777" w:rsidR="00C625B0" w:rsidRDefault="00C625B0" w:rsidP="00D249D4">
      <w:pPr>
        <w:pStyle w:val="NoSpacing"/>
        <w:jc w:val="both"/>
      </w:pPr>
    </w:p>
    <w:p w14:paraId="7FF35177" w14:textId="77777777" w:rsidR="00C625B0" w:rsidRDefault="00C625B0" w:rsidP="00D249D4">
      <w:pPr>
        <w:pStyle w:val="NoSpacing"/>
        <w:jc w:val="both"/>
      </w:pPr>
    </w:p>
    <w:p w14:paraId="34894030" w14:textId="77777777" w:rsidR="00C625B0" w:rsidRDefault="00C625B0" w:rsidP="00D249D4">
      <w:pPr>
        <w:pStyle w:val="NoSpacing"/>
        <w:jc w:val="both"/>
      </w:pPr>
    </w:p>
    <w:p w14:paraId="107031F4" w14:textId="77777777" w:rsidR="000D23AF" w:rsidRDefault="000D23AF" w:rsidP="00D249D4">
      <w:pPr>
        <w:pStyle w:val="NoSpacing"/>
        <w:jc w:val="both"/>
      </w:pPr>
    </w:p>
    <w:p w14:paraId="3B39202D" w14:textId="77777777" w:rsidR="00C625B0" w:rsidRDefault="00C625B0" w:rsidP="00D249D4">
      <w:pPr>
        <w:pStyle w:val="NoSpacing"/>
        <w:jc w:val="both"/>
      </w:pPr>
    </w:p>
    <w:p w14:paraId="19944394" w14:textId="77777777" w:rsidR="00C625B0" w:rsidRDefault="00C625B0" w:rsidP="00D249D4">
      <w:pPr>
        <w:pStyle w:val="NoSpacing"/>
        <w:jc w:val="both"/>
      </w:pPr>
    </w:p>
    <w:p w14:paraId="67F14773" w14:textId="77777777" w:rsidR="006A5B50" w:rsidRDefault="006A5B50" w:rsidP="00D249D4">
      <w:pPr>
        <w:jc w:val="both"/>
        <w:rPr>
          <w:b/>
          <w:sz w:val="36"/>
        </w:rPr>
      </w:pPr>
      <w:r>
        <w:rPr>
          <w:b/>
          <w:sz w:val="36"/>
        </w:rPr>
        <w:br w:type="page"/>
      </w:r>
    </w:p>
    <w:p w14:paraId="2E4EF9F2" w14:textId="77777777" w:rsidR="00AD3AC4" w:rsidRDefault="00AD3AC4" w:rsidP="00D249D4">
      <w:pPr>
        <w:jc w:val="both"/>
        <w:rPr>
          <w:b/>
          <w:sz w:val="36"/>
        </w:rPr>
      </w:pPr>
      <w:r w:rsidRPr="00AD3AC4">
        <w:rPr>
          <w:b/>
          <w:sz w:val="36"/>
        </w:rPr>
        <w:lastRenderedPageBreak/>
        <w:t xml:space="preserve">Code of Practice for the Investigation of Research Misconduct </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26D7735C" w14:textId="77777777" w:rsidR="00351BCA" w:rsidRDefault="00351BCA" w:rsidP="00D249D4">
          <w:pPr>
            <w:pStyle w:val="TOCHeading"/>
            <w:jc w:val="both"/>
          </w:pPr>
          <w:r>
            <w:t>Contents</w:t>
          </w:r>
        </w:p>
        <w:p w14:paraId="618527BA" w14:textId="4BDB4C4D" w:rsidR="002514FD" w:rsidRDefault="00351BCA" w:rsidP="00D249D4">
          <w:pPr>
            <w:pStyle w:val="TOC1"/>
            <w:tabs>
              <w:tab w:val="right" w:leader="dot" w:pos="9016"/>
            </w:tabs>
            <w:jc w:val="both"/>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80661610" w:history="1">
            <w:r w:rsidR="002514FD" w:rsidRPr="00F63965">
              <w:rPr>
                <w:rStyle w:val="Hyperlink"/>
                <w:noProof/>
              </w:rPr>
              <w:t>Summary</w:t>
            </w:r>
            <w:r w:rsidR="002514FD">
              <w:rPr>
                <w:noProof/>
                <w:webHidden/>
              </w:rPr>
              <w:tab/>
            </w:r>
            <w:r w:rsidR="002514FD">
              <w:rPr>
                <w:noProof/>
                <w:webHidden/>
              </w:rPr>
              <w:fldChar w:fldCharType="begin"/>
            </w:r>
            <w:r w:rsidR="002514FD">
              <w:rPr>
                <w:noProof/>
                <w:webHidden/>
              </w:rPr>
              <w:instrText xml:space="preserve"> PAGEREF _Toc180661610 \h </w:instrText>
            </w:r>
            <w:r w:rsidR="002514FD">
              <w:rPr>
                <w:noProof/>
                <w:webHidden/>
              </w:rPr>
            </w:r>
            <w:r w:rsidR="002514FD">
              <w:rPr>
                <w:noProof/>
                <w:webHidden/>
              </w:rPr>
              <w:fldChar w:fldCharType="separate"/>
            </w:r>
            <w:r w:rsidR="002514FD">
              <w:rPr>
                <w:noProof/>
                <w:webHidden/>
              </w:rPr>
              <w:t>5</w:t>
            </w:r>
            <w:r w:rsidR="002514FD">
              <w:rPr>
                <w:noProof/>
                <w:webHidden/>
              </w:rPr>
              <w:fldChar w:fldCharType="end"/>
            </w:r>
          </w:hyperlink>
        </w:p>
        <w:p w14:paraId="4C51FEB5" w14:textId="304F90CF" w:rsidR="002514FD" w:rsidRDefault="002514FD" w:rsidP="00D249D4">
          <w:pPr>
            <w:pStyle w:val="TOC1"/>
            <w:tabs>
              <w:tab w:val="right" w:leader="dot" w:pos="9016"/>
            </w:tabs>
            <w:jc w:val="both"/>
            <w:rPr>
              <w:rFonts w:asciiTheme="minorHAnsi" w:eastAsiaTheme="minorEastAsia" w:hAnsiTheme="minorHAnsi"/>
              <w:noProof/>
              <w:kern w:val="2"/>
              <w:szCs w:val="24"/>
              <w:lang w:eastAsia="en-GB"/>
              <w14:ligatures w14:val="standardContextual"/>
            </w:rPr>
          </w:pPr>
          <w:hyperlink w:anchor="_Toc180661611" w:history="1">
            <w:r w:rsidRPr="00F63965">
              <w:rPr>
                <w:rStyle w:val="Hyperlink"/>
                <w:noProof/>
              </w:rPr>
              <w:t>Purpose</w:t>
            </w:r>
            <w:r>
              <w:rPr>
                <w:noProof/>
                <w:webHidden/>
              </w:rPr>
              <w:tab/>
            </w:r>
            <w:r>
              <w:rPr>
                <w:noProof/>
                <w:webHidden/>
              </w:rPr>
              <w:fldChar w:fldCharType="begin"/>
            </w:r>
            <w:r>
              <w:rPr>
                <w:noProof/>
                <w:webHidden/>
              </w:rPr>
              <w:instrText xml:space="preserve"> PAGEREF _Toc180661611 \h </w:instrText>
            </w:r>
            <w:r>
              <w:rPr>
                <w:noProof/>
                <w:webHidden/>
              </w:rPr>
            </w:r>
            <w:r>
              <w:rPr>
                <w:noProof/>
                <w:webHidden/>
              </w:rPr>
              <w:fldChar w:fldCharType="separate"/>
            </w:r>
            <w:r>
              <w:rPr>
                <w:noProof/>
                <w:webHidden/>
              </w:rPr>
              <w:t>5</w:t>
            </w:r>
            <w:r>
              <w:rPr>
                <w:noProof/>
                <w:webHidden/>
              </w:rPr>
              <w:fldChar w:fldCharType="end"/>
            </w:r>
          </w:hyperlink>
        </w:p>
        <w:p w14:paraId="00A5546D" w14:textId="32A088E0" w:rsidR="002514FD" w:rsidRDefault="002514FD" w:rsidP="00D249D4">
          <w:pPr>
            <w:pStyle w:val="TOC1"/>
            <w:tabs>
              <w:tab w:val="right" w:leader="dot" w:pos="9016"/>
            </w:tabs>
            <w:jc w:val="both"/>
            <w:rPr>
              <w:rFonts w:asciiTheme="minorHAnsi" w:eastAsiaTheme="minorEastAsia" w:hAnsiTheme="minorHAnsi"/>
              <w:noProof/>
              <w:kern w:val="2"/>
              <w:szCs w:val="24"/>
              <w:lang w:eastAsia="en-GB"/>
              <w14:ligatures w14:val="standardContextual"/>
            </w:rPr>
          </w:pPr>
          <w:hyperlink w:anchor="_Toc180661612" w:history="1">
            <w:r w:rsidRPr="00F63965">
              <w:rPr>
                <w:rStyle w:val="Hyperlink"/>
                <w:noProof/>
              </w:rPr>
              <w:t>Code of Practice for the Investigation of Research Misconduct</w:t>
            </w:r>
            <w:r>
              <w:rPr>
                <w:noProof/>
                <w:webHidden/>
              </w:rPr>
              <w:tab/>
            </w:r>
            <w:r>
              <w:rPr>
                <w:noProof/>
                <w:webHidden/>
              </w:rPr>
              <w:fldChar w:fldCharType="begin"/>
            </w:r>
            <w:r>
              <w:rPr>
                <w:noProof/>
                <w:webHidden/>
              </w:rPr>
              <w:instrText xml:space="preserve"> PAGEREF _Toc180661612 \h </w:instrText>
            </w:r>
            <w:r>
              <w:rPr>
                <w:noProof/>
                <w:webHidden/>
              </w:rPr>
            </w:r>
            <w:r>
              <w:rPr>
                <w:noProof/>
                <w:webHidden/>
              </w:rPr>
              <w:fldChar w:fldCharType="separate"/>
            </w:r>
            <w:r>
              <w:rPr>
                <w:noProof/>
                <w:webHidden/>
              </w:rPr>
              <w:t>5</w:t>
            </w:r>
            <w:r>
              <w:rPr>
                <w:noProof/>
                <w:webHidden/>
              </w:rPr>
              <w:fldChar w:fldCharType="end"/>
            </w:r>
          </w:hyperlink>
        </w:p>
        <w:p w14:paraId="61A497F0" w14:textId="167A783C" w:rsidR="002514FD" w:rsidRDefault="002514FD" w:rsidP="00D249D4">
          <w:pPr>
            <w:pStyle w:val="TOC2"/>
            <w:tabs>
              <w:tab w:val="left" w:pos="720"/>
              <w:tab w:val="right" w:leader="dot" w:pos="9016"/>
            </w:tabs>
            <w:jc w:val="both"/>
            <w:rPr>
              <w:rFonts w:asciiTheme="minorHAnsi" w:eastAsiaTheme="minorEastAsia" w:hAnsiTheme="minorHAnsi"/>
              <w:noProof/>
              <w:kern w:val="2"/>
              <w:szCs w:val="24"/>
              <w:lang w:eastAsia="en-GB"/>
              <w14:ligatures w14:val="standardContextual"/>
            </w:rPr>
          </w:pPr>
          <w:hyperlink w:anchor="_Toc180661613" w:history="1">
            <w:r w:rsidRPr="00F63965">
              <w:rPr>
                <w:rStyle w:val="Hyperlink"/>
                <w:noProof/>
              </w:rPr>
              <w:t>1.</w:t>
            </w:r>
            <w:r>
              <w:rPr>
                <w:rFonts w:asciiTheme="minorHAnsi" w:eastAsiaTheme="minorEastAsia" w:hAnsiTheme="minorHAnsi"/>
                <w:noProof/>
                <w:kern w:val="2"/>
                <w:szCs w:val="24"/>
                <w:lang w:eastAsia="en-GB"/>
                <w14:ligatures w14:val="standardContextual"/>
              </w:rPr>
              <w:tab/>
            </w:r>
            <w:r w:rsidRPr="00F63965">
              <w:rPr>
                <w:rStyle w:val="Hyperlink"/>
                <w:noProof/>
              </w:rPr>
              <w:t>Introduction</w:t>
            </w:r>
            <w:r>
              <w:rPr>
                <w:noProof/>
                <w:webHidden/>
              </w:rPr>
              <w:tab/>
            </w:r>
            <w:r>
              <w:rPr>
                <w:noProof/>
                <w:webHidden/>
              </w:rPr>
              <w:fldChar w:fldCharType="begin"/>
            </w:r>
            <w:r>
              <w:rPr>
                <w:noProof/>
                <w:webHidden/>
              </w:rPr>
              <w:instrText xml:space="preserve"> PAGEREF _Toc180661613 \h </w:instrText>
            </w:r>
            <w:r>
              <w:rPr>
                <w:noProof/>
                <w:webHidden/>
              </w:rPr>
            </w:r>
            <w:r>
              <w:rPr>
                <w:noProof/>
                <w:webHidden/>
              </w:rPr>
              <w:fldChar w:fldCharType="separate"/>
            </w:r>
            <w:r>
              <w:rPr>
                <w:noProof/>
                <w:webHidden/>
              </w:rPr>
              <w:t>5</w:t>
            </w:r>
            <w:r>
              <w:rPr>
                <w:noProof/>
                <w:webHidden/>
              </w:rPr>
              <w:fldChar w:fldCharType="end"/>
            </w:r>
          </w:hyperlink>
        </w:p>
        <w:p w14:paraId="0265B0D4" w14:textId="629C08CC" w:rsidR="002514FD" w:rsidRDefault="002514FD" w:rsidP="00D249D4">
          <w:pPr>
            <w:pStyle w:val="TOC2"/>
            <w:tabs>
              <w:tab w:val="left" w:pos="720"/>
              <w:tab w:val="right" w:leader="dot" w:pos="9016"/>
            </w:tabs>
            <w:jc w:val="both"/>
            <w:rPr>
              <w:rFonts w:asciiTheme="minorHAnsi" w:eastAsiaTheme="minorEastAsia" w:hAnsiTheme="minorHAnsi"/>
              <w:noProof/>
              <w:kern w:val="2"/>
              <w:szCs w:val="24"/>
              <w:lang w:eastAsia="en-GB"/>
              <w14:ligatures w14:val="standardContextual"/>
            </w:rPr>
          </w:pPr>
          <w:hyperlink w:anchor="_Toc180661614" w:history="1">
            <w:r w:rsidRPr="00F63965">
              <w:rPr>
                <w:rStyle w:val="Hyperlink"/>
                <w:noProof/>
              </w:rPr>
              <w:t>2.</w:t>
            </w:r>
            <w:r>
              <w:rPr>
                <w:rFonts w:asciiTheme="minorHAnsi" w:eastAsiaTheme="minorEastAsia" w:hAnsiTheme="minorHAnsi"/>
                <w:noProof/>
                <w:kern w:val="2"/>
                <w:szCs w:val="24"/>
                <w:lang w:eastAsia="en-GB"/>
                <w14:ligatures w14:val="standardContextual"/>
              </w:rPr>
              <w:tab/>
            </w:r>
            <w:r w:rsidRPr="00F63965">
              <w:rPr>
                <w:rStyle w:val="Hyperlink"/>
                <w:noProof/>
              </w:rPr>
              <w:t>Submission of an Allegation of Misconduct</w:t>
            </w:r>
            <w:r>
              <w:rPr>
                <w:noProof/>
                <w:webHidden/>
              </w:rPr>
              <w:tab/>
            </w:r>
            <w:r>
              <w:rPr>
                <w:noProof/>
                <w:webHidden/>
              </w:rPr>
              <w:fldChar w:fldCharType="begin"/>
            </w:r>
            <w:r>
              <w:rPr>
                <w:noProof/>
                <w:webHidden/>
              </w:rPr>
              <w:instrText xml:space="preserve"> PAGEREF _Toc180661614 \h </w:instrText>
            </w:r>
            <w:r>
              <w:rPr>
                <w:noProof/>
                <w:webHidden/>
              </w:rPr>
            </w:r>
            <w:r>
              <w:rPr>
                <w:noProof/>
                <w:webHidden/>
              </w:rPr>
              <w:fldChar w:fldCharType="separate"/>
            </w:r>
            <w:r>
              <w:rPr>
                <w:noProof/>
                <w:webHidden/>
              </w:rPr>
              <w:t>8</w:t>
            </w:r>
            <w:r>
              <w:rPr>
                <w:noProof/>
                <w:webHidden/>
              </w:rPr>
              <w:fldChar w:fldCharType="end"/>
            </w:r>
          </w:hyperlink>
        </w:p>
        <w:p w14:paraId="123D5D68" w14:textId="5C400D58"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15" w:history="1">
            <w:r w:rsidRPr="00F63965">
              <w:rPr>
                <w:rStyle w:val="Hyperlink"/>
                <w:noProof/>
              </w:rPr>
              <w:t>2.1</w:t>
            </w:r>
            <w:r>
              <w:rPr>
                <w:rFonts w:asciiTheme="minorHAnsi" w:eastAsiaTheme="minorEastAsia" w:hAnsiTheme="minorHAnsi"/>
                <w:noProof/>
                <w:kern w:val="2"/>
                <w:szCs w:val="24"/>
                <w:lang w:eastAsia="en-GB"/>
                <w14:ligatures w14:val="standardContextual"/>
              </w:rPr>
              <w:tab/>
            </w:r>
            <w:r w:rsidRPr="00F63965">
              <w:rPr>
                <w:rStyle w:val="Hyperlink"/>
                <w:noProof/>
              </w:rPr>
              <w:t>Formal Submission</w:t>
            </w:r>
            <w:r>
              <w:rPr>
                <w:noProof/>
                <w:webHidden/>
              </w:rPr>
              <w:tab/>
            </w:r>
            <w:r>
              <w:rPr>
                <w:noProof/>
                <w:webHidden/>
              </w:rPr>
              <w:fldChar w:fldCharType="begin"/>
            </w:r>
            <w:r>
              <w:rPr>
                <w:noProof/>
                <w:webHidden/>
              </w:rPr>
              <w:instrText xml:space="preserve"> PAGEREF _Toc180661615 \h </w:instrText>
            </w:r>
            <w:r>
              <w:rPr>
                <w:noProof/>
                <w:webHidden/>
              </w:rPr>
            </w:r>
            <w:r>
              <w:rPr>
                <w:noProof/>
                <w:webHidden/>
              </w:rPr>
              <w:fldChar w:fldCharType="separate"/>
            </w:r>
            <w:r>
              <w:rPr>
                <w:noProof/>
                <w:webHidden/>
              </w:rPr>
              <w:t>8</w:t>
            </w:r>
            <w:r>
              <w:rPr>
                <w:noProof/>
                <w:webHidden/>
              </w:rPr>
              <w:fldChar w:fldCharType="end"/>
            </w:r>
          </w:hyperlink>
        </w:p>
        <w:p w14:paraId="57350E96" w14:textId="16105DB7"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16" w:history="1">
            <w:r w:rsidRPr="00F63965">
              <w:rPr>
                <w:rStyle w:val="Hyperlink"/>
                <w:noProof/>
              </w:rPr>
              <w:t>2.2</w:t>
            </w:r>
            <w:r>
              <w:rPr>
                <w:rFonts w:asciiTheme="minorHAnsi" w:eastAsiaTheme="minorEastAsia" w:hAnsiTheme="minorHAnsi"/>
                <w:noProof/>
                <w:kern w:val="2"/>
                <w:szCs w:val="24"/>
                <w:lang w:eastAsia="en-GB"/>
                <w14:ligatures w14:val="standardContextual"/>
              </w:rPr>
              <w:tab/>
            </w:r>
            <w:r w:rsidRPr="00F63965">
              <w:rPr>
                <w:rStyle w:val="Hyperlink"/>
                <w:noProof/>
              </w:rPr>
              <w:t>Informal Resolution</w:t>
            </w:r>
            <w:r>
              <w:rPr>
                <w:noProof/>
                <w:webHidden/>
              </w:rPr>
              <w:tab/>
            </w:r>
            <w:r>
              <w:rPr>
                <w:noProof/>
                <w:webHidden/>
              </w:rPr>
              <w:fldChar w:fldCharType="begin"/>
            </w:r>
            <w:r>
              <w:rPr>
                <w:noProof/>
                <w:webHidden/>
              </w:rPr>
              <w:instrText xml:space="preserve"> PAGEREF _Toc180661616 \h </w:instrText>
            </w:r>
            <w:r>
              <w:rPr>
                <w:noProof/>
                <w:webHidden/>
              </w:rPr>
            </w:r>
            <w:r>
              <w:rPr>
                <w:noProof/>
                <w:webHidden/>
              </w:rPr>
              <w:fldChar w:fldCharType="separate"/>
            </w:r>
            <w:r>
              <w:rPr>
                <w:noProof/>
                <w:webHidden/>
              </w:rPr>
              <w:t>8</w:t>
            </w:r>
            <w:r>
              <w:rPr>
                <w:noProof/>
                <w:webHidden/>
              </w:rPr>
              <w:fldChar w:fldCharType="end"/>
            </w:r>
          </w:hyperlink>
        </w:p>
        <w:p w14:paraId="297D7CFD" w14:textId="36632FC4"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17" w:history="1">
            <w:r w:rsidRPr="00F63965">
              <w:rPr>
                <w:rStyle w:val="Hyperlink"/>
                <w:noProof/>
              </w:rPr>
              <w:t>2.3</w:t>
            </w:r>
            <w:r>
              <w:rPr>
                <w:rFonts w:asciiTheme="minorHAnsi" w:eastAsiaTheme="minorEastAsia" w:hAnsiTheme="minorHAnsi"/>
                <w:noProof/>
                <w:kern w:val="2"/>
                <w:szCs w:val="24"/>
                <w:lang w:eastAsia="en-GB"/>
                <w14:ligatures w14:val="standardContextual"/>
              </w:rPr>
              <w:tab/>
            </w:r>
            <w:r w:rsidRPr="00F63965">
              <w:rPr>
                <w:rStyle w:val="Hyperlink"/>
                <w:noProof/>
              </w:rPr>
              <w:t>Conflicts of Interest</w:t>
            </w:r>
            <w:r>
              <w:rPr>
                <w:noProof/>
                <w:webHidden/>
              </w:rPr>
              <w:tab/>
            </w:r>
            <w:r>
              <w:rPr>
                <w:noProof/>
                <w:webHidden/>
              </w:rPr>
              <w:fldChar w:fldCharType="begin"/>
            </w:r>
            <w:r>
              <w:rPr>
                <w:noProof/>
                <w:webHidden/>
              </w:rPr>
              <w:instrText xml:space="preserve"> PAGEREF _Toc180661617 \h </w:instrText>
            </w:r>
            <w:r>
              <w:rPr>
                <w:noProof/>
                <w:webHidden/>
              </w:rPr>
            </w:r>
            <w:r>
              <w:rPr>
                <w:noProof/>
                <w:webHidden/>
              </w:rPr>
              <w:fldChar w:fldCharType="separate"/>
            </w:r>
            <w:r>
              <w:rPr>
                <w:noProof/>
                <w:webHidden/>
              </w:rPr>
              <w:t>8</w:t>
            </w:r>
            <w:r>
              <w:rPr>
                <w:noProof/>
                <w:webHidden/>
              </w:rPr>
              <w:fldChar w:fldCharType="end"/>
            </w:r>
          </w:hyperlink>
        </w:p>
        <w:p w14:paraId="4E30D059" w14:textId="294C2B09"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18" w:history="1">
            <w:r w:rsidRPr="00F63965">
              <w:rPr>
                <w:rStyle w:val="Hyperlink"/>
                <w:noProof/>
              </w:rPr>
              <w:t>2.4</w:t>
            </w:r>
            <w:r>
              <w:rPr>
                <w:rFonts w:asciiTheme="minorHAnsi" w:eastAsiaTheme="minorEastAsia" w:hAnsiTheme="minorHAnsi"/>
                <w:noProof/>
                <w:kern w:val="2"/>
                <w:szCs w:val="24"/>
                <w:lang w:eastAsia="en-GB"/>
                <w14:ligatures w14:val="standardContextual"/>
              </w:rPr>
              <w:tab/>
            </w:r>
            <w:r w:rsidRPr="00F63965">
              <w:rPr>
                <w:rStyle w:val="Hyperlink"/>
                <w:noProof/>
              </w:rPr>
              <w:t>Confidentiality</w:t>
            </w:r>
            <w:r>
              <w:rPr>
                <w:noProof/>
                <w:webHidden/>
              </w:rPr>
              <w:tab/>
            </w:r>
            <w:r>
              <w:rPr>
                <w:noProof/>
                <w:webHidden/>
              </w:rPr>
              <w:fldChar w:fldCharType="begin"/>
            </w:r>
            <w:r>
              <w:rPr>
                <w:noProof/>
                <w:webHidden/>
              </w:rPr>
              <w:instrText xml:space="preserve"> PAGEREF _Toc180661618 \h </w:instrText>
            </w:r>
            <w:r>
              <w:rPr>
                <w:noProof/>
                <w:webHidden/>
              </w:rPr>
            </w:r>
            <w:r>
              <w:rPr>
                <w:noProof/>
                <w:webHidden/>
              </w:rPr>
              <w:fldChar w:fldCharType="separate"/>
            </w:r>
            <w:r>
              <w:rPr>
                <w:noProof/>
                <w:webHidden/>
              </w:rPr>
              <w:t>8</w:t>
            </w:r>
            <w:r>
              <w:rPr>
                <w:noProof/>
                <w:webHidden/>
              </w:rPr>
              <w:fldChar w:fldCharType="end"/>
            </w:r>
          </w:hyperlink>
        </w:p>
        <w:p w14:paraId="41B5C963" w14:textId="24669877" w:rsidR="002514FD" w:rsidRDefault="002514FD" w:rsidP="00D249D4">
          <w:pPr>
            <w:pStyle w:val="TOC2"/>
            <w:tabs>
              <w:tab w:val="left" w:pos="720"/>
              <w:tab w:val="right" w:leader="dot" w:pos="9016"/>
            </w:tabs>
            <w:jc w:val="both"/>
            <w:rPr>
              <w:rFonts w:asciiTheme="minorHAnsi" w:eastAsiaTheme="minorEastAsia" w:hAnsiTheme="minorHAnsi"/>
              <w:noProof/>
              <w:kern w:val="2"/>
              <w:szCs w:val="24"/>
              <w:lang w:eastAsia="en-GB"/>
              <w14:ligatures w14:val="standardContextual"/>
            </w:rPr>
          </w:pPr>
          <w:hyperlink w:anchor="_Toc180661619" w:history="1">
            <w:r w:rsidRPr="00F63965">
              <w:rPr>
                <w:rStyle w:val="Hyperlink"/>
                <w:noProof/>
              </w:rPr>
              <w:t>3</w:t>
            </w:r>
            <w:r>
              <w:rPr>
                <w:rFonts w:asciiTheme="minorHAnsi" w:eastAsiaTheme="minorEastAsia" w:hAnsiTheme="minorHAnsi"/>
                <w:noProof/>
                <w:kern w:val="2"/>
                <w:szCs w:val="24"/>
                <w:lang w:eastAsia="en-GB"/>
                <w14:ligatures w14:val="standardContextual"/>
              </w:rPr>
              <w:tab/>
            </w:r>
            <w:r w:rsidRPr="00F63965">
              <w:rPr>
                <w:rStyle w:val="Hyperlink"/>
                <w:noProof/>
              </w:rPr>
              <w:t>Preliminary Stage</w:t>
            </w:r>
            <w:r>
              <w:rPr>
                <w:noProof/>
                <w:webHidden/>
              </w:rPr>
              <w:tab/>
            </w:r>
            <w:r>
              <w:rPr>
                <w:noProof/>
                <w:webHidden/>
              </w:rPr>
              <w:fldChar w:fldCharType="begin"/>
            </w:r>
            <w:r>
              <w:rPr>
                <w:noProof/>
                <w:webHidden/>
              </w:rPr>
              <w:instrText xml:space="preserve"> PAGEREF _Toc180661619 \h </w:instrText>
            </w:r>
            <w:r>
              <w:rPr>
                <w:noProof/>
                <w:webHidden/>
              </w:rPr>
            </w:r>
            <w:r>
              <w:rPr>
                <w:noProof/>
                <w:webHidden/>
              </w:rPr>
              <w:fldChar w:fldCharType="separate"/>
            </w:r>
            <w:r>
              <w:rPr>
                <w:noProof/>
                <w:webHidden/>
              </w:rPr>
              <w:t>9</w:t>
            </w:r>
            <w:r>
              <w:rPr>
                <w:noProof/>
                <w:webHidden/>
              </w:rPr>
              <w:fldChar w:fldCharType="end"/>
            </w:r>
          </w:hyperlink>
        </w:p>
        <w:p w14:paraId="75FBB9BF" w14:textId="6A21F4FD"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0" w:history="1">
            <w:r w:rsidRPr="00F63965">
              <w:rPr>
                <w:rStyle w:val="Hyperlink"/>
                <w:noProof/>
              </w:rPr>
              <w:t>3.1</w:t>
            </w:r>
            <w:r>
              <w:rPr>
                <w:rFonts w:asciiTheme="minorHAnsi" w:eastAsiaTheme="minorEastAsia" w:hAnsiTheme="minorHAnsi"/>
                <w:noProof/>
                <w:kern w:val="2"/>
                <w:szCs w:val="24"/>
                <w:lang w:eastAsia="en-GB"/>
                <w14:ligatures w14:val="standardContextual"/>
              </w:rPr>
              <w:tab/>
            </w:r>
            <w:r w:rsidRPr="00F63965">
              <w:rPr>
                <w:rStyle w:val="Hyperlink"/>
                <w:noProof/>
              </w:rPr>
              <w:t>Acknowledgement of the allegation</w:t>
            </w:r>
            <w:r>
              <w:rPr>
                <w:noProof/>
                <w:webHidden/>
              </w:rPr>
              <w:tab/>
            </w:r>
            <w:r>
              <w:rPr>
                <w:noProof/>
                <w:webHidden/>
              </w:rPr>
              <w:fldChar w:fldCharType="begin"/>
            </w:r>
            <w:r>
              <w:rPr>
                <w:noProof/>
                <w:webHidden/>
              </w:rPr>
              <w:instrText xml:space="preserve"> PAGEREF _Toc180661620 \h </w:instrText>
            </w:r>
            <w:r>
              <w:rPr>
                <w:noProof/>
                <w:webHidden/>
              </w:rPr>
            </w:r>
            <w:r>
              <w:rPr>
                <w:noProof/>
                <w:webHidden/>
              </w:rPr>
              <w:fldChar w:fldCharType="separate"/>
            </w:r>
            <w:r>
              <w:rPr>
                <w:noProof/>
                <w:webHidden/>
              </w:rPr>
              <w:t>9</w:t>
            </w:r>
            <w:r>
              <w:rPr>
                <w:noProof/>
                <w:webHidden/>
              </w:rPr>
              <w:fldChar w:fldCharType="end"/>
            </w:r>
          </w:hyperlink>
        </w:p>
        <w:p w14:paraId="5511CBF9" w14:textId="40210295"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1" w:history="1">
            <w:r w:rsidRPr="00F63965">
              <w:rPr>
                <w:rStyle w:val="Hyperlink"/>
                <w:noProof/>
              </w:rPr>
              <w:t>3.2</w:t>
            </w:r>
            <w:r>
              <w:rPr>
                <w:rFonts w:asciiTheme="minorHAnsi" w:eastAsiaTheme="minorEastAsia" w:hAnsiTheme="minorHAnsi"/>
                <w:noProof/>
                <w:kern w:val="2"/>
                <w:szCs w:val="24"/>
                <w:lang w:eastAsia="en-GB"/>
                <w14:ligatures w14:val="standardContextual"/>
              </w:rPr>
              <w:tab/>
            </w:r>
            <w:r w:rsidRPr="00F63965">
              <w:rPr>
                <w:rStyle w:val="Hyperlink"/>
                <w:noProof/>
              </w:rPr>
              <w:t>Determining the nature of the allegation</w:t>
            </w:r>
            <w:r>
              <w:rPr>
                <w:noProof/>
                <w:webHidden/>
              </w:rPr>
              <w:tab/>
            </w:r>
            <w:r>
              <w:rPr>
                <w:noProof/>
                <w:webHidden/>
              </w:rPr>
              <w:fldChar w:fldCharType="begin"/>
            </w:r>
            <w:r>
              <w:rPr>
                <w:noProof/>
                <w:webHidden/>
              </w:rPr>
              <w:instrText xml:space="preserve"> PAGEREF _Toc180661621 \h </w:instrText>
            </w:r>
            <w:r>
              <w:rPr>
                <w:noProof/>
                <w:webHidden/>
              </w:rPr>
            </w:r>
            <w:r>
              <w:rPr>
                <w:noProof/>
                <w:webHidden/>
              </w:rPr>
              <w:fldChar w:fldCharType="separate"/>
            </w:r>
            <w:r>
              <w:rPr>
                <w:noProof/>
                <w:webHidden/>
              </w:rPr>
              <w:t>9</w:t>
            </w:r>
            <w:r>
              <w:rPr>
                <w:noProof/>
                <w:webHidden/>
              </w:rPr>
              <w:fldChar w:fldCharType="end"/>
            </w:r>
          </w:hyperlink>
        </w:p>
        <w:p w14:paraId="26CAE567" w14:textId="5DA2F519"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2" w:history="1">
            <w:r w:rsidRPr="00F63965">
              <w:rPr>
                <w:rStyle w:val="Hyperlink"/>
                <w:noProof/>
              </w:rPr>
              <w:t>3.3</w:t>
            </w:r>
            <w:r>
              <w:rPr>
                <w:rFonts w:asciiTheme="minorHAnsi" w:eastAsiaTheme="minorEastAsia" w:hAnsiTheme="minorHAnsi"/>
                <w:noProof/>
                <w:kern w:val="2"/>
                <w:szCs w:val="24"/>
                <w:lang w:eastAsia="en-GB"/>
                <w14:ligatures w14:val="standardContextual"/>
              </w:rPr>
              <w:tab/>
            </w:r>
            <w:r w:rsidRPr="00F63965">
              <w:rPr>
                <w:rStyle w:val="Hyperlink"/>
                <w:noProof/>
              </w:rPr>
              <w:t>Notification to external bodies</w:t>
            </w:r>
            <w:r>
              <w:rPr>
                <w:noProof/>
                <w:webHidden/>
              </w:rPr>
              <w:tab/>
            </w:r>
            <w:r>
              <w:rPr>
                <w:noProof/>
                <w:webHidden/>
              </w:rPr>
              <w:fldChar w:fldCharType="begin"/>
            </w:r>
            <w:r>
              <w:rPr>
                <w:noProof/>
                <w:webHidden/>
              </w:rPr>
              <w:instrText xml:space="preserve"> PAGEREF _Toc180661622 \h </w:instrText>
            </w:r>
            <w:r>
              <w:rPr>
                <w:noProof/>
                <w:webHidden/>
              </w:rPr>
            </w:r>
            <w:r>
              <w:rPr>
                <w:noProof/>
                <w:webHidden/>
              </w:rPr>
              <w:fldChar w:fldCharType="separate"/>
            </w:r>
            <w:r>
              <w:rPr>
                <w:noProof/>
                <w:webHidden/>
              </w:rPr>
              <w:t>9</w:t>
            </w:r>
            <w:r>
              <w:rPr>
                <w:noProof/>
                <w:webHidden/>
              </w:rPr>
              <w:fldChar w:fldCharType="end"/>
            </w:r>
          </w:hyperlink>
        </w:p>
        <w:p w14:paraId="50CF6101" w14:textId="6802A6A0"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3" w:history="1">
            <w:r w:rsidRPr="00F63965">
              <w:rPr>
                <w:rStyle w:val="Hyperlink"/>
                <w:noProof/>
              </w:rPr>
              <w:t>3.4</w:t>
            </w:r>
            <w:r>
              <w:rPr>
                <w:rFonts w:asciiTheme="minorHAnsi" w:eastAsiaTheme="minorEastAsia" w:hAnsiTheme="minorHAnsi"/>
                <w:noProof/>
                <w:kern w:val="2"/>
                <w:szCs w:val="24"/>
                <w:lang w:eastAsia="en-GB"/>
                <w14:ligatures w14:val="standardContextual"/>
              </w:rPr>
              <w:tab/>
            </w:r>
            <w:r w:rsidRPr="00F63965">
              <w:rPr>
                <w:rStyle w:val="Hyperlink"/>
                <w:noProof/>
              </w:rPr>
              <w:t>University Disciplinary Policy and Procedure</w:t>
            </w:r>
            <w:r>
              <w:rPr>
                <w:noProof/>
                <w:webHidden/>
              </w:rPr>
              <w:tab/>
            </w:r>
            <w:r>
              <w:rPr>
                <w:noProof/>
                <w:webHidden/>
              </w:rPr>
              <w:fldChar w:fldCharType="begin"/>
            </w:r>
            <w:r>
              <w:rPr>
                <w:noProof/>
                <w:webHidden/>
              </w:rPr>
              <w:instrText xml:space="preserve"> PAGEREF _Toc180661623 \h </w:instrText>
            </w:r>
            <w:r>
              <w:rPr>
                <w:noProof/>
                <w:webHidden/>
              </w:rPr>
            </w:r>
            <w:r>
              <w:rPr>
                <w:noProof/>
                <w:webHidden/>
              </w:rPr>
              <w:fldChar w:fldCharType="separate"/>
            </w:r>
            <w:r>
              <w:rPr>
                <w:noProof/>
                <w:webHidden/>
              </w:rPr>
              <w:t>9</w:t>
            </w:r>
            <w:r>
              <w:rPr>
                <w:noProof/>
                <w:webHidden/>
              </w:rPr>
              <w:fldChar w:fldCharType="end"/>
            </w:r>
          </w:hyperlink>
        </w:p>
        <w:p w14:paraId="3EC9533B" w14:textId="6A89870B"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4" w:history="1">
            <w:r w:rsidRPr="00F63965">
              <w:rPr>
                <w:rStyle w:val="Hyperlink"/>
                <w:noProof/>
              </w:rPr>
              <w:t>3.5</w:t>
            </w:r>
            <w:r>
              <w:rPr>
                <w:rFonts w:asciiTheme="minorHAnsi" w:eastAsiaTheme="minorEastAsia" w:hAnsiTheme="minorHAnsi"/>
                <w:noProof/>
                <w:kern w:val="2"/>
                <w:szCs w:val="24"/>
                <w:lang w:eastAsia="en-GB"/>
                <w14:ligatures w14:val="standardContextual"/>
              </w:rPr>
              <w:tab/>
            </w:r>
            <w:r w:rsidRPr="00F63965">
              <w:rPr>
                <w:rStyle w:val="Hyperlink"/>
                <w:noProof/>
              </w:rPr>
              <w:t>Informing the Complainant</w:t>
            </w:r>
            <w:r>
              <w:rPr>
                <w:noProof/>
                <w:webHidden/>
              </w:rPr>
              <w:tab/>
            </w:r>
            <w:r>
              <w:rPr>
                <w:noProof/>
                <w:webHidden/>
              </w:rPr>
              <w:fldChar w:fldCharType="begin"/>
            </w:r>
            <w:r>
              <w:rPr>
                <w:noProof/>
                <w:webHidden/>
              </w:rPr>
              <w:instrText xml:space="preserve"> PAGEREF _Toc180661624 \h </w:instrText>
            </w:r>
            <w:r>
              <w:rPr>
                <w:noProof/>
                <w:webHidden/>
              </w:rPr>
            </w:r>
            <w:r>
              <w:rPr>
                <w:noProof/>
                <w:webHidden/>
              </w:rPr>
              <w:fldChar w:fldCharType="separate"/>
            </w:r>
            <w:r>
              <w:rPr>
                <w:noProof/>
                <w:webHidden/>
              </w:rPr>
              <w:t>9</w:t>
            </w:r>
            <w:r>
              <w:rPr>
                <w:noProof/>
                <w:webHidden/>
              </w:rPr>
              <w:fldChar w:fldCharType="end"/>
            </w:r>
          </w:hyperlink>
        </w:p>
        <w:p w14:paraId="4C8ADF8A" w14:textId="0A217EDA"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5" w:history="1">
            <w:r w:rsidRPr="00F63965">
              <w:rPr>
                <w:rStyle w:val="Hyperlink"/>
                <w:noProof/>
              </w:rPr>
              <w:t>3.6</w:t>
            </w:r>
            <w:r>
              <w:rPr>
                <w:rFonts w:asciiTheme="minorHAnsi" w:eastAsiaTheme="minorEastAsia" w:hAnsiTheme="minorHAnsi"/>
                <w:noProof/>
                <w:kern w:val="2"/>
                <w:szCs w:val="24"/>
                <w:lang w:eastAsia="en-GB"/>
                <w14:ligatures w14:val="standardContextual"/>
              </w:rPr>
              <w:tab/>
            </w:r>
            <w:r w:rsidRPr="00F63965">
              <w:rPr>
                <w:rStyle w:val="Hyperlink"/>
                <w:noProof/>
              </w:rPr>
              <w:t>Determining Contractual Status and Obligations</w:t>
            </w:r>
            <w:r>
              <w:rPr>
                <w:noProof/>
                <w:webHidden/>
              </w:rPr>
              <w:tab/>
            </w:r>
            <w:r>
              <w:rPr>
                <w:noProof/>
                <w:webHidden/>
              </w:rPr>
              <w:fldChar w:fldCharType="begin"/>
            </w:r>
            <w:r>
              <w:rPr>
                <w:noProof/>
                <w:webHidden/>
              </w:rPr>
              <w:instrText xml:space="preserve"> PAGEREF _Toc180661625 \h </w:instrText>
            </w:r>
            <w:r>
              <w:rPr>
                <w:noProof/>
                <w:webHidden/>
              </w:rPr>
            </w:r>
            <w:r>
              <w:rPr>
                <w:noProof/>
                <w:webHidden/>
              </w:rPr>
              <w:fldChar w:fldCharType="separate"/>
            </w:r>
            <w:r>
              <w:rPr>
                <w:noProof/>
                <w:webHidden/>
              </w:rPr>
              <w:t>10</w:t>
            </w:r>
            <w:r>
              <w:rPr>
                <w:noProof/>
                <w:webHidden/>
              </w:rPr>
              <w:fldChar w:fldCharType="end"/>
            </w:r>
          </w:hyperlink>
        </w:p>
        <w:p w14:paraId="06AE9A90" w14:textId="7FB0B4D8"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6" w:history="1">
            <w:r w:rsidRPr="00F63965">
              <w:rPr>
                <w:rStyle w:val="Hyperlink"/>
                <w:noProof/>
              </w:rPr>
              <w:t>3.7</w:t>
            </w:r>
            <w:r>
              <w:rPr>
                <w:rFonts w:asciiTheme="minorHAnsi" w:eastAsiaTheme="minorEastAsia" w:hAnsiTheme="minorHAnsi"/>
                <w:noProof/>
                <w:kern w:val="2"/>
                <w:szCs w:val="24"/>
                <w:lang w:eastAsia="en-GB"/>
                <w14:ligatures w14:val="standardContextual"/>
              </w:rPr>
              <w:tab/>
            </w:r>
            <w:r w:rsidRPr="00F63965">
              <w:rPr>
                <w:rStyle w:val="Hyperlink"/>
                <w:noProof/>
              </w:rPr>
              <w:t>Informing the Respondent</w:t>
            </w:r>
            <w:r>
              <w:rPr>
                <w:noProof/>
                <w:webHidden/>
              </w:rPr>
              <w:tab/>
            </w:r>
            <w:r>
              <w:rPr>
                <w:noProof/>
                <w:webHidden/>
              </w:rPr>
              <w:fldChar w:fldCharType="begin"/>
            </w:r>
            <w:r>
              <w:rPr>
                <w:noProof/>
                <w:webHidden/>
              </w:rPr>
              <w:instrText xml:space="preserve"> PAGEREF _Toc180661626 \h </w:instrText>
            </w:r>
            <w:r>
              <w:rPr>
                <w:noProof/>
                <w:webHidden/>
              </w:rPr>
            </w:r>
            <w:r>
              <w:rPr>
                <w:noProof/>
                <w:webHidden/>
              </w:rPr>
              <w:fldChar w:fldCharType="separate"/>
            </w:r>
            <w:r>
              <w:rPr>
                <w:noProof/>
                <w:webHidden/>
              </w:rPr>
              <w:t>10</w:t>
            </w:r>
            <w:r>
              <w:rPr>
                <w:noProof/>
                <w:webHidden/>
              </w:rPr>
              <w:fldChar w:fldCharType="end"/>
            </w:r>
          </w:hyperlink>
        </w:p>
        <w:p w14:paraId="736C293A" w14:textId="02D493F1"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7" w:history="1">
            <w:r w:rsidRPr="00F63965">
              <w:rPr>
                <w:rStyle w:val="Hyperlink"/>
                <w:noProof/>
              </w:rPr>
              <w:t>3.8</w:t>
            </w:r>
            <w:r>
              <w:rPr>
                <w:rFonts w:asciiTheme="minorHAnsi" w:eastAsiaTheme="minorEastAsia" w:hAnsiTheme="minorHAnsi"/>
                <w:noProof/>
                <w:kern w:val="2"/>
                <w:szCs w:val="24"/>
                <w:lang w:eastAsia="en-GB"/>
                <w14:ligatures w14:val="standardContextual"/>
              </w:rPr>
              <w:tab/>
            </w:r>
            <w:r w:rsidRPr="00F63965">
              <w:rPr>
                <w:rStyle w:val="Hyperlink"/>
                <w:noProof/>
              </w:rPr>
              <w:t>Securing Evidence and Information</w:t>
            </w:r>
            <w:r>
              <w:rPr>
                <w:noProof/>
                <w:webHidden/>
              </w:rPr>
              <w:tab/>
            </w:r>
            <w:r>
              <w:rPr>
                <w:noProof/>
                <w:webHidden/>
              </w:rPr>
              <w:fldChar w:fldCharType="begin"/>
            </w:r>
            <w:r>
              <w:rPr>
                <w:noProof/>
                <w:webHidden/>
              </w:rPr>
              <w:instrText xml:space="preserve"> PAGEREF _Toc180661627 \h </w:instrText>
            </w:r>
            <w:r>
              <w:rPr>
                <w:noProof/>
                <w:webHidden/>
              </w:rPr>
            </w:r>
            <w:r>
              <w:rPr>
                <w:noProof/>
                <w:webHidden/>
              </w:rPr>
              <w:fldChar w:fldCharType="separate"/>
            </w:r>
            <w:r>
              <w:rPr>
                <w:noProof/>
                <w:webHidden/>
              </w:rPr>
              <w:t>11</w:t>
            </w:r>
            <w:r>
              <w:rPr>
                <w:noProof/>
                <w:webHidden/>
              </w:rPr>
              <w:fldChar w:fldCharType="end"/>
            </w:r>
          </w:hyperlink>
        </w:p>
        <w:p w14:paraId="177688A3" w14:textId="1075A96A"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8" w:history="1">
            <w:r w:rsidRPr="00F63965">
              <w:rPr>
                <w:rStyle w:val="Hyperlink"/>
                <w:noProof/>
              </w:rPr>
              <w:t>3.9</w:t>
            </w:r>
            <w:r>
              <w:rPr>
                <w:rFonts w:asciiTheme="minorHAnsi" w:eastAsiaTheme="minorEastAsia" w:hAnsiTheme="minorHAnsi"/>
                <w:noProof/>
                <w:kern w:val="2"/>
                <w:szCs w:val="24"/>
                <w:lang w:eastAsia="en-GB"/>
                <w14:ligatures w14:val="standardContextual"/>
              </w:rPr>
              <w:tab/>
            </w:r>
            <w:r w:rsidRPr="00F63965">
              <w:rPr>
                <w:rStyle w:val="Hyperlink"/>
                <w:noProof/>
              </w:rPr>
              <w:t>Timing</w:t>
            </w:r>
            <w:r>
              <w:rPr>
                <w:noProof/>
                <w:webHidden/>
              </w:rPr>
              <w:tab/>
            </w:r>
            <w:r>
              <w:rPr>
                <w:noProof/>
                <w:webHidden/>
              </w:rPr>
              <w:fldChar w:fldCharType="begin"/>
            </w:r>
            <w:r>
              <w:rPr>
                <w:noProof/>
                <w:webHidden/>
              </w:rPr>
              <w:instrText xml:space="preserve"> PAGEREF _Toc180661628 \h </w:instrText>
            </w:r>
            <w:r>
              <w:rPr>
                <w:noProof/>
                <w:webHidden/>
              </w:rPr>
            </w:r>
            <w:r>
              <w:rPr>
                <w:noProof/>
                <w:webHidden/>
              </w:rPr>
              <w:fldChar w:fldCharType="separate"/>
            </w:r>
            <w:r>
              <w:rPr>
                <w:noProof/>
                <w:webHidden/>
              </w:rPr>
              <w:t>12</w:t>
            </w:r>
            <w:r>
              <w:rPr>
                <w:noProof/>
                <w:webHidden/>
              </w:rPr>
              <w:fldChar w:fldCharType="end"/>
            </w:r>
          </w:hyperlink>
        </w:p>
        <w:p w14:paraId="3964A4B7" w14:textId="726A0816"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29" w:history="1">
            <w:r w:rsidRPr="00F63965">
              <w:rPr>
                <w:rStyle w:val="Hyperlink"/>
                <w:noProof/>
              </w:rPr>
              <w:t>3.10</w:t>
            </w:r>
            <w:r>
              <w:rPr>
                <w:rFonts w:asciiTheme="minorHAnsi" w:eastAsiaTheme="minorEastAsia" w:hAnsiTheme="minorHAnsi"/>
                <w:noProof/>
                <w:kern w:val="2"/>
                <w:szCs w:val="24"/>
                <w:lang w:eastAsia="en-GB"/>
                <w14:ligatures w14:val="standardContextual"/>
              </w:rPr>
              <w:tab/>
            </w:r>
            <w:r w:rsidRPr="00F63965">
              <w:rPr>
                <w:rStyle w:val="Hyperlink"/>
                <w:noProof/>
              </w:rPr>
              <w:t>Initial Screening</w:t>
            </w:r>
            <w:r>
              <w:rPr>
                <w:noProof/>
                <w:webHidden/>
              </w:rPr>
              <w:tab/>
            </w:r>
            <w:r>
              <w:rPr>
                <w:noProof/>
                <w:webHidden/>
              </w:rPr>
              <w:fldChar w:fldCharType="begin"/>
            </w:r>
            <w:r>
              <w:rPr>
                <w:noProof/>
                <w:webHidden/>
              </w:rPr>
              <w:instrText xml:space="preserve"> PAGEREF _Toc180661629 \h </w:instrText>
            </w:r>
            <w:r>
              <w:rPr>
                <w:noProof/>
                <w:webHidden/>
              </w:rPr>
            </w:r>
            <w:r>
              <w:rPr>
                <w:noProof/>
                <w:webHidden/>
              </w:rPr>
              <w:fldChar w:fldCharType="separate"/>
            </w:r>
            <w:r>
              <w:rPr>
                <w:noProof/>
                <w:webHidden/>
              </w:rPr>
              <w:t>12</w:t>
            </w:r>
            <w:r>
              <w:rPr>
                <w:noProof/>
                <w:webHidden/>
              </w:rPr>
              <w:fldChar w:fldCharType="end"/>
            </w:r>
          </w:hyperlink>
        </w:p>
        <w:p w14:paraId="650FCF9A" w14:textId="7CBB9987" w:rsidR="002514FD" w:rsidRDefault="002514FD" w:rsidP="00D249D4">
          <w:pPr>
            <w:pStyle w:val="TOC2"/>
            <w:tabs>
              <w:tab w:val="left" w:pos="720"/>
              <w:tab w:val="right" w:leader="dot" w:pos="9016"/>
            </w:tabs>
            <w:jc w:val="both"/>
            <w:rPr>
              <w:rFonts w:asciiTheme="minorHAnsi" w:eastAsiaTheme="minorEastAsia" w:hAnsiTheme="minorHAnsi"/>
              <w:noProof/>
              <w:kern w:val="2"/>
              <w:szCs w:val="24"/>
              <w:lang w:eastAsia="en-GB"/>
              <w14:ligatures w14:val="standardContextual"/>
            </w:rPr>
          </w:pPr>
          <w:hyperlink w:anchor="_Toc180661630" w:history="1">
            <w:r w:rsidRPr="00F63965">
              <w:rPr>
                <w:rStyle w:val="Hyperlink"/>
                <w:noProof/>
              </w:rPr>
              <w:t>4.</w:t>
            </w:r>
            <w:r>
              <w:rPr>
                <w:rFonts w:asciiTheme="minorHAnsi" w:eastAsiaTheme="minorEastAsia" w:hAnsiTheme="minorHAnsi"/>
                <w:noProof/>
                <w:kern w:val="2"/>
                <w:szCs w:val="24"/>
                <w:lang w:eastAsia="en-GB"/>
                <w14:ligatures w14:val="standardContextual"/>
              </w:rPr>
              <w:tab/>
            </w:r>
            <w:r w:rsidRPr="00F63965">
              <w:rPr>
                <w:rStyle w:val="Hyperlink"/>
                <w:noProof/>
              </w:rPr>
              <w:t>Initial Enquiry</w:t>
            </w:r>
            <w:r>
              <w:rPr>
                <w:noProof/>
                <w:webHidden/>
              </w:rPr>
              <w:tab/>
            </w:r>
            <w:r>
              <w:rPr>
                <w:noProof/>
                <w:webHidden/>
              </w:rPr>
              <w:fldChar w:fldCharType="begin"/>
            </w:r>
            <w:r>
              <w:rPr>
                <w:noProof/>
                <w:webHidden/>
              </w:rPr>
              <w:instrText xml:space="preserve"> PAGEREF _Toc180661630 \h </w:instrText>
            </w:r>
            <w:r>
              <w:rPr>
                <w:noProof/>
                <w:webHidden/>
              </w:rPr>
            </w:r>
            <w:r>
              <w:rPr>
                <w:noProof/>
                <w:webHidden/>
              </w:rPr>
              <w:fldChar w:fldCharType="separate"/>
            </w:r>
            <w:r>
              <w:rPr>
                <w:noProof/>
                <w:webHidden/>
              </w:rPr>
              <w:t>12</w:t>
            </w:r>
            <w:r>
              <w:rPr>
                <w:noProof/>
                <w:webHidden/>
              </w:rPr>
              <w:fldChar w:fldCharType="end"/>
            </w:r>
          </w:hyperlink>
        </w:p>
        <w:p w14:paraId="2A9C3FF5" w14:textId="03DDCE55"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31" w:history="1">
            <w:r w:rsidRPr="00F63965">
              <w:rPr>
                <w:rStyle w:val="Hyperlink"/>
                <w:noProof/>
              </w:rPr>
              <w:t>4.1</w:t>
            </w:r>
            <w:r>
              <w:rPr>
                <w:rFonts w:asciiTheme="minorHAnsi" w:eastAsiaTheme="minorEastAsia" w:hAnsiTheme="minorHAnsi"/>
                <w:noProof/>
                <w:kern w:val="2"/>
                <w:szCs w:val="24"/>
                <w:lang w:eastAsia="en-GB"/>
                <w14:ligatures w14:val="standardContextual"/>
              </w:rPr>
              <w:tab/>
            </w:r>
            <w:r w:rsidRPr="00F63965">
              <w:rPr>
                <w:rStyle w:val="Hyperlink"/>
                <w:noProof/>
              </w:rPr>
              <w:t>Enquiry Panel</w:t>
            </w:r>
            <w:r>
              <w:rPr>
                <w:noProof/>
                <w:webHidden/>
              </w:rPr>
              <w:tab/>
            </w:r>
            <w:r>
              <w:rPr>
                <w:noProof/>
                <w:webHidden/>
              </w:rPr>
              <w:fldChar w:fldCharType="begin"/>
            </w:r>
            <w:r>
              <w:rPr>
                <w:noProof/>
                <w:webHidden/>
              </w:rPr>
              <w:instrText xml:space="preserve"> PAGEREF _Toc180661631 \h </w:instrText>
            </w:r>
            <w:r>
              <w:rPr>
                <w:noProof/>
                <w:webHidden/>
              </w:rPr>
            </w:r>
            <w:r>
              <w:rPr>
                <w:noProof/>
                <w:webHidden/>
              </w:rPr>
              <w:fldChar w:fldCharType="separate"/>
            </w:r>
            <w:r>
              <w:rPr>
                <w:noProof/>
                <w:webHidden/>
              </w:rPr>
              <w:t>12</w:t>
            </w:r>
            <w:r>
              <w:rPr>
                <w:noProof/>
                <w:webHidden/>
              </w:rPr>
              <w:fldChar w:fldCharType="end"/>
            </w:r>
          </w:hyperlink>
        </w:p>
        <w:p w14:paraId="474E5AE4" w14:textId="315451DB"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32" w:history="1">
            <w:r w:rsidRPr="00F63965">
              <w:rPr>
                <w:rStyle w:val="Hyperlink"/>
                <w:noProof/>
              </w:rPr>
              <w:t>4.2</w:t>
            </w:r>
            <w:r>
              <w:rPr>
                <w:rFonts w:asciiTheme="minorHAnsi" w:eastAsiaTheme="minorEastAsia" w:hAnsiTheme="minorHAnsi"/>
                <w:noProof/>
                <w:kern w:val="2"/>
                <w:szCs w:val="24"/>
                <w:lang w:eastAsia="en-GB"/>
                <w14:ligatures w14:val="standardContextual"/>
              </w:rPr>
              <w:tab/>
            </w:r>
            <w:r w:rsidRPr="00F63965">
              <w:rPr>
                <w:rStyle w:val="Hyperlink"/>
                <w:noProof/>
              </w:rPr>
              <w:t>Operation of the Enquiry</w:t>
            </w:r>
            <w:r>
              <w:rPr>
                <w:noProof/>
                <w:webHidden/>
              </w:rPr>
              <w:tab/>
            </w:r>
            <w:r>
              <w:rPr>
                <w:noProof/>
                <w:webHidden/>
              </w:rPr>
              <w:fldChar w:fldCharType="begin"/>
            </w:r>
            <w:r>
              <w:rPr>
                <w:noProof/>
                <w:webHidden/>
              </w:rPr>
              <w:instrText xml:space="preserve"> PAGEREF _Toc180661632 \h </w:instrText>
            </w:r>
            <w:r>
              <w:rPr>
                <w:noProof/>
                <w:webHidden/>
              </w:rPr>
            </w:r>
            <w:r>
              <w:rPr>
                <w:noProof/>
                <w:webHidden/>
              </w:rPr>
              <w:fldChar w:fldCharType="separate"/>
            </w:r>
            <w:r>
              <w:rPr>
                <w:noProof/>
                <w:webHidden/>
              </w:rPr>
              <w:t>13</w:t>
            </w:r>
            <w:r>
              <w:rPr>
                <w:noProof/>
                <w:webHidden/>
              </w:rPr>
              <w:fldChar w:fldCharType="end"/>
            </w:r>
          </w:hyperlink>
        </w:p>
        <w:p w14:paraId="2401C235" w14:textId="562FFF72"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33" w:history="1">
            <w:r w:rsidRPr="00F63965">
              <w:rPr>
                <w:rStyle w:val="Hyperlink"/>
                <w:noProof/>
              </w:rPr>
              <w:t>4.3</w:t>
            </w:r>
            <w:r>
              <w:rPr>
                <w:rFonts w:asciiTheme="minorHAnsi" w:eastAsiaTheme="minorEastAsia" w:hAnsiTheme="minorHAnsi"/>
                <w:noProof/>
                <w:kern w:val="2"/>
                <w:szCs w:val="24"/>
                <w:lang w:eastAsia="en-GB"/>
                <w14:ligatures w14:val="standardContextual"/>
              </w:rPr>
              <w:tab/>
            </w:r>
            <w:r w:rsidRPr="00F63965">
              <w:rPr>
                <w:rStyle w:val="Hyperlink"/>
                <w:noProof/>
              </w:rPr>
              <w:t>Determination of the Enquiry</w:t>
            </w:r>
            <w:r>
              <w:rPr>
                <w:noProof/>
                <w:webHidden/>
              </w:rPr>
              <w:tab/>
            </w:r>
            <w:r>
              <w:rPr>
                <w:noProof/>
                <w:webHidden/>
              </w:rPr>
              <w:fldChar w:fldCharType="begin"/>
            </w:r>
            <w:r>
              <w:rPr>
                <w:noProof/>
                <w:webHidden/>
              </w:rPr>
              <w:instrText xml:space="preserve"> PAGEREF _Toc180661633 \h </w:instrText>
            </w:r>
            <w:r>
              <w:rPr>
                <w:noProof/>
                <w:webHidden/>
              </w:rPr>
            </w:r>
            <w:r>
              <w:rPr>
                <w:noProof/>
                <w:webHidden/>
              </w:rPr>
              <w:fldChar w:fldCharType="separate"/>
            </w:r>
            <w:r>
              <w:rPr>
                <w:noProof/>
                <w:webHidden/>
              </w:rPr>
              <w:t>13</w:t>
            </w:r>
            <w:r>
              <w:rPr>
                <w:noProof/>
                <w:webHidden/>
              </w:rPr>
              <w:fldChar w:fldCharType="end"/>
            </w:r>
          </w:hyperlink>
        </w:p>
        <w:p w14:paraId="72843BE0" w14:textId="78A3304B"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34" w:history="1">
            <w:r w:rsidRPr="00F63965">
              <w:rPr>
                <w:rStyle w:val="Hyperlink"/>
                <w:noProof/>
              </w:rPr>
              <w:t>4.4</w:t>
            </w:r>
            <w:r>
              <w:rPr>
                <w:rFonts w:asciiTheme="minorHAnsi" w:eastAsiaTheme="minorEastAsia" w:hAnsiTheme="minorHAnsi"/>
                <w:noProof/>
                <w:kern w:val="2"/>
                <w:szCs w:val="24"/>
                <w:lang w:eastAsia="en-GB"/>
                <w14:ligatures w14:val="standardContextual"/>
              </w:rPr>
              <w:tab/>
            </w:r>
            <w:r w:rsidRPr="00F63965">
              <w:rPr>
                <w:rStyle w:val="Hyperlink"/>
                <w:noProof/>
              </w:rPr>
              <w:t>Communication of the Findings</w:t>
            </w:r>
            <w:r>
              <w:rPr>
                <w:noProof/>
                <w:webHidden/>
              </w:rPr>
              <w:tab/>
            </w:r>
            <w:r>
              <w:rPr>
                <w:noProof/>
                <w:webHidden/>
              </w:rPr>
              <w:fldChar w:fldCharType="begin"/>
            </w:r>
            <w:r>
              <w:rPr>
                <w:noProof/>
                <w:webHidden/>
              </w:rPr>
              <w:instrText xml:space="preserve"> PAGEREF _Toc180661634 \h </w:instrText>
            </w:r>
            <w:r>
              <w:rPr>
                <w:noProof/>
                <w:webHidden/>
              </w:rPr>
            </w:r>
            <w:r>
              <w:rPr>
                <w:noProof/>
                <w:webHidden/>
              </w:rPr>
              <w:fldChar w:fldCharType="separate"/>
            </w:r>
            <w:r>
              <w:rPr>
                <w:noProof/>
                <w:webHidden/>
              </w:rPr>
              <w:t>13</w:t>
            </w:r>
            <w:r>
              <w:rPr>
                <w:noProof/>
                <w:webHidden/>
              </w:rPr>
              <w:fldChar w:fldCharType="end"/>
            </w:r>
          </w:hyperlink>
        </w:p>
        <w:p w14:paraId="55F9EB4C" w14:textId="27AD44FC"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35" w:history="1">
            <w:r w:rsidRPr="00F63965">
              <w:rPr>
                <w:rStyle w:val="Hyperlink"/>
                <w:noProof/>
              </w:rPr>
              <w:t>4.5</w:t>
            </w:r>
            <w:r>
              <w:rPr>
                <w:rFonts w:asciiTheme="minorHAnsi" w:eastAsiaTheme="minorEastAsia" w:hAnsiTheme="minorHAnsi"/>
                <w:noProof/>
                <w:kern w:val="2"/>
                <w:szCs w:val="24"/>
                <w:lang w:eastAsia="en-GB"/>
                <w14:ligatures w14:val="standardContextual"/>
              </w:rPr>
              <w:tab/>
            </w:r>
            <w:r w:rsidRPr="00F63965">
              <w:rPr>
                <w:rStyle w:val="Hyperlink"/>
                <w:noProof/>
              </w:rPr>
              <w:t>Timing</w:t>
            </w:r>
            <w:r>
              <w:rPr>
                <w:noProof/>
                <w:webHidden/>
              </w:rPr>
              <w:tab/>
            </w:r>
            <w:r>
              <w:rPr>
                <w:noProof/>
                <w:webHidden/>
              </w:rPr>
              <w:fldChar w:fldCharType="begin"/>
            </w:r>
            <w:r>
              <w:rPr>
                <w:noProof/>
                <w:webHidden/>
              </w:rPr>
              <w:instrText xml:space="preserve"> PAGEREF _Toc180661635 \h </w:instrText>
            </w:r>
            <w:r>
              <w:rPr>
                <w:noProof/>
                <w:webHidden/>
              </w:rPr>
            </w:r>
            <w:r>
              <w:rPr>
                <w:noProof/>
                <w:webHidden/>
              </w:rPr>
              <w:fldChar w:fldCharType="separate"/>
            </w:r>
            <w:r>
              <w:rPr>
                <w:noProof/>
                <w:webHidden/>
              </w:rPr>
              <w:t>14</w:t>
            </w:r>
            <w:r>
              <w:rPr>
                <w:noProof/>
                <w:webHidden/>
              </w:rPr>
              <w:fldChar w:fldCharType="end"/>
            </w:r>
          </w:hyperlink>
        </w:p>
        <w:p w14:paraId="6FC4A43D" w14:textId="39C8EEB2" w:rsidR="002514FD" w:rsidRDefault="002514FD" w:rsidP="00D249D4">
          <w:pPr>
            <w:pStyle w:val="TOC2"/>
            <w:tabs>
              <w:tab w:val="left" w:pos="720"/>
              <w:tab w:val="right" w:leader="dot" w:pos="9016"/>
            </w:tabs>
            <w:jc w:val="both"/>
            <w:rPr>
              <w:rFonts w:asciiTheme="minorHAnsi" w:eastAsiaTheme="minorEastAsia" w:hAnsiTheme="minorHAnsi"/>
              <w:noProof/>
              <w:kern w:val="2"/>
              <w:szCs w:val="24"/>
              <w:lang w:eastAsia="en-GB"/>
              <w14:ligatures w14:val="standardContextual"/>
            </w:rPr>
          </w:pPr>
          <w:hyperlink w:anchor="_Toc180661636" w:history="1">
            <w:r w:rsidRPr="00F63965">
              <w:rPr>
                <w:rStyle w:val="Hyperlink"/>
                <w:noProof/>
              </w:rPr>
              <w:t>5.</w:t>
            </w:r>
            <w:r>
              <w:rPr>
                <w:rFonts w:asciiTheme="minorHAnsi" w:eastAsiaTheme="minorEastAsia" w:hAnsiTheme="minorHAnsi"/>
                <w:noProof/>
                <w:kern w:val="2"/>
                <w:szCs w:val="24"/>
                <w:lang w:eastAsia="en-GB"/>
                <w14:ligatures w14:val="standardContextual"/>
              </w:rPr>
              <w:tab/>
            </w:r>
            <w:r w:rsidRPr="00F63965">
              <w:rPr>
                <w:rStyle w:val="Hyperlink"/>
                <w:noProof/>
              </w:rPr>
              <w:t>Formal Investigation</w:t>
            </w:r>
            <w:r>
              <w:rPr>
                <w:noProof/>
                <w:webHidden/>
              </w:rPr>
              <w:tab/>
            </w:r>
            <w:r>
              <w:rPr>
                <w:noProof/>
                <w:webHidden/>
              </w:rPr>
              <w:fldChar w:fldCharType="begin"/>
            </w:r>
            <w:r>
              <w:rPr>
                <w:noProof/>
                <w:webHidden/>
              </w:rPr>
              <w:instrText xml:space="preserve"> PAGEREF _Toc180661636 \h </w:instrText>
            </w:r>
            <w:r>
              <w:rPr>
                <w:noProof/>
                <w:webHidden/>
              </w:rPr>
            </w:r>
            <w:r>
              <w:rPr>
                <w:noProof/>
                <w:webHidden/>
              </w:rPr>
              <w:fldChar w:fldCharType="separate"/>
            </w:r>
            <w:r>
              <w:rPr>
                <w:noProof/>
                <w:webHidden/>
              </w:rPr>
              <w:t>14</w:t>
            </w:r>
            <w:r>
              <w:rPr>
                <w:noProof/>
                <w:webHidden/>
              </w:rPr>
              <w:fldChar w:fldCharType="end"/>
            </w:r>
          </w:hyperlink>
        </w:p>
        <w:p w14:paraId="65DDABFF" w14:textId="60B2AAA7"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37" w:history="1">
            <w:r w:rsidRPr="00F63965">
              <w:rPr>
                <w:rStyle w:val="Hyperlink"/>
                <w:noProof/>
              </w:rPr>
              <w:t>5.1</w:t>
            </w:r>
            <w:r>
              <w:rPr>
                <w:rFonts w:asciiTheme="minorHAnsi" w:eastAsiaTheme="minorEastAsia" w:hAnsiTheme="minorHAnsi"/>
                <w:noProof/>
                <w:kern w:val="2"/>
                <w:szCs w:val="24"/>
                <w:lang w:eastAsia="en-GB"/>
                <w14:ligatures w14:val="standardContextual"/>
              </w:rPr>
              <w:tab/>
            </w:r>
            <w:r w:rsidRPr="00F63965">
              <w:rPr>
                <w:rStyle w:val="Hyperlink"/>
                <w:noProof/>
              </w:rPr>
              <w:t>Formal Investigation Panel</w:t>
            </w:r>
            <w:r>
              <w:rPr>
                <w:noProof/>
                <w:webHidden/>
              </w:rPr>
              <w:tab/>
            </w:r>
            <w:r>
              <w:rPr>
                <w:noProof/>
                <w:webHidden/>
              </w:rPr>
              <w:fldChar w:fldCharType="begin"/>
            </w:r>
            <w:r>
              <w:rPr>
                <w:noProof/>
                <w:webHidden/>
              </w:rPr>
              <w:instrText xml:space="preserve"> PAGEREF _Toc180661637 \h </w:instrText>
            </w:r>
            <w:r>
              <w:rPr>
                <w:noProof/>
                <w:webHidden/>
              </w:rPr>
            </w:r>
            <w:r>
              <w:rPr>
                <w:noProof/>
                <w:webHidden/>
              </w:rPr>
              <w:fldChar w:fldCharType="separate"/>
            </w:r>
            <w:r>
              <w:rPr>
                <w:noProof/>
                <w:webHidden/>
              </w:rPr>
              <w:t>14</w:t>
            </w:r>
            <w:r>
              <w:rPr>
                <w:noProof/>
                <w:webHidden/>
              </w:rPr>
              <w:fldChar w:fldCharType="end"/>
            </w:r>
          </w:hyperlink>
        </w:p>
        <w:p w14:paraId="041C4EF3" w14:textId="16825EDA"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38" w:history="1">
            <w:r w:rsidRPr="00F63965">
              <w:rPr>
                <w:rStyle w:val="Hyperlink"/>
                <w:noProof/>
              </w:rPr>
              <w:t>5.2</w:t>
            </w:r>
            <w:r>
              <w:rPr>
                <w:rFonts w:asciiTheme="minorHAnsi" w:eastAsiaTheme="minorEastAsia" w:hAnsiTheme="minorHAnsi"/>
                <w:noProof/>
                <w:kern w:val="2"/>
                <w:szCs w:val="24"/>
                <w:lang w:eastAsia="en-GB"/>
                <w14:ligatures w14:val="standardContextual"/>
              </w:rPr>
              <w:tab/>
            </w:r>
            <w:r w:rsidRPr="00F63965">
              <w:rPr>
                <w:rStyle w:val="Hyperlink"/>
                <w:noProof/>
              </w:rPr>
              <w:t>Operation of the Investigation</w:t>
            </w:r>
            <w:r>
              <w:rPr>
                <w:noProof/>
                <w:webHidden/>
              </w:rPr>
              <w:tab/>
            </w:r>
            <w:r>
              <w:rPr>
                <w:noProof/>
                <w:webHidden/>
              </w:rPr>
              <w:fldChar w:fldCharType="begin"/>
            </w:r>
            <w:r>
              <w:rPr>
                <w:noProof/>
                <w:webHidden/>
              </w:rPr>
              <w:instrText xml:space="preserve"> PAGEREF _Toc180661638 \h </w:instrText>
            </w:r>
            <w:r>
              <w:rPr>
                <w:noProof/>
                <w:webHidden/>
              </w:rPr>
            </w:r>
            <w:r>
              <w:rPr>
                <w:noProof/>
                <w:webHidden/>
              </w:rPr>
              <w:fldChar w:fldCharType="separate"/>
            </w:r>
            <w:r>
              <w:rPr>
                <w:noProof/>
                <w:webHidden/>
              </w:rPr>
              <w:t>15</w:t>
            </w:r>
            <w:r>
              <w:rPr>
                <w:noProof/>
                <w:webHidden/>
              </w:rPr>
              <w:fldChar w:fldCharType="end"/>
            </w:r>
          </w:hyperlink>
        </w:p>
        <w:p w14:paraId="4D0D76AD" w14:textId="3A057E56"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39" w:history="1">
            <w:r w:rsidRPr="00F63965">
              <w:rPr>
                <w:rStyle w:val="Hyperlink"/>
                <w:noProof/>
              </w:rPr>
              <w:t>5.3</w:t>
            </w:r>
            <w:r>
              <w:rPr>
                <w:rFonts w:asciiTheme="minorHAnsi" w:eastAsiaTheme="minorEastAsia" w:hAnsiTheme="minorHAnsi"/>
                <w:noProof/>
                <w:kern w:val="2"/>
                <w:szCs w:val="24"/>
                <w:lang w:eastAsia="en-GB"/>
                <w14:ligatures w14:val="standardContextual"/>
              </w:rPr>
              <w:tab/>
            </w:r>
            <w:r w:rsidRPr="00F63965">
              <w:rPr>
                <w:rStyle w:val="Hyperlink"/>
                <w:noProof/>
              </w:rPr>
              <w:t>Determination of the Investigation</w:t>
            </w:r>
            <w:r>
              <w:rPr>
                <w:noProof/>
                <w:webHidden/>
              </w:rPr>
              <w:tab/>
            </w:r>
            <w:r>
              <w:rPr>
                <w:noProof/>
                <w:webHidden/>
              </w:rPr>
              <w:fldChar w:fldCharType="begin"/>
            </w:r>
            <w:r>
              <w:rPr>
                <w:noProof/>
                <w:webHidden/>
              </w:rPr>
              <w:instrText xml:space="preserve"> PAGEREF _Toc180661639 \h </w:instrText>
            </w:r>
            <w:r>
              <w:rPr>
                <w:noProof/>
                <w:webHidden/>
              </w:rPr>
            </w:r>
            <w:r>
              <w:rPr>
                <w:noProof/>
                <w:webHidden/>
              </w:rPr>
              <w:fldChar w:fldCharType="separate"/>
            </w:r>
            <w:r>
              <w:rPr>
                <w:noProof/>
                <w:webHidden/>
              </w:rPr>
              <w:t>15</w:t>
            </w:r>
            <w:r>
              <w:rPr>
                <w:noProof/>
                <w:webHidden/>
              </w:rPr>
              <w:fldChar w:fldCharType="end"/>
            </w:r>
          </w:hyperlink>
        </w:p>
        <w:p w14:paraId="188E9FBF" w14:textId="7F5F406B"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40" w:history="1">
            <w:r w:rsidRPr="00F63965">
              <w:rPr>
                <w:rStyle w:val="Hyperlink"/>
                <w:noProof/>
              </w:rPr>
              <w:t>5.4</w:t>
            </w:r>
            <w:r>
              <w:rPr>
                <w:rFonts w:asciiTheme="minorHAnsi" w:eastAsiaTheme="minorEastAsia" w:hAnsiTheme="minorHAnsi"/>
                <w:noProof/>
                <w:kern w:val="2"/>
                <w:szCs w:val="24"/>
                <w:lang w:eastAsia="en-GB"/>
                <w14:ligatures w14:val="standardContextual"/>
              </w:rPr>
              <w:tab/>
            </w:r>
            <w:r w:rsidRPr="00F63965">
              <w:rPr>
                <w:rStyle w:val="Hyperlink"/>
                <w:noProof/>
              </w:rPr>
              <w:t>Communication of the Findings</w:t>
            </w:r>
            <w:r>
              <w:rPr>
                <w:noProof/>
                <w:webHidden/>
              </w:rPr>
              <w:tab/>
            </w:r>
            <w:r>
              <w:rPr>
                <w:noProof/>
                <w:webHidden/>
              </w:rPr>
              <w:fldChar w:fldCharType="begin"/>
            </w:r>
            <w:r>
              <w:rPr>
                <w:noProof/>
                <w:webHidden/>
              </w:rPr>
              <w:instrText xml:space="preserve"> PAGEREF _Toc180661640 \h </w:instrText>
            </w:r>
            <w:r>
              <w:rPr>
                <w:noProof/>
                <w:webHidden/>
              </w:rPr>
            </w:r>
            <w:r>
              <w:rPr>
                <w:noProof/>
                <w:webHidden/>
              </w:rPr>
              <w:fldChar w:fldCharType="separate"/>
            </w:r>
            <w:r>
              <w:rPr>
                <w:noProof/>
                <w:webHidden/>
              </w:rPr>
              <w:t>16</w:t>
            </w:r>
            <w:r>
              <w:rPr>
                <w:noProof/>
                <w:webHidden/>
              </w:rPr>
              <w:fldChar w:fldCharType="end"/>
            </w:r>
          </w:hyperlink>
        </w:p>
        <w:p w14:paraId="32930E25" w14:textId="42EEB17E"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41" w:history="1">
            <w:r w:rsidRPr="00F63965">
              <w:rPr>
                <w:rStyle w:val="Hyperlink"/>
                <w:noProof/>
              </w:rPr>
              <w:t>5.5</w:t>
            </w:r>
            <w:r>
              <w:rPr>
                <w:rFonts w:asciiTheme="minorHAnsi" w:eastAsiaTheme="minorEastAsia" w:hAnsiTheme="minorHAnsi"/>
                <w:noProof/>
                <w:kern w:val="2"/>
                <w:szCs w:val="24"/>
                <w:lang w:eastAsia="en-GB"/>
                <w14:ligatures w14:val="standardContextual"/>
              </w:rPr>
              <w:tab/>
            </w:r>
            <w:r w:rsidRPr="00F63965">
              <w:rPr>
                <w:rStyle w:val="Hyperlink"/>
                <w:noProof/>
              </w:rPr>
              <w:t>Timing</w:t>
            </w:r>
            <w:r>
              <w:rPr>
                <w:noProof/>
                <w:webHidden/>
              </w:rPr>
              <w:tab/>
            </w:r>
            <w:r>
              <w:rPr>
                <w:noProof/>
                <w:webHidden/>
              </w:rPr>
              <w:fldChar w:fldCharType="begin"/>
            </w:r>
            <w:r>
              <w:rPr>
                <w:noProof/>
                <w:webHidden/>
              </w:rPr>
              <w:instrText xml:space="preserve"> PAGEREF _Toc180661641 \h </w:instrText>
            </w:r>
            <w:r>
              <w:rPr>
                <w:noProof/>
                <w:webHidden/>
              </w:rPr>
            </w:r>
            <w:r>
              <w:rPr>
                <w:noProof/>
                <w:webHidden/>
              </w:rPr>
              <w:fldChar w:fldCharType="separate"/>
            </w:r>
            <w:r>
              <w:rPr>
                <w:noProof/>
                <w:webHidden/>
              </w:rPr>
              <w:t>17</w:t>
            </w:r>
            <w:r>
              <w:rPr>
                <w:noProof/>
                <w:webHidden/>
              </w:rPr>
              <w:fldChar w:fldCharType="end"/>
            </w:r>
          </w:hyperlink>
        </w:p>
        <w:p w14:paraId="4E927E47" w14:textId="1960989C" w:rsidR="002514FD" w:rsidRDefault="002514FD" w:rsidP="00D249D4">
          <w:pPr>
            <w:pStyle w:val="TOC3"/>
            <w:tabs>
              <w:tab w:val="left" w:pos="1200"/>
              <w:tab w:val="right" w:leader="dot" w:pos="9016"/>
            </w:tabs>
            <w:jc w:val="both"/>
            <w:rPr>
              <w:rFonts w:asciiTheme="minorHAnsi" w:eastAsiaTheme="minorEastAsia" w:hAnsiTheme="minorHAnsi"/>
              <w:noProof/>
              <w:kern w:val="2"/>
              <w:szCs w:val="24"/>
              <w:lang w:eastAsia="en-GB"/>
              <w14:ligatures w14:val="standardContextual"/>
            </w:rPr>
          </w:pPr>
          <w:hyperlink w:anchor="_Toc180661642" w:history="1">
            <w:r w:rsidRPr="00F63965">
              <w:rPr>
                <w:rStyle w:val="Hyperlink"/>
                <w:noProof/>
              </w:rPr>
              <w:t>5.6</w:t>
            </w:r>
            <w:r>
              <w:rPr>
                <w:rFonts w:asciiTheme="minorHAnsi" w:eastAsiaTheme="minorEastAsia" w:hAnsiTheme="minorHAnsi"/>
                <w:noProof/>
                <w:kern w:val="2"/>
                <w:szCs w:val="24"/>
                <w:lang w:eastAsia="en-GB"/>
                <w14:ligatures w14:val="standardContextual"/>
              </w:rPr>
              <w:tab/>
            </w:r>
            <w:r w:rsidRPr="00F63965">
              <w:rPr>
                <w:rStyle w:val="Hyperlink"/>
                <w:noProof/>
              </w:rPr>
              <w:t>Complaints Procedure</w:t>
            </w:r>
            <w:r>
              <w:rPr>
                <w:noProof/>
                <w:webHidden/>
              </w:rPr>
              <w:tab/>
            </w:r>
            <w:r>
              <w:rPr>
                <w:noProof/>
                <w:webHidden/>
              </w:rPr>
              <w:fldChar w:fldCharType="begin"/>
            </w:r>
            <w:r>
              <w:rPr>
                <w:noProof/>
                <w:webHidden/>
              </w:rPr>
              <w:instrText xml:space="preserve"> PAGEREF _Toc180661642 \h </w:instrText>
            </w:r>
            <w:r>
              <w:rPr>
                <w:noProof/>
                <w:webHidden/>
              </w:rPr>
            </w:r>
            <w:r>
              <w:rPr>
                <w:noProof/>
                <w:webHidden/>
              </w:rPr>
              <w:fldChar w:fldCharType="separate"/>
            </w:r>
            <w:r>
              <w:rPr>
                <w:noProof/>
                <w:webHidden/>
              </w:rPr>
              <w:t>18</w:t>
            </w:r>
            <w:r>
              <w:rPr>
                <w:noProof/>
                <w:webHidden/>
              </w:rPr>
              <w:fldChar w:fldCharType="end"/>
            </w:r>
          </w:hyperlink>
        </w:p>
        <w:p w14:paraId="650345A7" w14:textId="2E851EE6" w:rsidR="002514FD" w:rsidRDefault="002514FD" w:rsidP="00D249D4">
          <w:pPr>
            <w:pStyle w:val="TOC2"/>
            <w:tabs>
              <w:tab w:val="left" w:pos="720"/>
              <w:tab w:val="right" w:leader="dot" w:pos="9016"/>
            </w:tabs>
            <w:jc w:val="both"/>
            <w:rPr>
              <w:rFonts w:asciiTheme="minorHAnsi" w:eastAsiaTheme="minorEastAsia" w:hAnsiTheme="minorHAnsi"/>
              <w:noProof/>
              <w:kern w:val="2"/>
              <w:szCs w:val="24"/>
              <w:lang w:eastAsia="en-GB"/>
              <w14:ligatures w14:val="standardContextual"/>
            </w:rPr>
          </w:pPr>
          <w:hyperlink w:anchor="_Toc180661643" w:history="1">
            <w:r w:rsidRPr="00F63965">
              <w:rPr>
                <w:rStyle w:val="Hyperlink"/>
                <w:noProof/>
              </w:rPr>
              <w:t>6.</w:t>
            </w:r>
            <w:r>
              <w:rPr>
                <w:rFonts w:asciiTheme="minorHAnsi" w:eastAsiaTheme="minorEastAsia" w:hAnsiTheme="minorHAnsi"/>
                <w:noProof/>
                <w:kern w:val="2"/>
                <w:szCs w:val="24"/>
                <w:lang w:eastAsia="en-GB"/>
                <w14:ligatures w14:val="standardContextual"/>
              </w:rPr>
              <w:tab/>
            </w:r>
            <w:r w:rsidRPr="00F63965">
              <w:rPr>
                <w:rStyle w:val="Hyperlink"/>
                <w:noProof/>
              </w:rPr>
              <w:t>Outcomes and Reporting stage</w:t>
            </w:r>
            <w:r>
              <w:rPr>
                <w:noProof/>
                <w:webHidden/>
              </w:rPr>
              <w:tab/>
            </w:r>
            <w:r>
              <w:rPr>
                <w:noProof/>
                <w:webHidden/>
              </w:rPr>
              <w:fldChar w:fldCharType="begin"/>
            </w:r>
            <w:r>
              <w:rPr>
                <w:noProof/>
                <w:webHidden/>
              </w:rPr>
              <w:instrText xml:space="preserve"> PAGEREF _Toc180661643 \h </w:instrText>
            </w:r>
            <w:r>
              <w:rPr>
                <w:noProof/>
                <w:webHidden/>
              </w:rPr>
            </w:r>
            <w:r>
              <w:rPr>
                <w:noProof/>
                <w:webHidden/>
              </w:rPr>
              <w:fldChar w:fldCharType="separate"/>
            </w:r>
            <w:r>
              <w:rPr>
                <w:noProof/>
                <w:webHidden/>
              </w:rPr>
              <w:t>18</w:t>
            </w:r>
            <w:r>
              <w:rPr>
                <w:noProof/>
                <w:webHidden/>
              </w:rPr>
              <w:fldChar w:fldCharType="end"/>
            </w:r>
          </w:hyperlink>
        </w:p>
        <w:p w14:paraId="49940C08" w14:textId="089A8BF3" w:rsidR="002514FD" w:rsidRDefault="002514FD" w:rsidP="00D249D4">
          <w:pPr>
            <w:pStyle w:val="TOC3"/>
            <w:tabs>
              <w:tab w:val="right" w:leader="dot" w:pos="9016"/>
            </w:tabs>
            <w:jc w:val="both"/>
            <w:rPr>
              <w:rFonts w:asciiTheme="minorHAnsi" w:eastAsiaTheme="minorEastAsia" w:hAnsiTheme="minorHAnsi"/>
              <w:noProof/>
              <w:kern w:val="2"/>
              <w:szCs w:val="24"/>
              <w:lang w:eastAsia="en-GB"/>
              <w14:ligatures w14:val="standardContextual"/>
            </w:rPr>
          </w:pPr>
          <w:hyperlink w:anchor="_Toc180661644" w:history="1">
            <w:r w:rsidRPr="00F63965">
              <w:rPr>
                <w:rStyle w:val="Hyperlink"/>
                <w:noProof/>
              </w:rPr>
              <w:t>6.1 Timescale</w:t>
            </w:r>
            <w:r>
              <w:rPr>
                <w:noProof/>
                <w:webHidden/>
              </w:rPr>
              <w:tab/>
            </w:r>
            <w:r>
              <w:rPr>
                <w:noProof/>
                <w:webHidden/>
              </w:rPr>
              <w:fldChar w:fldCharType="begin"/>
            </w:r>
            <w:r>
              <w:rPr>
                <w:noProof/>
                <w:webHidden/>
              </w:rPr>
              <w:instrText xml:space="preserve"> PAGEREF _Toc180661644 \h </w:instrText>
            </w:r>
            <w:r>
              <w:rPr>
                <w:noProof/>
                <w:webHidden/>
              </w:rPr>
            </w:r>
            <w:r>
              <w:rPr>
                <w:noProof/>
                <w:webHidden/>
              </w:rPr>
              <w:fldChar w:fldCharType="separate"/>
            </w:r>
            <w:r>
              <w:rPr>
                <w:noProof/>
                <w:webHidden/>
              </w:rPr>
              <w:t>18</w:t>
            </w:r>
            <w:r>
              <w:rPr>
                <w:noProof/>
                <w:webHidden/>
              </w:rPr>
              <w:fldChar w:fldCharType="end"/>
            </w:r>
          </w:hyperlink>
        </w:p>
        <w:p w14:paraId="4F9E6C1E" w14:textId="33800746" w:rsidR="002514FD" w:rsidRDefault="002514FD" w:rsidP="00D249D4">
          <w:pPr>
            <w:pStyle w:val="TOC3"/>
            <w:tabs>
              <w:tab w:val="right" w:leader="dot" w:pos="9016"/>
            </w:tabs>
            <w:jc w:val="both"/>
            <w:rPr>
              <w:rFonts w:asciiTheme="minorHAnsi" w:eastAsiaTheme="minorEastAsia" w:hAnsiTheme="minorHAnsi"/>
              <w:noProof/>
              <w:kern w:val="2"/>
              <w:szCs w:val="24"/>
              <w:lang w:eastAsia="en-GB"/>
              <w14:ligatures w14:val="standardContextual"/>
            </w:rPr>
          </w:pPr>
          <w:hyperlink w:anchor="_Toc180661645" w:history="1">
            <w:r w:rsidRPr="00F63965">
              <w:rPr>
                <w:rStyle w:val="Hyperlink"/>
                <w:noProof/>
              </w:rPr>
              <w:t>6.2 Conclusion of this Stage and Next Steps</w:t>
            </w:r>
            <w:r>
              <w:rPr>
                <w:noProof/>
                <w:webHidden/>
              </w:rPr>
              <w:tab/>
            </w:r>
            <w:r>
              <w:rPr>
                <w:noProof/>
                <w:webHidden/>
              </w:rPr>
              <w:fldChar w:fldCharType="begin"/>
            </w:r>
            <w:r>
              <w:rPr>
                <w:noProof/>
                <w:webHidden/>
              </w:rPr>
              <w:instrText xml:space="preserve"> PAGEREF _Toc180661645 \h </w:instrText>
            </w:r>
            <w:r>
              <w:rPr>
                <w:noProof/>
                <w:webHidden/>
              </w:rPr>
            </w:r>
            <w:r>
              <w:rPr>
                <w:noProof/>
                <w:webHidden/>
              </w:rPr>
              <w:fldChar w:fldCharType="separate"/>
            </w:r>
            <w:r>
              <w:rPr>
                <w:noProof/>
                <w:webHidden/>
              </w:rPr>
              <w:t>18</w:t>
            </w:r>
            <w:r>
              <w:rPr>
                <w:noProof/>
                <w:webHidden/>
              </w:rPr>
              <w:fldChar w:fldCharType="end"/>
            </w:r>
          </w:hyperlink>
        </w:p>
        <w:p w14:paraId="0BA6933E" w14:textId="593AD24B" w:rsidR="002514FD" w:rsidRDefault="002514FD" w:rsidP="00D249D4">
          <w:pPr>
            <w:pStyle w:val="TOC2"/>
            <w:tabs>
              <w:tab w:val="left" w:pos="720"/>
              <w:tab w:val="right" w:leader="dot" w:pos="9016"/>
            </w:tabs>
            <w:jc w:val="both"/>
            <w:rPr>
              <w:rFonts w:asciiTheme="minorHAnsi" w:eastAsiaTheme="minorEastAsia" w:hAnsiTheme="minorHAnsi"/>
              <w:noProof/>
              <w:kern w:val="2"/>
              <w:szCs w:val="24"/>
              <w:lang w:eastAsia="en-GB"/>
              <w14:ligatures w14:val="standardContextual"/>
            </w:rPr>
          </w:pPr>
          <w:hyperlink w:anchor="_Toc180661646" w:history="1">
            <w:r w:rsidRPr="00F63965">
              <w:rPr>
                <w:rStyle w:val="Hyperlink"/>
                <w:noProof/>
              </w:rPr>
              <w:t>7.</w:t>
            </w:r>
            <w:r>
              <w:rPr>
                <w:rFonts w:asciiTheme="minorHAnsi" w:eastAsiaTheme="minorEastAsia" w:hAnsiTheme="minorHAnsi"/>
                <w:noProof/>
                <w:kern w:val="2"/>
                <w:szCs w:val="24"/>
                <w:lang w:eastAsia="en-GB"/>
                <w14:ligatures w14:val="standardContextual"/>
              </w:rPr>
              <w:tab/>
            </w:r>
            <w:r w:rsidRPr="00F63965">
              <w:rPr>
                <w:rStyle w:val="Hyperlink"/>
                <w:noProof/>
              </w:rPr>
              <w:t>Appeals Stage</w:t>
            </w:r>
            <w:r>
              <w:rPr>
                <w:noProof/>
                <w:webHidden/>
              </w:rPr>
              <w:tab/>
            </w:r>
            <w:r>
              <w:rPr>
                <w:noProof/>
                <w:webHidden/>
              </w:rPr>
              <w:fldChar w:fldCharType="begin"/>
            </w:r>
            <w:r>
              <w:rPr>
                <w:noProof/>
                <w:webHidden/>
              </w:rPr>
              <w:instrText xml:space="preserve"> PAGEREF _Toc180661646 \h </w:instrText>
            </w:r>
            <w:r>
              <w:rPr>
                <w:noProof/>
                <w:webHidden/>
              </w:rPr>
            </w:r>
            <w:r>
              <w:rPr>
                <w:noProof/>
                <w:webHidden/>
              </w:rPr>
              <w:fldChar w:fldCharType="separate"/>
            </w:r>
            <w:r>
              <w:rPr>
                <w:noProof/>
                <w:webHidden/>
              </w:rPr>
              <w:t>18</w:t>
            </w:r>
            <w:r>
              <w:rPr>
                <w:noProof/>
                <w:webHidden/>
              </w:rPr>
              <w:fldChar w:fldCharType="end"/>
            </w:r>
          </w:hyperlink>
        </w:p>
        <w:p w14:paraId="106B6AEC" w14:textId="6F67D55C" w:rsidR="002514FD" w:rsidRDefault="002514FD" w:rsidP="00D249D4">
          <w:pPr>
            <w:pStyle w:val="TOC3"/>
            <w:tabs>
              <w:tab w:val="right" w:leader="dot" w:pos="9016"/>
            </w:tabs>
            <w:jc w:val="both"/>
            <w:rPr>
              <w:rFonts w:asciiTheme="minorHAnsi" w:eastAsiaTheme="minorEastAsia" w:hAnsiTheme="minorHAnsi"/>
              <w:noProof/>
              <w:kern w:val="2"/>
              <w:szCs w:val="24"/>
              <w:lang w:eastAsia="en-GB"/>
              <w14:ligatures w14:val="standardContextual"/>
            </w:rPr>
          </w:pPr>
          <w:hyperlink w:anchor="_Toc180661647" w:history="1">
            <w:r w:rsidRPr="00F63965">
              <w:rPr>
                <w:rStyle w:val="Hyperlink"/>
                <w:noProof/>
              </w:rPr>
              <w:t>7.1 Timescale</w:t>
            </w:r>
            <w:r>
              <w:rPr>
                <w:noProof/>
                <w:webHidden/>
              </w:rPr>
              <w:tab/>
            </w:r>
            <w:r>
              <w:rPr>
                <w:noProof/>
                <w:webHidden/>
              </w:rPr>
              <w:fldChar w:fldCharType="begin"/>
            </w:r>
            <w:r>
              <w:rPr>
                <w:noProof/>
                <w:webHidden/>
              </w:rPr>
              <w:instrText xml:space="preserve"> PAGEREF _Toc180661647 \h </w:instrText>
            </w:r>
            <w:r>
              <w:rPr>
                <w:noProof/>
                <w:webHidden/>
              </w:rPr>
            </w:r>
            <w:r>
              <w:rPr>
                <w:noProof/>
                <w:webHidden/>
              </w:rPr>
              <w:fldChar w:fldCharType="separate"/>
            </w:r>
            <w:r>
              <w:rPr>
                <w:noProof/>
                <w:webHidden/>
              </w:rPr>
              <w:t>19</w:t>
            </w:r>
            <w:r>
              <w:rPr>
                <w:noProof/>
                <w:webHidden/>
              </w:rPr>
              <w:fldChar w:fldCharType="end"/>
            </w:r>
          </w:hyperlink>
        </w:p>
        <w:p w14:paraId="03F19876" w14:textId="6961A068" w:rsidR="002514FD" w:rsidRDefault="002514FD" w:rsidP="00D249D4">
          <w:pPr>
            <w:pStyle w:val="TOC3"/>
            <w:tabs>
              <w:tab w:val="right" w:leader="dot" w:pos="9016"/>
            </w:tabs>
            <w:jc w:val="both"/>
            <w:rPr>
              <w:rFonts w:asciiTheme="minorHAnsi" w:eastAsiaTheme="minorEastAsia" w:hAnsiTheme="minorHAnsi"/>
              <w:noProof/>
              <w:kern w:val="2"/>
              <w:szCs w:val="24"/>
              <w:lang w:eastAsia="en-GB"/>
              <w14:ligatures w14:val="standardContextual"/>
            </w:rPr>
          </w:pPr>
          <w:hyperlink w:anchor="_Toc180661648" w:history="1">
            <w:r w:rsidRPr="00F63965">
              <w:rPr>
                <w:rStyle w:val="Hyperlink"/>
                <w:noProof/>
              </w:rPr>
              <w:t>7.2 Process</w:t>
            </w:r>
            <w:r>
              <w:rPr>
                <w:noProof/>
                <w:webHidden/>
              </w:rPr>
              <w:tab/>
            </w:r>
            <w:r>
              <w:rPr>
                <w:noProof/>
                <w:webHidden/>
              </w:rPr>
              <w:fldChar w:fldCharType="begin"/>
            </w:r>
            <w:r>
              <w:rPr>
                <w:noProof/>
                <w:webHidden/>
              </w:rPr>
              <w:instrText xml:space="preserve"> PAGEREF _Toc180661648 \h </w:instrText>
            </w:r>
            <w:r>
              <w:rPr>
                <w:noProof/>
                <w:webHidden/>
              </w:rPr>
            </w:r>
            <w:r>
              <w:rPr>
                <w:noProof/>
                <w:webHidden/>
              </w:rPr>
              <w:fldChar w:fldCharType="separate"/>
            </w:r>
            <w:r>
              <w:rPr>
                <w:noProof/>
                <w:webHidden/>
              </w:rPr>
              <w:t>19</w:t>
            </w:r>
            <w:r>
              <w:rPr>
                <w:noProof/>
                <w:webHidden/>
              </w:rPr>
              <w:fldChar w:fldCharType="end"/>
            </w:r>
          </w:hyperlink>
        </w:p>
        <w:p w14:paraId="6672873C" w14:textId="610F5440" w:rsidR="002514FD" w:rsidRDefault="002514FD" w:rsidP="00D249D4">
          <w:pPr>
            <w:pStyle w:val="TOC3"/>
            <w:tabs>
              <w:tab w:val="right" w:leader="dot" w:pos="9016"/>
            </w:tabs>
            <w:jc w:val="both"/>
            <w:rPr>
              <w:rFonts w:asciiTheme="minorHAnsi" w:eastAsiaTheme="minorEastAsia" w:hAnsiTheme="minorHAnsi"/>
              <w:noProof/>
              <w:kern w:val="2"/>
              <w:szCs w:val="24"/>
              <w:lang w:eastAsia="en-GB"/>
              <w14:ligatures w14:val="standardContextual"/>
            </w:rPr>
          </w:pPr>
          <w:hyperlink w:anchor="_Toc180661649" w:history="1">
            <w:r w:rsidRPr="00F63965">
              <w:rPr>
                <w:rStyle w:val="Hyperlink"/>
                <w:noProof/>
              </w:rPr>
              <w:t>7.3 Conclusion of this Stage and Next Steps</w:t>
            </w:r>
            <w:r>
              <w:rPr>
                <w:noProof/>
                <w:webHidden/>
              </w:rPr>
              <w:tab/>
            </w:r>
            <w:r>
              <w:rPr>
                <w:noProof/>
                <w:webHidden/>
              </w:rPr>
              <w:fldChar w:fldCharType="begin"/>
            </w:r>
            <w:r>
              <w:rPr>
                <w:noProof/>
                <w:webHidden/>
              </w:rPr>
              <w:instrText xml:space="preserve"> PAGEREF _Toc180661649 \h </w:instrText>
            </w:r>
            <w:r>
              <w:rPr>
                <w:noProof/>
                <w:webHidden/>
              </w:rPr>
            </w:r>
            <w:r>
              <w:rPr>
                <w:noProof/>
                <w:webHidden/>
              </w:rPr>
              <w:fldChar w:fldCharType="separate"/>
            </w:r>
            <w:r>
              <w:rPr>
                <w:noProof/>
                <w:webHidden/>
              </w:rPr>
              <w:t>20</w:t>
            </w:r>
            <w:r>
              <w:rPr>
                <w:noProof/>
                <w:webHidden/>
              </w:rPr>
              <w:fldChar w:fldCharType="end"/>
            </w:r>
          </w:hyperlink>
        </w:p>
        <w:p w14:paraId="52BAF49E" w14:textId="295D348D" w:rsidR="002514FD" w:rsidRDefault="002514FD" w:rsidP="00D249D4">
          <w:pPr>
            <w:pStyle w:val="TOC1"/>
            <w:tabs>
              <w:tab w:val="right" w:leader="dot" w:pos="9016"/>
            </w:tabs>
            <w:jc w:val="both"/>
            <w:rPr>
              <w:rFonts w:asciiTheme="minorHAnsi" w:eastAsiaTheme="minorEastAsia" w:hAnsiTheme="minorHAnsi"/>
              <w:noProof/>
              <w:kern w:val="2"/>
              <w:szCs w:val="24"/>
              <w:lang w:eastAsia="en-GB"/>
              <w14:ligatures w14:val="standardContextual"/>
            </w:rPr>
          </w:pPr>
          <w:hyperlink w:anchor="_Toc180661650" w:history="1">
            <w:r w:rsidRPr="00F63965">
              <w:rPr>
                <w:rStyle w:val="Hyperlink"/>
                <w:noProof/>
              </w:rPr>
              <w:t>Endmatter</w:t>
            </w:r>
            <w:r>
              <w:rPr>
                <w:noProof/>
                <w:webHidden/>
              </w:rPr>
              <w:tab/>
            </w:r>
            <w:r>
              <w:rPr>
                <w:noProof/>
                <w:webHidden/>
              </w:rPr>
              <w:fldChar w:fldCharType="begin"/>
            </w:r>
            <w:r>
              <w:rPr>
                <w:noProof/>
                <w:webHidden/>
              </w:rPr>
              <w:instrText xml:space="preserve"> PAGEREF _Toc180661650 \h </w:instrText>
            </w:r>
            <w:r>
              <w:rPr>
                <w:noProof/>
                <w:webHidden/>
              </w:rPr>
            </w:r>
            <w:r>
              <w:rPr>
                <w:noProof/>
                <w:webHidden/>
              </w:rPr>
              <w:fldChar w:fldCharType="separate"/>
            </w:r>
            <w:r>
              <w:rPr>
                <w:noProof/>
                <w:webHidden/>
              </w:rPr>
              <w:t>20</w:t>
            </w:r>
            <w:r>
              <w:rPr>
                <w:noProof/>
                <w:webHidden/>
              </w:rPr>
              <w:fldChar w:fldCharType="end"/>
            </w:r>
          </w:hyperlink>
        </w:p>
        <w:p w14:paraId="7A355DE3" w14:textId="77777777" w:rsidR="00351BCA" w:rsidRDefault="00351BCA" w:rsidP="00D249D4">
          <w:pPr>
            <w:jc w:val="both"/>
          </w:pPr>
          <w:r>
            <w:rPr>
              <w:b/>
              <w:bCs/>
              <w:noProof/>
            </w:rPr>
            <w:fldChar w:fldCharType="end"/>
          </w:r>
        </w:p>
      </w:sdtContent>
    </w:sdt>
    <w:p w14:paraId="6C5FC6D9" w14:textId="77777777" w:rsidR="00C625B0" w:rsidRDefault="00C625B0" w:rsidP="00D249D4">
      <w:pPr>
        <w:jc w:val="both"/>
      </w:pPr>
      <w:r>
        <w:br w:type="page"/>
      </w:r>
    </w:p>
    <w:p w14:paraId="315C5690" w14:textId="77777777" w:rsidR="000D23AF" w:rsidRPr="00D84C7A" w:rsidRDefault="000D23AF" w:rsidP="00D249D4">
      <w:pPr>
        <w:pStyle w:val="Heading1"/>
        <w:jc w:val="both"/>
      </w:pPr>
      <w:bookmarkStart w:id="0" w:name="_Toc180661610"/>
      <w:r w:rsidRPr="00D84C7A">
        <w:lastRenderedPageBreak/>
        <w:t>Summary</w:t>
      </w:r>
      <w:bookmarkEnd w:id="0"/>
      <w:r w:rsidRPr="00D84C7A">
        <w:t xml:space="preserve"> </w:t>
      </w:r>
    </w:p>
    <w:p w14:paraId="3E71A329" w14:textId="07EBE56C" w:rsidR="008467B5" w:rsidRDefault="00CC6683" w:rsidP="00D249D4">
      <w:pPr>
        <w:jc w:val="both"/>
      </w:pPr>
      <w:r>
        <w:t xml:space="preserve">This Code of Practice outlines the procedure that must be followed for the investigation of misconduct </w:t>
      </w:r>
      <w:r w:rsidR="00433B62">
        <w:t>when allegations are brought against a researcher in relation to research conducted under the auspices of the</w:t>
      </w:r>
      <w:r w:rsidR="00C3456E">
        <w:t xml:space="preserve"> u</w:t>
      </w:r>
      <w:r w:rsidR="00433B62">
        <w:t>niversity.</w:t>
      </w:r>
      <w:r w:rsidR="00E53A1A">
        <w:t xml:space="preserve"> </w:t>
      </w:r>
      <w:r w:rsidR="001529E1">
        <w:t>I</w:t>
      </w:r>
      <w:r w:rsidR="00E53A1A">
        <w:t xml:space="preserve">t </w:t>
      </w:r>
      <w:r w:rsidR="00AD3E0A">
        <w:t xml:space="preserve">will </w:t>
      </w:r>
      <w:r w:rsidR="007D70AB">
        <w:t xml:space="preserve">also </w:t>
      </w:r>
      <w:r w:rsidR="00AD3E0A">
        <w:t xml:space="preserve">define </w:t>
      </w:r>
      <w:r w:rsidR="007D70AB">
        <w:t xml:space="preserve">and provide examples of </w:t>
      </w:r>
      <w:r w:rsidR="00AD3E0A">
        <w:t>what</w:t>
      </w:r>
      <w:r w:rsidR="00576FDD">
        <w:t xml:space="preserve"> amounts to “</w:t>
      </w:r>
      <w:r>
        <w:t xml:space="preserve">research </w:t>
      </w:r>
      <w:r w:rsidR="00576FDD">
        <w:t>misconduct”</w:t>
      </w:r>
      <w:r w:rsidR="007D70AB">
        <w:t xml:space="preserve">. </w:t>
      </w:r>
      <w:r w:rsidR="008467B5">
        <w:t>This policy aims to ensure that any allegation of research</w:t>
      </w:r>
      <w:r>
        <w:t xml:space="preserve"> miscon</w:t>
      </w:r>
      <w:r w:rsidR="007D70AB">
        <w:t>duct is handled in a fair</w:t>
      </w:r>
      <w:r w:rsidR="00805BA4">
        <w:t xml:space="preserve"> and transparent</w:t>
      </w:r>
      <w:r w:rsidR="007D70AB">
        <w:t xml:space="preserve"> manner. </w:t>
      </w:r>
    </w:p>
    <w:p w14:paraId="288D355C" w14:textId="0EDF8E17" w:rsidR="00CC6683" w:rsidRDefault="00CC6683" w:rsidP="00D249D4">
      <w:pPr>
        <w:jc w:val="both"/>
      </w:pPr>
      <w:r>
        <w:t xml:space="preserve">Once an investigation into an allegation of research misconduct has been initiated, it must continue until a conclusion is reached </w:t>
      </w:r>
      <w:proofErr w:type="gramStart"/>
      <w:r>
        <w:t>in order to</w:t>
      </w:r>
      <w:proofErr w:type="gramEnd"/>
      <w:r>
        <w:t xml:space="preserve"> uphold the reputation of the </w:t>
      </w:r>
      <w:r w:rsidR="00C3456E">
        <w:t>u</w:t>
      </w:r>
      <w:r>
        <w:t xml:space="preserve">niversity and to protect the interests of any relevant funding bodies or publishers. </w:t>
      </w:r>
    </w:p>
    <w:p w14:paraId="4C44DF9D" w14:textId="7FCD1F9F" w:rsidR="00F7089B" w:rsidRDefault="00805BA4" w:rsidP="00D249D4">
      <w:pPr>
        <w:jc w:val="both"/>
      </w:pPr>
      <w:r>
        <w:t xml:space="preserve">This Code of Practice is </w:t>
      </w:r>
      <w:r w:rsidR="00F320D7">
        <w:t>informed by</w:t>
      </w:r>
      <w:r w:rsidR="00F7089B">
        <w:t xml:space="preserve"> the </w:t>
      </w:r>
      <w:r w:rsidR="00C3456E">
        <w:t>“</w:t>
      </w:r>
      <w:r w:rsidR="00F7089B">
        <w:t>UK Research Integrity Office (UKRIO) Procedure for the Investigation of Misconduct in Research</w:t>
      </w:r>
      <w:r w:rsidR="00C3456E">
        <w:t>”</w:t>
      </w:r>
      <w:r w:rsidR="00F7089B">
        <w:t xml:space="preserve"> (</w:t>
      </w:r>
      <w:r w:rsidR="00D1459A">
        <w:t>10/03/2023</w:t>
      </w:r>
      <w:r w:rsidR="002514FD">
        <w:t xml:space="preserve"> </w:t>
      </w:r>
      <w:r w:rsidR="00F7089B">
        <w:t>).</w:t>
      </w:r>
    </w:p>
    <w:p w14:paraId="20979C57" w14:textId="2677B6FA" w:rsidR="006A5B50" w:rsidRPr="006A5B50" w:rsidRDefault="008467B5" w:rsidP="00D249D4">
      <w:pPr>
        <w:jc w:val="both"/>
      </w:pPr>
      <w:r>
        <w:t>If there ar</w:t>
      </w:r>
      <w:r w:rsidR="00A000BC">
        <w:t>e any queries</w:t>
      </w:r>
      <w:r w:rsidR="00F320D7">
        <w:t>,</w:t>
      </w:r>
      <w:r w:rsidR="00A000BC">
        <w:t xml:space="preserve"> </w:t>
      </w:r>
      <w:r>
        <w:t xml:space="preserve">please contact the Research Office (RO) at </w:t>
      </w:r>
      <w:hyperlink r:id="rId8" w:history="1">
        <w:r w:rsidRPr="00B52D8B">
          <w:rPr>
            <w:rStyle w:val="Hyperlink"/>
          </w:rPr>
          <w:t>Research@edgehill.ac.uk</w:t>
        </w:r>
      </w:hyperlink>
      <w:r>
        <w:t xml:space="preserve"> for assistance. </w:t>
      </w:r>
    </w:p>
    <w:p w14:paraId="735575AB" w14:textId="77777777" w:rsidR="00B86B25" w:rsidRDefault="00B86B25" w:rsidP="00D249D4">
      <w:pPr>
        <w:pStyle w:val="Heading1"/>
        <w:jc w:val="both"/>
      </w:pPr>
      <w:bookmarkStart w:id="1" w:name="_Toc180661611"/>
      <w:r w:rsidRPr="00D84C7A">
        <w:t>Purpose</w:t>
      </w:r>
      <w:bookmarkEnd w:id="1"/>
      <w:r w:rsidRPr="00D84C7A">
        <w:t xml:space="preserve"> </w:t>
      </w:r>
    </w:p>
    <w:p w14:paraId="14C9E30C" w14:textId="7B430A39" w:rsidR="003935AC" w:rsidRDefault="00CC6683" w:rsidP="00D249D4">
      <w:pPr>
        <w:jc w:val="both"/>
      </w:pPr>
      <w:r>
        <w:t xml:space="preserve">The </w:t>
      </w:r>
      <w:r w:rsidR="00C3456E">
        <w:t>u</w:t>
      </w:r>
      <w:r>
        <w:t xml:space="preserve">niversity recognises its responsibility to researchers and the wider community to ensure the highest standards of integrity and professionalism are observed </w:t>
      </w:r>
      <w:r w:rsidR="00805BA4">
        <w:t>with</w:t>
      </w:r>
      <w:r>
        <w:t>in the conduct of research. Research misconduct is an uncommon but potentially important threat to the rigour and integrity</w:t>
      </w:r>
      <w:r w:rsidR="002E6A8F">
        <w:t xml:space="preserve"> of the University’s Research. </w:t>
      </w:r>
    </w:p>
    <w:p w14:paraId="20590D25" w14:textId="7FBF77F6" w:rsidR="0054561B" w:rsidRDefault="0054561B" w:rsidP="00D249D4">
      <w:pPr>
        <w:jc w:val="both"/>
      </w:pPr>
      <w:r>
        <w:t xml:space="preserve">This document applies </w:t>
      </w:r>
      <w:r w:rsidR="00313808">
        <w:t xml:space="preserve">to all those undertaking research on the </w:t>
      </w:r>
      <w:r w:rsidR="00C3456E">
        <w:t>u</w:t>
      </w:r>
      <w:r w:rsidR="00313808">
        <w:t xml:space="preserve">niversity’s premises, or on behalf of the </w:t>
      </w:r>
      <w:r w:rsidR="00C3456E">
        <w:t>u</w:t>
      </w:r>
      <w:r w:rsidR="00313808">
        <w:t xml:space="preserve">niversity, including staff, </w:t>
      </w:r>
      <w:r w:rsidR="00101486">
        <w:t xml:space="preserve">research </w:t>
      </w:r>
      <w:r w:rsidR="00313808">
        <w:t>students</w:t>
      </w:r>
      <w:r w:rsidR="005756D7">
        <w:t xml:space="preserve"> </w:t>
      </w:r>
      <w:r w:rsidR="002514FD">
        <w:t>(</w:t>
      </w:r>
      <w:r w:rsidR="00F23C99">
        <w:t>postgraduate researchers undertaking research leading to the awards of Master by Research, Doctor of Philosophy and Professional Doctorate</w:t>
      </w:r>
      <w:r w:rsidR="005756D7">
        <w:t xml:space="preserve"> </w:t>
      </w:r>
      <w:r w:rsidR="002514FD">
        <w:t xml:space="preserve">and </w:t>
      </w:r>
      <w:r w:rsidR="00101486">
        <w:t>excluding undergraduates)</w:t>
      </w:r>
      <w:r w:rsidR="00313808">
        <w:t>, visiting or emeritus staff, associates, honorary or clinical contract holders, contractors and consultants.</w:t>
      </w:r>
    </w:p>
    <w:p w14:paraId="135A12D2" w14:textId="55EC2976" w:rsidR="0054561B" w:rsidRPr="00B72EE1" w:rsidRDefault="0054561B" w:rsidP="00D249D4">
      <w:pPr>
        <w:jc w:val="both"/>
      </w:pPr>
      <w:r>
        <w:t xml:space="preserve">This </w:t>
      </w:r>
      <w:r w:rsidR="00F204C6">
        <w:t xml:space="preserve">document details </w:t>
      </w:r>
      <w:r w:rsidR="00313808">
        <w:t xml:space="preserve">the following stages of the </w:t>
      </w:r>
      <w:r w:rsidR="007D70AB">
        <w:t xml:space="preserve">research misconduct </w:t>
      </w:r>
      <w:r w:rsidR="00313808">
        <w:t>procedure</w:t>
      </w:r>
      <w:r w:rsidR="00E6166C">
        <w:t xml:space="preserve"> which may consist of some or </w:t>
      </w:r>
      <w:proofErr w:type="gramStart"/>
      <w:r w:rsidR="00E6166C">
        <w:t>all of</w:t>
      </w:r>
      <w:proofErr w:type="gramEnd"/>
      <w:r w:rsidR="00E6166C">
        <w:t xml:space="preserve"> the following</w:t>
      </w:r>
      <w:r w:rsidR="00313808">
        <w:t xml:space="preserve">: the submission of an allegation, the preliminary stage, </w:t>
      </w:r>
      <w:r w:rsidR="00E6166C">
        <w:t xml:space="preserve">the </w:t>
      </w:r>
      <w:r w:rsidR="00313808">
        <w:t>initial enquiry</w:t>
      </w:r>
      <w:r w:rsidR="00E6166C">
        <w:t>, the</w:t>
      </w:r>
      <w:r w:rsidR="00313808">
        <w:t xml:space="preserve"> formal investigation</w:t>
      </w:r>
      <w:r w:rsidR="00E6166C">
        <w:t>, outcomes and reporting stage and the appeals process.</w:t>
      </w:r>
      <w:r w:rsidR="00313808">
        <w:t xml:space="preserve"> </w:t>
      </w:r>
    </w:p>
    <w:p w14:paraId="0190B59E" w14:textId="77777777" w:rsidR="00AD3AC4" w:rsidRDefault="00AD3AC4" w:rsidP="00D249D4">
      <w:pPr>
        <w:pStyle w:val="Heading1"/>
        <w:jc w:val="both"/>
      </w:pPr>
      <w:bookmarkStart w:id="2" w:name="_Toc180661612"/>
      <w:r>
        <w:t>Code of Practice for the Investigation of Research Misconduct</w:t>
      </w:r>
      <w:bookmarkEnd w:id="2"/>
    </w:p>
    <w:p w14:paraId="27943223" w14:textId="77777777" w:rsidR="00AD3AC4" w:rsidRDefault="00AD3AC4" w:rsidP="00D249D4">
      <w:pPr>
        <w:pStyle w:val="Heading2"/>
        <w:jc w:val="both"/>
      </w:pPr>
    </w:p>
    <w:p w14:paraId="7B5423FB" w14:textId="77777777" w:rsidR="00AD3AC4" w:rsidRDefault="00AD3AC4" w:rsidP="00D249D4">
      <w:pPr>
        <w:pStyle w:val="Heading2"/>
        <w:numPr>
          <w:ilvl w:val="0"/>
          <w:numId w:val="8"/>
        </w:numPr>
        <w:jc w:val="both"/>
      </w:pPr>
      <w:bookmarkStart w:id="3" w:name="_Toc180661613"/>
      <w:r w:rsidRPr="00AD3AC4">
        <w:t>Introduction</w:t>
      </w:r>
      <w:bookmarkEnd w:id="3"/>
    </w:p>
    <w:p w14:paraId="737593CB" w14:textId="08A75F46" w:rsidR="00AD3AC4" w:rsidRDefault="00AD3AC4" w:rsidP="00D249D4">
      <w:pPr>
        <w:jc w:val="both"/>
      </w:pPr>
      <w:r>
        <w:t>Th</w:t>
      </w:r>
      <w:r w:rsidR="00C3456E">
        <w:t>e “</w:t>
      </w:r>
      <w:r>
        <w:t>Code of Practice</w:t>
      </w:r>
      <w:r w:rsidR="00CD23F0">
        <w:t xml:space="preserve"> for the Conduct of Research</w:t>
      </w:r>
      <w:r w:rsidR="00C3456E">
        <w:t>”</w:t>
      </w:r>
      <w:r w:rsidR="00CD23F0">
        <w:t xml:space="preserve"> </w:t>
      </w:r>
      <w:r>
        <w:t xml:space="preserve">provides guiding principles and standards of good practice in research across all subject disciplines and fields of study in the </w:t>
      </w:r>
      <w:r w:rsidR="00C3456E">
        <w:t>u</w:t>
      </w:r>
      <w:r>
        <w:t xml:space="preserve">niversity. These principles of good practice underpin the </w:t>
      </w:r>
      <w:r w:rsidR="00C3456E">
        <w:t>u</w:t>
      </w:r>
      <w:r>
        <w:t>niversity’s commitment to effective research governance, the pursuit of excellence and the highest quality research.  Failure to comply with th</w:t>
      </w:r>
      <w:r w:rsidR="00C3456E">
        <w:t>is</w:t>
      </w:r>
      <w:r>
        <w:t xml:space="preserve"> </w:t>
      </w:r>
      <w:r w:rsidR="00C3456E">
        <w:t>“</w:t>
      </w:r>
      <w:r>
        <w:t>Code of Practice for the Conduct of Research</w:t>
      </w:r>
      <w:r w:rsidR="00C3456E">
        <w:t>”</w:t>
      </w:r>
      <w:r>
        <w:t xml:space="preserve">, or any actions taken that may be deemed to constitute research </w:t>
      </w:r>
      <w:r>
        <w:lastRenderedPageBreak/>
        <w:t>misconduct under</w:t>
      </w:r>
      <w:r w:rsidR="00C3456E">
        <w:t xml:space="preserve"> this policy</w:t>
      </w:r>
      <w:r>
        <w:t xml:space="preserve">, may be grounds for instigating disciplinary proceedings in accordance with the </w:t>
      </w:r>
      <w:r w:rsidRPr="008F22A0">
        <w:t>University’s Disciplinary Policy and Procedure</w:t>
      </w:r>
      <w:r>
        <w:t xml:space="preserve">. Where researchers are found to have committed research misconduct, referral to the appropriate funding agency and/or relevant regulatory body may also be required. </w:t>
      </w:r>
      <w:r w:rsidR="002E6A8F">
        <w:t xml:space="preserve">An action may need to be taken to correct the research record. </w:t>
      </w:r>
      <w:r>
        <w:t>Th</w:t>
      </w:r>
      <w:r w:rsidR="00C3456E">
        <w:t>is</w:t>
      </w:r>
      <w:r>
        <w:t xml:space="preserve"> </w:t>
      </w:r>
      <w:r w:rsidR="00C3456E">
        <w:t>“</w:t>
      </w:r>
      <w:r>
        <w:t>Code of Practice for the Investigation of Research Misconduct</w:t>
      </w:r>
      <w:r w:rsidR="00C3456E">
        <w:t>”</w:t>
      </w:r>
      <w:r>
        <w:t xml:space="preserve"> does not form part of the researcher’s contract of employment and may be amended and varied from time to time. Furthermore, the </w:t>
      </w:r>
      <w:r w:rsidR="00C3456E">
        <w:t>u</w:t>
      </w:r>
      <w:r>
        <w:t xml:space="preserve">niversity may depart from the </w:t>
      </w:r>
      <w:r w:rsidR="00C3456E">
        <w:t>p</w:t>
      </w:r>
      <w:r>
        <w:t>olicy and the procedures herein where appropriate.</w:t>
      </w:r>
    </w:p>
    <w:p w14:paraId="6353C1FB" w14:textId="0A8290AB" w:rsidR="00621EC1" w:rsidRDefault="00AD3AC4" w:rsidP="00D249D4">
      <w:pPr>
        <w:jc w:val="both"/>
      </w:pPr>
      <w:r>
        <w:t xml:space="preserve">Any misconduct in research is unacceptable and should be reported.  Allegations will be investigated thoroughly, fairly and in a timely manner, in accordance with this Code of Practice. All proceedings will be conducted under the presumption of innocence and carried out with sensitivity and confidentiality. </w:t>
      </w:r>
    </w:p>
    <w:p w14:paraId="0DDE83F5" w14:textId="083C5527" w:rsidR="00AD3AC4" w:rsidRDefault="003935AC" w:rsidP="00D249D4">
      <w:pPr>
        <w:jc w:val="both"/>
      </w:pPr>
      <w:r>
        <w:t xml:space="preserve">An </w:t>
      </w:r>
      <w:r w:rsidR="002E6A8F">
        <w:t>initial concern of misconduct may be raised</w:t>
      </w:r>
      <w:r>
        <w:t xml:space="preserve"> either</w:t>
      </w:r>
      <w:r w:rsidR="002E6A8F">
        <w:t xml:space="preserve"> in accordance with </w:t>
      </w:r>
      <w:r>
        <w:t xml:space="preserve">this Procedure or through </w:t>
      </w:r>
      <w:r w:rsidR="002E6A8F">
        <w:t xml:space="preserve">the </w:t>
      </w:r>
      <w:r w:rsidR="00CE5939">
        <w:t>u</w:t>
      </w:r>
      <w:r w:rsidR="002E6A8F">
        <w:t>niversity’s</w:t>
      </w:r>
      <w:r w:rsidR="00AD3AC4">
        <w:t xml:space="preserve"> </w:t>
      </w:r>
      <w:r w:rsidR="00CE5939" w:rsidRPr="008B50A4">
        <w:t>“</w:t>
      </w:r>
      <w:r w:rsidR="00AD3AC4" w:rsidRPr="008B50A4">
        <w:t xml:space="preserve">Whistleblowing </w:t>
      </w:r>
      <w:r w:rsidR="002A7EC0" w:rsidRPr="008B50A4">
        <w:t>Policy</w:t>
      </w:r>
      <w:r w:rsidR="00CE5939" w:rsidRPr="008B50A4">
        <w:t>”</w:t>
      </w:r>
      <w:r w:rsidR="002A7EC0" w:rsidRPr="008B50A4">
        <w:t xml:space="preserve"> </w:t>
      </w:r>
      <w:r w:rsidR="00AD3AC4">
        <w:t xml:space="preserve">and </w:t>
      </w:r>
      <w:proofErr w:type="gramStart"/>
      <w:r w:rsidR="00AD3AC4">
        <w:t>where</w:t>
      </w:r>
      <w:proofErr w:type="gramEnd"/>
      <w:r w:rsidR="00AD3AC4">
        <w:t xml:space="preserve"> raised in good faith, will be supported and not penalised.</w:t>
      </w:r>
      <w:r w:rsidR="00993216">
        <w:t xml:space="preserve"> </w:t>
      </w:r>
      <w:r w:rsidR="00B72954">
        <w:t xml:space="preserve">Please refer to this </w:t>
      </w:r>
      <w:r w:rsidR="00CE5939">
        <w:t>p</w:t>
      </w:r>
      <w:r w:rsidR="00B72954">
        <w:t xml:space="preserve">olicy for an explanation on what “whistleblowing” is. It will be determined as early as possible whether the allegation will be dealt with under the whistleblowing policy or under this code of practice. </w:t>
      </w:r>
    </w:p>
    <w:p w14:paraId="2C7912CA" w14:textId="3C37D081" w:rsidR="00AD3AC4" w:rsidRDefault="00AD3AC4" w:rsidP="00D249D4">
      <w:pPr>
        <w:jc w:val="both"/>
      </w:pPr>
      <w:r>
        <w:t>Any researcher whose work has been investigated and then is found not to have committed misconduct will be supported and appropriate steps taken to restore their reputation and that of any relevant research project(s).</w:t>
      </w:r>
      <w:r w:rsidR="00621EC1" w:rsidRPr="00621EC1">
        <w:t xml:space="preserve"> </w:t>
      </w:r>
      <w:r w:rsidR="00621EC1">
        <w:t>The process mitigate</w:t>
      </w:r>
      <w:r w:rsidR="002E6A8F">
        <w:t>s</w:t>
      </w:r>
      <w:r w:rsidR="00621EC1">
        <w:t xml:space="preserve"> against confrontational and stigmatising systems and attitudes. The overall intention is to prevent further harm and improvement through learning.</w:t>
      </w:r>
    </w:p>
    <w:p w14:paraId="3BD2AAFC" w14:textId="67F79305" w:rsidR="00AD3AC4" w:rsidRDefault="007964B0" w:rsidP="00D249D4">
      <w:pPr>
        <w:jc w:val="both"/>
      </w:pPr>
      <w:r>
        <w:t xml:space="preserve">UKRIO requires the identity of a Named Person who is </w:t>
      </w:r>
      <w:r w:rsidR="00F169D3">
        <w:t>the Associate Dean Research and Innovation</w:t>
      </w:r>
      <w:r w:rsidR="00410CEA">
        <w:t>, Faculty of Health, Social Care &amp; Medicine,</w:t>
      </w:r>
      <w:r w:rsidR="00F169D3">
        <w:t xml:space="preserve"> and is </w:t>
      </w:r>
      <w:r w:rsidR="00AD3AC4">
        <w:t>responsible for:</w:t>
      </w:r>
    </w:p>
    <w:p w14:paraId="1BF64E58" w14:textId="77777777" w:rsidR="00AD3AC4" w:rsidRDefault="00AD3AC4" w:rsidP="00D249D4">
      <w:pPr>
        <w:pStyle w:val="ListParagraph"/>
        <w:numPr>
          <w:ilvl w:val="0"/>
          <w:numId w:val="5"/>
        </w:numPr>
        <w:jc w:val="both"/>
      </w:pPr>
      <w:r>
        <w:t>Receiving allegations of research misconduct;</w:t>
      </w:r>
    </w:p>
    <w:p w14:paraId="53283805" w14:textId="77777777" w:rsidR="00AD3AC4" w:rsidRDefault="00AD3AC4" w:rsidP="00D249D4">
      <w:pPr>
        <w:pStyle w:val="ListParagraph"/>
        <w:numPr>
          <w:ilvl w:val="0"/>
          <w:numId w:val="5"/>
        </w:numPr>
        <w:jc w:val="both"/>
      </w:pPr>
      <w:r>
        <w:t>Initiating and supervising the procedure for investigating allegations of research misconduct;</w:t>
      </w:r>
    </w:p>
    <w:p w14:paraId="48F9FE8B" w14:textId="77777777" w:rsidR="00AD3AC4" w:rsidRDefault="00AD3AC4" w:rsidP="00D249D4">
      <w:pPr>
        <w:pStyle w:val="ListParagraph"/>
        <w:numPr>
          <w:ilvl w:val="0"/>
          <w:numId w:val="5"/>
        </w:numPr>
        <w:jc w:val="both"/>
      </w:pPr>
      <w:r>
        <w:t>Maintaining the information record during the investigation and subsequently reporting on the investigation with internal contacts and external organisations;</w:t>
      </w:r>
    </w:p>
    <w:p w14:paraId="39A6F576" w14:textId="77777777" w:rsidR="00AD3AC4" w:rsidRDefault="00AD3AC4" w:rsidP="00D249D4">
      <w:pPr>
        <w:pStyle w:val="ListParagraph"/>
        <w:numPr>
          <w:ilvl w:val="0"/>
          <w:numId w:val="5"/>
        </w:numPr>
        <w:jc w:val="both"/>
      </w:pPr>
      <w:r>
        <w:t>Taking decisions at key stages in the procedure and investigation.</w:t>
      </w:r>
    </w:p>
    <w:p w14:paraId="552376F9" w14:textId="399C30D3" w:rsidR="00AD3AC4" w:rsidRDefault="007964B0" w:rsidP="00D249D4">
      <w:pPr>
        <w:jc w:val="both"/>
      </w:pPr>
      <w:r>
        <w:t xml:space="preserve">They undertake this work in the capacity of the </w:t>
      </w:r>
      <w:r w:rsidR="00CE5939">
        <w:t>u</w:t>
      </w:r>
      <w:r>
        <w:t xml:space="preserve">niversity’s Research Integrity Officer. </w:t>
      </w:r>
      <w:r w:rsidR="00AD3AC4">
        <w:t>The RIO shall have a nominated alternate who will receive allegations of research misconduct and initiate and supervise the procedure for investigating them in the absence of the RIO.</w:t>
      </w:r>
    </w:p>
    <w:p w14:paraId="4C9816C2" w14:textId="52BAF362" w:rsidR="00AD3AC4" w:rsidRDefault="00AD3AC4" w:rsidP="00D249D4">
      <w:pPr>
        <w:jc w:val="both"/>
      </w:pPr>
      <w:r>
        <w:t xml:space="preserve">The procedures described in this Code of Practice are designed specifically for the investigation of research misconduct.  </w:t>
      </w:r>
      <w:r w:rsidR="00993216">
        <w:t xml:space="preserve">The procedures help to fulfil key organisational </w:t>
      </w:r>
      <w:r w:rsidR="00993216">
        <w:lastRenderedPageBreak/>
        <w:t xml:space="preserve">responsibilities for research, such as conditions of research funding and the </w:t>
      </w:r>
      <w:r w:rsidR="00993216">
        <w:rPr>
          <w:i/>
          <w:iCs/>
        </w:rPr>
        <w:t xml:space="preserve">Commitments of The Concordat to Support Research Integrity. </w:t>
      </w:r>
      <w:r>
        <w:t xml:space="preserve">Allegations of misconduct are often raised as departures from accepted procedures and practice in the conduct of research, as articulated in the </w:t>
      </w:r>
      <w:r w:rsidR="00CE5939">
        <w:t>u</w:t>
      </w:r>
      <w:r>
        <w:t xml:space="preserve">niversity’s </w:t>
      </w:r>
      <w:r w:rsidR="00CE5939">
        <w:t>“</w:t>
      </w:r>
      <w:r>
        <w:t>Code of Practice for the Conduct of Research</w:t>
      </w:r>
      <w:r w:rsidR="00CE5939">
        <w:t>”</w:t>
      </w:r>
      <w:r>
        <w:t xml:space="preserve"> and related standards and guidance.  This </w:t>
      </w:r>
      <w:r w:rsidR="00CE5939">
        <w:t>c</w:t>
      </w:r>
      <w:r>
        <w:t>ode should only be used for investigating the intentional and/or reckless behaviour set out in the following definition of research misconduct.</w:t>
      </w:r>
    </w:p>
    <w:p w14:paraId="7940F86D" w14:textId="10F5E9E0" w:rsidR="00AD3AC4" w:rsidRDefault="00101486" w:rsidP="00D249D4">
      <w:pPr>
        <w:jc w:val="both"/>
      </w:pPr>
      <w:r>
        <w:t xml:space="preserve">The definition of research misconduct used throughout this document has been taken from the </w:t>
      </w:r>
      <w:r w:rsidR="00CE5939">
        <w:t>“</w:t>
      </w:r>
      <w:r w:rsidRPr="00101486">
        <w:rPr>
          <w:i/>
          <w:iCs/>
        </w:rPr>
        <w:t>Concordat to support Research Integrity</w:t>
      </w:r>
      <w:r w:rsidR="00CE5939">
        <w:rPr>
          <w:i/>
          <w:iCs/>
        </w:rPr>
        <w:t>”</w:t>
      </w:r>
      <w:r>
        <w:rPr>
          <w:i/>
          <w:iCs/>
        </w:rPr>
        <w:t>, namely: “research misconduct is characterised as behaviours or actions that fall short of the standards of ethics, research and scholarship required to ensure that the integrity of research is upheld. It can cause harm to people</w:t>
      </w:r>
      <w:r w:rsidR="009969C2">
        <w:rPr>
          <w:i/>
          <w:iCs/>
        </w:rPr>
        <w:t>,</w:t>
      </w:r>
      <w:r>
        <w:rPr>
          <w:i/>
          <w:iCs/>
        </w:rPr>
        <w:t xml:space="preserve"> environment, </w:t>
      </w:r>
      <w:r w:rsidR="009969C2">
        <w:rPr>
          <w:i/>
          <w:iCs/>
        </w:rPr>
        <w:t xml:space="preserve">cultural objects and </w:t>
      </w:r>
      <w:r>
        <w:rPr>
          <w:i/>
          <w:iCs/>
        </w:rPr>
        <w:t>wastes resources</w:t>
      </w:r>
      <w:r w:rsidR="00D36418">
        <w:rPr>
          <w:i/>
          <w:iCs/>
        </w:rPr>
        <w:t>. I</w:t>
      </w:r>
      <w:r w:rsidR="009969C2">
        <w:rPr>
          <w:i/>
          <w:iCs/>
        </w:rPr>
        <w:t xml:space="preserve">t </w:t>
      </w:r>
      <w:r>
        <w:rPr>
          <w:i/>
          <w:iCs/>
        </w:rPr>
        <w:t>undermines the research record and damages the credibility of research. The Concordat recognises that academic freedom is fundamental to the production of excellent research. This means that responsibility for ensuring that no misconduct occurs rests primarily with individual researchers.”</w:t>
      </w:r>
      <w:r>
        <w:t xml:space="preserve"> </w:t>
      </w:r>
      <w:r w:rsidR="0010599B">
        <w:t xml:space="preserve">This means there is an expectation to report misconduct. </w:t>
      </w:r>
      <w:r w:rsidR="00416228">
        <w:t xml:space="preserve">This may include but is not limited </w:t>
      </w:r>
      <w:proofErr w:type="gramStart"/>
      <w:r w:rsidR="00416228">
        <w:t>to:</w:t>
      </w:r>
      <w:proofErr w:type="gramEnd"/>
      <w:r w:rsidR="00416228">
        <w:t xml:space="preserve"> </w:t>
      </w:r>
      <w:r w:rsidR="00CE5939">
        <w:t>f</w:t>
      </w:r>
      <w:r w:rsidR="00416228">
        <w:t xml:space="preserve">abrication; </w:t>
      </w:r>
      <w:r w:rsidR="00CE5939">
        <w:t>f</w:t>
      </w:r>
      <w:r w:rsidR="00416228">
        <w:t xml:space="preserve">alsification, </w:t>
      </w:r>
      <w:r w:rsidR="00CE5939">
        <w:t>m</w:t>
      </w:r>
      <w:r w:rsidR="00416228">
        <w:t>isrepresentation of data and/or interests and or involvement, plagiarism, failure to meet legal, ethical and professional obligations and improper dealing with allegations of misconduct</w:t>
      </w:r>
      <w:r w:rsidR="00434B3C">
        <w:t>.</w:t>
      </w:r>
      <w:r w:rsidR="00416228">
        <w:t xml:space="preserve"> </w:t>
      </w:r>
      <w:r w:rsidR="00AD3AC4">
        <w:t>Interpretation of the above terms will involve judgements, which should be guided by previous experience and decisions made on matters of misconduct in research.</w:t>
      </w:r>
    </w:p>
    <w:p w14:paraId="5C6A2F66" w14:textId="293C1B07" w:rsidR="00DF54ED" w:rsidRDefault="00AD3AC4" w:rsidP="00D249D4">
      <w:pPr>
        <w:jc w:val="both"/>
      </w:pPr>
      <w:r>
        <w:t>For the avoidance of doubt, research misconduct includes acts of omission.  In addition, the standards by which allegations of research misconduct should be judged should be those prevailing in the country in question and at the date that the behaviour under investigation took place.</w:t>
      </w:r>
      <w:r w:rsidR="00514577">
        <w:t xml:space="preserve"> </w:t>
      </w:r>
    </w:p>
    <w:p w14:paraId="4C8777D7" w14:textId="117F916F" w:rsidR="00AD3AC4" w:rsidRDefault="00DF54ED" w:rsidP="00D249D4">
      <w:pPr>
        <w:jc w:val="both"/>
      </w:pPr>
      <w:r>
        <w:t>Note that f</w:t>
      </w:r>
      <w:r w:rsidR="00514577">
        <w:t xml:space="preserve">inancial fraud or other misuses of research funds or research equipment may be addressed under the </w:t>
      </w:r>
      <w:r w:rsidR="00CE5939">
        <w:t>u</w:t>
      </w:r>
      <w:r w:rsidR="00514577">
        <w:t xml:space="preserve">niversity’s financial fraud investigation process instead of under this </w:t>
      </w:r>
      <w:r w:rsidR="00CE5939">
        <w:t>p</w:t>
      </w:r>
      <w:r w:rsidR="00514577">
        <w:t>olicy.</w:t>
      </w:r>
    </w:p>
    <w:p w14:paraId="66FE0C30" w14:textId="2C4395B4" w:rsidR="00967BED" w:rsidRDefault="00AD3AC4" w:rsidP="00967BED">
      <w:pPr>
        <w:jc w:val="both"/>
      </w:pPr>
      <w:r>
        <w:t xml:space="preserve">The basis for reaching a conclusion that an individual is responsible for research misconduct relies on a judgement that there was an intention to commit the misconduct and/or recklessness in the conduct in any aspect of a research project. </w:t>
      </w:r>
      <w:r w:rsidR="00170DC7">
        <w:t xml:space="preserve">Honest errors will be excluded. </w:t>
      </w:r>
      <w:r>
        <w:t xml:space="preserve">Where allegations concern unintentional and/or reckless departure from accepted procedures in the conduct of research that may not fall directly within the terms detailed above, a judgement should be made as to whether the matter should be investigated under this </w:t>
      </w:r>
      <w:r w:rsidR="00CE5939">
        <w:t>c</w:t>
      </w:r>
      <w:r>
        <w:t>ode</w:t>
      </w:r>
      <w:r w:rsidR="00CE5939">
        <w:t xml:space="preserve">. </w:t>
      </w:r>
      <w:r w:rsidR="00967BED">
        <w:t>The procedures set out in this code are designed to produce a report that might require action using the university’s disciplinary processes or other relevant policies as appropriate.</w:t>
      </w:r>
      <w:bookmarkStart w:id="4" w:name="_Toc180661614"/>
    </w:p>
    <w:p w14:paraId="66C9EDAA" w14:textId="5BA966BD" w:rsidR="00AD3AC4" w:rsidRDefault="00967BED" w:rsidP="00967BED">
      <w:pPr>
        <w:pStyle w:val="Heading2"/>
      </w:pPr>
      <w:r>
        <w:lastRenderedPageBreak/>
        <w:t xml:space="preserve">2. </w:t>
      </w:r>
      <w:r w:rsidR="00AD3AC4">
        <w:t xml:space="preserve">Submission of an </w:t>
      </w:r>
      <w:r w:rsidR="00AD3AC4" w:rsidRPr="00C91FDD">
        <w:t>Allegation</w:t>
      </w:r>
      <w:r w:rsidR="00AD3AC4">
        <w:t xml:space="preserve"> of Misconduct</w:t>
      </w:r>
      <w:bookmarkEnd w:id="4"/>
    </w:p>
    <w:p w14:paraId="6BAF79B5" w14:textId="2DDFE76F" w:rsidR="00AD3AC4" w:rsidRDefault="00C91FDD" w:rsidP="00D249D4">
      <w:pPr>
        <w:pStyle w:val="Heading3"/>
        <w:jc w:val="both"/>
      </w:pPr>
      <w:bookmarkStart w:id="5" w:name="_Toc180661615"/>
      <w:r>
        <w:t>2.1</w:t>
      </w:r>
      <w:r w:rsidR="00967BED">
        <w:t xml:space="preserve"> </w:t>
      </w:r>
      <w:r w:rsidR="00AD3AC4">
        <w:t>Formal Submission</w:t>
      </w:r>
      <w:bookmarkEnd w:id="5"/>
    </w:p>
    <w:p w14:paraId="45DD049F" w14:textId="07BD0942" w:rsidR="00AD3AC4" w:rsidRDefault="00AD3AC4" w:rsidP="00D249D4">
      <w:pPr>
        <w:jc w:val="both"/>
      </w:pPr>
      <w:r>
        <w:t xml:space="preserve">Allegations, or other evidence of possible misconduct in research, should be made formally in writing (where possible) to the RIO and should include any supporting evidence available to the Complainant. </w:t>
      </w:r>
      <w:r w:rsidR="00434B3C">
        <w:t xml:space="preserve">Please note allegations are not restricted to people internal to the </w:t>
      </w:r>
      <w:r w:rsidR="00CE5939">
        <w:t>u</w:t>
      </w:r>
      <w:r w:rsidR="00434B3C">
        <w:t xml:space="preserve">niversity. </w:t>
      </w:r>
      <w:r>
        <w:t xml:space="preserve">Submissions to the RIO may be from within and outside the </w:t>
      </w:r>
      <w:r w:rsidR="00CE5939">
        <w:t>u</w:t>
      </w:r>
      <w:r>
        <w:t xml:space="preserve">niversity.  An initial approach to the RIO might be anonymous, but to take forward any allegations, the Complainant should make a formal written submission, in confidence if desired, to the RIO.  Should allegations be received by another member of the </w:t>
      </w:r>
      <w:r w:rsidR="00CE5939">
        <w:t>u</w:t>
      </w:r>
      <w:r>
        <w:t>niversity, for example, the Director of the Research Office or Head of Department, and it cannot, or is not appropriate to be, resolved locally (see Informal Resolution below), it should be referred to the RIO, with the agreement of the Complainant.</w:t>
      </w:r>
    </w:p>
    <w:p w14:paraId="4B0728F2" w14:textId="7D49CD4D" w:rsidR="00AD3AC4" w:rsidRDefault="00C91FDD" w:rsidP="00D249D4">
      <w:pPr>
        <w:pStyle w:val="Heading3"/>
        <w:jc w:val="both"/>
      </w:pPr>
      <w:bookmarkStart w:id="6" w:name="_Toc180661616"/>
      <w:r>
        <w:t>2.2</w:t>
      </w:r>
      <w:r w:rsidR="00967BED">
        <w:t xml:space="preserve"> </w:t>
      </w:r>
      <w:r w:rsidR="00AD3AC4">
        <w:t>Informal Resolution</w:t>
      </w:r>
      <w:bookmarkEnd w:id="6"/>
    </w:p>
    <w:p w14:paraId="6CBA95F1" w14:textId="77777777" w:rsidR="00AD3AC4" w:rsidRDefault="00AD3AC4" w:rsidP="00D249D4">
      <w:pPr>
        <w:jc w:val="both"/>
      </w:pPr>
      <w:r>
        <w:t>In research, situations may arise that might present as misconduct but are the result of either a misunderstanding or a dispute between individuals. It may be possible to mediate or resolve such differences at the individual or local/departmental level and this should be considered and explored where appropriate. Formal investigation procedures should only be instigated if the informal route is inappropriate due to the seriousness of the allegation, or where mediation and/or arbitration has been refused or proved unsuccessful.</w:t>
      </w:r>
    </w:p>
    <w:p w14:paraId="4D172A13" w14:textId="65F59BE6" w:rsidR="00AD3AC4" w:rsidRDefault="00C91FDD" w:rsidP="00D249D4">
      <w:pPr>
        <w:pStyle w:val="Heading3"/>
        <w:jc w:val="both"/>
      </w:pPr>
      <w:bookmarkStart w:id="7" w:name="_Toc180661617"/>
      <w:r>
        <w:t>2.3</w:t>
      </w:r>
      <w:r w:rsidR="00967BED">
        <w:t xml:space="preserve"> </w:t>
      </w:r>
      <w:r w:rsidR="00AD3AC4">
        <w:t>Conflicts of Interest</w:t>
      </w:r>
      <w:bookmarkEnd w:id="7"/>
    </w:p>
    <w:p w14:paraId="0CB5E78F" w14:textId="77777777" w:rsidR="00AD3AC4" w:rsidRDefault="00AD3AC4" w:rsidP="00D249D4">
      <w:pPr>
        <w:jc w:val="both"/>
      </w:pPr>
      <w:r>
        <w:t>Allegations linked in any way to the RIO, or which raise the potential for a conflict of interest for the RIO, must be declared and an alternative senior member of staff identified by the Vice Chancellor to supervise the investigation.</w:t>
      </w:r>
    </w:p>
    <w:p w14:paraId="39810575" w14:textId="08362D41" w:rsidR="00AD3AC4" w:rsidRDefault="00C91FDD" w:rsidP="00D249D4">
      <w:pPr>
        <w:pStyle w:val="Heading3"/>
        <w:jc w:val="both"/>
      </w:pPr>
      <w:bookmarkStart w:id="8" w:name="_Toc180661618"/>
      <w:r>
        <w:t>2.4</w:t>
      </w:r>
      <w:r w:rsidR="00967BED">
        <w:t xml:space="preserve"> </w:t>
      </w:r>
      <w:r w:rsidR="00AD3AC4">
        <w:t>Confidentiality</w:t>
      </w:r>
      <w:bookmarkEnd w:id="8"/>
    </w:p>
    <w:p w14:paraId="25BB2F4C" w14:textId="549945CF" w:rsidR="00AD3AC4" w:rsidRDefault="00AD3AC4" w:rsidP="00D249D4">
      <w:pPr>
        <w:jc w:val="both"/>
      </w:pPr>
      <w:r>
        <w:t>Any investigation should be conducted as confidentially as is reasonably practicable. The confidential nature of the proceedings should be maintained provided this does not compromise either the investigation of the misconduct allegations, any requirements of health and safety or any issue related to the safety of the participants in research.</w:t>
      </w:r>
      <w:r w:rsidR="00B72954">
        <w:t xml:space="preserve"> It is important to be realistic when discussing anonymity with complainants. If the judgement of the Named Person and those running the procedure is that it will be difficult/impossible to investigate the matter fairly whilst withholding the identity of the complainant from the respondent, this will be communicated to them. </w:t>
      </w:r>
    </w:p>
    <w:p w14:paraId="19124FA0" w14:textId="77777777" w:rsidR="00AD3AC4" w:rsidRDefault="00AD3AC4" w:rsidP="00D249D4">
      <w:pPr>
        <w:jc w:val="both"/>
      </w:pPr>
      <w:r>
        <w:t>Breaching confidentiality may lead to disciplinary action, unless covered by the Public Interest Disclosure Act and/or the University’s own grievance or Whistleblowing procedures.</w:t>
      </w:r>
    </w:p>
    <w:p w14:paraId="6E857EDF" w14:textId="4D6D07AD" w:rsidR="00AD3AC4" w:rsidRDefault="00C80C20" w:rsidP="00D249D4">
      <w:pPr>
        <w:pStyle w:val="Heading2"/>
        <w:jc w:val="both"/>
      </w:pPr>
      <w:bookmarkStart w:id="9" w:name="_Toc180661619"/>
      <w:r>
        <w:lastRenderedPageBreak/>
        <w:t>3</w:t>
      </w:r>
      <w:r w:rsidR="00967BED">
        <w:t xml:space="preserve">. </w:t>
      </w:r>
      <w:r w:rsidR="00AD3AC4">
        <w:t>Preliminary Stage</w:t>
      </w:r>
      <w:bookmarkEnd w:id="9"/>
    </w:p>
    <w:p w14:paraId="1261115F" w14:textId="4C3580B9" w:rsidR="00AD3AC4" w:rsidRDefault="00C80C20" w:rsidP="00D249D4">
      <w:pPr>
        <w:pStyle w:val="Heading3"/>
        <w:jc w:val="both"/>
      </w:pPr>
      <w:bookmarkStart w:id="10" w:name="_Toc180661620"/>
      <w:r>
        <w:t>3.1</w:t>
      </w:r>
      <w:r w:rsidR="00967BED">
        <w:t xml:space="preserve"> </w:t>
      </w:r>
      <w:r w:rsidR="00AD3AC4">
        <w:t>Acknowledgement of the allegation</w:t>
      </w:r>
      <w:bookmarkEnd w:id="10"/>
    </w:p>
    <w:p w14:paraId="30E433C4" w14:textId="27273BCE" w:rsidR="00AD3AC4" w:rsidRDefault="00AD3AC4" w:rsidP="00D249D4">
      <w:pPr>
        <w:jc w:val="both"/>
      </w:pPr>
      <w:r>
        <w:t xml:space="preserve">On receipt of an allegation of research misconduct, the RIO will formally acknowledge </w:t>
      </w:r>
      <w:r w:rsidR="006E0870">
        <w:t>receipt in</w:t>
      </w:r>
      <w:r>
        <w:t xml:space="preserve"> writing to the Complainant, advising the Complainant </w:t>
      </w:r>
      <w:r w:rsidR="004717DD">
        <w:t xml:space="preserve">that the allegation will be considered under the “preliminary stage of the </w:t>
      </w:r>
      <w:r>
        <w:t>of the procedure</w:t>
      </w:r>
      <w:r w:rsidR="00981E63">
        <w:t>”</w:t>
      </w:r>
      <w:r>
        <w:t>.</w:t>
      </w:r>
      <w:r w:rsidR="004717DD">
        <w:t xml:space="preserve"> A copy of th</w:t>
      </w:r>
      <w:r w:rsidR="00811347">
        <w:t>is</w:t>
      </w:r>
      <w:r w:rsidR="004717DD">
        <w:t xml:space="preserve"> </w:t>
      </w:r>
      <w:r w:rsidR="00CE5939">
        <w:t>p</w:t>
      </w:r>
      <w:r w:rsidR="004717DD">
        <w:t xml:space="preserve">olicy will be provided to the Complainant. </w:t>
      </w:r>
    </w:p>
    <w:p w14:paraId="3DA2C044" w14:textId="577AFE5D" w:rsidR="00AD3AC4" w:rsidRDefault="00C80C20" w:rsidP="00D249D4">
      <w:pPr>
        <w:pStyle w:val="Heading3"/>
        <w:jc w:val="both"/>
      </w:pPr>
      <w:bookmarkStart w:id="11" w:name="_Toc180661621"/>
      <w:r>
        <w:t>3.2</w:t>
      </w:r>
      <w:r w:rsidR="00967BED">
        <w:t xml:space="preserve"> </w:t>
      </w:r>
      <w:r w:rsidR="00AD3AC4">
        <w:t>Determining the nature of the allegation</w:t>
      </w:r>
      <w:bookmarkEnd w:id="11"/>
    </w:p>
    <w:p w14:paraId="27B6D748" w14:textId="32CB8A88" w:rsidR="00AD3AC4" w:rsidRDefault="00AD3AC4" w:rsidP="00D249D4">
      <w:pPr>
        <w:jc w:val="both"/>
      </w:pPr>
      <w:r>
        <w:t xml:space="preserve">The RIO will review the nature of the allegation and where judged serious enough to require immediate action to prevent further risk or harm, the RIO will take immediate appropriate action to ensure that any such potential or actual danger, illegal activity or risk is prevented or eliminated. Such actions may include (but are not limited to) the temporary suspension of the individual, the immediate cessation of research activity, or the removal of equipment or installations. In taking such actions, it will be made clear to all parties that the actions taken are not to be regarded as disciplinary actions and do not in themselves indicate that the allegation </w:t>
      </w:r>
      <w:proofErr w:type="gramStart"/>
      <w:r>
        <w:t>is considered to be</w:t>
      </w:r>
      <w:proofErr w:type="gramEnd"/>
      <w:r>
        <w:t xml:space="preserve"> true by the University.</w:t>
      </w:r>
    </w:p>
    <w:p w14:paraId="2C6DB22F" w14:textId="6C0CA776" w:rsidR="00AD3AC4" w:rsidRDefault="00C80C20" w:rsidP="00D249D4">
      <w:pPr>
        <w:pStyle w:val="Heading3"/>
        <w:jc w:val="both"/>
      </w:pPr>
      <w:bookmarkStart w:id="12" w:name="_Toc180661622"/>
      <w:r>
        <w:t>3.3</w:t>
      </w:r>
      <w:r w:rsidR="00967BED">
        <w:t xml:space="preserve"> </w:t>
      </w:r>
      <w:r w:rsidR="00AD3AC4">
        <w:t>Notification to external bodies</w:t>
      </w:r>
      <w:bookmarkEnd w:id="12"/>
    </w:p>
    <w:p w14:paraId="0759846D" w14:textId="32040C7B" w:rsidR="00AD3AC4" w:rsidRDefault="00AD3AC4" w:rsidP="00D249D4">
      <w:pPr>
        <w:jc w:val="both"/>
      </w:pPr>
      <w:r>
        <w:t>Serious allegations are also likely to require notification to legal or regulatory authorities</w:t>
      </w:r>
      <w:r w:rsidR="00AE45F8">
        <w:t xml:space="preserve"> and potentially the relevant research funder</w:t>
      </w:r>
      <w:r>
        <w:t xml:space="preserve">. As a result, the </w:t>
      </w:r>
      <w:r w:rsidR="00CE5939">
        <w:t>u</w:t>
      </w:r>
      <w:r>
        <w:t>niversity may be required to comply with an investigation led by a legal or regulatory body, which will ordinarily take precedence over this</w:t>
      </w:r>
      <w:r w:rsidR="00CE5939">
        <w:t xml:space="preserve"> code</w:t>
      </w:r>
      <w:r>
        <w:t>. The University’s investigations may continue in parallel or may have to be suspended, to be concluded later, or to be declared void by the RIO.</w:t>
      </w:r>
    </w:p>
    <w:p w14:paraId="103A0ACA" w14:textId="44BA8C4A" w:rsidR="00AD3AC4" w:rsidRDefault="00C80C20" w:rsidP="00D249D4">
      <w:pPr>
        <w:pStyle w:val="Heading3"/>
        <w:jc w:val="both"/>
      </w:pPr>
      <w:bookmarkStart w:id="13" w:name="_Toc180661623"/>
      <w:r>
        <w:t>3.4</w:t>
      </w:r>
      <w:r w:rsidR="00967BED">
        <w:t xml:space="preserve"> </w:t>
      </w:r>
      <w:r w:rsidR="00AD3AC4">
        <w:t>University Disciplinary Policy and Procedure</w:t>
      </w:r>
      <w:bookmarkEnd w:id="13"/>
    </w:p>
    <w:p w14:paraId="1DBC9BE9" w14:textId="1905E65D" w:rsidR="00AD3AC4" w:rsidRDefault="00AD3AC4" w:rsidP="00D249D4">
      <w:pPr>
        <w:jc w:val="both"/>
      </w:pPr>
      <w:r>
        <w:t xml:space="preserve">Where allegations include behaviour subject to </w:t>
      </w:r>
      <w:r w:rsidR="00CE5939">
        <w:t>the u</w:t>
      </w:r>
      <w:r>
        <w:t>niversity</w:t>
      </w:r>
      <w:r w:rsidR="00CE5939">
        <w:t>’s</w:t>
      </w:r>
      <w:r>
        <w:t xml:space="preserve"> </w:t>
      </w:r>
      <w:r w:rsidR="00CE5939">
        <w:t>“</w:t>
      </w:r>
      <w:r>
        <w:t>Disci</w:t>
      </w:r>
      <w:r w:rsidR="00D95974">
        <w:t>plinary Policy and Procedure</w:t>
      </w:r>
      <w:r w:rsidR="00CE5939">
        <w:t>”</w:t>
      </w:r>
      <w:r w:rsidR="00D95974">
        <w:t xml:space="preserve"> </w:t>
      </w:r>
      <w:r>
        <w:t>the RIO will take steps to implement the appropriate disciplinary process. The investigation into the allegation of research misconduct may then proceed in parallel, be suspended to be concluded later, or be declared void by the RIO.</w:t>
      </w:r>
    </w:p>
    <w:p w14:paraId="67B5F9C8" w14:textId="25263D2E" w:rsidR="00AD3AC4" w:rsidRDefault="00C80C20" w:rsidP="00D249D4">
      <w:pPr>
        <w:pStyle w:val="Heading3"/>
        <w:jc w:val="both"/>
      </w:pPr>
      <w:bookmarkStart w:id="14" w:name="_Toc180661624"/>
      <w:r>
        <w:t>3.5</w:t>
      </w:r>
      <w:r w:rsidR="00967BED">
        <w:t xml:space="preserve"> </w:t>
      </w:r>
      <w:r w:rsidR="00AD3AC4">
        <w:t>Informing the Complainant</w:t>
      </w:r>
      <w:bookmarkEnd w:id="14"/>
    </w:p>
    <w:p w14:paraId="4B3C5A14" w14:textId="3A56448E" w:rsidR="00AD3AC4" w:rsidRDefault="00AD3AC4" w:rsidP="00D249D4">
      <w:pPr>
        <w:jc w:val="both"/>
      </w:pPr>
      <w:r>
        <w:t>The RIO will review the allegation and if judged to fall within the definition of research misconduct (</w:t>
      </w:r>
      <w:r w:rsidR="00CB7FB4">
        <w:t xml:space="preserve">see </w:t>
      </w:r>
      <w:r>
        <w:t>section 1), it will proceed to the next stage of investigation. If outside the definition, the RIO will inform the Complainant in writing:</w:t>
      </w:r>
    </w:p>
    <w:p w14:paraId="5822FA1D" w14:textId="2481A530" w:rsidR="001F5C9E" w:rsidRDefault="001F5C9E" w:rsidP="00D249D4">
      <w:pPr>
        <w:pStyle w:val="ListParagraph"/>
        <w:numPr>
          <w:ilvl w:val="0"/>
          <w:numId w:val="7"/>
        </w:numPr>
        <w:jc w:val="both"/>
      </w:pPr>
      <w:r>
        <w:t>The reason why the allegation does not fall within the definition of misconduct and therefore the initial approach to addressing the matter will be via informal measures, such as education and training, mediation or other non-disciplinary approach</w:t>
      </w:r>
      <w:r w:rsidR="00BF2087">
        <w:t xml:space="preserve"> </w:t>
      </w:r>
      <w:proofErr w:type="gramStart"/>
      <w:r w:rsidR="00BF2087">
        <w:t>or</w:t>
      </w:r>
      <w:r>
        <w:t>;</w:t>
      </w:r>
      <w:proofErr w:type="gramEnd"/>
    </w:p>
    <w:p w14:paraId="655884BC" w14:textId="2A288B92" w:rsidR="00AD3AC4" w:rsidRPr="00C91FDD" w:rsidRDefault="00AD3AC4" w:rsidP="00D249D4">
      <w:pPr>
        <w:pStyle w:val="ListParagraph"/>
        <w:numPr>
          <w:ilvl w:val="0"/>
          <w:numId w:val="7"/>
        </w:numPr>
        <w:jc w:val="both"/>
      </w:pPr>
      <w:r>
        <w:t xml:space="preserve">The reason </w:t>
      </w:r>
      <w:r w:rsidRPr="00C91FDD">
        <w:t>why the allegation</w:t>
      </w:r>
      <w:r w:rsidR="001F5C9E">
        <w:t xml:space="preserve"> falls within the scope of another formal process of the </w:t>
      </w:r>
      <w:r w:rsidR="00CE5939">
        <w:t>u</w:t>
      </w:r>
      <w:r w:rsidR="001F5C9E">
        <w:t xml:space="preserve">niversity and warrants referral directly to it, including but not limited to examination regulations, bullying/harassment procedure or disciplinary process </w:t>
      </w:r>
      <w:proofErr w:type="gramStart"/>
      <w:r w:rsidR="001F5C9E">
        <w:t>or;</w:t>
      </w:r>
      <w:proofErr w:type="gramEnd"/>
      <w:r w:rsidRPr="00C91FDD">
        <w:t xml:space="preserve"> </w:t>
      </w:r>
    </w:p>
    <w:p w14:paraId="0FE9077A" w14:textId="7448FAE3" w:rsidR="00AD3AC4" w:rsidRDefault="00AD3AC4" w:rsidP="00D249D4">
      <w:pPr>
        <w:pStyle w:val="ListParagraph"/>
        <w:numPr>
          <w:ilvl w:val="0"/>
          <w:numId w:val="7"/>
        </w:numPr>
        <w:jc w:val="both"/>
      </w:pPr>
      <w:r w:rsidRPr="00C91FDD">
        <w:lastRenderedPageBreak/>
        <w:t>Which process</w:t>
      </w:r>
      <w:r>
        <w:t xml:space="preserve"> for dealing with complaints might be appropriate for handling the allegation, if appropriate, and to whom it should be reported. </w:t>
      </w:r>
      <w:r w:rsidR="001F5C9E">
        <w:t>This may well be a referral directly to an external organisation, including but not limited to statutory regulators or professional bodies or</w:t>
      </w:r>
    </w:p>
    <w:p w14:paraId="04005DCE" w14:textId="5BA8E09A" w:rsidR="001F5C9E" w:rsidRDefault="001F5C9E" w:rsidP="00D249D4">
      <w:pPr>
        <w:pStyle w:val="ListParagraph"/>
        <w:numPr>
          <w:ilvl w:val="0"/>
          <w:numId w:val="7"/>
        </w:numPr>
        <w:jc w:val="both"/>
      </w:pPr>
      <w:r>
        <w:t xml:space="preserve">That the matter should be dismissed as it does not </w:t>
      </w:r>
      <w:r w:rsidR="00807182">
        <w:t xml:space="preserve">fall within the remit of the </w:t>
      </w:r>
      <w:r w:rsidR="00CE5939">
        <w:t>p</w:t>
      </w:r>
      <w:r w:rsidR="00807182">
        <w:t xml:space="preserve">olicy and does not need referral elsewhere. </w:t>
      </w:r>
    </w:p>
    <w:p w14:paraId="79D08B5D" w14:textId="482C426C" w:rsidR="00AD3AC4" w:rsidRDefault="00C80C20" w:rsidP="00D249D4">
      <w:pPr>
        <w:pStyle w:val="Heading3"/>
        <w:jc w:val="both"/>
      </w:pPr>
      <w:bookmarkStart w:id="15" w:name="_Toc180661625"/>
      <w:r>
        <w:t>3.6</w:t>
      </w:r>
      <w:r w:rsidR="00967BED">
        <w:t xml:space="preserve"> </w:t>
      </w:r>
      <w:r w:rsidR="00AD3AC4">
        <w:t>Determining Contractual Status and Obligations</w:t>
      </w:r>
      <w:bookmarkEnd w:id="15"/>
    </w:p>
    <w:p w14:paraId="507F69E4" w14:textId="7DCDAB7A" w:rsidR="00AD3AC4" w:rsidRDefault="00AD3AC4" w:rsidP="00D249D4">
      <w:pPr>
        <w:jc w:val="both"/>
      </w:pPr>
      <w:r>
        <w:t xml:space="preserve">Where an allegation falls under the definition of research misconduct, the RIO shall inform appropriate senior managers in the </w:t>
      </w:r>
      <w:r w:rsidR="00CE5939">
        <w:t>u</w:t>
      </w:r>
      <w:r>
        <w:t xml:space="preserve">niversity to determine the contractual status of the Respondent and the contractual details specific to the research project(s) related to the allegation. Such senior officers may include, but not be limited to: Director of the Research Office, Director of Human Resources, Head of Department. At this stage, the allegation remains </w:t>
      </w:r>
      <w:r w:rsidR="00967BED">
        <w:t>unproven,</w:t>
      </w:r>
      <w:r>
        <w:t xml:space="preserve"> and the information shared with the appropriate senior managers is confidential.</w:t>
      </w:r>
    </w:p>
    <w:p w14:paraId="430E3A74" w14:textId="707F3A54" w:rsidR="00AD3AC4" w:rsidRDefault="00AD3AC4" w:rsidP="00D249D4">
      <w:pPr>
        <w:jc w:val="both"/>
      </w:pPr>
      <w:r>
        <w:t xml:space="preserve">If the Respondent is the holder of an honorary contract with the </w:t>
      </w:r>
      <w:r w:rsidR="00CE5939">
        <w:t>u</w:t>
      </w:r>
      <w:r>
        <w:t xml:space="preserve">niversity, the RIO may be required to inform the Respondent’s primary employer of the allegation made against </w:t>
      </w:r>
      <w:r w:rsidR="00165F33">
        <w:t>them</w:t>
      </w:r>
      <w:r>
        <w:t>.  The employer may also instigate their own investigations.</w:t>
      </w:r>
    </w:p>
    <w:p w14:paraId="13E539D4" w14:textId="017E62D7" w:rsidR="00AD3AC4" w:rsidRDefault="00AD3AC4" w:rsidP="00D249D4">
      <w:pPr>
        <w:jc w:val="both"/>
      </w:pPr>
      <w:r>
        <w:t xml:space="preserve">An external funding agency, collaborator, partner or sponsor of the research project(s) related to the allegation may have a responsibility for the way any investigation is conducted. The </w:t>
      </w:r>
      <w:r w:rsidR="00CE5939">
        <w:t>u</w:t>
      </w:r>
      <w:r>
        <w:t>niversity may have legal and contractual obligations towards such organisations in this regard, as detailed in their terms and conditions of</w:t>
      </w:r>
      <w:r w:rsidR="00AE45F8">
        <w:t xml:space="preserve"> a funding award</w:t>
      </w:r>
      <w:r>
        <w:t>, negotiated contract, collaboration or sponsorship agreement, which must be fulfilled.</w:t>
      </w:r>
    </w:p>
    <w:p w14:paraId="5BE82AA5" w14:textId="57F8F242" w:rsidR="00AD3AC4" w:rsidRDefault="00C80C20" w:rsidP="00D249D4">
      <w:pPr>
        <w:pStyle w:val="Heading3"/>
        <w:jc w:val="both"/>
      </w:pPr>
      <w:bookmarkStart w:id="16" w:name="_Toc180661626"/>
      <w:r>
        <w:t>3.7</w:t>
      </w:r>
      <w:r w:rsidR="00967BED">
        <w:t xml:space="preserve"> </w:t>
      </w:r>
      <w:r w:rsidR="00AD3AC4">
        <w:t>Informing the Respondent</w:t>
      </w:r>
      <w:bookmarkEnd w:id="16"/>
    </w:p>
    <w:p w14:paraId="74B8D15B" w14:textId="5BED8C05" w:rsidR="00AD3AC4" w:rsidRDefault="00AD3AC4" w:rsidP="00D249D4">
      <w:pPr>
        <w:jc w:val="both"/>
      </w:pPr>
      <w:r>
        <w:t xml:space="preserve">Subject to other legal and regulatory procedures that may be led by external organisation(s), as detailed above, the RIO should formally notify the Respondent of the allegations of research misconduct made against </w:t>
      </w:r>
      <w:r w:rsidR="00165F33">
        <w:t>them</w:t>
      </w:r>
      <w:r>
        <w:t>. This should normally be done in a confidential meeting, at which, for example, an HR Adviser may also be present. The Respondent may also be accompanied to this meeting by a colleague or trade union representative, as appropriate.</w:t>
      </w:r>
    </w:p>
    <w:p w14:paraId="714492F5" w14:textId="43217E0C" w:rsidR="00AD3AC4" w:rsidRDefault="00AD3AC4" w:rsidP="00D249D4">
      <w:pPr>
        <w:jc w:val="both"/>
      </w:pPr>
      <w:r>
        <w:t xml:space="preserve">If allegations are made against more than one Respondent, they should each be informed separately and the identity of any other Respondents not divulged. A written summary of the allegation(s) should be given to the Respondent (and to </w:t>
      </w:r>
      <w:r w:rsidR="00165F33">
        <w:t>their</w:t>
      </w:r>
      <w:r>
        <w:t xml:space="preserve"> representative by agreement) at the meeting, with an outline of the procedure to be followed, the opportunities the Respondent will have to respond and a timetable for the screening stage.</w:t>
      </w:r>
    </w:p>
    <w:p w14:paraId="6EC6A76E" w14:textId="77777777" w:rsidR="00AD3AC4" w:rsidRDefault="00AD3AC4" w:rsidP="00D249D4">
      <w:pPr>
        <w:jc w:val="both"/>
      </w:pPr>
      <w:r>
        <w:t>The Respondent will be given the opportunity to respond to the allegations and set out his/her case at a later stage.</w:t>
      </w:r>
    </w:p>
    <w:p w14:paraId="56120C7D" w14:textId="3CB9B8D1" w:rsidR="00AD3AC4" w:rsidRDefault="00C80C20" w:rsidP="00D249D4">
      <w:pPr>
        <w:pStyle w:val="Heading3"/>
        <w:jc w:val="both"/>
      </w:pPr>
      <w:bookmarkStart w:id="17" w:name="_Toc180661627"/>
      <w:r>
        <w:lastRenderedPageBreak/>
        <w:t>3.8</w:t>
      </w:r>
      <w:r w:rsidR="00967BED">
        <w:t xml:space="preserve"> </w:t>
      </w:r>
      <w:r w:rsidR="00AD3AC4">
        <w:t>Securing Evidence and Information</w:t>
      </w:r>
      <w:bookmarkEnd w:id="17"/>
    </w:p>
    <w:p w14:paraId="0D75F60C" w14:textId="5271F12D" w:rsidR="00AD3AC4" w:rsidRDefault="00AD3AC4" w:rsidP="00D249D4">
      <w:pPr>
        <w:jc w:val="both"/>
      </w:pPr>
      <w:r>
        <w:t xml:space="preserve">The RIO will ensure that all relevant evidence and information are secured and accessible to any investigation to be conducted.  This may involve taking necessary steps, for example, to secure documents, data and locations associated with the research and individual(s) in question, temporary suspension of the Respondent or restrictions on </w:t>
      </w:r>
      <w:r w:rsidR="00967BED">
        <w:t>their access</w:t>
      </w:r>
      <w:r>
        <w:t xml:space="preserve"> to premises, data or personnel. Account must be taken for the impact any such steps may have on the Respondent’s responsibilities for supervision, teaching, research, management and administration and alternative arrangements made to meet those responsibilities.</w:t>
      </w:r>
    </w:p>
    <w:p w14:paraId="016CEDA6" w14:textId="50CB13C6" w:rsidR="00AD3AC4" w:rsidRDefault="00AD3AC4" w:rsidP="00D249D4">
      <w:pPr>
        <w:jc w:val="both"/>
      </w:pPr>
      <w:r>
        <w:t xml:space="preserve">Such actions should only be taken where there is a clear risk to individuals or that evidence may be destroyed, there has been careful consideration of their </w:t>
      </w:r>
      <w:r w:rsidR="00967BED">
        <w:t>impact,</w:t>
      </w:r>
      <w:r>
        <w:t xml:space="preserve"> and it is deemed essential to the conduct of the investigation.  The reason(s) for taking such action should be recorded in writing and all relevant parties informed. Any suspension of a Respondent will be reviewed throughout the investigation to ensure that it is not unnecessarily protracted.</w:t>
      </w:r>
    </w:p>
    <w:p w14:paraId="4AE5B120" w14:textId="77777777" w:rsidR="00AD3AC4" w:rsidRDefault="00AD3AC4" w:rsidP="00D249D4">
      <w:pPr>
        <w:jc w:val="both"/>
      </w:pPr>
      <w:r>
        <w:t>Copies of any information or records secured will be made available to the Respondent.</w:t>
      </w:r>
    </w:p>
    <w:p w14:paraId="68C8FED4" w14:textId="3F69C59A" w:rsidR="00AD3AC4" w:rsidRDefault="00AD3AC4" w:rsidP="00D249D4">
      <w:pPr>
        <w:jc w:val="both"/>
      </w:pPr>
      <w:r>
        <w:t xml:space="preserve">In taking such actions as those outlined, it will be made clear to all parties that the actions taken are not to be regarded as disciplinary actions and do not in themselves indicate that the allegation </w:t>
      </w:r>
      <w:proofErr w:type="gramStart"/>
      <w:r>
        <w:t>is considered to be</w:t>
      </w:r>
      <w:proofErr w:type="gramEnd"/>
      <w:r>
        <w:t xml:space="preserve"> true by the </w:t>
      </w:r>
      <w:r w:rsidR="00CE5939">
        <w:t>u</w:t>
      </w:r>
      <w:r>
        <w:t xml:space="preserve">niversity. </w:t>
      </w:r>
    </w:p>
    <w:p w14:paraId="6A9DE329" w14:textId="27E2B6B1" w:rsidR="008C0349" w:rsidRDefault="008C0349" w:rsidP="00D249D4">
      <w:pPr>
        <w:jc w:val="both"/>
      </w:pPr>
      <w:r>
        <w:t xml:space="preserve">If required to facilitate a full and fair investigation and/or operation of any aspect of this </w:t>
      </w:r>
      <w:r w:rsidR="00CE5939">
        <w:t>p</w:t>
      </w:r>
      <w:r>
        <w:t xml:space="preserve">olicy, the Named Person, those persons and panels conducting and supporting the investigation shall be free to seek confidential advice from persons with relevant expertise, both within the University and outside it. Those seeking advice will, so far as is possible, anonymise the information provided to make no information available which could lead to the identification of the Complainant, Respondent or other individuals involved in the case. </w:t>
      </w:r>
      <w:r w:rsidR="009E19B5">
        <w:t xml:space="preserve">Persons consulted will be subject to the same requirements on confidentiality as others involved in the process. Persons who might be consulted include but are not limited </w:t>
      </w:r>
      <w:proofErr w:type="gramStart"/>
      <w:r w:rsidR="006E0870">
        <w:t>to;</w:t>
      </w:r>
      <w:proofErr w:type="gramEnd"/>
      <w:r w:rsidR="009E19B5">
        <w:t xml:space="preserve"> experts in particular disciplines of research or experts in particular aspects of the conduct of research or representatives of organisational departments e.g. legal services, HR</w:t>
      </w:r>
      <w:r w:rsidR="00713941">
        <w:t xml:space="preserve">, legal advisers </w:t>
      </w:r>
      <w:r w:rsidR="009E19B5">
        <w:t xml:space="preserve">and the advisory service of the UK Research Integrity Office. </w:t>
      </w:r>
    </w:p>
    <w:p w14:paraId="01E4E708" w14:textId="4B83E176" w:rsidR="00AD3AC4" w:rsidRDefault="00C80C20" w:rsidP="00D249D4">
      <w:pPr>
        <w:pStyle w:val="Heading3"/>
        <w:jc w:val="both"/>
      </w:pPr>
      <w:bookmarkStart w:id="18" w:name="_Toc180661628"/>
      <w:r>
        <w:t>3.9</w:t>
      </w:r>
      <w:r w:rsidR="00967BED">
        <w:t xml:space="preserve"> </w:t>
      </w:r>
      <w:r w:rsidR="00AD3AC4">
        <w:t>Timing</w:t>
      </w:r>
      <w:bookmarkEnd w:id="18"/>
    </w:p>
    <w:p w14:paraId="457FD37B" w14:textId="0240F117" w:rsidR="00AD3AC4" w:rsidRDefault="00AD3AC4" w:rsidP="00D249D4">
      <w:pPr>
        <w:jc w:val="both"/>
      </w:pPr>
      <w:r>
        <w:t xml:space="preserve">The </w:t>
      </w:r>
      <w:r w:rsidR="00CE5939">
        <w:t>p</w:t>
      </w:r>
      <w:r>
        <w:t xml:space="preserve">reliminary </w:t>
      </w:r>
      <w:r w:rsidR="00CE5939">
        <w:t>s</w:t>
      </w:r>
      <w:r>
        <w:t>tage of the procedure should normally be completed within ten working days from receipt of the initial allegation. Any delays should be explained to all parties in writing, and a revised completion date given.</w:t>
      </w:r>
    </w:p>
    <w:p w14:paraId="53E0EAA7" w14:textId="06E981F8" w:rsidR="00AD3AC4" w:rsidRDefault="00C80C20" w:rsidP="00D249D4">
      <w:pPr>
        <w:pStyle w:val="Heading3"/>
        <w:jc w:val="both"/>
      </w:pPr>
      <w:bookmarkStart w:id="19" w:name="_Toc180661629"/>
      <w:r>
        <w:t>3.10</w:t>
      </w:r>
      <w:r w:rsidR="00967BED">
        <w:t xml:space="preserve"> </w:t>
      </w:r>
      <w:r w:rsidR="00AD3AC4">
        <w:t>Initial Screening</w:t>
      </w:r>
      <w:bookmarkEnd w:id="19"/>
    </w:p>
    <w:p w14:paraId="7696F8C2" w14:textId="77777777" w:rsidR="00AD3AC4" w:rsidRDefault="00AD3AC4" w:rsidP="00D249D4">
      <w:pPr>
        <w:jc w:val="both"/>
      </w:pPr>
      <w:r>
        <w:t xml:space="preserve">Within a further ten working days of the RIO informing the Complainant and Respondent of the proceedings, an initial screening of the case may be undertaken to determine whether the allegation is mistaken, frivolous, vexatious and/or malicious.  If </w:t>
      </w:r>
      <w:r>
        <w:lastRenderedPageBreak/>
        <w:t>judged to be so by the RIO, the allegation will be dismissed at this stage and the decision reported in writing to the Complainant, Respondent (and their representatives, by agreement) and all relevant parties.</w:t>
      </w:r>
    </w:p>
    <w:p w14:paraId="18D2207E" w14:textId="0E1D498A" w:rsidR="00AD3AC4" w:rsidRDefault="00AD3AC4" w:rsidP="00D249D4">
      <w:pPr>
        <w:jc w:val="both"/>
      </w:pPr>
      <w:r>
        <w:t xml:space="preserve">In such cases, the RIO shall then consider recommending that action against the Complainant be taken under the </w:t>
      </w:r>
      <w:r w:rsidR="00CE5939">
        <w:t>u</w:t>
      </w:r>
      <w:r>
        <w:t xml:space="preserve">niversity’s disciplinary regulations. Those who have made allegations in good faith will not be penalised and support will be provided, where appropriate. Support to restore the reputation of the Respondent and </w:t>
      </w:r>
      <w:r w:rsidR="00165F33">
        <w:t>their</w:t>
      </w:r>
      <w:r>
        <w:t xml:space="preserve"> research will also be provided, as appropriate to the seriousness of the dismissed allegations.</w:t>
      </w:r>
    </w:p>
    <w:p w14:paraId="64B99402" w14:textId="77777777" w:rsidR="00967BED" w:rsidRDefault="00AD3AC4" w:rsidP="00967BED">
      <w:pPr>
        <w:jc w:val="both"/>
      </w:pPr>
      <w:r>
        <w:t xml:space="preserve">If the allegations cannot be discounted at this point, the RIO will convene an </w:t>
      </w:r>
      <w:r w:rsidR="00CE5939">
        <w:t>i</w:t>
      </w:r>
      <w:r>
        <w:t xml:space="preserve">nitial </w:t>
      </w:r>
      <w:r w:rsidR="00CE5939">
        <w:t>e</w:t>
      </w:r>
      <w:r>
        <w:t xml:space="preserve">nquiry </w:t>
      </w:r>
      <w:r w:rsidR="00CE5939">
        <w:t>p</w:t>
      </w:r>
      <w:r>
        <w:t>anel.</w:t>
      </w:r>
      <w:bookmarkStart w:id="20" w:name="_Toc180661630"/>
    </w:p>
    <w:p w14:paraId="24C7243C" w14:textId="51B656C8" w:rsidR="00AD3AC4" w:rsidRDefault="00967BED" w:rsidP="00967BED">
      <w:pPr>
        <w:pStyle w:val="Heading2"/>
      </w:pPr>
      <w:r>
        <w:t xml:space="preserve">4. </w:t>
      </w:r>
      <w:r w:rsidR="00AD3AC4">
        <w:t>Initial Enquiry</w:t>
      </w:r>
      <w:bookmarkEnd w:id="20"/>
    </w:p>
    <w:p w14:paraId="06C5CF51" w14:textId="35B3A36E" w:rsidR="00AD3AC4" w:rsidRDefault="00C80C20" w:rsidP="00D249D4">
      <w:pPr>
        <w:pStyle w:val="Heading3"/>
        <w:jc w:val="both"/>
      </w:pPr>
      <w:bookmarkStart w:id="21" w:name="_Toc180661631"/>
      <w:r>
        <w:t>4</w:t>
      </w:r>
      <w:r w:rsidR="00C91FDD">
        <w:t>.1</w:t>
      </w:r>
      <w:r w:rsidR="00967BED">
        <w:t xml:space="preserve"> </w:t>
      </w:r>
      <w:r w:rsidR="00AD3AC4">
        <w:t>Enquiry Panel</w:t>
      </w:r>
      <w:bookmarkEnd w:id="21"/>
    </w:p>
    <w:p w14:paraId="6DAF0EC5" w14:textId="2BC41455" w:rsidR="00AD3AC4" w:rsidRDefault="00AD3AC4" w:rsidP="00D249D4">
      <w:pPr>
        <w:jc w:val="both"/>
      </w:pPr>
      <w:r>
        <w:t xml:space="preserve">This initial investigation is intended to determine whether there is prima facie evidence of research misconduct </w:t>
      </w:r>
      <w:r w:rsidR="00976542">
        <w:t>to warrant a full investigation of the allegation or whether alternative action(s) should be taken. It i</w:t>
      </w:r>
      <w:r>
        <w:t>s supervised by the RIO who may nominate one or more of advisers and experts and a secretary to form the initial enquiry panel. One o</w:t>
      </w:r>
      <w:r w:rsidR="00590D5D">
        <w:t>r</w:t>
      </w:r>
      <w:r>
        <w:t xml:space="preserve"> more members of the initial enquiry panel may be selected from outside the University, particularly, but not only, in a case involving staff on joint clinical or honorary contracts, where a member of the panel may be from the primary employer. The RIO may choose to consult UKRIO to nominate a member from its Register of Advisers to be a member of the initial enquiry panel.</w:t>
      </w:r>
    </w:p>
    <w:p w14:paraId="6FD68C2E" w14:textId="7D86892E" w:rsidR="00AD3AC4" w:rsidRDefault="00AD3AC4" w:rsidP="00D249D4">
      <w:pPr>
        <w:jc w:val="both"/>
      </w:pPr>
      <w:r>
        <w:t>Members of the enquiry panel will be provided with th</w:t>
      </w:r>
      <w:r w:rsidR="00CE5939">
        <w:t xml:space="preserve">is code </w:t>
      </w:r>
      <w:r>
        <w:t xml:space="preserve">and any additional guidance as may be </w:t>
      </w:r>
      <w:r w:rsidR="00B06DDB">
        <w:t>produced. They</w:t>
      </w:r>
      <w:r w:rsidR="00590D5D">
        <w:t xml:space="preserve"> </w:t>
      </w:r>
      <w:r>
        <w:t xml:space="preserve">must declare any links to the research and/or the individuals involved in the allegation(s) and maintain the confidentiality of the proceedings throughout and beyond the work of the enquiry, unless formally sanctioned by the </w:t>
      </w:r>
      <w:r w:rsidR="00CE5939">
        <w:t>u</w:t>
      </w:r>
      <w:r>
        <w:t>niversity or otherwise required by law.</w:t>
      </w:r>
    </w:p>
    <w:p w14:paraId="14CCC137" w14:textId="40335F6E" w:rsidR="00AD3AC4" w:rsidRDefault="00AD3AC4" w:rsidP="00D249D4">
      <w:pPr>
        <w:jc w:val="both"/>
      </w:pPr>
      <w:r>
        <w:t xml:space="preserve">Both </w:t>
      </w:r>
      <w:r w:rsidR="00590D5D">
        <w:t xml:space="preserve">the </w:t>
      </w:r>
      <w:r>
        <w:t>Respondent and Complainant may raise with the RIO concerns they may have about the membership of the initial enquiry panel but neither have the right of veto over those nominated.</w:t>
      </w:r>
    </w:p>
    <w:p w14:paraId="0E1D223E" w14:textId="32ABB8DF" w:rsidR="00AD3AC4" w:rsidRDefault="00C80C20" w:rsidP="00D249D4">
      <w:pPr>
        <w:pStyle w:val="Heading3"/>
        <w:jc w:val="both"/>
      </w:pPr>
      <w:bookmarkStart w:id="22" w:name="_Toc180661632"/>
      <w:r>
        <w:t>4</w:t>
      </w:r>
      <w:r w:rsidR="00C91FDD">
        <w:t>.2</w:t>
      </w:r>
      <w:r w:rsidR="00967BED">
        <w:t xml:space="preserve"> </w:t>
      </w:r>
      <w:r w:rsidR="00AD3AC4">
        <w:t>Operation of the Enquiry</w:t>
      </w:r>
      <w:bookmarkEnd w:id="22"/>
    </w:p>
    <w:p w14:paraId="0EB74E09" w14:textId="2E82A6B7" w:rsidR="00AD3AC4" w:rsidRDefault="00AD3AC4" w:rsidP="00D249D4">
      <w:pPr>
        <w:jc w:val="both"/>
      </w:pPr>
      <w:r>
        <w:t xml:space="preserve">The Chair of the </w:t>
      </w:r>
      <w:r w:rsidR="00CE5939">
        <w:t>p</w:t>
      </w:r>
      <w:r>
        <w:t xml:space="preserve">anel will be nominated by the RIO. The </w:t>
      </w:r>
      <w:r w:rsidR="00CE5939">
        <w:t>p</w:t>
      </w:r>
      <w:r>
        <w:t>anel will:</w:t>
      </w:r>
    </w:p>
    <w:p w14:paraId="29397AE0" w14:textId="77777777" w:rsidR="00AD3AC4" w:rsidRDefault="00AD3AC4" w:rsidP="00D249D4">
      <w:pPr>
        <w:pStyle w:val="ListParagraph"/>
        <w:numPr>
          <w:ilvl w:val="0"/>
          <w:numId w:val="7"/>
        </w:numPr>
        <w:jc w:val="both"/>
      </w:pPr>
      <w:r>
        <w:t>maintain a record of evidence sought and received, and conclusions reached</w:t>
      </w:r>
    </w:p>
    <w:p w14:paraId="1D2BA16B" w14:textId="77777777" w:rsidR="00AD3AC4" w:rsidRDefault="00AD3AC4" w:rsidP="00D249D4">
      <w:pPr>
        <w:pStyle w:val="ListParagraph"/>
        <w:numPr>
          <w:ilvl w:val="0"/>
          <w:numId w:val="7"/>
        </w:numPr>
        <w:jc w:val="both"/>
      </w:pPr>
      <w:r>
        <w:t>review and assess the submission and supporting evidence provided by the Complainant</w:t>
      </w:r>
    </w:p>
    <w:p w14:paraId="2DDC48A2" w14:textId="149ADEAB" w:rsidR="00AD3AC4" w:rsidRDefault="00AD3AC4" w:rsidP="00D249D4">
      <w:pPr>
        <w:pStyle w:val="ListParagraph"/>
        <w:numPr>
          <w:ilvl w:val="0"/>
          <w:numId w:val="7"/>
        </w:numPr>
        <w:jc w:val="both"/>
      </w:pPr>
      <w:r>
        <w:t xml:space="preserve">review and assess the evidence and supporting documentation from the Respondent who should be given the opportunity to respond to the allegations, set out </w:t>
      </w:r>
      <w:r w:rsidR="00165F33">
        <w:t>their</w:t>
      </w:r>
      <w:r>
        <w:t xml:space="preserve"> case and to present evidence</w:t>
      </w:r>
    </w:p>
    <w:p w14:paraId="76DB429E" w14:textId="77777777" w:rsidR="00AD3AC4" w:rsidRDefault="00AD3AC4" w:rsidP="00D249D4">
      <w:pPr>
        <w:pStyle w:val="ListParagraph"/>
        <w:numPr>
          <w:ilvl w:val="0"/>
          <w:numId w:val="7"/>
        </w:numPr>
        <w:jc w:val="both"/>
      </w:pPr>
      <w:r>
        <w:lastRenderedPageBreak/>
        <w:t>review all relevant background information; the review should include interviewing the Respondent and Complainant and others whom the Panel consider relevant to the investigation (all of whom may be accompanied by a colleague or trade union representative)</w:t>
      </w:r>
    </w:p>
    <w:p w14:paraId="5497AA72" w14:textId="77777777" w:rsidR="00AD3AC4" w:rsidRDefault="00AD3AC4" w:rsidP="00D249D4">
      <w:pPr>
        <w:pStyle w:val="ListParagraph"/>
        <w:numPr>
          <w:ilvl w:val="0"/>
          <w:numId w:val="7"/>
        </w:numPr>
        <w:jc w:val="both"/>
      </w:pPr>
      <w:r>
        <w:t>provide a draft report to the RIO.</w:t>
      </w:r>
    </w:p>
    <w:p w14:paraId="5972CBC7" w14:textId="310785A3" w:rsidR="00AD3AC4" w:rsidRDefault="00C80C20" w:rsidP="00D249D4">
      <w:pPr>
        <w:pStyle w:val="Heading3"/>
        <w:jc w:val="both"/>
      </w:pPr>
      <w:bookmarkStart w:id="23" w:name="_Toc180661633"/>
      <w:r>
        <w:t>4</w:t>
      </w:r>
      <w:r w:rsidR="00C91FDD">
        <w:t>.3</w:t>
      </w:r>
      <w:r w:rsidR="00967BED">
        <w:t xml:space="preserve"> </w:t>
      </w:r>
      <w:r w:rsidR="00AD3AC4">
        <w:t>Determination of the Enquiry</w:t>
      </w:r>
      <w:bookmarkEnd w:id="23"/>
    </w:p>
    <w:p w14:paraId="24006E81" w14:textId="3ED41021" w:rsidR="00AD3AC4" w:rsidRDefault="00AD3AC4" w:rsidP="00D249D4">
      <w:pPr>
        <w:jc w:val="both"/>
      </w:pPr>
      <w:r>
        <w:t xml:space="preserve">The </w:t>
      </w:r>
      <w:r w:rsidR="00CE5939">
        <w:t>e</w:t>
      </w:r>
      <w:r>
        <w:t xml:space="preserve">nquiry </w:t>
      </w:r>
      <w:r w:rsidR="00CE5939">
        <w:t>p</w:t>
      </w:r>
      <w:r>
        <w:t>anel should determine whether the allegation of research misconduct:</w:t>
      </w:r>
    </w:p>
    <w:p w14:paraId="3F9C2334" w14:textId="77777777" w:rsidR="00AD3AC4" w:rsidRDefault="00AD3AC4" w:rsidP="00D249D4">
      <w:pPr>
        <w:pStyle w:val="ListParagraph"/>
        <w:numPr>
          <w:ilvl w:val="0"/>
          <w:numId w:val="7"/>
        </w:numPr>
        <w:jc w:val="both"/>
      </w:pPr>
      <w:r>
        <w:t>is mistaken, frivolous, vexatious and/or malicious</w:t>
      </w:r>
    </w:p>
    <w:p w14:paraId="65D546B1" w14:textId="1545C3C3" w:rsidR="000456AD" w:rsidRDefault="00AD3AC4" w:rsidP="00D249D4">
      <w:pPr>
        <w:pStyle w:val="ListParagraph"/>
        <w:numPr>
          <w:ilvl w:val="0"/>
          <w:numId w:val="7"/>
        </w:numPr>
        <w:jc w:val="both"/>
      </w:pPr>
      <w:r>
        <w:t xml:space="preserve">should be handled under the </w:t>
      </w:r>
      <w:r w:rsidR="00CE5939">
        <w:t>“u</w:t>
      </w:r>
      <w:r>
        <w:t>niversity’s Disciplinary Policy</w:t>
      </w:r>
      <w:r w:rsidR="00CE5939">
        <w:t>”</w:t>
      </w:r>
      <w:r w:rsidR="00976542">
        <w:t xml:space="preserve"> or </w:t>
      </w:r>
      <w:r w:rsidR="000456AD">
        <w:t>an</w:t>
      </w:r>
      <w:r w:rsidR="00976542">
        <w:t>other Policy/externa</w:t>
      </w:r>
      <w:r w:rsidR="00E2511C">
        <w:t>l</w:t>
      </w:r>
      <w:r w:rsidR="00976542">
        <w:t xml:space="preserve"> </w:t>
      </w:r>
      <w:proofErr w:type="gramStart"/>
      <w:r w:rsidR="00976542">
        <w:t>body</w:t>
      </w:r>
      <w:r>
        <w:t>;</w:t>
      </w:r>
      <w:proofErr w:type="gramEnd"/>
      <w:r>
        <w:t xml:space="preserve"> </w:t>
      </w:r>
    </w:p>
    <w:p w14:paraId="63FF61A6" w14:textId="133CE6D0" w:rsidR="00AD3AC4" w:rsidRDefault="00976542" w:rsidP="00D249D4">
      <w:pPr>
        <w:pStyle w:val="ListParagraph"/>
        <w:numPr>
          <w:ilvl w:val="0"/>
          <w:numId w:val="7"/>
        </w:numPr>
        <w:jc w:val="both"/>
      </w:pPr>
      <w:r>
        <w:t xml:space="preserve">it </w:t>
      </w:r>
      <w:r w:rsidR="00AD3AC4">
        <w:t xml:space="preserve">has some substance but due to lack of intent to deceive or due to its relatively minor nature, should be addressed through education and training or other non-disciplinary approach, rather than through the next stage and a formal </w:t>
      </w:r>
      <w:proofErr w:type="gramStart"/>
      <w:r w:rsidR="00AD3AC4">
        <w:t>investigation</w:t>
      </w:r>
      <w:r w:rsidR="00B06DDB">
        <w:t>;</w:t>
      </w:r>
      <w:proofErr w:type="gramEnd"/>
    </w:p>
    <w:p w14:paraId="5751FC63" w14:textId="77777777" w:rsidR="00AD3AC4" w:rsidRDefault="00AD3AC4" w:rsidP="00D249D4">
      <w:pPr>
        <w:pStyle w:val="ListParagraph"/>
        <w:numPr>
          <w:ilvl w:val="0"/>
          <w:numId w:val="7"/>
        </w:numPr>
        <w:jc w:val="both"/>
      </w:pPr>
      <w:r>
        <w:t>is sufficiently serious and has sufficient substance to justify a formal investigation.</w:t>
      </w:r>
    </w:p>
    <w:p w14:paraId="7F4C4F0F" w14:textId="4339FC6E" w:rsidR="00AD3AC4" w:rsidRDefault="00C80C20" w:rsidP="00D249D4">
      <w:pPr>
        <w:pStyle w:val="Heading3"/>
        <w:jc w:val="both"/>
      </w:pPr>
      <w:bookmarkStart w:id="24" w:name="_Toc180661634"/>
      <w:r>
        <w:t>4</w:t>
      </w:r>
      <w:r w:rsidR="00C91FDD">
        <w:t>.4</w:t>
      </w:r>
      <w:r w:rsidR="00967BED">
        <w:t xml:space="preserve"> </w:t>
      </w:r>
      <w:r w:rsidR="00AD3AC4">
        <w:t>Communication of the Findings</w:t>
      </w:r>
      <w:bookmarkEnd w:id="24"/>
    </w:p>
    <w:p w14:paraId="2D81DE46" w14:textId="429209E1" w:rsidR="00AD3AC4" w:rsidRDefault="00AD3AC4" w:rsidP="00D249D4">
      <w:pPr>
        <w:jc w:val="both"/>
      </w:pPr>
      <w:r>
        <w:t xml:space="preserve">The </w:t>
      </w:r>
      <w:r w:rsidR="00CE5939">
        <w:t>e</w:t>
      </w:r>
      <w:r>
        <w:t xml:space="preserve">nquiry </w:t>
      </w:r>
      <w:r w:rsidR="00CE5939">
        <w:t>p</w:t>
      </w:r>
      <w:r>
        <w:t xml:space="preserve">anel’s draft report will be made available to the Complainant and Respondent for them to comment on the factual accuracy of the report.  Changes will only be made to the report where there are errors of </w:t>
      </w:r>
      <w:r w:rsidR="00B06DDB">
        <w:t>fact,</w:t>
      </w:r>
      <w:r>
        <w:t xml:space="preserve"> and the Chair should seek the agreement of </w:t>
      </w:r>
      <w:proofErr w:type="gramStart"/>
      <w:r>
        <w:t>the majority of</w:t>
      </w:r>
      <w:proofErr w:type="gramEnd"/>
      <w:r>
        <w:t xml:space="preserve"> the Panel before making amendments of substance to the </w:t>
      </w:r>
      <w:r w:rsidR="00CE5939">
        <w:t>p</w:t>
      </w:r>
      <w:r>
        <w:t>anel’s report.</w:t>
      </w:r>
    </w:p>
    <w:p w14:paraId="6A38E597" w14:textId="09DC4083" w:rsidR="00AD3AC4" w:rsidRDefault="00AD3AC4" w:rsidP="00D249D4">
      <w:pPr>
        <w:jc w:val="both"/>
      </w:pPr>
      <w:r>
        <w:t xml:space="preserve">The Chair shall then send the final report to the RIO, Complainant and Respondent (including their representatives, by agreement), and inform all relevant parties of the reasons for reaching that conclusion in a final report.  The </w:t>
      </w:r>
      <w:r w:rsidR="00CE5939">
        <w:t>e</w:t>
      </w:r>
      <w:r>
        <w:t xml:space="preserve">nquiry </w:t>
      </w:r>
      <w:r w:rsidR="00CE5939">
        <w:t>p</w:t>
      </w:r>
      <w:r>
        <w:t xml:space="preserve">anel will then be </w:t>
      </w:r>
      <w:r w:rsidR="00967BED">
        <w:t>disbanded,</w:t>
      </w:r>
      <w:r>
        <w:t xml:space="preserve"> and the individuals shall have no further involvement in the case, unless formally asked to clarify a point in their written report at a subsequent part of the investigation.</w:t>
      </w:r>
    </w:p>
    <w:p w14:paraId="47792A5E" w14:textId="4B0B0C44" w:rsidR="007F513E" w:rsidRDefault="00AD3AC4" w:rsidP="00D249D4">
      <w:pPr>
        <w:jc w:val="both"/>
      </w:pPr>
      <w:r>
        <w:t>A copy of the report and any documentation used in the enquiry shall be held by the RIO for a period of at least six years.</w:t>
      </w:r>
      <w:r w:rsidR="006F3C7E">
        <w:t xml:space="preserve"> </w:t>
      </w:r>
      <w:r w:rsidR="003D05B2">
        <w:t xml:space="preserve">Should the investigation be undertaken using this code in the first instance as opposed to the </w:t>
      </w:r>
      <w:r w:rsidR="00E2511C">
        <w:t xml:space="preserve">University’s </w:t>
      </w:r>
      <w:r w:rsidR="003D05B2">
        <w:t>disciplinary procedure,</w:t>
      </w:r>
      <w:r w:rsidR="000879BD">
        <w:t xml:space="preserve"> </w:t>
      </w:r>
      <w:r w:rsidR="003D05B2">
        <w:t xml:space="preserve">note that this report may well be </w:t>
      </w:r>
      <w:r w:rsidR="000879BD">
        <w:t xml:space="preserve">also </w:t>
      </w:r>
      <w:r w:rsidR="003D05B2">
        <w:t>used in the disciplinary process</w:t>
      </w:r>
      <w:r w:rsidR="00762C18">
        <w:t xml:space="preserve"> if applicable</w:t>
      </w:r>
      <w:r w:rsidR="003D05B2">
        <w:t xml:space="preserve">. </w:t>
      </w:r>
    </w:p>
    <w:p w14:paraId="0C546957" w14:textId="0E96A7A4" w:rsidR="00D95974" w:rsidRDefault="00AD3AC4" w:rsidP="00D249D4">
      <w:pPr>
        <w:jc w:val="both"/>
      </w:pPr>
      <w:r>
        <w:t>The RIO will then ensure the appropriate follow-up actions are undertaken, and where the allegations are sufficiently serious and have sufficient substance to warrant recommending a formal investigation, the RIO will take immediate steps to set this up.</w:t>
      </w:r>
    </w:p>
    <w:p w14:paraId="58D415DF" w14:textId="6967C9AA" w:rsidR="00AD3AC4" w:rsidRDefault="00C80C20" w:rsidP="00D249D4">
      <w:pPr>
        <w:pStyle w:val="Heading3"/>
        <w:jc w:val="both"/>
      </w:pPr>
      <w:bookmarkStart w:id="25" w:name="_Toc180661635"/>
      <w:r>
        <w:t>4</w:t>
      </w:r>
      <w:r w:rsidR="00C91FDD">
        <w:t>.5</w:t>
      </w:r>
      <w:r w:rsidR="00967BED">
        <w:t xml:space="preserve"> </w:t>
      </w:r>
      <w:r w:rsidR="00AD3AC4">
        <w:t>Timing</w:t>
      </w:r>
      <w:bookmarkEnd w:id="25"/>
    </w:p>
    <w:p w14:paraId="5B57FE6D" w14:textId="531BD718" w:rsidR="00AD3AC4" w:rsidRDefault="00AD3AC4" w:rsidP="00D249D4">
      <w:pPr>
        <w:jc w:val="both"/>
      </w:pPr>
      <w:r>
        <w:t>The initial enquiry should take no more than 30 working days</w:t>
      </w:r>
      <w:r w:rsidR="00976542">
        <w:t xml:space="preserve"> following instruction</w:t>
      </w:r>
      <w:r w:rsidR="00D32479">
        <w:t xml:space="preserve"> </w:t>
      </w:r>
      <w:r w:rsidR="00976542">
        <w:t>from the Named Person after the receipt of allegations stage</w:t>
      </w:r>
      <w:r>
        <w:t>.  Any delays should be explained to all parties in writing, and a revised completion date given.</w:t>
      </w:r>
      <w:r w:rsidR="003820F1">
        <w:t xml:space="preserve"> All deadlines </w:t>
      </w:r>
      <w:r w:rsidR="003820F1">
        <w:lastRenderedPageBreak/>
        <w:t>indicated are indicative and priority is given to running the process</w:t>
      </w:r>
      <w:r w:rsidR="00D32479">
        <w:t xml:space="preserve"> in line with this </w:t>
      </w:r>
      <w:r w:rsidR="00CE5939">
        <w:t>p</w:t>
      </w:r>
      <w:r w:rsidR="00D32479">
        <w:t>olicy</w:t>
      </w:r>
      <w:r w:rsidR="003820F1">
        <w:t xml:space="preserve"> rather than keeping to indicative deadlines. </w:t>
      </w:r>
    </w:p>
    <w:p w14:paraId="59C891D5" w14:textId="2635608F" w:rsidR="00AD3AC4" w:rsidRDefault="00AD3AC4" w:rsidP="00967BED">
      <w:pPr>
        <w:pStyle w:val="Heading2"/>
        <w:numPr>
          <w:ilvl w:val="0"/>
          <w:numId w:val="20"/>
        </w:numPr>
        <w:jc w:val="both"/>
      </w:pPr>
      <w:bookmarkStart w:id="26" w:name="_Toc180661636"/>
      <w:r>
        <w:t>Formal Investigation</w:t>
      </w:r>
      <w:bookmarkEnd w:id="26"/>
    </w:p>
    <w:p w14:paraId="7E8F8A57" w14:textId="645135C3" w:rsidR="00AD3AC4" w:rsidRDefault="00AD3AC4" w:rsidP="00D249D4">
      <w:pPr>
        <w:jc w:val="both"/>
      </w:pPr>
      <w:r>
        <w:t xml:space="preserve">Where the </w:t>
      </w:r>
      <w:r w:rsidR="00CE5939">
        <w:t>i</w:t>
      </w:r>
      <w:r>
        <w:t xml:space="preserve">nitial </w:t>
      </w:r>
      <w:r w:rsidR="00CE5939">
        <w:t>e</w:t>
      </w:r>
      <w:r>
        <w:t xml:space="preserve">nquiry </w:t>
      </w:r>
      <w:r w:rsidR="00CE5939">
        <w:t>p</w:t>
      </w:r>
      <w:r>
        <w:t xml:space="preserve">anel recommends that the case should progress to the formal investigation stage, the RIO should take immediate steps to set up the </w:t>
      </w:r>
      <w:r w:rsidR="00CE5939">
        <w:t>i</w:t>
      </w:r>
      <w:r>
        <w:t xml:space="preserve">nvestigation </w:t>
      </w:r>
      <w:r w:rsidR="00CE5939">
        <w:t>p</w:t>
      </w:r>
      <w:r>
        <w:t xml:space="preserve">anel and inform the Complainant and Respondent (and their representatives, by agreement) that a formal investigation will take place. The RIO should also inform any partner organisations with whom either party has an honorary contract. </w:t>
      </w:r>
    </w:p>
    <w:p w14:paraId="63BB365F" w14:textId="5A87BA8C" w:rsidR="00AD3AC4" w:rsidRDefault="00C80C20" w:rsidP="00D249D4">
      <w:pPr>
        <w:pStyle w:val="Heading3"/>
        <w:jc w:val="both"/>
      </w:pPr>
      <w:bookmarkStart w:id="27" w:name="_Toc180661637"/>
      <w:r>
        <w:t>5.1</w:t>
      </w:r>
      <w:r w:rsidR="00967BED">
        <w:t xml:space="preserve"> </w:t>
      </w:r>
      <w:r w:rsidR="00AD3AC4">
        <w:t>Formal Investigation Panel</w:t>
      </w:r>
      <w:bookmarkEnd w:id="27"/>
    </w:p>
    <w:p w14:paraId="2021C3A3" w14:textId="145D0E0E" w:rsidR="00AD3AC4" w:rsidRDefault="00AD3AC4" w:rsidP="00D249D4">
      <w:pPr>
        <w:jc w:val="both"/>
      </w:pPr>
      <w:r>
        <w:t xml:space="preserve">The RIO should nominate members of the </w:t>
      </w:r>
      <w:r w:rsidR="00CE5939">
        <w:t>i</w:t>
      </w:r>
      <w:r>
        <w:t xml:space="preserve">nvestigation </w:t>
      </w:r>
      <w:r w:rsidR="00CE5939">
        <w:t>p</w:t>
      </w:r>
      <w:r>
        <w:t>anel</w:t>
      </w:r>
      <w:r w:rsidR="00F32673">
        <w:t>.</w:t>
      </w:r>
      <w:r>
        <w:t xml:space="preserve"> </w:t>
      </w:r>
      <w:r w:rsidR="00F32673">
        <w:t xml:space="preserve">The </w:t>
      </w:r>
      <w:r w:rsidR="00326D8A">
        <w:t>members names</w:t>
      </w:r>
      <w:r w:rsidR="00F32673">
        <w:t xml:space="preserve"> are then provided to the Respondent and Complainant who can highlight any potential conflicts of interest (but not veto). The Named Person then makes the final decision based on the feedback. </w:t>
      </w:r>
    </w:p>
    <w:p w14:paraId="4A5B17FC" w14:textId="46586727" w:rsidR="00AD3AC4" w:rsidRDefault="00AD3AC4" w:rsidP="00D249D4">
      <w:pPr>
        <w:jc w:val="both"/>
      </w:pPr>
      <w:r>
        <w:t xml:space="preserve">The </w:t>
      </w:r>
      <w:r w:rsidR="00CE5939">
        <w:t>i</w:t>
      </w:r>
      <w:r>
        <w:t xml:space="preserve">nvestigation </w:t>
      </w:r>
      <w:r w:rsidR="00CE5939">
        <w:t>p</w:t>
      </w:r>
      <w:r>
        <w:t xml:space="preserve">anel should consist of at least three, and always an uneven number of, senior members of the University, with relevant skills and experience, and a secretary, none of whom should have been involved in the </w:t>
      </w:r>
      <w:r w:rsidR="00CE5939">
        <w:t>i</w:t>
      </w:r>
      <w:r>
        <w:t xml:space="preserve">nitial </w:t>
      </w:r>
      <w:r w:rsidR="00CE5939">
        <w:t>e</w:t>
      </w:r>
      <w:r>
        <w:t xml:space="preserve">nquiry. At least one member of the </w:t>
      </w:r>
      <w:r w:rsidR="00CE5939">
        <w:t>p</w:t>
      </w:r>
      <w:r>
        <w:t>anel shall be from outside the University</w:t>
      </w:r>
      <w:r w:rsidR="00AB18BD">
        <w:t xml:space="preserve"> </w:t>
      </w:r>
      <w:r w:rsidR="002668E0">
        <w:t>(</w:t>
      </w:r>
      <w:r w:rsidR="00AB18BD">
        <w:t>as required by The Concordat to Support Research Integrity</w:t>
      </w:r>
      <w:r w:rsidR="002668E0">
        <w:t>)</w:t>
      </w:r>
      <w:r>
        <w:t xml:space="preserve">. </w:t>
      </w:r>
      <w:r w:rsidR="00213246">
        <w:t xml:space="preserve">The </w:t>
      </w:r>
      <w:r w:rsidR="00CE5939">
        <w:t>p</w:t>
      </w:r>
      <w:r w:rsidR="00213246">
        <w:t xml:space="preserve">anel may consist of a greater number of persons, for example, to ensure that it contains sufficient expertise or diverse perspectives to reach a thorough and fair conclusion on the allegation under investigation. </w:t>
      </w:r>
      <w:r>
        <w:t xml:space="preserve">UKRIO may be consulted to nominate a member from its Register of Advisers to be a member of the formal investigation panel.  </w:t>
      </w:r>
      <w:r w:rsidR="00AB18BD">
        <w:t xml:space="preserve">At least two members of the </w:t>
      </w:r>
      <w:r w:rsidR="00CE5939">
        <w:t>p</w:t>
      </w:r>
      <w:r w:rsidR="00AB18BD">
        <w:t>anel shall be academic specialists in the general area within which the misconduct is alleged to have taken place, and where allegations concern highly specialised areas of research</w:t>
      </w:r>
      <w:r w:rsidR="005A14AA">
        <w:t>,</w:t>
      </w:r>
      <w:r w:rsidR="00AB18BD">
        <w:t xml:space="preserve"> the </w:t>
      </w:r>
      <w:r w:rsidR="00CE5939">
        <w:t>p</w:t>
      </w:r>
      <w:r w:rsidR="00AB18BD">
        <w:t>anel should have at least one member with specialised knowledge of the field</w:t>
      </w:r>
      <w:r w:rsidR="00F75CC1">
        <w:t xml:space="preserve"> but </w:t>
      </w:r>
      <w:proofErr w:type="gramStart"/>
      <w:r w:rsidR="005A14AA">
        <w:t xml:space="preserve">ideally </w:t>
      </w:r>
      <w:r w:rsidR="00F75CC1">
        <w:t xml:space="preserve"> not</w:t>
      </w:r>
      <w:proofErr w:type="gramEnd"/>
      <w:r w:rsidR="00F75CC1">
        <w:t xml:space="preserve"> be a member of the department concerned.</w:t>
      </w:r>
      <w:r w:rsidR="00AB18BD">
        <w:t xml:space="preserve"> For allegations that involve staff on joint clinical/honorary contracts it may </w:t>
      </w:r>
      <w:r w:rsidR="00F75CC1">
        <w:t xml:space="preserve">be necessary </w:t>
      </w:r>
      <w:r w:rsidR="00AB18BD">
        <w:t xml:space="preserve">to </w:t>
      </w:r>
      <w:r w:rsidR="00F75CC1">
        <w:t xml:space="preserve">inform and, in some cases, </w:t>
      </w:r>
      <w:r w:rsidR="00AB18BD">
        <w:t xml:space="preserve">include representation from the other employing organisation(s). In these circumstances, they are not classified as the external member of the </w:t>
      </w:r>
      <w:r w:rsidR="00CE5939">
        <w:t>p</w:t>
      </w:r>
      <w:r w:rsidR="00AB18BD">
        <w:t xml:space="preserve">anel. </w:t>
      </w:r>
    </w:p>
    <w:p w14:paraId="23B3FB3C" w14:textId="504E047E" w:rsidR="00AD3AC4" w:rsidRDefault="00AD3AC4" w:rsidP="00D249D4">
      <w:pPr>
        <w:jc w:val="both"/>
      </w:pPr>
      <w:r>
        <w:t xml:space="preserve">Members of the investigation </w:t>
      </w:r>
      <w:r w:rsidR="00CE5939">
        <w:t>p</w:t>
      </w:r>
      <w:r>
        <w:t xml:space="preserve">anel will be provided with </w:t>
      </w:r>
      <w:r w:rsidR="00CE5939">
        <w:t xml:space="preserve">this code </w:t>
      </w:r>
      <w:r>
        <w:t>and any additional guidance as may be produced</w:t>
      </w:r>
      <w:r w:rsidR="002668E0">
        <w:t>.</w:t>
      </w:r>
      <w:r>
        <w:t xml:space="preserve"> </w:t>
      </w:r>
      <w:r w:rsidR="002668E0">
        <w:t xml:space="preserve">They </w:t>
      </w:r>
      <w:r>
        <w:t xml:space="preserve">must declare any links to the research and/or the individuals involved in the allegation(s) and maintain the confidentiality of the proceedings throughout and beyond the work of the enquiry, unless formally sanctioned by the </w:t>
      </w:r>
      <w:r w:rsidR="00CE5939">
        <w:t>u</w:t>
      </w:r>
      <w:r>
        <w:t>niversity or otherwise required by law.</w:t>
      </w:r>
    </w:p>
    <w:p w14:paraId="4AB9FAB9" w14:textId="6B97BAAB" w:rsidR="00AD3AC4" w:rsidRDefault="00AD3AC4" w:rsidP="00D249D4">
      <w:pPr>
        <w:jc w:val="both"/>
      </w:pPr>
      <w:r>
        <w:t xml:space="preserve">Both Respondent and Complainant may raise with the RIO concerns they may have about the membership of the </w:t>
      </w:r>
      <w:r w:rsidR="00CE5939">
        <w:t>i</w:t>
      </w:r>
      <w:r>
        <w:t xml:space="preserve">nitial </w:t>
      </w:r>
      <w:r w:rsidR="00CE5939">
        <w:t>e</w:t>
      </w:r>
      <w:r>
        <w:t xml:space="preserve">nquiry </w:t>
      </w:r>
      <w:r w:rsidR="00CE5939">
        <w:t>p</w:t>
      </w:r>
      <w:r>
        <w:t>anel but neither have the right of veto over those nominated.</w:t>
      </w:r>
    </w:p>
    <w:p w14:paraId="68E6A022" w14:textId="74F332E6" w:rsidR="00170DC7" w:rsidRDefault="00170DC7" w:rsidP="00D249D4">
      <w:pPr>
        <w:jc w:val="both"/>
      </w:pPr>
      <w:r>
        <w:lastRenderedPageBreak/>
        <w:t xml:space="preserve">The </w:t>
      </w:r>
      <w:r w:rsidR="00CE5939">
        <w:t>p</w:t>
      </w:r>
      <w:r>
        <w:t xml:space="preserve">anel members will ensure that there is no conflict of interest between them and the Complainant involved. </w:t>
      </w:r>
    </w:p>
    <w:p w14:paraId="5BD46173" w14:textId="09F51C67" w:rsidR="00AD3AC4" w:rsidRDefault="00C80C20" w:rsidP="00D249D4">
      <w:pPr>
        <w:pStyle w:val="Heading3"/>
        <w:jc w:val="both"/>
      </w:pPr>
      <w:bookmarkStart w:id="28" w:name="_Toc180661638"/>
      <w:r>
        <w:t>5.2</w:t>
      </w:r>
      <w:r w:rsidR="00967BED">
        <w:t xml:space="preserve"> </w:t>
      </w:r>
      <w:r w:rsidR="00AD3AC4">
        <w:t>Operation of the Investigation</w:t>
      </w:r>
      <w:bookmarkEnd w:id="28"/>
    </w:p>
    <w:p w14:paraId="7DAB553C" w14:textId="0F6DD3E9" w:rsidR="00AD3AC4" w:rsidRDefault="00AD3AC4" w:rsidP="00D249D4">
      <w:pPr>
        <w:jc w:val="both"/>
      </w:pPr>
      <w:r>
        <w:t xml:space="preserve">The Chair of the </w:t>
      </w:r>
      <w:r w:rsidR="00CE5939">
        <w:t>p</w:t>
      </w:r>
      <w:r>
        <w:t xml:space="preserve">anel will be nominated by the RIO.  The </w:t>
      </w:r>
      <w:r w:rsidR="00CE5939">
        <w:t>i</w:t>
      </w:r>
      <w:r>
        <w:t xml:space="preserve">nvestigation </w:t>
      </w:r>
      <w:r w:rsidR="00CE5939">
        <w:t>p</w:t>
      </w:r>
      <w:r>
        <w:t>anel should:</w:t>
      </w:r>
    </w:p>
    <w:p w14:paraId="30F1E48C" w14:textId="69A06FF7" w:rsidR="00AD3AC4" w:rsidRDefault="00AD3AC4" w:rsidP="00D249D4">
      <w:pPr>
        <w:pStyle w:val="ListParagraph"/>
        <w:numPr>
          <w:ilvl w:val="0"/>
          <w:numId w:val="7"/>
        </w:numPr>
        <w:jc w:val="both"/>
      </w:pPr>
      <w:r>
        <w:t xml:space="preserve">receive all relevant information from the </w:t>
      </w:r>
      <w:r w:rsidR="00CE5939">
        <w:t>i</w:t>
      </w:r>
      <w:r>
        <w:t xml:space="preserve">nitial </w:t>
      </w:r>
      <w:r w:rsidR="00CE5939">
        <w:t>e</w:t>
      </w:r>
      <w:r>
        <w:t xml:space="preserve">nquiry </w:t>
      </w:r>
      <w:r w:rsidR="00CE5939">
        <w:t>p</w:t>
      </w:r>
      <w:r>
        <w:t>anel as background to the investigation</w:t>
      </w:r>
    </w:p>
    <w:p w14:paraId="4AD98B2D" w14:textId="77777777" w:rsidR="00AD3AC4" w:rsidRDefault="00AD3AC4" w:rsidP="00D249D4">
      <w:pPr>
        <w:pStyle w:val="ListParagraph"/>
        <w:numPr>
          <w:ilvl w:val="0"/>
          <w:numId w:val="7"/>
        </w:numPr>
        <w:jc w:val="both"/>
      </w:pPr>
      <w:r>
        <w:t>set a date for the investigation, which should be conducted as quickly as possible</w:t>
      </w:r>
    </w:p>
    <w:p w14:paraId="16BD1FA8" w14:textId="77777777" w:rsidR="00AD3AC4" w:rsidRDefault="00AD3AC4" w:rsidP="00D249D4">
      <w:pPr>
        <w:pStyle w:val="ListParagraph"/>
        <w:numPr>
          <w:ilvl w:val="0"/>
          <w:numId w:val="7"/>
        </w:numPr>
        <w:jc w:val="both"/>
      </w:pPr>
      <w:r>
        <w:t>maintain a record of evidence sought and received, and conclusions reached</w:t>
      </w:r>
    </w:p>
    <w:p w14:paraId="70742F7E" w14:textId="77777777" w:rsidR="00AD3AC4" w:rsidRDefault="00AD3AC4" w:rsidP="00D249D4">
      <w:pPr>
        <w:pStyle w:val="ListParagraph"/>
        <w:numPr>
          <w:ilvl w:val="0"/>
          <w:numId w:val="7"/>
        </w:numPr>
        <w:jc w:val="both"/>
      </w:pPr>
      <w:r>
        <w:t>conduct a thorough assessment of the evidence</w:t>
      </w:r>
    </w:p>
    <w:p w14:paraId="344EEF35" w14:textId="1722E9C1" w:rsidR="00AD3AC4" w:rsidRDefault="00AD3AC4" w:rsidP="00D249D4">
      <w:pPr>
        <w:pStyle w:val="ListParagraph"/>
        <w:numPr>
          <w:ilvl w:val="0"/>
          <w:numId w:val="7"/>
        </w:numPr>
        <w:jc w:val="both"/>
      </w:pPr>
      <w:r>
        <w:t xml:space="preserve">hear </w:t>
      </w:r>
      <w:r w:rsidR="00486186">
        <w:t xml:space="preserve">by way of an interview </w:t>
      </w:r>
      <w:r>
        <w:t xml:space="preserve">the Complainant and such other individuals as the </w:t>
      </w:r>
      <w:r w:rsidR="00CE5939">
        <w:t>p</w:t>
      </w:r>
      <w:r>
        <w:t>anel consider relevant to the investigation</w:t>
      </w:r>
    </w:p>
    <w:p w14:paraId="533B9699" w14:textId="77777777" w:rsidR="00AD3AC4" w:rsidRDefault="00AD3AC4" w:rsidP="00D249D4">
      <w:pPr>
        <w:pStyle w:val="ListParagraph"/>
        <w:numPr>
          <w:ilvl w:val="0"/>
          <w:numId w:val="7"/>
        </w:numPr>
        <w:jc w:val="both"/>
      </w:pPr>
      <w:r>
        <w:t>hold a formal hearing to hear the Respondent’s response to the allegations made</w:t>
      </w:r>
    </w:p>
    <w:p w14:paraId="300D5D53" w14:textId="77777777" w:rsidR="00AD3AC4" w:rsidRDefault="00AD3AC4" w:rsidP="00D249D4">
      <w:pPr>
        <w:pStyle w:val="ListParagraph"/>
        <w:numPr>
          <w:ilvl w:val="0"/>
          <w:numId w:val="7"/>
        </w:numPr>
        <w:jc w:val="both"/>
      </w:pPr>
      <w:r>
        <w:t>consider the allegations of research misconduct and reach a conclusion on the allegations with the standard of proof used to reach the decision being ‘on the balance of probabilities’</w:t>
      </w:r>
    </w:p>
    <w:p w14:paraId="0BC208A8" w14:textId="77777777" w:rsidR="00AD3AC4" w:rsidRDefault="00AD3AC4" w:rsidP="00D249D4">
      <w:pPr>
        <w:pStyle w:val="ListParagraph"/>
        <w:numPr>
          <w:ilvl w:val="0"/>
          <w:numId w:val="7"/>
        </w:numPr>
        <w:jc w:val="both"/>
      </w:pPr>
      <w:r>
        <w:t>provide a draft report to the RIO.</w:t>
      </w:r>
    </w:p>
    <w:p w14:paraId="2DD2BDCB" w14:textId="3F6C951D" w:rsidR="00AD3AC4" w:rsidRDefault="00AD3AC4" w:rsidP="00D249D4">
      <w:pPr>
        <w:jc w:val="both"/>
      </w:pPr>
      <w:r>
        <w:t xml:space="preserve">The </w:t>
      </w:r>
      <w:r w:rsidR="00CE5939">
        <w:t>i</w:t>
      </w:r>
      <w:r>
        <w:t xml:space="preserve">nvestigation </w:t>
      </w:r>
      <w:r w:rsidR="00CE5939">
        <w:t>p</w:t>
      </w:r>
      <w:r>
        <w:t>anel may call expert witnesses to give advice, if necessary and as appropriate, and may seek guidance form UKRIO and its advisers.</w:t>
      </w:r>
    </w:p>
    <w:p w14:paraId="08C7E765" w14:textId="77777777" w:rsidR="00AD3AC4" w:rsidRDefault="00AD3AC4" w:rsidP="00D249D4">
      <w:pPr>
        <w:jc w:val="both"/>
      </w:pPr>
      <w:r>
        <w:t>The RIO should provide regular, unsolicited updates to all parties regarding the process of the formal investigation.</w:t>
      </w:r>
    </w:p>
    <w:p w14:paraId="7804CE94" w14:textId="4CD495E3" w:rsidR="00AD3AC4" w:rsidRDefault="00C80C20" w:rsidP="00D249D4">
      <w:pPr>
        <w:pStyle w:val="Heading3"/>
        <w:jc w:val="both"/>
      </w:pPr>
      <w:bookmarkStart w:id="29" w:name="_Toc180661639"/>
      <w:r>
        <w:t>5.3</w:t>
      </w:r>
      <w:r w:rsidR="00967BED">
        <w:t xml:space="preserve"> </w:t>
      </w:r>
      <w:r w:rsidR="00AD3AC4">
        <w:t>Determination of the Investigation</w:t>
      </w:r>
      <w:bookmarkEnd w:id="29"/>
    </w:p>
    <w:p w14:paraId="6B75E924" w14:textId="25E61CB0" w:rsidR="00AD3AC4" w:rsidRDefault="00AD3AC4" w:rsidP="00D249D4">
      <w:pPr>
        <w:jc w:val="both"/>
      </w:pPr>
      <w:r>
        <w:t xml:space="preserve">The </w:t>
      </w:r>
      <w:r w:rsidR="00CE5939">
        <w:t>f</w:t>
      </w:r>
      <w:r>
        <w:t xml:space="preserve">ormal </w:t>
      </w:r>
      <w:r w:rsidR="00CE5939">
        <w:t>i</w:t>
      </w:r>
      <w:r>
        <w:t xml:space="preserve">nvestigation </w:t>
      </w:r>
      <w:r w:rsidR="00CE5939">
        <w:t>p</w:t>
      </w:r>
      <w:r>
        <w:t>anel should determine whether the allegation of research misconduct is:</w:t>
      </w:r>
    </w:p>
    <w:p w14:paraId="257E0124" w14:textId="77777777" w:rsidR="00AD3AC4" w:rsidRDefault="00AD3AC4" w:rsidP="00D249D4">
      <w:pPr>
        <w:pStyle w:val="ListParagraph"/>
        <w:numPr>
          <w:ilvl w:val="0"/>
          <w:numId w:val="7"/>
        </w:numPr>
        <w:jc w:val="both"/>
      </w:pPr>
      <w:r>
        <w:t xml:space="preserve">upheld in full </w:t>
      </w:r>
    </w:p>
    <w:p w14:paraId="6DFE8DAE" w14:textId="77777777" w:rsidR="00AD3AC4" w:rsidRDefault="00AD3AC4" w:rsidP="00D249D4">
      <w:pPr>
        <w:pStyle w:val="ListParagraph"/>
        <w:numPr>
          <w:ilvl w:val="0"/>
          <w:numId w:val="7"/>
        </w:numPr>
        <w:jc w:val="both"/>
      </w:pPr>
      <w:r>
        <w:t xml:space="preserve">upheld in part, or </w:t>
      </w:r>
    </w:p>
    <w:p w14:paraId="598E309D" w14:textId="57179EC9" w:rsidR="00AD3AC4" w:rsidRDefault="00AD3AC4" w:rsidP="00D249D4">
      <w:pPr>
        <w:pStyle w:val="ListParagraph"/>
        <w:numPr>
          <w:ilvl w:val="0"/>
          <w:numId w:val="7"/>
        </w:numPr>
        <w:jc w:val="both"/>
      </w:pPr>
      <w:r>
        <w:t>not upheld</w:t>
      </w:r>
      <w:r w:rsidR="00213246">
        <w:t xml:space="preserve"> (and may be dealt with either through education or training or another non-disciplinary approach; or warrants referral to another formal process either internal to or external to the University or is unfounded as it was mistaken/frivolous and will be dismissed. </w:t>
      </w:r>
    </w:p>
    <w:p w14:paraId="3EEBE029" w14:textId="52F17EFE" w:rsidR="00AD3AC4" w:rsidRDefault="00AD3AC4" w:rsidP="00D249D4">
      <w:pPr>
        <w:jc w:val="both"/>
      </w:pPr>
      <w:r>
        <w:t xml:space="preserve">The standard of proof used by the </w:t>
      </w:r>
      <w:r w:rsidR="00CE5939">
        <w:t>p</w:t>
      </w:r>
      <w:r>
        <w:t xml:space="preserve">anel is that of ‘on the balance of </w:t>
      </w:r>
      <w:proofErr w:type="gramStart"/>
      <w:r>
        <w:t>probabilities’</w:t>
      </w:r>
      <w:proofErr w:type="gramEnd"/>
      <w:r>
        <w:t xml:space="preserve">. The </w:t>
      </w:r>
      <w:r w:rsidR="00CE5939">
        <w:t>p</w:t>
      </w:r>
      <w:r>
        <w:t>anel may conclude that the allegations are not upheld for reasons of being mistaken, frivolous, vexatious and/or malicious.</w:t>
      </w:r>
    </w:p>
    <w:p w14:paraId="7A0358A9" w14:textId="77777777" w:rsidR="00AD3AC4" w:rsidRDefault="00AD3AC4" w:rsidP="00D249D4">
      <w:pPr>
        <w:jc w:val="both"/>
      </w:pPr>
      <w:r>
        <w:t xml:space="preserve">A majority decision is acceptable, although a unanimous decision is desirable. </w:t>
      </w:r>
    </w:p>
    <w:p w14:paraId="6D6D4E71" w14:textId="760CC1B7" w:rsidR="00AD3AC4" w:rsidRDefault="00AD3AC4" w:rsidP="00D249D4">
      <w:pPr>
        <w:jc w:val="both"/>
      </w:pPr>
      <w:r>
        <w:t xml:space="preserve">Should any evidence of misconduct be brought to light </w:t>
      </w:r>
      <w:proofErr w:type="gramStart"/>
      <w:r>
        <w:t>during the course of</w:t>
      </w:r>
      <w:proofErr w:type="gramEnd"/>
      <w:r>
        <w:t xml:space="preserve"> the </w:t>
      </w:r>
      <w:r w:rsidR="00CE5939">
        <w:t>f</w:t>
      </w:r>
      <w:r>
        <w:t xml:space="preserve">ormal </w:t>
      </w:r>
      <w:r w:rsidR="00CE5939">
        <w:t>i</w:t>
      </w:r>
      <w:r>
        <w:t>nvestigation that suggests:</w:t>
      </w:r>
    </w:p>
    <w:p w14:paraId="1567396B" w14:textId="77777777" w:rsidR="00AD3AC4" w:rsidRDefault="00AD3AC4" w:rsidP="00D249D4">
      <w:pPr>
        <w:pStyle w:val="ListParagraph"/>
        <w:numPr>
          <w:ilvl w:val="0"/>
          <w:numId w:val="7"/>
        </w:numPr>
        <w:jc w:val="both"/>
      </w:pPr>
      <w:r>
        <w:lastRenderedPageBreak/>
        <w:t>further, distinct instances of research misconduct by the Respondent, unconnected with the allegation under investigation, or</w:t>
      </w:r>
    </w:p>
    <w:p w14:paraId="341274CB" w14:textId="77777777" w:rsidR="00AD3AC4" w:rsidRDefault="00AD3AC4" w:rsidP="00D249D4">
      <w:pPr>
        <w:pStyle w:val="ListParagraph"/>
        <w:numPr>
          <w:ilvl w:val="0"/>
          <w:numId w:val="7"/>
        </w:numPr>
        <w:jc w:val="both"/>
      </w:pPr>
      <w:r>
        <w:t>research misconduct by another person(s)</w:t>
      </w:r>
    </w:p>
    <w:p w14:paraId="43176F0E" w14:textId="5583AD9D" w:rsidR="00AD3AC4" w:rsidRDefault="00AD3AC4" w:rsidP="00D249D4">
      <w:pPr>
        <w:jc w:val="both"/>
      </w:pPr>
      <w:r>
        <w:t xml:space="preserve">then the </w:t>
      </w:r>
      <w:r w:rsidR="00CE5939">
        <w:t>i</w:t>
      </w:r>
      <w:r>
        <w:t xml:space="preserve">nvestigation </w:t>
      </w:r>
      <w:r w:rsidR="00CE5939">
        <w:t>p</w:t>
      </w:r>
      <w:r>
        <w:t xml:space="preserve">anel should submit these new allegations of research misconduct to the RIO in writing, along with all supporting evidence, for consideration under the initial stages of this </w:t>
      </w:r>
      <w:r w:rsidR="00CE5939">
        <w:t xml:space="preserve">code. </w:t>
      </w:r>
    </w:p>
    <w:p w14:paraId="750C47B8" w14:textId="62F6E2BC" w:rsidR="00AD3AC4" w:rsidRDefault="00C80C20" w:rsidP="00D249D4">
      <w:pPr>
        <w:pStyle w:val="Heading3"/>
        <w:jc w:val="both"/>
      </w:pPr>
      <w:bookmarkStart w:id="30" w:name="_Toc180661640"/>
      <w:r>
        <w:t>5.4</w:t>
      </w:r>
      <w:r w:rsidR="00967BED">
        <w:t xml:space="preserve"> </w:t>
      </w:r>
      <w:r w:rsidR="00AD3AC4">
        <w:t>Communication of the Findings</w:t>
      </w:r>
      <w:bookmarkEnd w:id="30"/>
    </w:p>
    <w:p w14:paraId="732863AA" w14:textId="00F0EA5E" w:rsidR="00AD3AC4" w:rsidRDefault="00AD3AC4" w:rsidP="00D249D4">
      <w:pPr>
        <w:jc w:val="both"/>
      </w:pPr>
      <w:r>
        <w:t xml:space="preserve">The </w:t>
      </w:r>
      <w:r w:rsidR="00CE5939">
        <w:t>f</w:t>
      </w:r>
      <w:r>
        <w:t xml:space="preserve">ormal </w:t>
      </w:r>
      <w:r w:rsidR="00CE5939">
        <w:t>i</w:t>
      </w:r>
      <w:r>
        <w:t xml:space="preserve">nvestigation </w:t>
      </w:r>
      <w:r w:rsidR="00CE5939">
        <w:t>p</w:t>
      </w:r>
      <w:r>
        <w:t xml:space="preserve">anel’s draft report will be made available to the Complainant and Respondent for them to comment on the factual accuracy of the report. Changes will only be made to the report where there are errors of </w:t>
      </w:r>
      <w:proofErr w:type="gramStart"/>
      <w:r>
        <w:t>fact</w:t>
      </w:r>
      <w:proofErr w:type="gramEnd"/>
      <w:r>
        <w:t xml:space="preserve"> and the Chair should seek the agreement of </w:t>
      </w:r>
      <w:proofErr w:type="gramStart"/>
      <w:r>
        <w:t>the majority of</w:t>
      </w:r>
      <w:proofErr w:type="gramEnd"/>
      <w:r>
        <w:t xml:space="preserve"> the </w:t>
      </w:r>
      <w:r w:rsidR="00CE5939">
        <w:t>p</w:t>
      </w:r>
      <w:r>
        <w:t xml:space="preserve">anel members before making amendments of substance to the </w:t>
      </w:r>
      <w:r w:rsidR="00CE5939">
        <w:t>p</w:t>
      </w:r>
      <w:r>
        <w:t>anel’s report.</w:t>
      </w:r>
    </w:p>
    <w:p w14:paraId="6F845A7B" w14:textId="28986D0C" w:rsidR="00AD3AC4" w:rsidRDefault="00AD3AC4" w:rsidP="00D249D4">
      <w:pPr>
        <w:jc w:val="both"/>
      </w:pPr>
      <w:r>
        <w:t xml:space="preserve">The </w:t>
      </w:r>
      <w:r w:rsidR="00CE5939">
        <w:t>f</w:t>
      </w:r>
      <w:r>
        <w:t xml:space="preserve">inal </w:t>
      </w:r>
      <w:r w:rsidR="00CE5939">
        <w:t>r</w:t>
      </w:r>
      <w:r>
        <w:t>eport will:</w:t>
      </w:r>
    </w:p>
    <w:p w14:paraId="439005E9" w14:textId="77777777" w:rsidR="00AD3AC4" w:rsidRDefault="00AD3AC4" w:rsidP="00D249D4">
      <w:pPr>
        <w:pStyle w:val="ListParagraph"/>
        <w:numPr>
          <w:ilvl w:val="0"/>
          <w:numId w:val="7"/>
        </w:numPr>
        <w:jc w:val="both"/>
      </w:pPr>
      <w:r>
        <w:t>summarise the conduct of the investigation</w:t>
      </w:r>
    </w:p>
    <w:p w14:paraId="073FA4C6" w14:textId="77777777" w:rsidR="00AD3AC4" w:rsidRDefault="00AD3AC4" w:rsidP="00D249D4">
      <w:pPr>
        <w:pStyle w:val="ListParagraph"/>
        <w:numPr>
          <w:ilvl w:val="0"/>
          <w:numId w:val="7"/>
        </w:numPr>
        <w:jc w:val="both"/>
      </w:pPr>
      <w:r>
        <w:t>state whether the allegation of research misconduct has been upheld in whole or in part, giving reasons for its decision and recording any differing views</w:t>
      </w:r>
    </w:p>
    <w:p w14:paraId="2FA0ED56" w14:textId="77777777" w:rsidR="00AD3AC4" w:rsidRDefault="00AD3AC4" w:rsidP="00D249D4">
      <w:pPr>
        <w:pStyle w:val="ListParagraph"/>
        <w:numPr>
          <w:ilvl w:val="0"/>
          <w:numId w:val="7"/>
        </w:numPr>
        <w:jc w:val="both"/>
      </w:pPr>
      <w:r>
        <w:t>make recommendations in relation to any matters relating to any other misconduct identified during the investigations</w:t>
      </w:r>
    </w:p>
    <w:p w14:paraId="4BBDD8EE" w14:textId="5368A4C8" w:rsidR="00AD3AC4" w:rsidRDefault="00AD3AC4" w:rsidP="00D249D4">
      <w:pPr>
        <w:pStyle w:val="ListParagraph"/>
        <w:numPr>
          <w:ilvl w:val="0"/>
          <w:numId w:val="7"/>
        </w:numPr>
        <w:jc w:val="both"/>
      </w:pPr>
      <w:r>
        <w:t xml:space="preserve">address any procedural matters that the investigation has brought to light within the </w:t>
      </w:r>
      <w:r w:rsidR="00CE5939">
        <w:t>u</w:t>
      </w:r>
      <w:r>
        <w:t>niversity and/or for example, any partner organisations and/or funding bodies.</w:t>
      </w:r>
    </w:p>
    <w:p w14:paraId="4D37F063" w14:textId="3AC42807" w:rsidR="00AD3AC4" w:rsidRDefault="00AD3AC4" w:rsidP="00D249D4">
      <w:pPr>
        <w:jc w:val="both"/>
      </w:pPr>
      <w:r>
        <w:t xml:space="preserve">In addition to reaching a conclusion over the nature of the allegation, the </w:t>
      </w:r>
      <w:r w:rsidR="00CE5939">
        <w:t>i</w:t>
      </w:r>
      <w:r>
        <w:t xml:space="preserve">nvestigation </w:t>
      </w:r>
      <w:r w:rsidR="00CE5939">
        <w:t>p</w:t>
      </w:r>
      <w:r>
        <w:t>anel may make recommendations with respect to:</w:t>
      </w:r>
    </w:p>
    <w:p w14:paraId="760DDC34" w14:textId="5CE3F7CC" w:rsidR="00AD3AC4" w:rsidRDefault="00AD3AC4" w:rsidP="00D249D4">
      <w:pPr>
        <w:pStyle w:val="ListParagraph"/>
        <w:numPr>
          <w:ilvl w:val="0"/>
          <w:numId w:val="7"/>
        </w:numPr>
        <w:jc w:val="both"/>
      </w:pPr>
      <w:r>
        <w:t xml:space="preserve">whether the allegations should be referred to the </w:t>
      </w:r>
      <w:r w:rsidR="00CE5939">
        <w:t>“u</w:t>
      </w:r>
      <w:r>
        <w:t>niversity’s Disciplinary Policy and Procedure</w:t>
      </w:r>
      <w:r w:rsidR="00CE5939">
        <w:t>”</w:t>
      </w:r>
      <w:r>
        <w:t>, and to those of any statutory or professional body as appropriate.</w:t>
      </w:r>
    </w:p>
    <w:p w14:paraId="0CC5B9B8" w14:textId="77777777" w:rsidR="00AD3AC4" w:rsidRDefault="00AD3AC4" w:rsidP="00D249D4">
      <w:pPr>
        <w:pStyle w:val="ListParagraph"/>
        <w:numPr>
          <w:ilvl w:val="0"/>
          <w:numId w:val="7"/>
        </w:numPr>
        <w:jc w:val="both"/>
      </w:pPr>
      <w:r>
        <w:t>whether any action will be required to correct the record of research</w:t>
      </w:r>
    </w:p>
    <w:p w14:paraId="18728104" w14:textId="7E567CBC" w:rsidR="00AD3AC4" w:rsidRDefault="00AD3AC4" w:rsidP="00D249D4">
      <w:pPr>
        <w:pStyle w:val="ListParagraph"/>
        <w:numPr>
          <w:ilvl w:val="0"/>
          <w:numId w:val="7"/>
        </w:numPr>
        <w:jc w:val="both"/>
      </w:pPr>
      <w:r>
        <w:t xml:space="preserve">whether organisational matters should be addressed by the </w:t>
      </w:r>
      <w:r w:rsidR="00AA5A42">
        <w:t>u</w:t>
      </w:r>
      <w:r>
        <w:t>niversity though a review of the management of research</w:t>
      </w:r>
      <w:r w:rsidR="00762C18">
        <w:t>.</w:t>
      </w:r>
    </w:p>
    <w:p w14:paraId="7BCC40A1" w14:textId="77777777" w:rsidR="00AD3AC4" w:rsidRDefault="00AD3AC4" w:rsidP="00D249D4">
      <w:pPr>
        <w:pStyle w:val="ListParagraph"/>
        <w:numPr>
          <w:ilvl w:val="0"/>
          <w:numId w:val="7"/>
        </w:numPr>
        <w:jc w:val="both"/>
      </w:pPr>
      <w:r>
        <w:t>other matters that should be investigated.</w:t>
      </w:r>
    </w:p>
    <w:p w14:paraId="65D859F2" w14:textId="77777777" w:rsidR="00AD3AC4" w:rsidRDefault="00AD3AC4" w:rsidP="00D249D4">
      <w:pPr>
        <w:jc w:val="both"/>
      </w:pPr>
      <w:r>
        <w:t>The Chair shall then send the final report to the RIO, Complainant and Respondent (including their representatives, by agreement), and inform all relevant parties of the reasons for reaching that conclusion in a final report.</w:t>
      </w:r>
    </w:p>
    <w:p w14:paraId="37FF83B0" w14:textId="77777777" w:rsidR="00AD3AC4" w:rsidRDefault="00AD3AC4" w:rsidP="00D249D4">
      <w:pPr>
        <w:jc w:val="both"/>
      </w:pPr>
      <w:r>
        <w:t>The RIO shall inform the following of the conclusion of the formal investigation:</w:t>
      </w:r>
    </w:p>
    <w:p w14:paraId="606BCA8E" w14:textId="4F8D6CE0" w:rsidR="00AD3AC4" w:rsidRDefault="00AD3AC4" w:rsidP="00D249D4">
      <w:pPr>
        <w:pStyle w:val="ListParagraph"/>
        <w:numPr>
          <w:ilvl w:val="0"/>
          <w:numId w:val="16"/>
        </w:numPr>
        <w:jc w:val="both"/>
      </w:pPr>
      <w:r>
        <w:t>the Vice Chancellor, the Director of Research Office, the Director of Human Resources, the Head(s) of Department(s) and any other relevant members of staff</w:t>
      </w:r>
      <w:r w:rsidR="00762C18">
        <w:t>.</w:t>
      </w:r>
    </w:p>
    <w:p w14:paraId="22469EB3" w14:textId="7F96A530" w:rsidR="00AD3AC4" w:rsidRDefault="00AD3AC4" w:rsidP="00D249D4">
      <w:pPr>
        <w:pStyle w:val="ListParagraph"/>
        <w:numPr>
          <w:ilvl w:val="0"/>
          <w:numId w:val="16"/>
        </w:numPr>
        <w:jc w:val="both"/>
      </w:pPr>
      <w:r>
        <w:lastRenderedPageBreak/>
        <w:t>where the Respondent and/or Complainant are employed on joint clinical or honorary contracts, the equivalent Research Integrity Officer</w:t>
      </w:r>
      <w:r w:rsidR="00762C18">
        <w:t>.</w:t>
      </w:r>
    </w:p>
    <w:p w14:paraId="0A430F33" w14:textId="1D8C2865" w:rsidR="00AD3AC4" w:rsidRDefault="00AD3AC4" w:rsidP="00D249D4">
      <w:pPr>
        <w:pStyle w:val="ListParagraph"/>
        <w:numPr>
          <w:ilvl w:val="0"/>
          <w:numId w:val="16"/>
        </w:numPr>
        <w:jc w:val="both"/>
      </w:pPr>
      <w:r>
        <w:t>the Head of Human Resources/Personnel and the Head of Research of the other organisation(s)</w:t>
      </w:r>
      <w:r w:rsidR="00762C18">
        <w:t>.</w:t>
      </w:r>
    </w:p>
    <w:p w14:paraId="49AAC6A8" w14:textId="77777777" w:rsidR="00AD3AC4" w:rsidRDefault="00AD3AC4" w:rsidP="00D249D4">
      <w:pPr>
        <w:pStyle w:val="ListParagraph"/>
        <w:numPr>
          <w:ilvl w:val="0"/>
          <w:numId w:val="16"/>
        </w:numPr>
        <w:jc w:val="both"/>
      </w:pPr>
      <w:r>
        <w:t>where appropriate, the responsible person within any relevant partner organisations, funding bodies and/or regulatory or professional bodies, including UKRIO.</w:t>
      </w:r>
    </w:p>
    <w:p w14:paraId="3793FE89" w14:textId="0BFDFABF" w:rsidR="00AD3AC4" w:rsidRDefault="00AD3AC4" w:rsidP="00D249D4">
      <w:pPr>
        <w:jc w:val="both"/>
      </w:pPr>
      <w:r>
        <w:t xml:space="preserve">The </w:t>
      </w:r>
      <w:r w:rsidR="00AA5A42">
        <w:t>f</w:t>
      </w:r>
      <w:r>
        <w:t xml:space="preserve">ormal </w:t>
      </w:r>
      <w:r w:rsidR="00AA5A42">
        <w:t>i</w:t>
      </w:r>
      <w:r>
        <w:t xml:space="preserve">nvestigation </w:t>
      </w:r>
      <w:r w:rsidR="00AA5A42">
        <w:t>p</w:t>
      </w:r>
      <w:r>
        <w:t xml:space="preserve">anel will then be </w:t>
      </w:r>
      <w:proofErr w:type="gramStart"/>
      <w:r>
        <w:t>disbanded</w:t>
      </w:r>
      <w:proofErr w:type="gramEnd"/>
      <w:r>
        <w:t xml:space="preserve"> and the individuals shall have no further involvement in the case, unless formally asked to clarify a point in their written report at a subsequent past of the investigation.</w:t>
      </w:r>
    </w:p>
    <w:p w14:paraId="4398B000" w14:textId="77777777" w:rsidR="00AD3AC4" w:rsidRDefault="00AD3AC4" w:rsidP="00D249D4">
      <w:pPr>
        <w:jc w:val="both"/>
      </w:pPr>
      <w:r>
        <w:t>A copy of the report and any documentation used in the enquiry shall be held by the RIO for a period of at least six years.</w:t>
      </w:r>
    </w:p>
    <w:p w14:paraId="74A0A61C" w14:textId="7D30A52B" w:rsidR="00AD3AC4" w:rsidRDefault="00AD3AC4" w:rsidP="00D249D4">
      <w:pPr>
        <w:jc w:val="both"/>
      </w:pPr>
      <w:r>
        <w:t xml:space="preserve">Where allegations have not been upheld (in full or in part), the RIO should take such steps as are appropriate, given the seriousness of the allegations, to support the reputation of the Respondent and any relevant research project(s). As with the initial enquiry, where the </w:t>
      </w:r>
      <w:r w:rsidR="00AA5A42">
        <w:t>i</w:t>
      </w:r>
      <w:r>
        <w:t xml:space="preserve">nvestigation </w:t>
      </w:r>
      <w:r w:rsidR="00AA5A42">
        <w:t>p</w:t>
      </w:r>
      <w:r>
        <w:t xml:space="preserve">anel concludes the allegations are frivolous, vexatious and/or malicious, the RIO should consider recommending that action be taken under the </w:t>
      </w:r>
      <w:r w:rsidR="00AA5A42">
        <w:t>u</w:t>
      </w:r>
      <w:r>
        <w:t xml:space="preserve">niversity’s </w:t>
      </w:r>
      <w:r w:rsidR="00AA5A42">
        <w:t>“</w:t>
      </w:r>
      <w:r>
        <w:t>Disciplinary Policy and Procedure</w:t>
      </w:r>
      <w:r w:rsidR="00AA5A42">
        <w:t>”</w:t>
      </w:r>
      <w:r>
        <w:t xml:space="preserve"> against anyone who is found to have made such allegations. Such action will commence at the </w:t>
      </w:r>
      <w:r w:rsidR="00AA5A42">
        <w:t>f</w:t>
      </w:r>
      <w:r w:rsidR="006B075E">
        <w:t>ormal</w:t>
      </w:r>
      <w:r>
        <w:t xml:space="preserve"> stage of the </w:t>
      </w:r>
      <w:r w:rsidR="00AA5A42">
        <w:t>“D</w:t>
      </w:r>
      <w:r>
        <w:t>isciplinary Policy and Procedure</w:t>
      </w:r>
      <w:r w:rsidR="00AA5A42">
        <w:t>”</w:t>
      </w:r>
      <w:r>
        <w:t>.</w:t>
      </w:r>
    </w:p>
    <w:p w14:paraId="5211785B" w14:textId="298E2DDC" w:rsidR="00AD3AC4" w:rsidRDefault="00C80C20" w:rsidP="00D249D4">
      <w:pPr>
        <w:pStyle w:val="Heading3"/>
        <w:jc w:val="both"/>
      </w:pPr>
      <w:bookmarkStart w:id="31" w:name="_Toc180661641"/>
      <w:r>
        <w:t>5.5</w:t>
      </w:r>
      <w:r w:rsidR="00967BED">
        <w:t xml:space="preserve"> </w:t>
      </w:r>
      <w:r w:rsidR="00AD3AC4">
        <w:t>Timing</w:t>
      </w:r>
      <w:bookmarkEnd w:id="31"/>
    </w:p>
    <w:p w14:paraId="03432264" w14:textId="097A391E" w:rsidR="00AD3AC4" w:rsidRDefault="00AD3AC4" w:rsidP="00D249D4">
      <w:pPr>
        <w:jc w:val="both"/>
      </w:pPr>
      <w:r>
        <w:t xml:space="preserve">The </w:t>
      </w:r>
      <w:r w:rsidR="00AA5A42">
        <w:t>i</w:t>
      </w:r>
      <w:r>
        <w:t xml:space="preserve">nvestigation </w:t>
      </w:r>
      <w:r w:rsidR="00AA5A42">
        <w:t>p</w:t>
      </w:r>
      <w:r>
        <w:t xml:space="preserve">anel should be appointed within 30 working days of the submission of the </w:t>
      </w:r>
      <w:r w:rsidR="00AA5A42">
        <w:t>i</w:t>
      </w:r>
      <w:r>
        <w:t xml:space="preserve">nitial </w:t>
      </w:r>
      <w:r w:rsidR="00AA5A42">
        <w:t>e</w:t>
      </w:r>
      <w:r>
        <w:t xml:space="preserve">nquiry </w:t>
      </w:r>
      <w:r w:rsidR="00AA5A42">
        <w:t>p</w:t>
      </w:r>
      <w:r>
        <w:t xml:space="preserve">anel’s report recommending a </w:t>
      </w:r>
      <w:r w:rsidR="00AA5A42">
        <w:t>f</w:t>
      </w:r>
      <w:r>
        <w:t xml:space="preserve">ormal </w:t>
      </w:r>
      <w:r w:rsidR="00AA5A42">
        <w:t>i</w:t>
      </w:r>
      <w:r>
        <w:t xml:space="preserve">nvestigation.  </w:t>
      </w:r>
      <w:r w:rsidR="00213246">
        <w:t xml:space="preserve">The </w:t>
      </w:r>
      <w:r w:rsidR="00AA5A42">
        <w:t>p</w:t>
      </w:r>
      <w:r w:rsidR="00213246">
        <w:t>anel will normally reach its conclusions within three months of being established, provided this does not compromise the standards and principles of this</w:t>
      </w:r>
      <w:r w:rsidR="005156DD">
        <w:t xml:space="preserve"> procedure </w:t>
      </w:r>
      <w:r w:rsidR="00213246">
        <w:t xml:space="preserve">and the full and fair investigation of the allegation. </w:t>
      </w:r>
      <w:r>
        <w:t xml:space="preserve">The formal investigation must conduct a thorough assessment of the case and conduct its investigation as quickly as possible but not necessarily within a prescribed timescale. If the work of the </w:t>
      </w:r>
      <w:r w:rsidR="00AA5A42">
        <w:t>p</w:t>
      </w:r>
      <w:r>
        <w:t xml:space="preserve">anel is to take more than 30 working days, the Chair should report progress to the RIO at least </w:t>
      </w:r>
      <w:proofErr w:type="gramStart"/>
      <w:r>
        <w:t>on a monthly basis</w:t>
      </w:r>
      <w:proofErr w:type="gramEnd"/>
      <w:r>
        <w:t>.</w:t>
      </w:r>
      <w:r w:rsidR="00213246">
        <w:t xml:space="preserve"> Any delays to this timescale will be explained to the Complainant and Respondent in writing, presenting an estimated revised date of completion. </w:t>
      </w:r>
    </w:p>
    <w:p w14:paraId="418AF5F3" w14:textId="6EB2DA6B" w:rsidR="00AD3AC4" w:rsidRDefault="00C80C20" w:rsidP="00D249D4">
      <w:pPr>
        <w:pStyle w:val="Heading3"/>
        <w:jc w:val="both"/>
      </w:pPr>
      <w:bookmarkStart w:id="32" w:name="_Toc180661642"/>
      <w:r>
        <w:t>5.6</w:t>
      </w:r>
      <w:r w:rsidR="00967BED">
        <w:t xml:space="preserve"> </w:t>
      </w:r>
      <w:r w:rsidR="00AD3AC4">
        <w:t>Complaints Procedure</w:t>
      </w:r>
      <w:bookmarkEnd w:id="32"/>
    </w:p>
    <w:p w14:paraId="13CACF31" w14:textId="33BAC990" w:rsidR="000D23AF" w:rsidRDefault="00AD3AC4" w:rsidP="00D249D4">
      <w:pPr>
        <w:jc w:val="both"/>
      </w:pPr>
      <w:r>
        <w:t xml:space="preserve">Any complaints about the procedure of investigation of Research Misconduct can be referred to the </w:t>
      </w:r>
      <w:r w:rsidR="00AA5A42">
        <w:t>u</w:t>
      </w:r>
      <w:r>
        <w:t>niversity’s complaints and feedback procedures.</w:t>
      </w:r>
    </w:p>
    <w:p w14:paraId="2F1B4921" w14:textId="0C6302F3" w:rsidR="00514577" w:rsidRDefault="00514577" w:rsidP="00D249D4">
      <w:pPr>
        <w:jc w:val="both"/>
      </w:pPr>
      <w:r>
        <w:t>If at any stage of this procedure the Complainant, Respondent or other person raises a complaint about the use or operation of this</w:t>
      </w:r>
      <w:r w:rsidR="005156DD">
        <w:t xml:space="preserve"> procedure </w:t>
      </w:r>
      <w:r>
        <w:t xml:space="preserve">or any decision or action proposed or taken under this </w:t>
      </w:r>
      <w:r w:rsidR="00AA5A42">
        <w:t>p</w:t>
      </w:r>
      <w:r>
        <w:t xml:space="preserve">olicy, or raises any other grievance, then the Named Person </w:t>
      </w:r>
      <w:r w:rsidR="006A1623">
        <w:t>can</w:t>
      </w:r>
      <w:r>
        <w:t xml:space="preserve"> seek advice of Human Resources or any other relevant departments, in confidence to determine an appropriate course of action.  </w:t>
      </w:r>
    </w:p>
    <w:p w14:paraId="059B6907" w14:textId="08D4BF71" w:rsidR="00B7407F" w:rsidRPr="00967BED" w:rsidRDefault="00B7407F" w:rsidP="00967BED">
      <w:pPr>
        <w:pStyle w:val="Heading2"/>
        <w:numPr>
          <w:ilvl w:val="0"/>
          <w:numId w:val="20"/>
        </w:numPr>
        <w:jc w:val="both"/>
      </w:pPr>
      <w:bookmarkStart w:id="33" w:name="_Toc180661643"/>
      <w:r w:rsidRPr="00967BED">
        <w:lastRenderedPageBreak/>
        <w:t>Outcomes and Reporting stage</w:t>
      </w:r>
      <w:bookmarkEnd w:id="33"/>
    </w:p>
    <w:p w14:paraId="5309E85C" w14:textId="2F7FB3A3" w:rsidR="00B7407F" w:rsidRDefault="00B7407F" w:rsidP="00D249D4">
      <w:pPr>
        <w:jc w:val="both"/>
      </w:pPr>
      <w:r>
        <w:t xml:space="preserve">The Named Person is responsible for ensuring that any necessary actions are carried out after the investigation is completed. These actions may </w:t>
      </w:r>
      <w:proofErr w:type="gramStart"/>
      <w:r>
        <w:t>include;</w:t>
      </w:r>
      <w:proofErr w:type="gramEnd"/>
      <w:r>
        <w:t xml:space="preserve"> actions relating to the operation and conclusion of the Investigation, reporting the outcomes to relevant colleagues/bodies within the organisation, ensuring that appropriate efforts are made to correct the research record and addressing procedural or organisational matters uncovered during the investigation. </w:t>
      </w:r>
    </w:p>
    <w:p w14:paraId="64E86ACF" w14:textId="1851AEEE" w:rsidR="00B7407F" w:rsidRDefault="00B7407F" w:rsidP="00D249D4">
      <w:pPr>
        <w:pStyle w:val="Heading3"/>
        <w:jc w:val="both"/>
      </w:pPr>
      <w:bookmarkStart w:id="34" w:name="_Toc180661644"/>
      <w:r>
        <w:t>6.1 Timescale</w:t>
      </w:r>
      <w:bookmarkEnd w:id="34"/>
    </w:p>
    <w:p w14:paraId="111197E7" w14:textId="321DB206" w:rsidR="00B7407F" w:rsidRDefault="00B7407F" w:rsidP="00D249D4">
      <w:pPr>
        <w:jc w:val="both"/>
      </w:pPr>
      <w:r>
        <w:t xml:space="preserve">This will vary depending on the scale of action needed, but the Named Person should aim to ensure they are completed within three months of completion of the investigation. </w:t>
      </w:r>
    </w:p>
    <w:p w14:paraId="7A4F5A81" w14:textId="3EFED9ED" w:rsidR="00766DF2" w:rsidRDefault="00766DF2" w:rsidP="00D249D4">
      <w:pPr>
        <w:pStyle w:val="Heading3"/>
        <w:jc w:val="both"/>
      </w:pPr>
      <w:bookmarkStart w:id="35" w:name="_Toc180661645"/>
      <w:r>
        <w:t>6.2 Conclusion of this Stage and Next Steps</w:t>
      </w:r>
      <w:bookmarkEnd w:id="35"/>
    </w:p>
    <w:p w14:paraId="08944B2B" w14:textId="16AE16FA" w:rsidR="00766DF2" w:rsidRDefault="000F6178" w:rsidP="00D249D4">
      <w:pPr>
        <w:jc w:val="both"/>
      </w:pPr>
      <w:r>
        <w:t xml:space="preserve">The Complainant and the Respondent will be informed of; the actions arising from this stage and any relevant actions arising from earlier stages and where relevant, the contact points for any follow-up communications regarding those actions; the options for appeal open to them (see next stage) and they will be informed that unless an appeal is raised, the investigation and the use of this </w:t>
      </w:r>
      <w:r w:rsidR="00AA5A42">
        <w:t>p</w:t>
      </w:r>
      <w:r>
        <w:t xml:space="preserve">olicy have now concluded. </w:t>
      </w:r>
    </w:p>
    <w:p w14:paraId="5FA8F070" w14:textId="0A2FA43E" w:rsidR="00766DF2" w:rsidRPr="00967BED" w:rsidRDefault="000F6178" w:rsidP="00967BED">
      <w:pPr>
        <w:pStyle w:val="Heading2"/>
        <w:numPr>
          <w:ilvl w:val="0"/>
          <w:numId w:val="20"/>
        </w:numPr>
        <w:jc w:val="both"/>
      </w:pPr>
      <w:bookmarkStart w:id="36" w:name="_Toc180661646"/>
      <w:r w:rsidRPr="00967BED">
        <w:t>Appeals Stage</w:t>
      </w:r>
      <w:bookmarkEnd w:id="36"/>
    </w:p>
    <w:p w14:paraId="4B17E0DC" w14:textId="23FE478F" w:rsidR="000F6178" w:rsidRPr="000F6178" w:rsidRDefault="000F6178" w:rsidP="00D249D4">
      <w:pPr>
        <w:jc w:val="both"/>
      </w:pPr>
      <w:r>
        <w:t xml:space="preserve">The appeals process will be managed by an individual other than the Named Person </w:t>
      </w:r>
      <w:r w:rsidR="005F5C70">
        <w:t>(</w:t>
      </w:r>
      <w:r>
        <w:t>as they could be implicated in the substance of any appeal</w:t>
      </w:r>
      <w:r w:rsidR="005F5C70">
        <w:t>)</w:t>
      </w:r>
      <w:r>
        <w:t xml:space="preserve">. An alternative designated individual who has not been involved in the matter previously will establish an </w:t>
      </w:r>
      <w:r w:rsidR="00AA5A42">
        <w:t>a</w:t>
      </w:r>
      <w:r>
        <w:t xml:space="preserve">ppeals </w:t>
      </w:r>
      <w:r w:rsidR="00AA5A42">
        <w:t>p</w:t>
      </w:r>
      <w:r>
        <w:t xml:space="preserve">anel. </w:t>
      </w:r>
      <w:r w:rsidR="00A02A4B">
        <w:t xml:space="preserve">The </w:t>
      </w:r>
      <w:r w:rsidR="00AA5A42">
        <w:t>a</w:t>
      </w:r>
      <w:r w:rsidR="00A02A4B">
        <w:t xml:space="preserve">ppeals </w:t>
      </w:r>
      <w:r w:rsidR="00AA5A42">
        <w:t>p</w:t>
      </w:r>
      <w:r w:rsidR="00A02A4B">
        <w:t xml:space="preserve">anel will normally consist of three persons. </w:t>
      </w:r>
      <w:r>
        <w:t xml:space="preserve">At least one member of the </w:t>
      </w:r>
      <w:r w:rsidR="00AA5A42">
        <w:t>a</w:t>
      </w:r>
      <w:r>
        <w:t xml:space="preserve">ppeals </w:t>
      </w:r>
      <w:r w:rsidR="00AA5A42">
        <w:t>p</w:t>
      </w:r>
      <w:r>
        <w:t xml:space="preserve">anel must be from outside the </w:t>
      </w:r>
      <w:r w:rsidR="00AA5A42">
        <w:t>u</w:t>
      </w:r>
      <w:r>
        <w:t>niversity</w:t>
      </w:r>
      <w:r w:rsidR="00A02A4B">
        <w:t xml:space="preserve">, one member shall be an academic specialist in the general area within which the misconduct is alleged to have taken place. The Alternative Named Person will select one of the members of the </w:t>
      </w:r>
      <w:r w:rsidR="00AA5A42">
        <w:t>a</w:t>
      </w:r>
      <w:r w:rsidR="00A02A4B">
        <w:t xml:space="preserve">ppeals </w:t>
      </w:r>
      <w:r w:rsidR="00AA5A42">
        <w:t>p</w:t>
      </w:r>
      <w:r w:rsidR="00A02A4B">
        <w:t xml:space="preserve">anel to act as its Chair. </w:t>
      </w:r>
    </w:p>
    <w:p w14:paraId="18F80393" w14:textId="2D628FE3" w:rsidR="00766DF2" w:rsidRDefault="00EF7D73" w:rsidP="00D249D4">
      <w:pPr>
        <w:jc w:val="both"/>
      </w:pPr>
      <w:r>
        <w:t xml:space="preserve">The following outcomes are available to the </w:t>
      </w:r>
      <w:r w:rsidR="00AA5A42">
        <w:t>a</w:t>
      </w:r>
      <w:r>
        <w:t xml:space="preserve">ppeals </w:t>
      </w:r>
      <w:r w:rsidR="00AA5A42">
        <w:t>p</w:t>
      </w:r>
      <w:r>
        <w:t>anel:</w:t>
      </w:r>
    </w:p>
    <w:p w14:paraId="4EE49F36" w14:textId="4C06F951" w:rsidR="00EF7D73" w:rsidRDefault="00EF7D73" w:rsidP="00D249D4">
      <w:pPr>
        <w:pStyle w:val="ListParagraph"/>
        <w:numPr>
          <w:ilvl w:val="0"/>
          <w:numId w:val="18"/>
        </w:numPr>
        <w:jc w:val="both"/>
      </w:pPr>
      <w:r>
        <w:t xml:space="preserve">a conclusion of an </w:t>
      </w:r>
      <w:r w:rsidR="00AA5A42">
        <w:t>i</w:t>
      </w:r>
      <w:r>
        <w:t xml:space="preserve">nitial </w:t>
      </w:r>
      <w:r w:rsidR="00AA5A42">
        <w:t>i</w:t>
      </w:r>
      <w:r>
        <w:t xml:space="preserve">nvestigation or a </w:t>
      </w:r>
      <w:r w:rsidR="00AA5A42">
        <w:t>f</w:t>
      </w:r>
      <w:r>
        <w:t xml:space="preserve">ull </w:t>
      </w:r>
      <w:r w:rsidR="00AA5A42">
        <w:t>i</w:t>
      </w:r>
      <w:r>
        <w:t xml:space="preserve">nvestigation that an allegation is unfounded, because it is mistaken or is frivolous or is otherwise without substance, and will be dismissed; or </w:t>
      </w:r>
    </w:p>
    <w:p w14:paraId="7887E4EB" w14:textId="17703685" w:rsidR="00EF7D73" w:rsidRDefault="00EF7D73" w:rsidP="00D249D4">
      <w:pPr>
        <w:pStyle w:val="ListParagraph"/>
        <w:numPr>
          <w:ilvl w:val="0"/>
          <w:numId w:val="18"/>
        </w:numPr>
        <w:jc w:val="both"/>
      </w:pPr>
      <w:r>
        <w:t xml:space="preserve">a conclusion of an </w:t>
      </w:r>
      <w:r w:rsidR="00AA5A42">
        <w:t>i</w:t>
      </w:r>
      <w:r>
        <w:t xml:space="preserve">nitial </w:t>
      </w:r>
      <w:r w:rsidR="00AA5A42">
        <w:t>i</w:t>
      </w:r>
      <w:r>
        <w:t xml:space="preserve">nvestigation or a </w:t>
      </w:r>
      <w:r w:rsidR="00AA5A42">
        <w:t>f</w:t>
      </w:r>
      <w:r>
        <w:t xml:space="preserve">ull </w:t>
      </w:r>
      <w:r w:rsidR="00AA5A42">
        <w:t>i</w:t>
      </w:r>
      <w:r>
        <w:t xml:space="preserve">nvestigation that an allegation is unfounded, because it is vexatious and/or malicious, and will be dismissed; or </w:t>
      </w:r>
    </w:p>
    <w:p w14:paraId="30B1B48D" w14:textId="3BD4FB9B" w:rsidR="00EF7D73" w:rsidRDefault="00EF7D73" w:rsidP="00D249D4">
      <w:pPr>
        <w:pStyle w:val="ListParagraph"/>
        <w:numPr>
          <w:ilvl w:val="0"/>
          <w:numId w:val="18"/>
        </w:numPr>
        <w:jc w:val="both"/>
      </w:pPr>
      <w:r>
        <w:t xml:space="preserve">a conclusion of an </w:t>
      </w:r>
      <w:r w:rsidR="00AA5A42">
        <w:t>i</w:t>
      </w:r>
      <w:r>
        <w:t xml:space="preserve">nitial </w:t>
      </w:r>
      <w:r w:rsidR="00AA5A42">
        <w:t>i</w:t>
      </w:r>
      <w:r>
        <w:t xml:space="preserve">nvestigation or a </w:t>
      </w:r>
      <w:r w:rsidR="00AA5A42">
        <w:t>f</w:t>
      </w:r>
      <w:r>
        <w:t xml:space="preserve">ull </w:t>
      </w:r>
      <w:r w:rsidR="00AA5A42">
        <w:t>i</w:t>
      </w:r>
      <w:r>
        <w:t>nvestigation that an allegation has some substance but due to its relatively minor nature or because it relates to poor practice rather than misconduct, will be addressed through education and training or other non-disciplinary approaches or</w:t>
      </w:r>
    </w:p>
    <w:p w14:paraId="2D891FAD" w14:textId="6D2D7414" w:rsidR="00EF7D73" w:rsidRDefault="00EF7D73" w:rsidP="00D249D4">
      <w:pPr>
        <w:pStyle w:val="ListParagraph"/>
        <w:numPr>
          <w:ilvl w:val="0"/>
          <w:numId w:val="18"/>
        </w:numPr>
        <w:jc w:val="both"/>
      </w:pPr>
      <w:r>
        <w:t xml:space="preserve">a conclusion of a </w:t>
      </w:r>
      <w:r w:rsidR="00AA5A42">
        <w:t>f</w:t>
      </w:r>
      <w:r>
        <w:t xml:space="preserve">ull </w:t>
      </w:r>
      <w:r w:rsidR="00AA5A42">
        <w:t>i</w:t>
      </w:r>
      <w:r>
        <w:t>nvestigation that an allegation is upheld in full or</w:t>
      </w:r>
    </w:p>
    <w:p w14:paraId="0D1F0AF2" w14:textId="2A963C09" w:rsidR="00EF7D73" w:rsidRDefault="00EF7D73" w:rsidP="00D249D4">
      <w:pPr>
        <w:pStyle w:val="ListParagraph"/>
        <w:numPr>
          <w:ilvl w:val="0"/>
          <w:numId w:val="18"/>
        </w:numPr>
        <w:jc w:val="both"/>
      </w:pPr>
      <w:r>
        <w:t xml:space="preserve">a conclusion of a </w:t>
      </w:r>
      <w:r w:rsidR="00AA5A42">
        <w:t>f</w:t>
      </w:r>
      <w:r>
        <w:t xml:space="preserve">ull </w:t>
      </w:r>
      <w:r w:rsidR="00AA5A42">
        <w:t>i</w:t>
      </w:r>
      <w:r>
        <w:t>nvestigation that an allegation is upheld in part.</w:t>
      </w:r>
    </w:p>
    <w:p w14:paraId="109E5622" w14:textId="79A413F0" w:rsidR="00EF7D73" w:rsidRDefault="00EF7D73" w:rsidP="00D249D4">
      <w:pPr>
        <w:pStyle w:val="Heading3"/>
        <w:jc w:val="both"/>
      </w:pPr>
      <w:bookmarkStart w:id="37" w:name="_Toc180661647"/>
      <w:r>
        <w:lastRenderedPageBreak/>
        <w:t>7.1 Timescale</w:t>
      </w:r>
      <w:bookmarkEnd w:id="37"/>
    </w:p>
    <w:p w14:paraId="07E8E21F" w14:textId="24D0F79A" w:rsidR="00EF7D73" w:rsidRDefault="00EF7D73" w:rsidP="00D249D4">
      <w:pPr>
        <w:jc w:val="both"/>
      </w:pPr>
      <w:r>
        <w:t xml:space="preserve">Any appeal should normally be heard within two months of the outcome of the </w:t>
      </w:r>
      <w:r w:rsidR="00AA5A42">
        <w:t>i</w:t>
      </w:r>
      <w:r>
        <w:t xml:space="preserve">nvestigation. Any delays to this timescale will be explained to the Complainant and the Respondent in writing, presenting an estimated revised date of completion. </w:t>
      </w:r>
    </w:p>
    <w:p w14:paraId="330EBBD8" w14:textId="2CDBA928" w:rsidR="00EF7D73" w:rsidRDefault="00EF7D73" w:rsidP="00D249D4">
      <w:pPr>
        <w:pStyle w:val="Heading3"/>
        <w:jc w:val="both"/>
      </w:pPr>
      <w:bookmarkStart w:id="38" w:name="_Toc180661648"/>
      <w:r>
        <w:t>7.2 Process</w:t>
      </w:r>
      <w:bookmarkEnd w:id="38"/>
    </w:p>
    <w:p w14:paraId="606B5E6E" w14:textId="40DEFAB4" w:rsidR="00EF7D73" w:rsidRDefault="00EF7D73" w:rsidP="00D249D4">
      <w:pPr>
        <w:jc w:val="both"/>
      </w:pPr>
      <w:r>
        <w:t xml:space="preserve">Any appeal shall be made in writing to the Alternative Named Person within 10 working days of being notified of the outcome of this </w:t>
      </w:r>
      <w:r w:rsidR="00AA5A42">
        <w:t>p</w:t>
      </w:r>
      <w:r>
        <w:t xml:space="preserve">rocedure. The notice shall set out the grounds of appeal, and be accompanied, wherever possible, by supporting documentation. </w:t>
      </w:r>
    </w:p>
    <w:p w14:paraId="09589C28" w14:textId="1D687566" w:rsidR="00EF7D73" w:rsidRDefault="00EF7D73" w:rsidP="00D249D4">
      <w:pPr>
        <w:jc w:val="both"/>
      </w:pPr>
      <w:r>
        <w:t xml:space="preserve">Appeals may be permitted on any or </w:t>
      </w:r>
      <w:proofErr w:type="gramStart"/>
      <w:r>
        <w:t>all of</w:t>
      </w:r>
      <w:proofErr w:type="gramEnd"/>
      <w:r>
        <w:t xml:space="preserve"> the following grounds:</w:t>
      </w:r>
    </w:p>
    <w:p w14:paraId="633F4937" w14:textId="302912EB" w:rsidR="00EF7D73" w:rsidRDefault="00EF7D73" w:rsidP="00D249D4">
      <w:pPr>
        <w:pStyle w:val="ListParagraph"/>
        <w:numPr>
          <w:ilvl w:val="0"/>
          <w:numId w:val="19"/>
        </w:numPr>
        <w:jc w:val="both"/>
      </w:pPr>
      <w:r>
        <w:t xml:space="preserve">procedural irregularity in the conduct of the investigation up to and before the </w:t>
      </w:r>
      <w:r w:rsidR="00AA5A42">
        <w:t>a</w:t>
      </w:r>
      <w:r>
        <w:t>ppeal</w:t>
      </w:r>
      <w:r w:rsidR="00AA5A42">
        <w:t xml:space="preserve"> p</w:t>
      </w:r>
      <w:r>
        <w:t>anel that could have had a material impact on the outcome.</w:t>
      </w:r>
    </w:p>
    <w:p w14:paraId="049CF435" w14:textId="490BAF04" w:rsidR="00EF7D73" w:rsidRDefault="00A02A4B" w:rsidP="00D249D4">
      <w:pPr>
        <w:pStyle w:val="ListParagraph"/>
        <w:numPr>
          <w:ilvl w:val="0"/>
          <w:numId w:val="19"/>
        </w:numPr>
        <w:jc w:val="both"/>
      </w:pPr>
      <w:r>
        <w:t xml:space="preserve">Fresh evidence becoming available which was not available to the Investigator and/or the </w:t>
      </w:r>
      <w:r w:rsidR="00AA5A42">
        <w:t>f</w:t>
      </w:r>
      <w:r>
        <w:t xml:space="preserve">ull </w:t>
      </w:r>
      <w:r w:rsidR="00AA5A42">
        <w:t>i</w:t>
      </w:r>
      <w:r>
        <w:t xml:space="preserve">nvestigation </w:t>
      </w:r>
      <w:r w:rsidR="00AA5A42">
        <w:t>p</w:t>
      </w:r>
      <w:r>
        <w:t>anel.</w:t>
      </w:r>
    </w:p>
    <w:p w14:paraId="58F48261" w14:textId="2A2705CE" w:rsidR="00A02A4B" w:rsidRDefault="00A02A4B" w:rsidP="00D249D4">
      <w:pPr>
        <w:pStyle w:val="ListParagraph"/>
        <w:numPr>
          <w:ilvl w:val="0"/>
          <w:numId w:val="19"/>
        </w:numPr>
        <w:jc w:val="both"/>
      </w:pPr>
      <w:r>
        <w:t xml:space="preserve">There was evidence of bias or unfairness in the process or decisions taken by the Named Person, Investigator and/or the </w:t>
      </w:r>
      <w:r w:rsidR="00AA5A42">
        <w:t>f</w:t>
      </w:r>
      <w:r>
        <w:t xml:space="preserve">ull </w:t>
      </w:r>
      <w:r w:rsidR="00AA5A42">
        <w:t>i</w:t>
      </w:r>
      <w:r>
        <w:t xml:space="preserve">nvestigation </w:t>
      </w:r>
      <w:r w:rsidR="00AA5A42">
        <w:t>p</w:t>
      </w:r>
      <w:r>
        <w:t xml:space="preserve">anel. </w:t>
      </w:r>
    </w:p>
    <w:p w14:paraId="7CAD24AE" w14:textId="18E34C93" w:rsidR="00A02A4B" w:rsidRDefault="00A02A4B" w:rsidP="00D249D4">
      <w:pPr>
        <w:pStyle w:val="ListParagraph"/>
        <w:numPr>
          <w:ilvl w:val="0"/>
          <w:numId w:val="19"/>
        </w:numPr>
        <w:jc w:val="both"/>
      </w:pPr>
      <w:r>
        <w:t xml:space="preserve">The recommendations made as part of an outcome of the </w:t>
      </w:r>
      <w:r w:rsidR="00AA5A42">
        <w:t>p</w:t>
      </w:r>
      <w:r>
        <w:t xml:space="preserve">rocedure/subsequent actions taken are either excessive or inadequate concerning the misconduct found by the investigation. </w:t>
      </w:r>
    </w:p>
    <w:p w14:paraId="737B5B38" w14:textId="437C92FB" w:rsidR="00A02A4B" w:rsidRDefault="00A02A4B" w:rsidP="00D249D4">
      <w:pPr>
        <w:jc w:val="both"/>
      </w:pPr>
      <w:r>
        <w:t xml:space="preserve">The Alternative Named Person will then assess the appeal to determine whether it falls within one or more of the grounds for appeal set out above. If the appeal does not fall within one or more of the grounds, then the appeal is </w:t>
      </w:r>
      <w:proofErr w:type="gramStart"/>
      <w:r>
        <w:t>dismissed</w:t>
      </w:r>
      <w:proofErr w:type="gramEnd"/>
      <w:r>
        <w:t xml:space="preserve"> and this decision should be communicat</w:t>
      </w:r>
      <w:r w:rsidR="005156DD">
        <w:t>ed</w:t>
      </w:r>
      <w:r>
        <w:t xml:space="preserve"> to the person who submitted the appeal. The </w:t>
      </w:r>
      <w:r w:rsidR="00AA5A42">
        <w:t>a</w:t>
      </w:r>
      <w:r>
        <w:t xml:space="preserve">ppeal stage now ends. If the appeal does fall within one or more of the grounds for appeal, the Alternative Named Person shall then, as soon as is practicable, appoint an </w:t>
      </w:r>
      <w:r w:rsidR="00AA5A42">
        <w:t>a</w:t>
      </w:r>
      <w:r>
        <w:t xml:space="preserve">ppeals </w:t>
      </w:r>
      <w:r w:rsidR="00AA5A42">
        <w:t>p</w:t>
      </w:r>
      <w:r>
        <w:t xml:space="preserve">anel to undertake the appeals process. </w:t>
      </w:r>
    </w:p>
    <w:p w14:paraId="1469C320" w14:textId="69C97C2E" w:rsidR="00A02A4B" w:rsidRDefault="00A02A4B" w:rsidP="00D249D4">
      <w:pPr>
        <w:jc w:val="both"/>
      </w:pPr>
      <w:r>
        <w:t xml:space="preserve">When making any decisions about the conduct or conclusion of the </w:t>
      </w:r>
      <w:r w:rsidR="00AA5A42">
        <w:t>a</w:t>
      </w:r>
      <w:r>
        <w:t xml:space="preserve">ppeals </w:t>
      </w:r>
      <w:r w:rsidR="00AA5A42">
        <w:t>s</w:t>
      </w:r>
      <w:r>
        <w:t xml:space="preserve">tage, the </w:t>
      </w:r>
      <w:r w:rsidR="00AA5A42">
        <w:t>a</w:t>
      </w:r>
      <w:r>
        <w:t xml:space="preserve">ppeals </w:t>
      </w:r>
      <w:r w:rsidR="00AA5A42">
        <w:t>p</w:t>
      </w:r>
      <w:r>
        <w:t xml:space="preserve">anel will do so by reaching a consensus. The </w:t>
      </w:r>
      <w:r w:rsidR="00AA5A42">
        <w:t>a</w:t>
      </w:r>
      <w:r>
        <w:t xml:space="preserve">ppeals </w:t>
      </w:r>
      <w:r w:rsidR="00AA5A42">
        <w:t>p</w:t>
      </w:r>
      <w:r>
        <w:t xml:space="preserve">anel will then review the conduct of the </w:t>
      </w:r>
      <w:r w:rsidR="00321836">
        <w:t>investigation,</w:t>
      </w:r>
      <w:r>
        <w:t xml:space="preserve"> and any evidence submitted in support</w:t>
      </w:r>
      <w:r w:rsidR="00916C7D">
        <w:t xml:space="preserve">. </w:t>
      </w:r>
    </w:p>
    <w:p w14:paraId="3923FB0F" w14:textId="2B6B9621" w:rsidR="00A02A4B" w:rsidRDefault="00A02A4B" w:rsidP="00D249D4">
      <w:pPr>
        <w:pStyle w:val="Heading3"/>
        <w:jc w:val="both"/>
      </w:pPr>
      <w:bookmarkStart w:id="39" w:name="_Toc180661649"/>
      <w:r>
        <w:t>7.3 Conclusion of this Stage and Next Steps</w:t>
      </w:r>
      <w:bookmarkEnd w:id="39"/>
    </w:p>
    <w:p w14:paraId="4E59F33A" w14:textId="02402F47" w:rsidR="00A02A4B" w:rsidRDefault="009D05D5" w:rsidP="00D249D4">
      <w:pPr>
        <w:jc w:val="both"/>
      </w:pPr>
      <w:r>
        <w:t xml:space="preserve">The </w:t>
      </w:r>
      <w:r w:rsidR="00AA5A42">
        <w:t>a</w:t>
      </w:r>
      <w:r>
        <w:t xml:space="preserve">ppeals </w:t>
      </w:r>
      <w:r w:rsidR="00AA5A42">
        <w:t>p</w:t>
      </w:r>
      <w:r>
        <w:t xml:space="preserve">anel shall write a report setting out its conclusions, giving reasons for its decision and recording any differing views. The decision of the </w:t>
      </w:r>
      <w:r w:rsidR="00AA5A42">
        <w:t>a</w:t>
      </w:r>
      <w:r>
        <w:t xml:space="preserve">ppeal </w:t>
      </w:r>
      <w:r w:rsidR="00AA5A42">
        <w:t>p</w:t>
      </w:r>
      <w:r>
        <w:t xml:space="preserve">anel is final. </w:t>
      </w:r>
    </w:p>
    <w:p w14:paraId="4666A11C" w14:textId="07B971FF" w:rsidR="00A82F9D" w:rsidRDefault="00A82F9D" w:rsidP="00D249D4">
      <w:pPr>
        <w:jc w:val="both"/>
      </w:pPr>
      <w:r>
        <w:t xml:space="preserve">A summary of the conclusions will be sent to the Complainant and the Respondent for comment on matters of factual accuracy. The </w:t>
      </w:r>
      <w:r w:rsidR="00AA5A42">
        <w:t>a</w:t>
      </w:r>
      <w:r>
        <w:t xml:space="preserve">ppeals </w:t>
      </w:r>
      <w:r w:rsidR="00AA5A42">
        <w:t>p</w:t>
      </w:r>
      <w:r>
        <w:t xml:space="preserve">anel will consider the responses received and if they consider that the report include errors of fact, will modify their report as necessary. </w:t>
      </w:r>
    </w:p>
    <w:p w14:paraId="7022A465" w14:textId="50092922" w:rsidR="00A82F9D" w:rsidRDefault="00865F0E" w:rsidP="00D249D4">
      <w:pPr>
        <w:jc w:val="both"/>
      </w:pPr>
      <w:r>
        <w:t xml:space="preserve">The Alternative Named Person shall convey the substance of the </w:t>
      </w:r>
      <w:r w:rsidR="00AA5A42">
        <w:t>a</w:t>
      </w:r>
      <w:r>
        <w:t>ppeal</w:t>
      </w:r>
      <w:r w:rsidR="00FA1930">
        <w:t>s</w:t>
      </w:r>
      <w:r>
        <w:t xml:space="preserve"> </w:t>
      </w:r>
      <w:r w:rsidR="00AA5A42">
        <w:t>p</w:t>
      </w:r>
      <w:r>
        <w:t xml:space="preserve">anel’s findings and recommendations to the Complainant, the Respondent and such other </w:t>
      </w:r>
      <w:r>
        <w:lastRenderedPageBreak/>
        <w:t xml:space="preserve">persons or bodies as they deem appropriate. They will then undertake the actions necessary to implement the conclusions of the </w:t>
      </w:r>
      <w:r w:rsidR="00AA5A42">
        <w:t>a</w:t>
      </w:r>
      <w:r>
        <w:t xml:space="preserve">ppeals </w:t>
      </w:r>
      <w:r w:rsidR="00AA5A42">
        <w:t>p</w:t>
      </w:r>
      <w:r>
        <w:t xml:space="preserve">anel. </w:t>
      </w:r>
    </w:p>
    <w:p w14:paraId="26333AA0" w14:textId="0BA7D6B3" w:rsidR="00865F0E" w:rsidRPr="00A02A4B" w:rsidRDefault="00865F0E" w:rsidP="00D249D4">
      <w:pPr>
        <w:jc w:val="both"/>
      </w:pPr>
      <w:r>
        <w:t xml:space="preserve">The work of the </w:t>
      </w:r>
      <w:r w:rsidR="00AA5A42">
        <w:t>a</w:t>
      </w:r>
      <w:r>
        <w:t xml:space="preserve">ppeals </w:t>
      </w:r>
      <w:r w:rsidR="00AA5A42">
        <w:t>p</w:t>
      </w:r>
      <w:r>
        <w:t xml:space="preserve">anel is then </w:t>
      </w:r>
      <w:proofErr w:type="gramStart"/>
      <w:r>
        <w:t>concluded</w:t>
      </w:r>
      <w:proofErr w:type="gramEnd"/>
      <w:r>
        <w:t xml:space="preserve"> and the </w:t>
      </w:r>
      <w:r w:rsidR="00AA5A42">
        <w:t>a</w:t>
      </w:r>
      <w:r>
        <w:t xml:space="preserve">ppeals </w:t>
      </w:r>
      <w:r w:rsidR="00AA5A42">
        <w:t>p</w:t>
      </w:r>
      <w:r>
        <w:t xml:space="preserve">anel should be disbanded. The </w:t>
      </w:r>
      <w:r w:rsidR="00AA5A42">
        <w:t>a</w:t>
      </w:r>
      <w:r>
        <w:t xml:space="preserve">ppeals stage now ends. </w:t>
      </w:r>
    </w:p>
    <w:p w14:paraId="667B3D86" w14:textId="550D985F" w:rsidR="00C625B0" w:rsidRDefault="000D23AF" w:rsidP="00D249D4">
      <w:pPr>
        <w:pStyle w:val="Heading1"/>
        <w:jc w:val="both"/>
      </w:pPr>
      <w:bookmarkStart w:id="40" w:name="_Toc180661650"/>
      <w:proofErr w:type="spellStart"/>
      <w:r w:rsidRPr="000D23AF">
        <w:t>Endmatter</w:t>
      </w:r>
      <w:bookmarkEnd w:id="40"/>
      <w:proofErr w:type="spellEnd"/>
    </w:p>
    <w:p w14:paraId="20F43CC3" w14:textId="77777777" w:rsidR="006A5B50" w:rsidRPr="006A5B50" w:rsidRDefault="006A5B50" w:rsidP="00D249D4">
      <w:pPr>
        <w:jc w:val="both"/>
      </w:pPr>
    </w:p>
    <w:tbl>
      <w:tblPr>
        <w:tblStyle w:val="TableGrid"/>
        <w:tblW w:w="0" w:type="auto"/>
        <w:tblLook w:val="04A0" w:firstRow="1" w:lastRow="0" w:firstColumn="1" w:lastColumn="0" w:noHBand="0" w:noVBand="1"/>
      </w:tblPr>
      <w:tblGrid>
        <w:gridCol w:w="2752"/>
        <w:gridCol w:w="6264"/>
      </w:tblGrid>
      <w:tr w:rsidR="000D23AF" w14:paraId="33184DF9" w14:textId="77777777" w:rsidTr="00967BED">
        <w:trPr>
          <w:tblHeader/>
        </w:trPr>
        <w:tc>
          <w:tcPr>
            <w:tcW w:w="2808" w:type="dxa"/>
          </w:tcPr>
          <w:p w14:paraId="54CBBAB6" w14:textId="77777777" w:rsidR="000D23AF" w:rsidRPr="00967BED" w:rsidRDefault="000D23AF" w:rsidP="00967BED">
            <w:pPr>
              <w:pStyle w:val="Title"/>
              <w:rPr>
                <w:sz w:val="28"/>
                <w:szCs w:val="28"/>
              </w:rPr>
            </w:pPr>
            <w:r w:rsidRPr="00967BED">
              <w:rPr>
                <w:sz w:val="28"/>
                <w:szCs w:val="28"/>
              </w:rPr>
              <w:t>Title</w:t>
            </w:r>
          </w:p>
        </w:tc>
        <w:tc>
          <w:tcPr>
            <w:tcW w:w="6434" w:type="dxa"/>
          </w:tcPr>
          <w:p w14:paraId="26C6C8F6" w14:textId="77777777" w:rsidR="000D23AF" w:rsidRPr="00967BED" w:rsidRDefault="00816CAE" w:rsidP="00967BED">
            <w:pPr>
              <w:pStyle w:val="Title"/>
              <w:rPr>
                <w:sz w:val="28"/>
                <w:szCs w:val="28"/>
              </w:rPr>
            </w:pPr>
            <w:r w:rsidRPr="00967BED">
              <w:rPr>
                <w:sz w:val="28"/>
                <w:szCs w:val="28"/>
              </w:rPr>
              <w:t>Code of Practice for the Investigation of Research Misconduct</w:t>
            </w:r>
          </w:p>
        </w:tc>
      </w:tr>
      <w:tr w:rsidR="000D23AF" w14:paraId="5E2770FF" w14:textId="77777777" w:rsidTr="000D23AF">
        <w:tc>
          <w:tcPr>
            <w:tcW w:w="2808" w:type="dxa"/>
          </w:tcPr>
          <w:p w14:paraId="467423AC" w14:textId="77777777" w:rsidR="000D23AF" w:rsidRDefault="00683E10" w:rsidP="008B50A4">
            <w:pPr>
              <w:jc w:val="both"/>
            </w:pPr>
            <w:r>
              <w:t xml:space="preserve">Policy </w:t>
            </w:r>
            <w:r w:rsidR="000D23AF">
              <w:t>Owner</w:t>
            </w:r>
          </w:p>
        </w:tc>
        <w:tc>
          <w:tcPr>
            <w:tcW w:w="6434" w:type="dxa"/>
          </w:tcPr>
          <w:p w14:paraId="70894BA2" w14:textId="77777777" w:rsidR="000D23AF" w:rsidRDefault="00816CAE" w:rsidP="008B50A4">
            <w:pPr>
              <w:jc w:val="both"/>
            </w:pPr>
            <w:r>
              <w:t>Director of the Research Office</w:t>
            </w:r>
          </w:p>
        </w:tc>
      </w:tr>
      <w:tr w:rsidR="000D23AF" w14:paraId="710094AD" w14:textId="77777777" w:rsidTr="000D23AF">
        <w:tc>
          <w:tcPr>
            <w:tcW w:w="2808" w:type="dxa"/>
          </w:tcPr>
          <w:p w14:paraId="2A26DD40" w14:textId="77777777" w:rsidR="000D23AF" w:rsidRDefault="000D23AF" w:rsidP="008B50A4">
            <w:pPr>
              <w:jc w:val="both"/>
            </w:pPr>
            <w:r>
              <w:t>Approved by</w:t>
            </w:r>
          </w:p>
        </w:tc>
        <w:tc>
          <w:tcPr>
            <w:tcW w:w="6434" w:type="dxa"/>
          </w:tcPr>
          <w:p w14:paraId="3002A855" w14:textId="77777777" w:rsidR="000D23AF" w:rsidRDefault="00816CAE" w:rsidP="008B50A4">
            <w:pPr>
              <w:jc w:val="both"/>
            </w:pPr>
            <w:r>
              <w:t>University Research Committee</w:t>
            </w:r>
          </w:p>
        </w:tc>
      </w:tr>
      <w:tr w:rsidR="000D23AF" w14:paraId="3EE61A06" w14:textId="77777777" w:rsidTr="000D23AF">
        <w:tc>
          <w:tcPr>
            <w:tcW w:w="2808" w:type="dxa"/>
          </w:tcPr>
          <w:p w14:paraId="3E549BD8" w14:textId="77777777" w:rsidR="000D23AF" w:rsidRDefault="000D23AF" w:rsidP="008B50A4">
            <w:pPr>
              <w:jc w:val="both"/>
            </w:pPr>
            <w:r>
              <w:t xml:space="preserve">Date of </w:t>
            </w:r>
            <w:r w:rsidR="00683E10">
              <w:t>Approval</w:t>
            </w:r>
          </w:p>
        </w:tc>
        <w:tc>
          <w:tcPr>
            <w:tcW w:w="6434" w:type="dxa"/>
          </w:tcPr>
          <w:p w14:paraId="4EEB95FE" w14:textId="1BE6E092" w:rsidR="000D23AF" w:rsidRDefault="004F68EC" w:rsidP="008B50A4">
            <w:pPr>
              <w:jc w:val="both"/>
            </w:pPr>
            <w:r>
              <w:t xml:space="preserve">May 2014, revised April 2017 and </w:t>
            </w:r>
            <w:r w:rsidR="00F320D7">
              <w:t>July</w:t>
            </w:r>
            <w:r>
              <w:t xml:space="preserve"> 2019</w:t>
            </w:r>
            <w:r w:rsidR="00AE45F8">
              <w:t xml:space="preserve"> and February 2025 </w:t>
            </w:r>
          </w:p>
        </w:tc>
      </w:tr>
      <w:tr w:rsidR="000D23AF" w14:paraId="5E937384" w14:textId="77777777" w:rsidTr="000D23AF">
        <w:tc>
          <w:tcPr>
            <w:tcW w:w="2808" w:type="dxa"/>
          </w:tcPr>
          <w:p w14:paraId="1C812F79" w14:textId="77777777" w:rsidR="000D23AF" w:rsidRDefault="000D23AF" w:rsidP="008B50A4">
            <w:pPr>
              <w:jc w:val="both"/>
            </w:pPr>
            <w:r>
              <w:t xml:space="preserve">Date for Review </w:t>
            </w:r>
          </w:p>
        </w:tc>
        <w:tc>
          <w:tcPr>
            <w:tcW w:w="6434" w:type="dxa"/>
          </w:tcPr>
          <w:p w14:paraId="2306FFE3" w14:textId="57A5A78E" w:rsidR="000D23AF" w:rsidRDefault="00AE45F8" w:rsidP="008B50A4">
            <w:pPr>
              <w:jc w:val="both"/>
            </w:pPr>
            <w:r>
              <w:t>July 2028</w:t>
            </w:r>
          </w:p>
        </w:tc>
      </w:tr>
    </w:tbl>
    <w:p w14:paraId="59C376CD" w14:textId="77777777" w:rsidR="00C625B0" w:rsidRDefault="00C625B0" w:rsidP="008B50A4">
      <w:pPr>
        <w:jc w:val="both"/>
      </w:pPr>
    </w:p>
    <w:sectPr w:rsidR="00C625B0" w:rsidSect="006A5B50">
      <w:footerReference w:type="default" r:id="rId9"/>
      <w:footerReference w:type="first" r:id="rId10"/>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F9FA" w14:textId="77777777" w:rsidR="007F0CFE" w:rsidRDefault="007F0CFE" w:rsidP="006A5B50">
      <w:pPr>
        <w:spacing w:after="0" w:line="240" w:lineRule="auto"/>
      </w:pPr>
      <w:r>
        <w:separator/>
      </w:r>
    </w:p>
  </w:endnote>
  <w:endnote w:type="continuationSeparator" w:id="0">
    <w:p w14:paraId="1037C597" w14:textId="77777777" w:rsidR="007F0CFE" w:rsidRDefault="007F0CFE"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2090E3B0" w14:textId="77777777" w:rsidR="00CC04D9" w:rsidRDefault="00CC04D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17B95F3" w14:textId="77777777" w:rsidR="00CC04D9" w:rsidRDefault="00CC0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F43" w14:textId="77777777" w:rsidR="00CC04D9" w:rsidRDefault="00CC04D9" w:rsidP="007F06C7">
    <w:pPr>
      <w:pStyle w:val="Footer"/>
      <w:tabs>
        <w:tab w:val="clear" w:pos="4513"/>
        <w:tab w:val="clear" w:pos="9026"/>
        <w:tab w:val="left" w:pos="1155"/>
      </w:tabs>
      <w:jc w:val="right"/>
    </w:pPr>
    <w:r>
      <w:tab/>
    </w:r>
    <w:r>
      <w:rPr>
        <w:noProof/>
        <w:lang w:eastAsia="en-GB"/>
      </w:rPr>
      <w:drawing>
        <wp:inline distT="0" distB="0" distL="0" distR="0" wp14:anchorId="31F130BB" wp14:editId="3E6BCDBE">
          <wp:extent cx="1832968" cy="2382493"/>
          <wp:effectExtent l="0" t="0" r="0" b="0"/>
          <wp:docPr id="3" name="Picture 3" descr="Edge Hill University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67F9" w14:textId="77777777" w:rsidR="007F0CFE" w:rsidRDefault="007F0CFE" w:rsidP="006A5B50">
      <w:pPr>
        <w:spacing w:after="0" w:line="240" w:lineRule="auto"/>
      </w:pPr>
      <w:r>
        <w:separator/>
      </w:r>
    </w:p>
  </w:footnote>
  <w:footnote w:type="continuationSeparator" w:id="0">
    <w:p w14:paraId="6DD7711F" w14:textId="77777777" w:rsidR="007F0CFE" w:rsidRDefault="007F0CFE"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936FE"/>
    <w:multiLevelType w:val="hybridMultilevel"/>
    <w:tmpl w:val="DEA02068"/>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907A4"/>
    <w:multiLevelType w:val="hybridMultilevel"/>
    <w:tmpl w:val="9FD6767A"/>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E4901"/>
    <w:multiLevelType w:val="hybridMultilevel"/>
    <w:tmpl w:val="E0DACFDE"/>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1270"/>
    <w:multiLevelType w:val="hybridMultilevel"/>
    <w:tmpl w:val="2C24C4B2"/>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041AF"/>
    <w:multiLevelType w:val="hybridMultilevel"/>
    <w:tmpl w:val="3F9230BC"/>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95751"/>
    <w:multiLevelType w:val="hybridMultilevel"/>
    <w:tmpl w:val="F760C828"/>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27FAB"/>
    <w:multiLevelType w:val="hybridMultilevel"/>
    <w:tmpl w:val="449A5538"/>
    <w:lvl w:ilvl="0" w:tplc="54326220">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76B47"/>
    <w:multiLevelType w:val="hybridMultilevel"/>
    <w:tmpl w:val="BD866A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81223A"/>
    <w:multiLevelType w:val="multilevel"/>
    <w:tmpl w:val="5D8094C8"/>
    <w:lvl w:ilvl="0">
      <w:start w:val="4"/>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3C030E58"/>
    <w:multiLevelType w:val="hybridMultilevel"/>
    <w:tmpl w:val="0236186E"/>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F3FB9"/>
    <w:multiLevelType w:val="hybridMultilevel"/>
    <w:tmpl w:val="A25C4594"/>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E4880"/>
    <w:multiLevelType w:val="hybridMultilevel"/>
    <w:tmpl w:val="1880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C5FF2"/>
    <w:multiLevelType w:val="hybridMultilevel"/>
    <w:tmpl w:val="88D0F780"/>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A87BDA"/>
    <w:multiLevelType w:val="hybridMultilevel"/>
    <w:tmpl w:val="E1F63BC6"/>
    <w:lvl w:ilvl="0" w:tplc="54326220">
      <w:numFmt w:val="bullet"/>
      <w:lvlText w:val="•"/>
      <w:lvlJc w:val="left"/>
      <w:pPr>
        <w:ind w:left="1080" w:hanging="720"/>
      </w:pPr>
      <w:rPr>
        <w:rFonts w:ascii="Arial" w:eastAsiaTheme="minorHAnsi" w:hAnsi="Arial" w:cs="Arial" w:hint="default"/>
      </w:rPr>
    </w:lvl>
    <w:lvl w:ilvl="1" w:tplc="A41C61D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123E5"/>
    <w:multiLevelType w:val="hybridMultilevel"/>
    <w:tmpl w:val="8B189F96"/>
    <w:lvl w:ilvl="0" w:tplc="543262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6B680B"/>
    <w:multiLevelType w:val="hybridMultilevel"/>
    <w:tmpl w:val="3B7EC75C"/>
    <w:lvl w:ilvl="0" w:tplc="FA92486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77640"/>
    <w:multiLevelType w:val="hybridMultilevel"/>
    <w:tmpl w:val="55D891CE"/>
    <w:lvl w:ilvl="0" w:tplc="7ADE2A1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170889">
    <w:abstractNumId w:val="0"/>
  </w:num>
  <w:num w:numId="2" w16cid:durableId="303656790">
    <w:abstractNumId w:val="16"/>
  </w:num>
  <w:num w:numId="3" w16cid:durableId="1410234150">
    <w:abstractNumId w:val="17"/>
  </w:num>
  <w:num w:numId="4" w16cid:durableId="2046782936">
    <w:abstractNumId w:val="12"/>
  </w:num>
  <w:num w:numId="5" w16cid:durableId="205485488">
    <w:abstractNumId w:val="14"/>
  </w:num>
  <w:num w:numId="6" w16cid:durableId="1107769824">
    <w:abstractNumId w:val="15"/>
  </w:num>
  <w:num w:numId="7" w16cid:durableId="701051696">
    <w:abstractNumId w:val="7"/>
  </w:num>
  <w:num w:numId="8" w16cid:durableId="894313140">
    <w:abstractNumId w:val="8"/>
  </w:num>
  <w:num w:numId="9" w16cid:durableId="1287467956">
    <w:abstractNumId w:val="11"/>
  </w:num>
  <w:num w:numId="10" w16cid:durableId="1250188397">
    <w:abstractNumId w:val="4"/>
  </w:num>
  <w:num w:numId="11" w16cid:durableId="2095515215">
    <w:abstractNumId w:val="2"/>
  </w:num>
  <w:num w:numId="12" w16cid:durableId="304159881">
    <w:abstractNumId w:val="3"/>
  </w:num>
  <w:num w:numId="13" w16cid:durableId="2041851502">
    <w:abstractNumId w:val="10"/>
  </w:num>
  <w:num w:numId="14" w16cid:durableId="1348408737">
    <w:abstractNumId w:val="1"/>
  </w:num>
  <w:num w:numId="15" w16cid:durableId="172846574">
    <w:abstractNumId w:val="5"/>
  </w:num>
  <w:num w:numId="16" w16cid:durableId="980576047">
    <w:abstractNumId w:val="6"/>
  </w:num>
  <w:num w:numId="17" w16cid:durableId="566189669">
    <w:abstractNumId w:val="9"/>
  </w:num>
  <w:num w:numId="18" w16cid:durableId="2091658055">
    <w:abstractNumId w:val="18"/>
  </w:num>
  <w:num w:numId="19" w16cid:durableId="1515420875">
    <w:abstractNumId w:val="19"/>
  </w:num>
  <w:num w:numId="20" w16cid:durableId="1604075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295A"/>
    <w:rsid w:val="0001615F"/>
    <w:rsid w:val="000323B8"/>
    <w:rsid w:val="00034716"/>
    <w:rsid w:val="000456AD"/>
    <w:rsid w:val="00051DA5"/>
    <w:rsid w:val="00064D90"/>
    <w:rsid w:val="000879BD"/>
    <w:rsid w:val="000D1B17"/>
    <w:rsid w:val="000D23AF"/>
    <w:rsid w:val="000D3D30"/>
    <w:rsid w:val="000E6534"/>
    <w:rsid w:val="000E6F17"/>
    <w:rsid w:val="000F3143"/>
    <w:rsid w:val="000F6178"/>
    <w:rsid w:val="001005E0"/>
    <w:rsid w:val="00101486"/>
    <w:rsid w:val="00102D9A"/>
    <w:rsid w:val="0010599B"/>
    <w:rsid w:val="0011421B"/>
    <w:rsid w:val="001142D0"/>
    <w:rsid w:val="00143EB6"/>
    <w:rsid w:val="001529E1"/>
    <w:rsid w:val="00165F33"/>
    <w:rsid w:val="00170DC7"/>
    <w:rsid w:val="001722B8"/>
    <w:rsid w:val="001821E0"/>
    <w:rsid w:val="001F5C9E"/>
    <w:rsid w:val="00200319"/>
    <w:rsid w:val="00213246"/>
    <w:rsid w:val="00214B34"/>
    <w:rsid w:val="00240C86"/>
    <w:rsid w:val="0024466A"/>
    <w:rsid w:val="002514FD"/>
    <w:rsid w:val="002668E0"/>
    <w:rsid w:val="0029043F"/>
    <w:rsid w:val="00297E03"/>
    <w:rsid w:val="002A7EC0"/>
    <w:rsid w:val="002C28E2"/>
    <w:rsid w:val="002D78FD"/>
    <w:rsid w:val="002E6A8F"/>
    <w:rsid w:val="00313808"/>
    <w:rsid w:val="00321836"/>
    <w:rsid w:val="00326D8A"/>
    <w:rsid w:val="00327348"/>
    <w:rsid w:val="00331EB4"/>
    <w:rsid w:val="003403B5"/>
    <w:rsid w:val="00351BCA"/>
    <w:rsid w:val="0035474F"/>
    <w:rsid w:val="003571C0"/>
    <w:rsid w:val="0036045A"/>
    <w:rsid w:val="003820F1"/>
    <w:rsid w:val="00384E18"/>
    <w:rsid w:val="003935AC"/>
    <w:rsid w:val="003D05B2"/>
    <w:rsid w:val="003D5D7E"/>
    <w:rsid w:val="003E68D3"/>
    <w:rsid w:val="003F1533"/>
    <w:rsid w:val="004008E9"/>
    <w:rsid w:val="00410CEA"/>
    <w:rsid w:val="00416228"/>
    <w:rsid w:val="00426F10"/>
    <w:rsid w:val="00433B62"/>
    <w:rsid w:val="00434B3C"/>
    <w:rsid w:val="004411DA"/>
    <w:rsid w:val="004445E3"/>
    <w:rsid w:val="00452EE7"/>
    <w:rsid w:val="00464896"/>
    <w:rsid w:val="004717DD"/>
    <w:rsid w:val="00480A84"/>
    <w:rsid w:val="00486186"/>
    <w:rsid w:val="004B3CF4"/>
    <w:rsid w:val="004E192A"/>
    <w:rsid w:val="004F1951"/>
    <w:rsid w:val="004F68EC"/>
    <w:rsid w:val="004F6F60"/>
    <w:rsid w:val="00506498"/>
    <w:rsid w:val="00514577"/>
    <w:rsid w:val="005156DD"/>
    <w:rsid w:val="00543E44"/>
    <w:rsid w:val="0054561B"/>
    <w:rsid w:val="005756D7"/>
    <w:rsid w:val="00576627"/>
    <w:rsid w:val="00576FDD"/>
    <w:rsid w:val="00581D0A"/>
    <w:rsid w:val="00590D5D"/>
    <w:rsid w:val="00591697"/>
    <w:rsid w:val="005A09DD"/>
    <w:rsid w:val="005A14AA"/>
    <w:rsid w:val="005A38F3"/>
    <w:rsid w:val="005B2437"/>
    <w:rsid w:val="005C1D02"/>
    <w:rsid w:val="005D64AC"/>
    <w:rsid w:val="005E220B"/>
    <w:rsid w:val="005F00FF"/>
    <w:rsid w:val="005F1604"/>
    <w:rsid w:val="005F5C70"/>
    <w:rsid w:val="00621EC1"/>
    <w:rsid w:val="006637E0"/>
    <w:rsid w:val="00683E10"/>
    <w:rsid w:val="006A1623"/>
    <w:rsid w:val="006A581A"/>
    <w:rsid w:val="006A5B50"/>
    <w:rsid w:val="006B075E"/>
    <w:rsid w:val="006C58A2"/>
    <w:rsid w:val="006D08ED"/>
    <w:rsid w:val="006D5702"/>
    <w:rsid w:val="006E0870"/>
    <w:rsid w:val="006F3C7E"/>
    <w:rsid w:val="006F5493"/>
    <w:rsid w:val="006F59DD"/>
    <w:rsid w:val="0071312D"/>
    <w:rsid w:val="00713941"/>
    <w:rsid w:val="00715862"/>
    <w:rsid w:val="00722685"/>
    <w:rsid w:val="00726CAE"/>
    <w:rsid w:val="00745DC4"/>
    <w:rsid w:val="00757566"/>
    <w:rsid w:val="00762C18"/>
    <w:rsid w:val="00766DF2"/>
    <w:rsid w:val="00782A33"/>
    <w:rsid w:val="007964B0"/>
    <w:rsid w:val="007B5031"/>
    <w:rsid w:val="007D1F35"/>
    <w:rsid w:val="007D70AB"/>
    <w:rsid w:val="007F06C7"/>
    <w:rsid w:val="007F0CFE"/>
    <w:rsid w:val="007F513E"/>
    <w:rsid w:val="007F6D15"/>
    <w:rsid w:val="0080281A"/>
    <w:rsid w:val="00805BA4"/>
    <w:rsid w:val="00807182"/>
    <w:rsid w:val="00811347"/>
    <w:rsid w:val="008115BA"/>
    <w:rsid w:val="00816CAE"/>
    <w:rsid w:val="00844B56"/>
    <w:rsid w:val="008467B5"/>
    <w:rsid w:val="00865D07"/>
    <w:rsid w:val="00865F0E"/>
    <w:rsid w:val="00876592"/>
    <w:rsid w:val="008801FA"/>
    <w:rsid w:val="008B50A4"/>
    <w:rsid w:val="008C0349"/>
    <w:rsid w:val="008F082D"/>
    <w:rsid w:val="008F1BE9"/>
    <w:rsid w:val="008F22A0"/>
    <w:rsid w:val="00912040"/>
    <w:rsid w:val="00916C7D"/>
    <w:rsid w:val="009179D1"/>
    <w:rsid w:val="00923382"/>
    <w:rsid w:val="00930271"/>
    <w:rsid w:val="0095489A"/>
    <w:rsid w:val="00967BED"/>
    <w:rsid w:val="00971F84"/>
    <w:rsid w:val="0097348C"/>
    <w:rsid w:val="00976542"/>
    <w:rsid w:val="00981E63"/>
    <w:rsid w:val="00993216"/>
    <w:rsid w:val="009969C2"/>
    <w:rsid w:val="009B3FAC"/>
    <w:rsid w:val="009D05D5"/>
    <w:rsid w:val="009E19B5"/>
    <w:rsid w:val="00A000BC"/>
    <w:rsid w:val="00A02A4B"/>
    <w:rsid w:val="00A30AE6"/>
    <w:rsid w:val="00A73C4D"/>
    <w:rsid w:val="00A82F9D"/>
    <w:rsid w:val="00AA19B6"/>
    <w:rsid w:val="00AA5A42"/>
    <w:rsid w:val="00AB18BD"/>
    <w:rsid w:val="00AC2679"/>
    <w:rsid w:val="00AD3AC4"/>
    <w:rsid w:val="00AD3E0A"/>
    <w:rsid w:val="00AE3463"/>
    <w:rsid w:val="00AE45F8"/>
    <w:rsid w:val="00AF222F"/>
    <w:rsid w:val="00B06DDB"/>
    <w:rsid w:val="00B44135"/>
    <w:rsid w:val="00B72954"/>
    <w:rsid w:val="00B72EE1"/>
    <w:rsid w:val="00B7407F"/>
    <w:rsid w:val="00B86B25"/>
    <w:rsid w:val="00BE60B3"/>
    <w:rsid w:val="00BF2087"/>
    <w:rsid w:val="00C06794"/>
    <w:rsid w:val="00C11E38"/>
    <w:rsid w:val="00C2739B"/>
    <w:rsid w:val="00C3456E"/>
    <w:rsid w:val="00C625B0"/>
    <w:rsid w:val="00C71972"/>
    <w:rsid w:val="00C80C20"/>
    <w:rsid w:val="00C91FDD"/>
    <w:rsid w:val="00CB7FB4"/>
    <w:rsid w:val="00CC04D9"/>
    <w:rsid w:val="00CC6683"/>
    <w:rsid w:val="00CD23F0"/>
    <w:rsid w:val="00CD7CFD"/>
    <w:rsid w:val="00CE42D1"/>
    <w:rsid w:val="00CE5939"/>
    <w:rsid w:val="00CF75EE"/>
    <w:rsid w:val="00D1459A"/>
    <w:rsid w:val="00D14625"/>
    <w:rsid w:val="00D17768"/>
    <w:rsid w:val="00D249D4"/>
    <w:rsid w:val="00D32479"/>
    <w:rsid w:val="00D34146"/>
    <w:rsid w:val="00D36418"/>
    <w:rsid w:val="00D41CE1"/>
    <w:rsid w:val="00D84925"/>
    <w:rsid w:val="00D84C7A"/>
    <w:rsid w:val="00D872A1"/>
    <w:rsid w:val="00D95974"/>
    <w:rsid w:val="00DB4B6B"/>
    <w:rsid w:val="00DC3DD0"/>
    <w:rsid w:val="00DC762D"/>
    <w:rsid w:val="00DF54ED"/>
    <w:rsid w:val="00DF7A42"/>
    <w:rsid w:val="00E21F75"/>
    <w:rsid w:val="00E2511C"/>
    <w:rsid w:val="00E5137F"/>
    <w:rsid w:val="00E53A1A"/>
    <w:rsid w:val="00E6166C"/>
    <w:rsid w:val="00E6303A"/>
    <w:rsid w:val="00E83105"/>
    <w:rsid w:val="00E96878"/>
    <w:rsid w:val="00ED075A"/>
    <w:rsid w:val="00EF57F1"/>
    <w:rsid w:val="00EF7D73"/>
    <w:rsid w:val="00F00A5C"/>
    <w:rsid w:val="00F076B3"/>
    <w:rsid w:val="00F169D3"/>
    <w:rsid w:val="00F204C6"/>
    <w:rsid w:val="00F23C99"/>
    <w:rsid w:val="00F320D7"/>
    <w:rsid w:val="00F32673"/>
    <w:rsid w:val="00F35371"/>
    <w:rsid w:val="00F54731"/>
    <w:rsid w:val="00F566F5"/>
    <w:rsid w:val="00F7089B"/>
    <w:rsid w:val="00F75CC1"/>
    <w:rsid w:val="00F86059"/>
    <w:rsid w:val="00FA1930"/>
    <w:rsid w:val="00FC2BCB"/>
    <w:rsid w:val="00FE18F6"/>
    <w:rsid w:val="00FF0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27DF5"/>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C91FDD"/>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customStyle="1" w:styleId="Heading3Char">
    <w:name w:val="Heading 3 Char"/>
    <w:basedOn w:val="DefaultParagraphFont"/>
    <w:link w:val="Heading3"/>
    <w:uiPriority w:val="9"/>
    <w:rsid w:val="00C91FDD"/>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C80C20"/>
    <w:pPr>
      <w:spacing w:after="100"/>
      <w:ind w:left="480"/>
    </w:pPr>
  </w:style>
  <w:style w:type="character" w:styleId="UnresolvedMention">
    <w:name w:val="Unresolved Mention"/>
    <w:basedOn w:val="DefaultParagraphFont"/>
    <w:uiPriority w:val="99"/>
    <w:semiHidden/>
    <w:unhideWhenUsed/>
    <w:rsid w:val="008467B5"/>
    <w:rPr>
      <w:color w:val="808080"/>
      <w:shd w:val="clear" w:color="auto" w:fill="E6E6E6"/>
    </w:rPr>
  </w:style>
  <w:style w:type="character" w:styleId="CommentReference">
    <w:name w:val="annotation reference"/>
    <w:basedOn w:val="DefaultParagraphFont"/>
    <w:uiPriority w:val="99"/>
    <w:semiHidden/>
    <w:unhideWhenUsed/>
    <w:rsid w:val="00844B56"/>
    <w:rPr>
      <w:sz w:val="16"/>
      <w:szCs w:val="16"/>
    </w:rPr>
  </w:style>
  <w:style w:type="paragraph" w:styleId="CommentText">
    <w:name w:val="annotation text"/>
    <w:basedOn w:val="Normal"/>
    <w:link w:val="CommentTextChar"/>
    <w:uiPriority w:val="99"/>
    <w:unhideWhenUsed/>
    <w:rsid w:val="00844B56"/>
    <w:pPr>
      <w:spacing w:line="240" w:lineRule="auto"/>
    </w:pPr>
    <w:rPr>
      <w:sz w:val="20"/>
      <w:szCs w:val="20"/>
    </w:rPr>
  </w:style>
  <w:style w:type="character" w:customStyle="1" w:styleId="CommentTextChar">
    <w:name w:val="Comment Text Char"/>
    <w:basedOn w:val="DefaultParagraphFont"/>
    <w:link w:val="CommentText"/>
    <w:uiPriority w:val="99"/>
    <w:rsid w:val="00844B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4B56"/>
    <w:rPr>
      <w:b/>
      <w:bCs/>
    </w:rPr>
  </w:style>
  <w:style w:type="character" w:customStyle="1" w:styleId="CommentSubjectChar">
    <w:name w:val="Comment Subject Char"/>
    <w:basedOn w:val="CommentTextChar"/>
    <w:link w:val="CommentSubject"/>
    <w:uiPriority w:val="99"/>
    <w:semiHidden/>
    <w:rsid w:val="00844B56"/>
    <w:rPr>
      <w:rFonts w:ascii="Arial" w:hAnsi="Arial"/>
      <w:b/>
      <w:bCs/>
      <w:sz w:val="20"/>
      <w:szCs w:val="20"/>
    </w:rPr>
  </w:style>
  <w:style w:type="paragraph" w:styleId="BalloonText">
    <w:name w:val="Balloon Text"/>
    <w:basedOn w:val="Normal"/>
    <w:link w:val="BalloonTextChar"/>
    <w:uiPriority w:val="99"/>
    <w:semiHidden/>
    <w:unhideWhenUsed/>
    <w:rsid w:val="00844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B56"/>
    <w:rPr>
      <w:rFonts w:ascii="Segoe UI" w:hAnsi="Segoe UI" w:cs="Segoe UI"/>
      <w:sz w:val="18"/>
      <w:szCs w:val="18"/>
    </w:rPr>
  </w:style>
  <w:style w:type="paragraph" w:styleId="Revision">
    <w:name w:val="Revision"/>
    <w:hidden/>
    <w:uiPriority w:val="99"/>
    <w:semiHidden/>
    <w:rsid w:val="00384E18"/>
    <w:pPr>
      <w:spacing w:after="0" w:line="240" w:lineRule="auto"/>
    </w:pPr>
    <w:rPr>
      <w:rFonts w:ascii="Arial" w:hAnsi="Arial"/>
      <w:sz w:val="24"/>
    </w:rPr>
  </w:style>
  <w:style w:type="paragraph" w:styleId="Title">
    <w:name w:val="Title"/>
    <w:basedOn w:val="Normal"/>
    <w:next w:val="Normal"/>
    <w:link w:val="TitleChar"/>
    <w:uiPriority w:val="10"/>
    <w:qFormat/>
    <w:rsid w:val="00967B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B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dgehil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4B79-644D-4213-A762-7497140F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6596</Words>
  <Characters>37602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Victoria Chalmers</cp:lastModifiedBy>
  <cp:revision>3</cp:revision>
  <dcterms:created xsi:type="dcterms:W3CDTF">2025-02-24T11:55:00Z</dcterms:created>
  <dcterms:modified xsi:type="dcterms:W3CDTF">2025-08-14T13:21:00Z</dcterms:modified>
</cp:coreProperties>
</file>