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8966"/>
      </w:tblGrid>
      <w:tr w:rsidR="000D23AF" w:rsidRPr="00E46C4D" w14:paraId="77F0E1BD" w14:textId="77777777" w:rsidTr="008F1BE9">
        <w:tc>
          <w:tcPr>
            <w:tcW w:w="8966" w:type="dxa"/>
          </w:tcPr>
          <w:p w14:paraId="1865D311" w14:textId="4A21B32A" w:rsidR="000D23AF" w:rsidRPr="00E46C4D" w:rsidRDefault="00DC70F1" w:rsidP="0002664D">
            <w:pPr>
              <w:pStyle w:val="NoSpacing"/>
              <w:rPr>
                <w:rFonts w:ascii="Georgia" w:hAnsi="Georgia"/>
                <w:sz w:val="96"/>
              </w:rPr>
            </w:pPr>
            <w:r w:rsidRPr="00E46C4D">
              <w:rPr>
                <w:rFonts w:ascii="Georgia" w:hAnsi="Georgia"/>
                <w:sz w:val="96"/>
              </w:rPr>
              <w:t>Student Code of Conduct</w:t>
            </w:r>
          </w:p>
          <w:p w14:paraId="155EFBDC" w14:textId="77777777" w:rsidR="000D23AF" w:rsidRPr="00E46C4D" w:rsidRDefault="000D23AF" w:rsidP="0002664D">
            <w:pPr>
              <w:pStyle w:val="NoSpacing"/>
              <w:rPr>
                <w:rFonts w:ascii="Georgia" w:hAnsi="Georgia"/>
              </w:rPr>
            </w:pPr>
          </w:p>
        </w:tc>
      </w:tr>
      <w:tr w:rsidR="000D23AF" w:rsidRPr="00E46C4D" w14:paraId="0D2AF815" w14:textId="77777777" w:rsidTr="008F1BE9">
        <w:tc>
          <w:tcPr>
            <w:tcW w:w="8966" w:type="dxa"/>
            <w:shd w:val="clear" w:color="auto" w:fill="0070C0"/>
          </w:tcPr>
          <w:p w14:paraId="6F11000D" w14:textId="77777777" w:rsidR="000D23AF" w:rsidRPr="00E46C4D" w:rsidRDefault="000D23AF" w:rsidP="0002664D">
            <w:pPr>
              <w:pStyle w:val="NoSpacing"/>
            </w:pPr>
          </w:p>
          <w:p w14:paraId="7A3BDE3E" w14:textId="2C1C2476" w:rsidR="000D23AF" w:rsidRDefault="00DC70F1" w:rsidP="0002664D">
            <w:pPr>
              <w:pStyle w:val="NoSpacing"/>
              <w:rPr>
                <w:b/>
                <w:color w:val="FFFFFF" w:themeColor="background1"/>
              </w:rPr>
            </w:pPr>
            <w:r w:rsidRPr="00E46C4D">
              <w:rPr>
                <w:b/>
                <w:color w:val="FFFFFF" w:themeColor="background1"/>
              </w:rPr>
              <w:t>2024-</w:t>
            </w:r>
            <w:r w:rsidR="004E74F3" w:rsidRPr="00E46C4D">
              <w:rPr>
                <w:b/>
                <w:color w:val="FFFFFF" w:themeColor="background1"/>
              </w:rPr>
              <w:t>2027</w:t>
            </w:r>
          </w:p>
          <w:p w14:paraId="73FE03F5" w14:textId="77777777" w:rsidR="00DB02B9" w:rsidRDefault="00DB02B9" w:rsidP="0002664D">
            <w:pPr>
              <w:pStyle w:val="NoSpacing"/>
              <w:rPr>
                <w:b/>
                <w:color w:val="FFFFFF" w:themeColor="background1"/>
              </w:rPr>
            </w:pPr>
          </w:p>
          <w:p w14:paraId="310D4602" w14:textId="29C981BE" w:rsidR="00DB02B9" w:rsidRPr="00E46C4D" w:rsidRDefault="00FB1A1E" w:rsidP="0002664D">
            <w:pPr>
              <w:pStyle w:val="NoSpacing"/>
              <w:rPr>
                <w:b/>
                <w:color w:val="FFFFFF" w:themeColor="background1"/>
              </w:rPr>
            </w:pPr>
            <w:r>
              <w:rPr>
                <w:b/>
                <w:color w:val="FFFFFF" w:themeColor="background1"/>
              </w:rPr>
              <w:t>V1.1</w:t>
            </w:r>
          </w:p>
          <w:p w14:paraId="65C9E389" w14:textId="77777777" w:rsidR="000D23AF" w:rsidRPr="00E46C4D" w:rsidRDefault="000D23AF" w:rsidP="0002664D">
            <w:pPr>
              <w:pStyle w:val="NoSpacing"/>
            </w:pPr>
          </w:p>
        </w:tc>
      </w:tr>
    </w:tbl>
    <w:p w14:paraId="447BF407" w14:textId="77777777" w:rsidR="00C625B0" w:rsidRPr="00E46C4D" w:rsidRDefault="00C625B0" w:rsidP="00722685">
      <w:pPr>
        <w:pStyle w:val="NoSpacing"/>
      </w:pPr>
    </w:p>
    <w:p w14:paraId="624D856F" w14:textId="77777777" w:rsidR="00C625B0" w:rsidRPr="00E46C4D" w:rsidRDefault="00C625B0" w:rsidP="00722685">
      <w:pPr>
        <w:pStyle w:val="NoSpacing"/>
      </w:pPr>
    </w:p>
    <w:p w14:paraId="5304EBCF" w14:textId="77777777" w:rsidR="00C625B0" w:rsidRPr="00E46C4D" w:rsidRDefault="00C625B0" w:rsidP="00722685">
      <w:pPr>
        <w:pStyle w:val="NoSpacing"/>
      </w:pPr>
    </w:p>
    <w:p w14:paraId="7ED74108" w14:textId="77777777" w:rsidR="00C625B0" w:rsidRPr="00E46C4D" w:rsidRDefault="00C625B0" w:rsidP="00722685">
      <w:pPr>
        <w:pStyle w:val="NoSpacing"/>
      </w:pPr>
    </w:p>
    <w:p w14:paraId="22E6D222" w14:textId="77777777" w:rsidR="00C625B0" w:rsidRPr="00E46C4D" w:rsidRDefault="00C625B0" w:rsidP="00722685">
      <w:pPr>
        <w:pStyle w:val="NoSpacing"/>
      </w:pPr>
    </w:p>
    <w:p w14:paraId="0C183081" w14:textId="77777777" w:rsidR="00C625B0" w:rsidRPr="00E46C4D" w:rsidRDefault="00C625B0" w:rsidP="00722685">
      <w:pPr>
        <w:pStyle w:val="NoSpacing"/>
      </w:pPr>
    </w:p>
    <w:p w14:paraId="170989A6" w14:textId="77777777" w:rsidR="00C625B0" w:rsidRPr="00E46C4D" w:rsidRDefault="00C625B0" w:rsidP="00722685">
      <w:pPr>
        <w:pStyle w:val="NoSpacing"/>
      </w:pPr>
    </w:p>
    <w:p w14:paraId="63F27567" w14:textId="77777777" w:rsidR="00C625B0" w:rsidRPr="00E46C4D" w:rsidRDefault="00C625B0" w:rsidP="00722685">
      <w:pPr>
        <w:pStyle w:val="NoSpacing"/>
      </w:pPr>
    </w:p>
    <w:p w14:paraId="678ED0EC" w14:textId="77777777" w:rsidR="00C625B0" w:rsidRPr="00E46C4D" w:rsidRDefault="00C625B0" w:rsidP="00722685">
      <w:pPr>
        <w:pStyle w:val="NoSpacing"/>
      </w:pPr>
    </w:p>
    <w:p w14:paraId="6CF1EC23" w14:textId="77777777" w:rsidR="00C625B0" w:rsidRPr="00E46C4D" w:rsidRDefault="00C625B0" w:rsidP="00722685">
      <w:pPr>
        <w:pStyle w:val="NoSpacing"/>
      </w:pPr>
    </w:p>
    <w:p w14:paraId="17FCE4F7" w14:textId="77777777" w:rsidR="000D23AF" w:rsidRPr="00E46C4D" w:rsidRDefault="000D23AF" w:rsidP="00722685">
      <w:pPr>
        <w:pStyle w:val="NoSpacing"/>
      </w:pPr>
    </w:p>
    <w:p w14:paraId="5BE8A115" w14:textId="77777777" w:rsidR="00C625B0" w:rsidRPr="00E46C4D" w:rsidRDefault="00C625B0" w:rsidP="00722685">
      <w:pPr>
        <w:pStyle w:val="NoSpacing"/>
      </w:pPr>
    </w:p>
    <w:p w14:paraId="06789C2B" w14:textId="77777777" w:rsidR="00C625B0" w:rsidRPr="00E46C4D" w:rsidRDefault="00C625B0" w:rsidP="00C625B0">
      <w:pPr>
        <w:pStyle w:val="NoSpacing"/>
        <w:jc w:val="right"/>
      </w:pPr>
    </w:p>
    <w:p w14:paraId="5C0BC28F" w14:textId="77777777" w:rsidR="006A5B50" w:rsidRPr="00E46C4D" w:rsidRDefault="006A5B50">
      <w:pPr>
        <w:rPr>
          <w:b/>
          <w:sz w:val="36"/>
        </w:rPr>
      </w:pPr>
      <w:r w:rsidRPr="00E46C4D">
        <w:rPr>
          <w:b/>
          <w:sz w:val="36"/>
        </w:rPr>
        <w:br w:type="page"/>
      </w:r>
    </w:p>
    <w:p w14:paraId="4A33D6D8" w14:textId="21DDFE90" w:rsidR="00C625B0" w:rsidRPr="00E46C4D" w:rsidRDefault="00DC70F1">
      <w:pPr>
        <w:rPr>
          <w:b/>
          <w:sz w:val="36"/>
        </w:rPr>
      </w:pPr>
      <w:r w:rsidRPr="00E46C4D">
        <w:rPr>
          <w:b/>
          <w:sz w:val="36"/>
        </w:rPr>
        <w:lastRenderedPageBreak/>
        <w:t>Student Code of Conduct</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rPr>
      </w:sdtEndPr>
      <w:sdtContent>
        <w:p w14:paraId="618A11C0" w14:textId="77777777" w:rsidR="00351BCA" w:rsidRPr="00E46C4D" w:rsidRDefault="00351BCA">
          <w:pPr>
            <w:pStyle w:val="TOCHeading"/>
            <w:rPr>
              <w:lang w:val="en-GB"/>
            </w:rPr>
          </w:pPr>
          <w:r w:rsidRPr="00E46C4D">
            <w:rPr>
              <w:lang w:val="en-GB"/>
            </w:rPr>
            <w:t>Contents</w:t>
          </w:r>
        </w:p>
        <w:p w14:paraId="44F08258" w14:textId="0794E31B" w:rsidR="00D41830" w:rsidRDefault="00351BCA">
          <w:pPr>
            <w:pStyle w:val="TOC1"/>
            <w:tabs>
              <w:tab w:val="right" w:leader="dot" w:pos="9016"/>
            </w:tabs>
            <w:rPr>
              <w:rFonts w:asciiTheme="minorHAnsi" w:eastAsiaTheme="minorEastAsia" w:hAnsiTheme="minorHAnsi"/>
              <w:noProof/>
              <w:kern w:val="2"/>
              <w:szCs w:val="24"/>
              <w:lang w:eastAsia="en-GB"/>
              <w14:ligatures w14:val="standardContextual"/>
            </w:rPr>
          </w:pPr>
          <w:r w:rsidRPr="00E46C4D">
            <w:fldChar w:fldCharType="begin"/>
          </w:r>
          <w:r w:rsidRPr="00E46C4D">
            <w:instrText xml:space="preserve"> TOC \o "1-3" \h \z \u </w:instrText>
          </w:r>
          <w:r w:rsidRPr="00E46C4D">
            <w:fldChar w:fldCharType="separate"/>
          </w:r>
          <w:hyperlink w:anchor="_Toc204524668" w:history="1">
            <w:r w:rsidR="00D41830" w:rsidRPr="00791D0B">
              <w:rPr>
                <w:rStyle w:val="Hyperlink"/>
                <w:noProof/>
              </w:rPr>
              <w:t>Summary</w:t>
            </w:r>
            <w:r w:rsidR="00D41830">
              <w:rPr>
                <w:noProof/>
                <w:webHidden/>
              </w:rPr>
              <w:tab/>
            </w:r>
            <w:r w:rsidR="00D41830">
              <w:rPr>
                <w:noProof/>
                <w:webHidden/>
              </w:rPr>
              <w:fldChar w:fldCharType="begin"/>
            </w:r>
            <w:r w:rsidR="00D41830">
              <w:rPr>
                <w:noProof/>
                <w:webHidden/>
              </w:rPr>
              <w:instrText xml:space="preserve"> PAGEREF _Toc204524668 \h </w:instrText>
            </w:r>
            <w:r w:rsidR="00D41830">
              <w:rPr>
                <w:noProof/>
                <w:webHidden/>
              </w:rPr>
            </w:r>
            <w:r w:rsidR="00D41830">
              <w:rPr>
                <w:noProof/>
                <w:webHidden/>
              </w:rPr>
              <w:fldChar w:fldCharType="separate"/>
            </w:r>
            <w:r w:rsidR="00D41830">
              <w:rPr>
                <w:noProof/>
                <w:webHidden/>
              </w:rPr>
              <w:t>3</w:t>
            </w:r>
            <w:r w:rsidR="00D41830">
              <w:rPr>
                <w:noProof/>
                <w:webHidden/>
              </w:rPr>
              <w:fldChar w:fldCharType="end"/>
            </w:r>
          </w:hyperlink>
        </w:p>
        <w:p w14:paraId="59C54468" w14:textId="28C5230A" w:rsidR="00D41830" w:rsidRDefault="00D41830">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4524669" w:history="1">
            <w:r w:rsidRPr="00791D0B">
              <w:rPr>
                <w:rStyle w:val="Hyperlink"/>
                <w:noProof/>
              </w:rPr>
              <w:t>Glossary of Terms</w:t>
            </w:r>
            <w:r>
              <w:rPr>
                <w:noProof/>
                <w:webHidden/>
              </w:rPr>
              <w:tab/>
            </w:r>
            <w:r>
              <w:rPr>
                <w:noProof/>
                <w:webHidden/>
              </w:rPr>
              <w:fldChar w:fldCharType="begin"/>
            </w:r>
            <w:r>
              <w:rPr>
                <w:noProof/>
                <w:webHidden/>
              </w:rPr>
              <w:instrText xml:space="preserve"> PAGEREF _Toc204524669 \h </w:instrText>
            </w:r>
            <w:r>
              <w:rPr>
                <w:noProof/>
                <w:webHidden/>
              </w:rPr>
            </w:r>
            <w:r>
              <w:rPr>
                <w:noProof/>
                <w:webHidden/>
              </w:rPr>
              <w:fldChar w:fldCharType="separate"/>
            </w:r>
            <w:r>
              <w:rPr>
                <w:noProof/>
                <w:webHidden/>
              </w:rPr>
              <w:t>3</w:t>
            </w:r>
            <w:r>
              <w:rPr>
                <w:noProof/>
                <w:webHidden/>
              </w:rPr>
              <w:fldChar w:fldCharType="end"/>
            </w:r>
          </w:hyperlink>
        </w:p>
        <w:p w14:paraId="7FDE2CD5" w14:textId="37706E91" w:rsidR="00D41830" w:rsidRDefault="00D41830">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4524670" w:history="1">
            <w:r w:rsidRPr="00791D0B">
              <w:rPr>
                <w:rStyle w:val="Hyperlink"/>
                <w:noProof/>
              </w:rPr>
              <w:t>Purpose</w:t>
            </w:r>
            <w:r>
              <w:rPr>
                <w:noProof/>
                <w:webHidden/>
              </w:rPr>
              <w:tab/>
            </w:r>
            <w:r>
              <w:rPr>
                <w:noProof/>
                <w:webHidden/>
              </w:rPr>
              <w:fldChar w:fldCharType="begin"/>
            </w:r>
            <w:r>
              <w:rPr>
                <w:noProof/>
                <w:webHidden/>
              </w:rPr>
              <w:instrText xml:space="preserve"> PAGEREF _Toc204524670 \h </w:instrText>
            </w:r>
            <w:r>
              <w:rPr>
                <w:noProof/>
                <w:webHidden/>
              </w:rPr>
            </w:r>
            <w:r>
              <w:rPr>
                <w:noProof/>
                <w:webHidden/>
              </w:rPr>
              <w:fldChar w:fldCharType="separate"/>
            </w:r>
            <w:r>
              <w:rPr>
                <w:noProof/>
                <w:webHidden/>
              </w:rPr>
              <w:t>4</w:t>
            </w:r>
            <w:r>
              <w:rPr>
                <w:noProof/>
                <w:webHidden/>
              </w:rPr>
              <w:fldChar w:fldCharType="end"/>
            </w:r>
          </w:hyperlink>
        </w:p>
        <w:p w14:paraId="096AEC88" w14:textId="312512A5" w:rsidR="00D41830" w:rsidRDefault="00D41830">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4524671" w:history="1">
            <w:r w:rsidRPr="00791D0B">
              <w:rPr>
                <w:rStyle w:val="Hyperlink"/>
                <w:noProof/>
              </w:rPr>
              <w:t>Student Code of Conduct</w:t>
            </w:r>
            <w:r>
              <w:rPr>
                <w:noProof/>
                <w:webHidden/>
              </w:rPr>
              <w:tab/>
            </w:r>
            <w:r>
              <w:rPr>
                <w:noProof/>
                <w:webHidden/>
              </w:rPr>
              <w:fldChar w:fldCharType="begin"/>
            </w:r>
            <w:r>
              <w:rPr>
                <w:noProof/>
                <w:webHidden/>
              </w:rPr>
              <w:instrText xml:space="preserve"> PAGEREF _Toc204524671 \h </w:instrText>
            </w:r>
            <w:r>
              <w:rPr>
                <w:noProof/>
                <w:webHidden/>
              </w:rPr>
            </w:r>
            <w:r>
              <w:rPr>
                <w:noProof/>
                <w:webHidden/>
              </w:rPr>
              <w:fldChar w:fldCharType="separate"/>
            </w:r>
            <w:r>
              <w:rPr>
                <w:noProof/>
                <w:webHidden/>
              </w:rPr>
              <w:t>4</w:t>
            </w:r>
            <w:r>
              <w:rPr>
                <w:noProof/>
                <w:webHidden/>
              </w:rPr>
              <w:fldChar w:fldCharType="end"/>
            </w:r>
          </w:hyperlink>
        </w:p>
        <w:p w14:paraId="6600C857" w14:textId="6EA94C15" w:rsidR="00D41830" w:rsidRDefault="00D41830">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04524672" w:history="1">
            <w:r w:rsidRPr="00791D0B">
              <w:rPr>
                <w:rStyle w:val="Hyperlink"/>
                <w:noProof/>
              </w:rPr>
              <w:t>1.</w:t>
            </w:r>
            <w:r>
              <w:rPr>
                <w:rFonts w:asciiTheme="minorHAnsi" w:eastAsiaTheme="minorEastAsia" w:hAnsiTheme="minorHAnsi"/>
                <w:noProof/>
                <w:kern w:val="2"/>
                <w:szCs w:val="24"/>
                <w:lang w:eastAsia="en-GB"/>
                <w14:ligatures w14:val="standardContextual"/>
              </w:rPr>
              <w:tab/>
            </w:r>
            <w:r w:rsidRPr="00791D0B">
              <w:rPr>
                <w:rStyle w:val="Hyperlink"/>
                <w:noProof/>
              </w:rPr>
              <w:t>University Values</w:t>
            </w:r>
            <w:r>
              <w:rPr>
                <w:noProof/>
                <w:webHidden/>
              </w:rPr>
              <w:tab/>
            </w:r>
            <w:r>
              <w:rPr>
                <w:noProof/>
                <w:webHidden/>
              </w:rPr>
              <w:fldChar w:fldCharType="begin"/>
            </w:r>
            <w:r>
              <w:rPr>
                <w:noProof/>
                <w:webHidden/>
              </w:rPr>
              <w:instrText xml:space="preserve"> PAGEREF _Toc204524672 \h </w:instrText>
            </w:r>
            <w:r>
              <w:rPr>
                <w:noProof/>
                <w:webHidden/>
              </w:rPr>
            </w:r>
            <w:r>
              <w:rPr>
                <w:noProof/>
                <w:webHidden/>
              </w:rPr>
              <w:fldChar w:fldCharType="separate"/>
            </w:r>
            <w:r>
              <w:rPr>
                <w:noProof/>
                <w:webHidden/>
              </w:rPr>
              <w:t>4</w:t>
            </w:r>
            <w:r>
              <w:rPr>
                <w:noProof/>
                <w:webHidden/>
              </w:rPr>
              <w:fldChar w:fldCharType="end"/>
            </w:r>
          </w:hyperlink>
        </w:p>
        <w:p w14:paraId="47128E84" w14:textId="696E5BAD"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73" w:history="1">
            <w:r w:rsidRPr="00791D0B">
              <w:rPr>
                <w:rStyle w:val="Hyperlink"/>
                <w:noProof/>
              </w:rPr>
              <w:t>2. Student Charter</w:t>
            </w:r>
            <w:r>
              <w:rPr>
                <w:noProof/>
                <w:webHidden/>
              </w:rPr>
              <w:tab/>
            </w:r>
            <w:r>
              <w:rPr>
                <w:noProof/>
                <w:webHidden/>
              </w:rPr>
              <w:fldChar w:fldCharType="begin"/>
            </w:r>
            <w:r>
              <w:rPr>
                <w:noProof/>
                <w:webHidden/>
              </w:rPr>
              <w:instrText xml:space="preserve"> PAGEREF _Toc204524673 \h </w:instrText>
            </w:r>
            <w:r>
              <w:rPr>
                <w:noProof/>
                <w:webHidden/>
              </w:rPr>
            </w:r>
            <w:r>
              <w:rPr>
                <w:noProof/>
                <w:webHidden/>
              </w:rPr>
              <w:fldChar w:fldCharType="separate"/>
            </w:r>
            <w:r>
              <w:rPr>
                <w:noProof/>
                <w:webHidden/>
              </w:rPr>
              <w:t>5</w:t>
            </w:r>
            <w:r>
              <w:rPr>
                <w:noProof/>
                <w:webHidden/>
              </w:rPr>
              <w:fldChar w:fldCharType="end"/>
            </w:r>
          </w:hyperlink>
        </w:p>
        <w:p w14:paraId="2DF240C9" w14:textId="621BF416"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74" w:history="1">
            <w:r w:rsidRPr="00791D0B">
              <w:rPr>
                <w:rStyle w:val="Hyperlink"/>
                <w:noProof/>
              </w:rPr>
              <w:t>3. Professionalism</w:t>
            </w:r>
            <w:r>
              <w:rPr>
                <w:noProof/>
                <w:webHidden/>
              </w:rPr>
              <w:tab/>
            </w:r>
            <w:r>
              <w:rPr>
                <w:noProof/>
                <w:webHidden/>
              </w:rPr>
              <w:fldChar w:fldCharType="begin"/>
            </w:r>
            <w:r>
              <w:rPr>
                <w:noProof/>
                <w:webHidden/>
              </w:rPr>
              <w:instrText xml:space="preserve"> PAGEREF _Toc204524674 \h </w:instrText>
            </w:r>
            <w:r>
              <w:rPr>
                <w:noProof/>
                <w:webHidden/>
              </w:rPr>
            </w:r>
            <w:r>
              <w:rPr>
                <w:noProof/>
                <w:webHidden/>
              </w:rPr>
              <w:fldChar w:fldCharType="separate"/>
            </w:r>
            <w:r>
              <w:rPr>
                <w:noProof/>
                <w:webHidden/>
              </w:rPr>
              <w:t>5</w:t>
            </w:r>
            <w:r>
              <w:rPr>
                <w:noProof/>
                <w:webHidden/>
              </w:rPr>
              <w:fldChar w:fldCharType="end"/>
            </w:r>
          </w:hyperlink>
        </w:p>
        <w:p w14:paraId="41AC28E6" w14:textId="1047D7E5"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75" w:history="1">
            <w:r w:rsidRPr="00791D0B">
              <w:rPr>
                <w:rStyle w:val="Hyperlink"/>
                <w:noProof/>
              </w:rPr>
              <w:t>4. Professional programmes</w:t>
            </w:r>
            <w:r>
              <w:rPr>
                <w:noProof/>
                <w:webHidden/>
              </w:rPr>
              <w:tab/>
            </w:r>
            <w:r>
              <w:rPr>
                <w:noProof/>
                <w:webHidden/>
              </w:rPr>
              <w:fldChar w:fldCharType="begin"/>
            </w:r>
            <w:r>
              <w:rPr>
                <w:noProof/>
                <w:webHidden/>
              </w:rPr>
              <w:instrText xml:space="preserve"> PAGEREF _Toc204524675 \h </w:instrText>
            </w:r>
            <w:r>
              <w:rPr>
                <w:noProof/>
                <w:webHidden/>
              </w:rPr>
            </w:r>
            <w:r>
              <w:rPr>
                <w:noProof/>
                <w:webHidden/>
              </w:rPr>
              <w:fldChar w:fldCharType="separate"/>
            </w:r>
            <w:r>
              <w:rPr>
                <w:noProof/>
                <w:webHidden/>
              </w:rPr>
              <w:t>5</w:t>
            </w:r>
            <w:r>
              <w:rPr>
                <w:noProof/>
                <w:webHidden/>
              </w:rPr>
              <w:fldChar w:fldCharType="end"/>
            </w:r>
          </w:hyperlink>
        </w:p>
        <w:p w14:paraId="04A9DD25" w14:textId="30C7B6DD"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76" w:history="1">
            <w:r w:rsidRPr="00791D0B">
              <w:rPr>
                <w:rStyle w:val="Hyperlink"/>
                <w:noProof/>
              </w:rPr>
              <w:t>5. Edge Hill Students’ Union Members’ Code of Conduct</w:t>
            </w:r>
            <w:r>
              <w:rPr>
                <w:noProof/>
                <w:webHidden/>
              </w:rPr>
              <w:tab/>
            </w:r>
            <w:r>
              <w:rPr>
                <w:noProof/>
                <w:webHidden/>
              </w:rPr>
              <w:fldChar w:fldCharType="begin"/>
            </w:r>
            <w:r>
              <w:rPr>
                <w:noProof/>
                <w:webHidden/>
              </w:rPr>
              <w:instrText xml:space="preserve"> PAGEREF _Toc204524676 \h </w:instrText>
            </w:r>
            <w:r>
              <w:rPr>
                <w:noProof/>
                <w:webHidden/>
              </w:rPr>
            </w:r>
            <w:r>
              <w:rPr>
                <w:noProof/>
                <w:webHidden/>
              </w:rPr>
              <w:fldChar w:fldCharType="separate"/>
            </w:r>
            <w:r>
              <w:rPr>
                <w:noProof/>
                <w:webHidden/>
              </w:rPr>
              <w:t>6</w:t>
            </w:r>
            <w:r>
              <w:rPr>
                <w:noProof/>
                <w:webHidden/>
              </w:rPr>
              <w:fldChar w:fldCharType="end"/>
            </w:r>
          </w:hyperlink>
        </w:p>
        <w:p w14:paraId="039582E7" w14:textId="54116EB2"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77" w:history="1">
            <w:r w:rsidRPr="00791D0B">
              <w:rPr>
                <w:rStyle w:val="Hyperlink"/>
                <w:noProof/>
              </w:rPr>
              <w:t>6. General Principles</w:t>
            </w:r>
            <w:r>
              <w:rPr>
                <w:noProof/>
                <w:webHidden/>
              </w:rPr>
              <w:tab/>
            </w:r>
            <w:r>
              <w:rPr>
                <w:noProof/>
                <w:webHidden/>
              </w:rPr>
              <w:fldChar w:fldCharType="begin"/>
            </w:r>
            <w:r>
              <w:rPr>
                <w:noProof/>
                <w:webHidden/>
              </w:rPr>
              <w:instrText xml:space="preserve"> PAGEREF _Toc204524677 \h </w:instrText>
            </w:r>
            <w:r>
              <w:rPr>
                <w:noProof/>
                <w:webHidden/>
              </w:rPr>
            </w:r>
            <w:r>
              <w:rPr>
                <w:noProof/>
                <w:webHidden/>
              </w:rPr>
              <w:fldChar w:fldCharType="separate"/>
            </w:r>
            <w:r>
              <w:rPr>
                <w:noProof/>
                <w:webHidden/>
              </w:rPr>
              <w:t>6</w:t>
            </w:r>
            <w:r>
              <w:rPr>
                <w:noProof/>
                <w:webHidden/>
              </w:rPr>
              <w:fldChar w:fldCharType="end"/>
            </w:r>
          </w:hyperlink>
        </w:p>
        <w:p w14:paraId="19CB7CB6" w14:textId="48DAABCF"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78" w:history="1">
            <w:r w:rsidRPr="00791D0B">
              <w:rPr>
                <w:rStyle w:val="Hyperlink"/>
                <w:noProof/>
              </w:rPr>
              <w:t>7. Good conduct</w:t>
            </w:r>
            <w:r>
              <w:rPr>
                <w:noProof/>
                <w:webHidden/>
              </w:rPr>
              <w:tab/>
            </w:r>
            <w:r>
              <w:rPr>
                <w:noProof/>
                <w:webHidden/>
              </w:rPr>
              <w:fldChar w:fldCharType="begin"/>
            </w:r>
            <w:r>
              <w:rPr>
                <w:noProof/>
                <w:webHidden/>
              </w:rPr>
              <w:instrText xml:space="preserve"> PAGEREF _Toc204524678 \h </w:instrText>
            </w:r>
            <w:r>
              <w:rPr>
                <w:noProof/>
                <w:webHidden/>
              </w:rPr>
            </w:r>
            <w:r>
              <w:rPr>
                <w:noProof/>
                <w:webHidden/>
              </w:rPr>
              <w:fldChar w:fldCharType="separate"/>
            </w:r>
            <w:r>
              <w:rPr>
                <w:noProof/>
                <w:webHidden/>
              </w:rPr>
              <w:t>6</w:t>
            </w:r>
            <w:r>
              <w:rPr>
                <w:noProof/>
                <w:webHidden/>
              </w:rPr>
              <w:fldChar w:fldCharType="end"/>
            </w:r>
          </w:hyperlink>
        </w:p>
        <w:p w14:paraId="2E7C0CB6" w14:textId="3857BCAA"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79" w:history="1">
            <w:r w:rsidRPr="00791D0B">
              <w:rPr>
                <w:rStyle w:val="Hyperlink"/>
                <w:noProof/>
              </w:rPr>
              <w:t>8. Non-Academic Misconduct</w:t>
            </w:r>
            <w:r>
              <w:rPr>
                <w:noProof/>
                <w:webHidden/>
              </w:rPr>
              <w:tab/>
            </w:r>
            <w:r>
              <w:rPr>
                <w:noProof/>
                <w:webHidden/>
              </w:rPr>
              <w:fldChar w:fldCharType="begin"/>
            </w:r>
            <w:r>
              <w:rPr>
                <w:noProof/>
                <w:webHidden/>
              </w:rPr>
              <w:instrText xml:space="preserve"> PAGEREF _Toc204524679 \h </w:instrText>
            </w:r>
            <w:r>
              <w:rPr>
                <w:noProof/>
                <w:webHidden/>
              </w:rPr>
            </w:r>
            <w:r>
              <w:rPr>
                <w:noProof/>
                <w:webHidden/>
              </w:rPr>
              <w:fldChar w:fldCharType="separate"/>
            </w:r>
            <w:r>
              <w:rPr>
                <w:noProof/>
                <w:webHidden/>
              </w:rPr>
              <w:t>7</w:t>
            </w:r>
            <w:r>
              <w:rPr>
                <w:noProof/>
                <w:webHidden/>
              </w:rPr>
              <w:fldChar w:fldCharType="end"/>
            </w:r>
          </w:hyperlink>
        </w:p>
        <w:p w14:paraId="68007D9A" w14:textId="6E418B90"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80" w:history="1">
            <w:r w:rsidRPr="00791D0B">
              <w:rPr>
                <w:rStyle w:val="Hyperlink"/>
                <w:noProof/>
              </w:rPr>
              <w:t>9. Specific examples of unacceptable non-academic misconduct</w:t>
            </w:r>
            <w:r>
              <w:rPr>
                <w:noProof/>
                <w:webHidden/>
              </w:rPr>
              <w:tab/>
            </w:r>
            <w:r>
              <w:rPr>
                <w:noProof/>
                <w:webHidden/>
              </w:rPr>
              <w:fldChar w:fldCharType="begin"/>
            </w:r>
            <w:r>
              <w:rPr>
                <w:noProof/>
                <w:webHidden/>
              </w:rPr>
              <w:instrText xml:space="preserve"> PAGEREF _Toc204524680 \h </w:instrText>
            </w:r>
            <w:r>
              <w:rPr>
                <w:noProof/>
                <w:webHidden/>
              </w:rPr>
            </w:r>
            <w:r>
              <w:rPr>
                <w:noProof/>
                <w:webHidden/>
              </w:rPr>
              <w:fldChar w:fldCharType="separate"/>
            </w:r>
            <w:r>
              <w:rPr>
                <w:noProof/>
                <w:webHidden/>
              </w:rPr>
              <w:t>8</w:t>
            </w:r>
            <w:r>
              <w:rPr>
                <w:noProof/>
                <w:webHidden/>
              </w:rPr>
              <w:fldChar w:fldCharType="end"/>
            </w:r>
          </w:hyperlink>
        </w:p>
        <w:p w14:paraId="75DF74D4" w14:textId="41255310"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81" w:history="1">
            <w:r w:rsidRPr="00791D0B">
              <w:rPr>
                <w:rStyle w:val="Hyperlink"/>
                <w:noProof/>
              </w:rPr>
              <w:t>10. Procedures and Regulations</w:t>
            </w:r>
            <w:r>
              <w:rPr>
                <w:noProof/>
                <w:webHidden/>
              </w:rPr>
              <w:tab/>
            </w:r>
            <w:r>
              <w:rPr>
                <w:noProof/>
                <w:webHidden/>
              </w:rPr>
              <w:fldChar w:fldCharType="begin"/>
            </w:r>
            <w:r>
              <w:rPr>
                <w:noProof/>
                <w:webHidden/>
              </w:rPr>
              <w:instrText xml:space="preserve"> PAGEREF _Toc204524681 \h </w:instrText>
            </w:r>
            <w:r>
              <w:rPr>
                <w:noProof/>
                <w:webHidden/>
              </w:rPr>
            </w:r>
            <w:r>
              <w:rPr>
                <w:noProof/>
                <w:webHidden/>
              </w:rPr>
              <w:fldChar w:fldCharType="separate"/>
            </w:r>
            <w:r>
              <w:rPr>
                <w:noProof/>
                <w:webHidden/>
              </w:rPr>
              <w:t>9</w:t>
            </w:r>
            <w:r>
              <w:rPr>
                <w:noProof/>
                <w:webHidden/>
              </w:rPr>
              <w:fldChar w:fldCharType="end"/>
            </w:r>
          </w:hyperlink>
        </w:p>
        <w:p w14:paraId="1891DAD6" w14:textId="570EAA46"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82" w:history="1">
            <w:r w:rsidRPr="00791D0B">
              <w:rPr>
                <w:rStyle w:val="Hyperlink"/>
                <w:noProof/>
              </w:rPr>
              <w:t>11. Criminal Proceedings</w:t>
            </w:r>
            <w:r>
              <w:rPr>
                <w:noProof/>
                <w:webHidden/>
              </w:rPr>
              <w:tab/>
            </w:r>
            <w:r>
              <w:rPr>
                <w:noProof/>
                <w:webHidden/>
              </w:rPr>
              <w:fldChar w:fldCharType="begin"/>
            </w:r>
            <w:r>
              <w:rPr>
                <w:noProof/>
                <w:webHidden/>
              </w:rPr>
              <w:instrText xml:space="preserve"> PAGEREF _Toc204524682 \h </w:instrText>
            </w:r>
            <w:r>
              <w:rPr>
                <w:noProof/>
                <w:webHidden/>
              </w:rPr>
            </w:r>
            <w:r>
              <w:rPr>
                <w:noProof/>
                <w:webHidden/>
              </w:rPr>
              <w:fldChar w:fldCharType="separate"/>
            </w:r>
            <w:r>
              <w:rPr>
                <w:noProof/>
                <w:webHidden/>
              </w:rPr>
              <w:t>10</w:t>
            </w:r>
            <w:r>
              <w:rPr>
                <w:noProof/>
                <w:webHidden/>
              </w:rPr>
              <w:fldChar w:fldCharType="end"/>
            </w:r>
          </w:hyperlink>
        </w:p>
        <w:p w14:paraId="2E84F3EC" w14:textId="7166B0DC"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83" w:history="1">
            <w:r w:rsidRPr="00791D0B">
              <w:rPr>
                <w:rStyle w:val="Hyperlink"/>
                <w:noProof/>
              </w:rPr>
              <w:t>12. Support for students</w:t>
            </w:r>
            <w:r>
              <w:rPr>
                <w:noProof/>
                <w:webHidden/>
              </w:rPr>
              <w:tab/>
            </w:r>
            <w:r>
              <w:rPr>
                <w:noProof/>
                <w:webHidden/>
              </w:rPr>
              <w:fldChar w:fldCharType="begin"/>
            </w:r>
            <w:r>
              <w:rPr>
                <w:noProof/>
                <w:webHidden/>
              </w:rPr>
              <w:instrText xml:space="preserve"> PAGEREF _Toc204524683 \h </w:instrText>
            </w:r>
            <w:r>
              <w:rPr>
                <w:noProof/>
                <w:webHidden/>
              </w:rPr>
            </w:r>
            <w:r>
              <w:rPr>
                <w:noProof/>
                <w:webHidden/>
              </w:rPr>
              <w:fldChar w:fldCharType="separate"/>
            </w:r>
            <w:r>
              <w:rPr>
                <w:noProof/>
                <w:webHidden/>
              </w:rPr>
              <w:t>10</w:t>
            </w:r>
            <w:r>
              <w:rPr>
                <w:noProof/>
                <w:webHidden/>
              </w:rPr>
              <w:fldChar w:fldCharType="end"/>
            </w:r>
          </w:hyperlink>
        </w:p>
        <w:p w14:paraId="3D8E76B5" w14:textId="757E584E" w:rsidR="00D41830" w:rsidRDefault="00D4183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4524684" w:history="1">
            <w:r w:rsidRPr="00791D0B">
              <w:rPr>
                <w:rStyle w:val="Hyperlink"/>
                <w:noProof/>
              </w:rPr>
              <w:t>13. Reporting suspected non-academic misconduct</w:t>
            </w:r>
            <w:r>
              <w:rPr>
                <w:noProof/>
                <w:webHidden/>
              </w:rPr>
              <w:tab/>
            </w:r>
            <w:r>
              <w:rPr>
                <w:noProof/>
                <w:webHidden/>
              </w:rPr>
              <w:fldChar w:fldCharType="begin"/>
            </w:r>
            <w:r>
              <w:rPr>
                <w:noProof/>
                <w:webHidden/>
              </w:rPr>
              <w:instrText xml:space="preserve"> PAGEREF _Toc204524684 \h </w:instrText>
            </w:r>
            <w:r>
              <w:rPr>
                <w:noProof/>
                <w:webHidden/>
              </w:rPr>
            </w:r>
            <w:r>
              <w:rPr>
                <w:noProof/>
                <w:webHidden/>
              </w:rPr>
              <w:fldChar w:fldCharType="separate"/>
            </w:r>
            <w:r>
              <w:rPr>
                <w:noProof/>
                <w:webHidden/>
              </w:rPr>
              <w:t>10</w:t>
            </w:r>
            <w:r>
              <w:rPr>
                <w:noProof/>
                <w:webHidden/>
              </w:rPr>
              <w:fldChar w:fldCharType="end"/>
            </w:r>
          </w:hyperlink>
        </w:p>
        <w:p w14:paraId="1D6CCCA8" w14:textId="4B1FB691" w:rsidR="00D41830" w:rsidRDefault="00D41830">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4524685" w:history="1">
            <w:r w:rsidRPr="00791D0B">
              <w:rPr>
                <w:rStyle w:val="Hyperlink"/>
                <w:noProof/>
              </w:rPr>
              <w:t>Key to Relevant Documents</w:t>
            </w:r>
            <w:r>
              <w:rPr>
                <w:noProof/>
                <w:webHidden/>
              </w:rPr>
              <w:tab/>
            </w:r>
            <w:r>
              <w:rPr>
                <w:noProof/>
                <w:webHidden/>
              </w:rPr>
              <w:fldChar w:fldCharType="begin"/>
            </w:r>
            <w:r>
              <w:rPr>
                <w:noProof/>
                <w:webHidden/>
              </w:rPr>
              <w:instrText xml:space="preserve"> PAGEREF _Toc204524685 \h </w:instrText>
            </w:r>
            <w:r>
              <w:rPr>
                <w:noProof/>
                <w:webHidden/>
              </w:rPr>
            </w:r>
            <w:r>
              <w:rPr>
                <w:noProof/>
                <w:webHidden/>
              </w:rPr>
              <w:fldChar w:fldCharType="separate"/>
            </w:r>
            <w:r>
              <w:rPr>
                <w:noProof/>
                <w:webHidden/>
              </w:rPr>
              <w:t>11</w:t>
            </w:r>
            <w:r>
              <w:rPr>
                <w:noProof/>
                <w:webHidden/>
              </w:rPr>
              <w:fldChar w:fldCharType="end"/>
            </w:r>
          </w:hyperlink>
        </w:p>
        <w:p w14:paraId="71F406C5" w14:textId="4ABDC32A" w:rsidR="00D41830" w:rsidRDefault="00D41830">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4524686" w:history="1">
            <w:r w:rsidRPr="00791D0B">
              <w:rPr>
                <w:rStyle w:val="Hyperlink"/>
                <w:noProof/>
              </w:rPr>
              <w:t>Endmatter</w:t>
            </w:r>
            <w:r>
              <w:rPr>
                <w:noProof/>
                <w:webHidden/>
              </w:rPr>
              <w:tab/>
            </w:r>
            <w:r>
              <w:rPr>
                <w:noProof/>
                <w:webHidden/>
              </w:rPr>
              <w:fldChar w:fldCharType="begin"/>
            </w:r>
            <w:r>
              <w:rPr>
                <w:noProof/>
                <w:webHidden/>
              </w:rPr>
              <w:instrText xml:space="preserve"> PAGEREF _Toc204524686 \h </w:instrText>
            </w:r>
            <w:r>
              <w:rPr>
                <w:noProof/>
                <w:webHidden/>
              </w:rPr>
            </w:r>
            <w:r>
              <w:rPr>
                <w:noProof/>
                <w:webHidden/>
              </w:rPr>
              <w:fldChar w:fldCharType="separate"/>
            </w:r>
            <w:r>
              <w:rPr>
                <w:noProof/>
                <w:webHidden/>
              </w:rPr>
              <w:t>12</w:t>
            </w:r>
            <w:r>
              <w:rPr>
                <w:noProof/>
                <w:webHidden/>
              </w:rPr>
              <w:fldChar w:fldCharType="end"/>
            </w:r>
          </w:hyperlink>
        </w:p>
        <w:p w14:paraId="39B4A72E" w14:textId="0D9D7B13" w:rsidR="00D41830" w:rsidRDefault="00D41830">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4524687" w:history="1">
            <w:r w:rsidRPr="00791D0B">
              <w:rPr>
                <w:rStyle w:val="Hyperlink"/>
                <w:rFonts w:eastAsia="Arial"/>
                <w:noProof/>
              </w:rPr>
              <w:t>Version Control</w:t>
            </w:r>
            <w:r>
              <w:rPr>
                <w:noProof/>
                <w:webHidden/>
              </w:rPr>
              <w:tab/>
            </w:r>
            <w:r>
              <w:rPr>
                <w:noProof/>
                <w:webHidden/>
              </w:rPr>
              <w:fldChar w:fldCharType="begin"/>
            </w:r>
            <w:r>
              <w:rPr>
                <w:noProof/>
                <w:webHidden/>
              </w:rPr>
              <w:instrText xml:space="preserve"> PAGEREF _Toc204524687 \h </w:instrText>
            </w:r>
            <w:r>
              <w:rPr>
                <w:noProof/>
                <w:webHidden/>
              </w:rPr>
            </w:r>
            <w:r>
              <w:rPr>
                <w:noProof/>
                <w:webHidden/>
              </w:rPr>
              <w:fldChar w:fldCharType="separate"/>
            </w:r>
            <w:r>
              <w:rPr>
                <w:noProof/>
                <w:webHidden/>
              </w:rPr>
              <w:t>12</w:t>
            </w:r>
            <w:r>
              <w:rPr>
                <w:noProof/>
                <w:webHidden/>
              </w:rPr>
              <w:fldChar w:fldCharType="end"/>
            </w:r>
          </w:hyperlink>
        </w:p>
        <w:p w14:paraId="23BE65DA" w14:textId="627E740A" w:rsidR="00351BCA" w:rsidRPr="00E46C4D" w:rsidRDefault="00351BCA">
          <w:r w:rsidRPr="00E46C4D">
            <w:rPr>
              <w:b/>
              <w:bCs/>
            </w:rPr>
            <w:fldChar w:fldCharType="end"/>
          </w:r>
        </w:p>
      </w:sdtContent>
    </w:sdt>
    <w:p w14:paraId="5A561D28" w14:textId="77777777" w:rsidR="00C625B0" w:rsidRPr="00E46C4D" w:rsidRDefault="00C625B0" w:rsidP="005E0B13">
      <w:pPr>
        <w:pStyle w:val="Heading3"/>
      </w:pPr>
      <w:r w:rsidRPr="00E46C4D">
        <w:br w:type="page"/>
      </w:r>
    </w:p>
    <w:bookmarkStart w:id="0" w:name="_Summary"/>
    <w:bookmarkEnd w:id="0"/>
    <w:p w14:paraId="34A973E1" w14:textId="21EE1D00" w:rsidR="000D23AF" w:rsidRPr="00E46C4D" w:rsidRDefault="003C1CC1" w:rsidP="00D84C7A">
      <w:pPr>
        <w:pStyle w:val="Heading1"/>
      </w:pPr>
      <w:r w:rsidRPr="00E46C4D">
        <w:lastRenderedPageBreak/>
        <w:fldChar w:fldCharType="begin"/>
      </w:r>
      <w:r w:rsidRPr="00E46C4D">
        <w:instrText>HYPERLINK  \l "_Summary"</w:instrText>
      </w:r>
      <w:r w:rsidRPr="00E46C4D">
        <w:fldChar w:fldCharType="separate"/>
      </w:r>
      <w:bookmarkStart w:id="1" w:name="_Toc204524668"/>
      <w:r w:rsidR="000D23AF" w:rsidRPr="00E46C4D">
        <w:rPr>
          <w:rStyle w:val="Hyperlink"/>
        </w:rPr>
        <w:t>Summary</w:t>
      </w:r>
      <w:bookmarkEnd w:id="1"/>
      <w:r w:rsidRPr="00E46C4D">
        <w:fldChar w:fldCharType="end"/>
      </w:r>
      <w:r w:rsidR="000D23AF" w:rsidRPr="00E46C4D">
        <w:t xml:space="preserve"> </w:t>
      </w:r>
    </w:p>
    <w:p w14:paraId="51CF3AF7" w14:textId="32DF64E3" w:rsidR="00BB35C4" w:rsidRPr="00E46C4D" w:rsidRDefault="00BB35C4" w:rsidP="00BB35C4">
      <w:r w:rsidRPr="00E46C4D">
        <w:t xml:space="preserve">The "Student Code of Conduct" outlines the university's expectations for student behaviour, emphasizing professionalism, integrity, and respect. It includes </w:t>
      </w:r>
      <w:r w:rsidR="00B40F17" w:rsidRPr="00E46C4D">
        <w:t>information about what constitutes</w:t>
      </w:r>
      <w:r w:rsidRPr="00E46C4D">
        <w:t xml:space="preserve"> non-academic </w:t>
      </w:r>
      <w:r w:rsidR="00B40F17" w:rsidRPr="00E46C4D">
        <w:t>mis</w:t>
      </w:r>
      <w:r w:rsidRPr="00E46C4D">
        <w:t xml:space="preserve">conduct, detailing unacceptable behaviours such as harassment, discrimination, and misconduct impacting university operations or reputation. The document also </w:t>
      </w:r>
      <w:r w:rsidR="00B40F17" w:rsidRPr="00E46C4D">
        <w:t>signposts to the various procedures</w:t>
      </w:r>
      <w:r w:rsidRPr="00E46C4D">
        <w:t xml:space="preserve"> for handling misconduct and support resources for affected students. Specific codes of conduct for professional programs and the Edge Hill Students' Union are also highlighted, ensuring all students understand their responsibilities within and outside the university community.</w:t>
      </w:r>
    </w:p>
    <w:bookmarkStart w:id="2" w:name="_Glossary_of_Terms"/>
    <w:bookmarkEnd w:id="2"/>
    <w:p w14:paraId="22864E76" w14:textId="26D8BB53" w:rsidR="00D84C7A" w:rsidRPr="00E46C4D" w:rsidRDefault="003C1CC1" w:rsidP="00A73C4D">
      <w:pPr>
        <w:pStyle w:val="Heading1"/>
      </w:pPr>
      <w:r w:rsidRPr="00E46C4D">
        <w:fldChar w:fldCharType="begin"/>
      </w:r>
      <w:r w:rsidRPr="00E46C4D">
        <w:instrText>HYPERLINK  \l "_Glossary_of_Terms"</w:instrText>
      </w:r>
      <w:r w:rsidRPr="00E46C4D">
        <w:fldChar w:fldCharType="separate"/>
      </w:r>
      <w:bookmarkStart w:id="3" w:name="_Toc204524669"/>
      <w:r w:rsidR="00D84C7A" w:rsidRPr="00E46C4D">
        <w:rPr>
          <w:rStyle w:val="Hyperlink"/>
        </w:rPr>
        <w:t>Glossary of Terms</w:t>
      </w:r>
      <w:bookmarkEnd w:id="3"/>
      <w:r w:rsidRPr="00E46C4D">
        <w:fldChar w:fldCharType="end"/>
      </w:r>
      <w:r w:rsidR="00D84C7A" w:rsidRPr="00E46C4D">
        <w:t xml:space="preserve"> </w:t>
      </w:r>
    </w:p>
    <w:tbl>
      <w:tblPr>
        <w:tblStyle w:val="TableGrid"/>
        <w:tblW w:w="0" w:type="auto"/>
        <w:tblLook w:val="0620" w:firstRow="1" w:lastRow="0" w:firstColumn="0" w:lastColumn="0" w:noHBand="1" w:noVBand="1"/>
      </w:tblPr>
      <w:tblGrid>
        <w:gridCol w:w="4508"/>
        <w:gridCol w:w="4508"/>
      </w:tblGrid>
      <w:tr w:rsidR="00041B0D" w:rsidRPr="00E46C4D" w14:paraId="3A1D5E7C" w14:textId="77777777" w:rsidTr="00851730">
        <w:trPr>
          <w:tblHeader/>
        </w:trPr>
        <w:tc>
          <w:tcPr>
            <w:tcW w:w="4508" w:type="dxa"/>
          </w:tcPr>
          <w:p w14:paraId="214626B8" w14:textId="5B301A62" w:rsidR="00041B0D" w:rsidRPr="00E46C4D" w:rsidRDefault="00CE1B35" w:rsidP="00087A72">
            <w:pPr>
              <w:spacing w:before="120" w:after="120"/>
              <w:rPr>
                <w:rFonts w:cs="Arial"/>
                <w:b/>
                <w:bCs/>
                <w:highlight w:val="yellow"/>
              </w:rPr>
            </w:pPr>
            <w:r w:rsidRPr="00E46C4D">
              <w:rPr>
                <w:rFonts w:cs="Arial"/>
                <w:b/>
                <w:bCs/>
              </w:rPr>
              <w:t>Term</w:t>
            </w:r>
          </w:p>
        </w:tc>
        <w:tc>
          <w:tcPr>
            <w:tcW w:w="4508" w:type="dxa"/>
          </w:tcPr>
          <w:p w14:paraId="1B48276E" w14:textId="7A8A68A7" w:rsidR="00041B0D" w:rsidRPr="00E46C4D" w:rsidRDefault="00CE1B35" w:rsidP="00087A72">
            <w:pPr>
              <w:spacing w:before="120" w:after="120"/>
              <w:rPr>
                <w:rFonts w:cs="Arial"/>
                <w:b/>
                <w:bCs/>
              </w:rPr>
            </w:pPr>
            <w:r w:rsidRPr="00E46C4D">
              <w:rPr>
                <w:rFonts w:cs="Arial"/>
                <w:b/>
                <w:bCs/>
              </w:rPr>
              <w:t>Description</w:t>
            </w:r>
          </w:p>
        </w:tc>
      </w:tr>
      <w:tr w:rsidR="00851730" w:rsidRPr="00E46C4D" w14:paraId="62EA0847" w14:textId="77777777" w:rsidTr="00851730">
        <w:tc>
          <w:tcPr>
            <w:tcW w:w="4508" w:type="dxa"/>
          </w:tcPr>
          <w:p w14:paraId="446D3BE6" w14:textId="60877554" w:rsidR="00851730" w:rsidRPr="00E46C4D" w:rsidRDefault="00851730" w:rsidP="00087A72">
            <w:pPr>
              <w:spacing w:before="120" w:after="120"/>
              <w:rPr>
                <w:rFonts w:cs="Arial"/>
              </w:rPr>
            </w:pPr>
            <w:r w:rsidRPr="00E46C4D">
              <w:rPr>
                <w:rFonts w:cs="Arial"/>
              </w:rPr>
              <w:t>Student Charter</w:t>
            </w:r>
          </w:p>
        </w:tc>
        <w:tc>
          <w:tcPr>
            <w:tcW w:w="4508" w:type="dxa"/>
          </w:tcPr>
          <w:p w14:paraId="2D9FB4DB" w14:textId="1C7C1A89" w:rsidR="00851730" w:rsidRPr="00E46C4D" w:rsidRDefault="00851730" w:rsidP="00087A72">
            <w:pPr>
              <w:spacing w:before="120" w:after="120"/>
              <w:rPr>
                <w:rFonts w:cs="Arial"/>
              </w:rPr>
            </w:pPr>
            <w:r w:rsidRPr="00E46C4D">
              <w:rPr>
                <w:rFonts w:cs="Arial"/>
              </w:rPr>
              <w:t>A document that summarises the responsibilities we have to each other and what they mean in practice.</w:t>
            </w:r>
          </w:p>
        </w:tc>
      </w:tr>
      <w:tr w:rsidR="00041B0D" w:rsidRPr="00E46C4D" w14:paraId="63D06ABC" w14:textId="77777777" w:rsidTr="00851730">
        <w:tc>
          <w:tcPr>
            <w:tcW w:w="4508" w:type="dxa"/>
          </w:tcPr>
          <w:p w14:paraId="13BE8561" w14:textId="4AE36576" w:rsidR="00041B0D" w:rsidRPr="00E46C4D" w:rsidRDefault="00041B0D" w:rsidP="00087A72">
            <w:pPr>
              <w:spacing w:before="120" w:after="120"/>
              <w:rPr>
                <w:rFonts w:cs="Arial"/>
              </w:rPr>
            </w:pPr>
            <w:r w:rsidRPr="00E46C4D">
              <w:rPr>
                <w:rFonts w:cs="Arial"/>
              </w:rPr>
              <w:t>Student</w:t>
            </w:r>
          </w:p>
        </w:tc>
        <w:tc>
          <w:tcPr>
            <w:tcW w:w="4508" w:type="dxa"/>
          </w:tcPr>
          <w:p w14:paraId="0F0F94E9" w14:textId="0AE8D8F5" w:rsidR="00041B0D" w:rsidRPr="00E46C4D" w:rsidRDefault="00041B0D" w:rsidP="00087A72">
            <w:pPr>
              <w:spacing w:before="120" w:after="120"/>
              <w:rPr>
                <w:rFonts w:cs="Arial"/>
              </w:rPr>
            </w:pPr>
            <w:r w:rsidRPr="00E46C4D">
              <w:rPr>
                <w:rFonts w:cs="Arial"/>
              </w:rPr>
              <w:t>Any individual registered on a programme of study with the University, whatever mode of delivery and location. This also includes students (often referred to as trainees) who are on programmes which can result in a recommendation for Qualified Teacher Status (QTS), and students (often referred to as apprentices) who have chosen to study at the University as part of an apprenticeship programme.</w:t>
            </w:r>
          </w:p>
        </w:tc>
      </w:tr>
      <w:tr w:rsidR="00041B0D" w:rsidRPr="00E46C4D" w14:paraId="64BC6586" w14:textId="77777777" w:rsidTr="00851730">
        <w:tc>
          <w:tcPr>
            <w:tcW w:w="4508" w:type="dxa"/>
          </w:tcPr>
          <w:p w14:paraId="4D9BA210" w14:textId="049F1C8B" w:rsidR="00041B0D" w:rsidRPr="00E46C4D" w:rsidRDefault="00041B0D" w:rsidP="00087A72">
            <w:pPr>
              <w:spacing w:before="120" w:after="120"/>
              <w:rPr>
                <w:rFonts w:cs="Arial"/>
              </w:rPr>
            </w:pPr>
            <w:r w:rsidRPr="00E46C4D">
              <w:rPr>
                <w:rFonts w:cs="Arial"/>
              </w:rPr>
              <w:t>Professional, Statutory and Regulatory Bodies (PSRBs)</w:t>
            </w:r>
          </w:p>
        </w:tc>
        <w:tc>
          <w:tcPr>
            <w:tcW w:w="4508" w:type="dxa"/>
          </w:tcPr>
          <w:p w14:paraId="66A50BA3" w14:textId="3CA8EF0A" w:rsidR="001F2F7B" w:rsidRPr="00E46C4D" w:rsidRDefault="001F2F7B" w:rsidP="00087A72">
            <w:pPr>
              <w:spacing w:before="120" w:after="120"/>
              <w:rPr>
                <w:rFonts w:cs="Arial"/>
              </w:rPr>
            </w:pPr>
            <w:r w:rsidRPr="00E46C4D">
              <w:rPr>
                <w:rFonts w:cs="Arial"/>
              </w:rPr>
              <w:t xml:space="preserve">These are the bodies and organisations which maintain and monitor adherence to professional standards. Some Edge Hill programmes include professional registration and must meet the professional standards of these bodies. Sometimes PSRB standards may override University regulations. If you are a student on a regulated programme, you also are required to meet these standards. This means that any misconduct logged on your record may have consequences for your future professional registration. That is, you may be excluded from or not accepted by a professional body and therefore </w:t>
            </w:r>
            <w:r w:rsidRPr="00E46C4D">
              <w:rPr>
                <w:rFonts w:cs="Arial"/>
              </w:rPr>
              <w:lastRenderedPageBreak/>
              <w:t>unable to work in a particular profession.</w:t>
            </w:r>
          </w:p>
        </w:tc>
      </w:tr>
      <w:tr w:rsidR="00041B0D" w:rsidRPr="00E46C4D" w14:paraId="7672807B" w14:textId="77777777" w:rsidTr="00851730">
        <w:tc>
          <w:tcPr>
            <w:tcW w:w="4508" w:type="dxa"/>
          </w:tcPr>
          <w:p w14:paraId="16DA791C" w14:textId="3A789616" w:rsidR="00041B0D" w:rsidRPr="00E46C4D" w:rsidRDefault="00866373" w:rsidP="00087A72">
            <w:pPr>
              <w:spacing w:before="120" w:after="120"/>
              <w:rPr>
                <w:rFonts w:cs="Arial"/>
              </w:rPr>
            </w:pPr>
            <w:r w:rsidRPr="00E46C4D">
              <w:rPr>
                <w:rFonts w:cs="Arial"/>
              </w:rPr>
              <w:lastRenderedPageBreak/>
              <w:t xml:space="preserve">Academic </w:t>
            </w:r>
            <w:r w:rsidR="00F45B7C" w:rsidRPr="00E46C4D">
              <w:rPr>
                <w:rFonts w:cs="Arial"/>
              </w:rPr>
              <w:t>malpractice</w:t>
            </w:r>
          </w:p>
        </w:tc>
        <w:tc>
          <w:tcPr>
            <w:tcW w:w="4508" w:type="dxa"/>
          </w:tcPr>
          <w:p w14:paraId="5664DCAB" w14:textId="375AE6E7" w:rsidR="00041B0D" w:rsidRPr="00E46C4D" w:rsidRDefault="00F45B7C" w:rsidP="00087A72">
            <w:pPr>
              <w:spacing w:before="120" w:after="120"/>
              <w:rPr>
                <w:rFonts w:cs="Arial"/>
              </w:rPr>
            </w:pPr>
            <w:r w:rsidRPr="00E46C4D">
              <w:rPr>
                <w:rFonts w:cs="Arial"/>
              </w:rPr>
              <w:t>An attempt to gain an advantage over other students by the use of unfair and/or unacceptable methods.</w:t>
            </w:r>
          </w:p>
        </w:tc>
      </w:tr>
      <w:tr w:rsidR="00041B0D" w:rsidRPr="00E46C4D" w14:paraId="635693F2" w14:textId="77777777" w:rsidTr="00851730">
        <w:tc>
          <w:tcPr>
            <w:tcW w:w="4508" w:type="dxa"/>
          </w:tcPr>
          <w:p w14:paraId="4EE95728" w14:textId="03EC6ED4" w:rsidR="00041B0D" w:rsidRPr="00E46C4D" w:rsidRDefault="00866373" w:rsidP="00087A72">
            <w:pPr>
              <w:spacing w:before="120" w:after="120"/>
              <w:rPr>
                <w:rFonts w:cs="Arial"/>
              </w:rPr>
            </w:pPr>
            <w:r w:rsidRPr="00E46C4D">
              <w:rPr>
                <w:rFonts w:cs="Arial"/>
              </w:rPr>
              <w:t>Partner organisations</w:t>
            </w:r>
          </w:p>
        </w:tc>
        <w:tc>
          <w:tcPr>
            <w:tcW w:w="4508" w:type="dxa"/>
          </w:tcPr>
          <w:p w14:paraId="68C186A0" w14:textId="50058675" w:rsidR="00041B0D" w:rsidRPr="00E46C4D" w:rsidRDefault="00C369C5" w:rsidP="00087A72">
            <w:pPr>
              <w:spacing w:before="120" w:after="120"/>
              <w:rPr>
                <w:rFonts w:cs="Arial"/>
              </w:rPr>
            </w:pPr>
            <w:r w:rsidRPr="00E46C4D">
              <w:rPr>
                <w:rFonts w:cs="Arial"/>
              </w:rPr>
              <w:t>Any organisation affiliated</w:t>
            </w:r>
            <w:r w:rsidR="006654F5" w:rsidRPr="00E46C4D">
              <w:rPr>
                <w:rFonts w:cs="Arial"/>
              </w:rPr>
              <w:t xml:space="preserve"> with the University (including but not limited to any organisations that have students on placement from the University).</w:t>
            </w:r>
          </w:p>
        </w:tc>
      </w:tr>
      <w:tr w:rsidR="00FA12A0" w:rsidRPr="00E46C4D" w14:paraId="5C7E8367" w14:textId="77777777" w:rsidTr="00851730">
        <w:tc>
          <w:tcPr>
            <w:tcW w:w="4508" w:type="dxa"/>
          </w:tcPr>
          <w:p w14:paraId="72EC1FC0" w14:textId="2ECBD5F0" w:rsidR="00FA12A0" w:rsidRPr="00E46C4D" w:rsidRDefault="00FA12A0" w:rsidP="00087A72">
            <w:pPr>
              <w:tabs>
                <w:tab w:val="left" w:pos="1545"/>
              </w:tabs>
              <w:spacing w:before="120" w:after="120"/>
              <w:rPr>
                <w:rFonts w:cs="Arial"/>
              </w:rPr>
            </w:pPr>
            <w:r w:rsidRPr="00E46C4D">
              <w:rPr>
                <w:rFonts w:cs="Arial"/>
              </w:rPr>
              <w:t>Initial Teacher Education (ITE) programmes</w:t>
            </w:r>
          </w:p>
        </w:tc>
        <w:tc>
          <w:tcPr>
            <w:tcW w:w="4508" w:type="dxa"/>
          </w:tcPr>
          <w:p w14:paraId="678B0CFF" w14:textId="662060E8" w:rsidR="00FA12A0" w:rsidRPr="00E46C4D" w:rsidRDefault="00F1066A" w:rsidP="00087A72">
            <w:pPr>
              <w:spacing w:before="120" w:after="120"/>
              <w:rPr>
                <w:rFonts w:cs="Arial"/>
              </w:rPr>
            </w:pPr>
            <w:r w:rsidRPr="00E46C4D">
              <w:rPr>
                <w:rFonts w:cs="Arial"/>
              </w:rPr>
              <w:t xml:space="preserve">ITE refers to the professional education and development of student teachers, preparing them for work in schools and the programmes they offer include opportunities for practical teaching experience. </w:t>
            </w:r>
          </w:p>
        </w:tc>
      </w:tr>
      <w:tr w:rsidR="00356C01" w:rsidRPr="00E46C4D" w14:paraId="2A0A019E" w14:textId="77777777" w:rsidTr="00851730">
        <w:tc>
          <w:tcPr>
            <w:tcW w:w="4508" w:type="dxa"/>
          </w:tcPr>
          <w:p w14:paraId="47846224" w14:textId="7FFB2A0D" w:rsidR="00356C01" w:rsidRPr="00E46C4D" w:rsidRDefault="00356C01" w:rsidP="00087A72">
            <w:pPr>
              <w:tabs>
                <w:tab w:val="left" w:pos="1545"/>
              </w:tabs>
              <w:spacing w:before="120" w:after="120"/>
              <w:rPr>
                <w:rFonts w:cs="Arial"/>
              </w:rPr>
            </w:pPr>
            <w:r w:rsidRPr="00E46C4D">
              <w:rPr>
                <w:rFonts w:cs="Arial"/>
              </w:rPr>
              <w:t>Freedom of Speech</w:t>
            </w:r>
          </w:p>
        </w:tc>
        <w:tc>
          <w:tcPr>
            <w:tcW w:w="4508" w:type="dxa"/>
          </w:tcPr>
          <w:p w14:paraId="3CB5EB20" w14:textId="6F377CF1" w:rsidR="00356C01" w:rsidRPr="00E46C4D" w:rsidRDefault="00356C01" w:rsidP="00087A72">
            <w:pPr>
              <w:spacing w:before="120" w:after="120"/>
              <w:rPr>
                <w:rFonts w:cs="Arial"/>
              </w:rPr>
            </w:pPr>
            <w:r w:rsidRPr="00E46C4D">
              <w:rPr>
                <w:rFonts w:cs="Arial"/>
              </w:rPr>
              <w:t xml:space="preserve">The right to express any </w:t>
            </w:r>
            <w:r w:rsidR="00FA12A0" w:rsidRPr="00E46C4D">
              <w:rPr>
                <w:rFonts w:cs="Arial"/>
              </w:rPr>
              <w:t xml:space="preserve">lawful </w:t>
            </w:r>
            <w:r w:rsidRPr="00E46C4D">
              <w:rPr>
                <w:rFonts w:cs="Arial"/>
              </w:rPr>
              <w:t>opinions without censorship or restraint</w:t>
            </w:r>
            <w:r w:rsidR="00FA12A0" w:rsidRPr="00E46C4D">
              <w:rPr>
                <w:rFonts w:cs="Arial"/>
              </w:rPr>
              <w:t>, covered by a separate policy and code of practice.</w:t>
            </w:r>
          </w:p>
        </w:tc>
      </w:tr>
    </w:tbl>
    <w:p w14:paraId="07EFC8E2" w14:textId="77777777" w:rsidR="00041B0D" w:rsidRPr="00E46C4D" w:rsidRDefault="00041B0D" w:rsidP="006A5B50">
      <w:pPr>
        <w:rPr>
          <w:rFonts w:cs="Arial"/>
        </w:rPr>
      </w:pPr>
    </w:p>
    <w:bookmarkStart w:id="4" w:name="_Purpose"/>
    <w:bookmarkEnd w:id="4"/>
    <w:p w14:paraId="6D59D265" w14:textId="4BAF5392" w:rsidR="00B86B25" w:rsidRPr="00E46C4D" w:rsidRDefault="003C1CC1" w:rsidP="00D84C7A">
      <w:pPr>
        <w:pStyle w:val="Heading1"/>
      </w:pPr>
      <w:r w:rsidRPr="00E46C4D">
        <w:fldChar w:fldCharType="begin"/>
      </w:r>
      <w:r w:rsidRPr="00E46C4D">
        <w:instrText>HYPERLINK  \l "_Purpose"</w:instrText>
      </w:r>
      <w:r w:rsidRPr="00E46C4D">
        <w:fldChar w:fldCharType="separate"/>
      </w:r>
      <w:bookmarkStart w:id="5" w:name="_Toc204524670"/>
      <w:r w:rsidR="00B86B25" w:rsidRPr="00E46C4D">
        <w:rPr>
          <w:rStyle w:val="Hyperlink"/>
        </w:rPr>
        <w:t>Purpose</w:t>
      </w:r>
      <w:bookmarkEnd w:id="5"/>
      <w:r w:rsidRPr="00E46C4D">
        <w:fldChar w:fldCharType="end"/>
      </w:r>
      <w:r w:rsidR="00B86B25" w:rsidRPr="00E46C4D">
        <w:t xml:space="preserve"> </w:t>
      </w:r>
    </w:p>
    <w:p w14:paraId="31B4D13F" w14:textId="77777777" w:rsidR="005C2C13" w:rsidRPr="00E46C4D" w:rsidRDefault="005C2C13" w:rsidP="005C2C13"/>
    <w:p w14:paraId="6BE25731" w14:textId="77777777" w:rsidR="0029126F" w:rsidRPr="00E46C4D" w:rsidRDefault="0029126F" w:rsidP="0029126F">
      <w:pPr>
        <w:spacing w:after="0"/>
        <w:rPr>
          <w:rFonts w:cs="Arial"/>
          <w:color w:val="000000"/>
          <w:szCs w:val="24"/>
        </w:rPr>
      </w:pPr>
      <w:r w:rsidRPr="00E46C4D">
        <w:rPr>
          <w:rFonts w:cs="Arial"/>
          <w:color w:val="000000"/>
          <w:szCs w:val="24"/>
        </w:rPr>
        <w:t xml:space="preserve">The Student Code of Conduct (“Code”) exists to ensure that students are aware of the University’s expectations in terms of non-academic conduct and behaviour. We are all responsible for ensuring the University is a safe space for everyone. We expect the highest standards of conduct from our students whether on University premises, in professional placement settings, within the wider community or online. </w:t>
      </w:r>
    </w:p>
    <w:bookmarkStart w:id="6" w:name="_Student_Code_of"/>
    <w:bookmarkEnd w:id="6"/>
    <w:p w14:paraId="7ADB20BF" w14:textId="5260B5D3" w:rsidR="00B86B25" w:rsidRPr="00E46C4D" w:rsidRDefault="003C1CC1" w:rsidP="00D84C7A">
      <w:pPr>
        <w:pStyle w:val="Heading1"/>
      </w:pPr>
      <w:r w:rsidRPr="00E46C4D">
        <w:fldChar w:fldCharType="begin"/>
      </w:r>
      <w:r w:rsidRPr="00E46C4D">
        <w:instrText>HYPERLINK  \l "_Student_Code_of"</w:instrText>
      </w:r>
      <w:r w:rsidRPr="00E46C4D">
        <w:fldChar w:fldCharType="separate"/>
      </w:r>
      <w:bookmarkStart w:id="7" w:name="_Toc204524671"/>
      <w:r w:rsidR="00B23668" w:rsidRPr="00E46C4D">
        <w:rPr>
          <w:rStyle w:val="Hyperlink"/>
        </w:rPr>
        <w:t>Student Code of Conduct</w:t>
      </w:r>
      <w:bookmarkEnd w:id="7"/>
      <w:r w:rsidRPr="00E46C4D">
        <w:fldChar w:fldCharType="end"/>
      </w:r>
    </w:p>
    <w:p w14:paraId="0858CAE1" w14:textId="77777777" w:rsidR="005C2C13" w:rsidRPr="00E46C4D" w:rsidRDefault="005C2C13" w:rsidP="005C2C13"/>
    <w:bookmarkStart w:id="8" w:name="_University_Values"/>
    <w:bookmarkEnd w:id="8"/>
    <w:p w14:paraId="380B62D0" w14:textId="7AEF8CA2" w:rsidR="007D113D" w:rsidRPr="00E46C4D" w:rsidRDefault="003C1CC1" w:rsidP="007D113D">
      <w:pPr>
        <w:pStyle w:val="Heading2"/>
        <w:numPr>
          <w:ilvl w:val="0"/>
          <w:numId w:val="5"/>
        </w:numPr>
        <w:rPr>
          <w:sz w:val="32"/>
          <w:szCs w:val="32"/>
        </w:rPr>
      </w:pPr>
      <w:r w:rsidRPr="00E46C4D">
        <w:rPr>
          <w:sz w:val="32"/>
          <w:szCs w:val="32"/>
        </w:rPr>
        <w:fldChar w:fldCharType="begin"/>
      </w:r>
      <w:r w:rsidRPr="00E46C4D">
        <w:rPr>
          <w:sz w:val="32"/>
          <w:szCs w:val="32"/>
        </w:rPr>
        <w:instrText>HYPERLINK  \l "_University_Values"</w:instrText>
      </w:r>
      <w:r w:rsidRPr="00E46C4D">
        <w:rPr>
          <w:sz w:val="32"/>
          <w:szCs w:val="32"/>
        </w:rPr>
      </w:r>
      <w:r w:rsidRPr="00E46C4D">
        <w:rPr>
          <w:sz w:val="32"/>
          <w:szCs w:val="32"/>
        </w:rPr>
        <w:fldChar w:fldCharType="separate"/>
      </w:r>
      <w:bookmarkStart w:id="9" w:name="_Toc204524672"/>
      <w:r w:rsidR="00B23668" w:rsidRPr="00E46C4D">
        <w:rPr>
          <w:rStyle w:val="Hyperlink"/>
          <w:sz w:val="32"/>
          <w:szCs w:val="32"/>
        </w:rPr>
        <w:t>University Values</w:t>
      </w:r>
      <w:bookmarkEnd w:id="9"/>
      <w:r w:rsidRPr="00E46C4D">
        <w:rPr>
          <w:sz w:val="32"/>
          <w:szCs w:val="32"/>
        </w:rPr>
        <w:fldChar w:fldCharType="end"/>
      </w:r>
    </w:p>
    <w:p w14:paraId="421E0C0F" w14:textId="77777777" w:rsidR="005C2C13" w:rsidRPr="00E46C4D" w:rsidRDefault="005C2C13" w:rsidP="005E0B13">
      <w:pPr>
        <w:rPr>
          <w:rStyle w:val="Heading3Char"/>
        </w:rPr>
      </w:pPr>
    </w:p>
    <w:p w14:paraId="028A39EA" w14:textId="0F40C04D" w:rsidR="007D113D" w:rsidRPr="00E46C4D" w:rsidRDefault="007D113D" w:rsidP="005E0B13">
      <w:pPr>
        <w:rPr>
          <w:rFonts w:cs="Arial"/>
          <w:szCs w:val="24"/>
        </w:rPr>
      </w:pPr>
      <w:r w:rsidRPr="00E46C4D">
        <w:rPr>
          <w:rFonts w:cs="Arial"/>
          <w:szCs w:val="24"/>
        </w:rPr>
        <w:t>The Code reflects the University’s Values</w:t>
      </w:r>
    </w:p>
    <w:p w14:paraId="0BDC80AE" w14:textId="77777777" w:rsidR="007D113D" w:rsidRPr="00E46C4D" w:rsidRDefault="007D113D" w:rsidP="00E6423C">
      <w:pPr>
        <w:spacing w:after="0"/>
        <w:ind w:left="720"/>
        <w:rPr>
          <w:rFonts w:eastAsia="Times New Roman" w:cs="Arial"/>
          <w:color w:val="1D1D1D"/>
          <w:sz w:val="32"/>
          <w:szCs w:val="32"/>
          <w:lang w:eastAsia="en-GB"/>
        </w:rPr>
      </w:pPr>
      <w:r w:rsidRPr="00E46C4D">
        <w:rPr>
          <w:rFonts w:eastAsia="Times New Roman" w:cs="Arial"/>
          <w:i/>
          <w:iCs/>
          <w:color w:val="1D1D1D"/>
          <w:sz w:val="32"/>
          <w:szCs w:val="32"/>
          <w:lang w:eastAsia="en-GB"/>
        </w:rPr>
        <w:t>Our values are the strong thread which connects every commitment we make.</w:t>
      </w:r>
    </w:p>
    <w:p w14:paraId="25414F4F" w14:textId="77777777" w:rsidR="007D113D" w:rsidRPr="00E46C4D" w:rsidRDefault="007D113D" w:rsidP="007D113D">
      <w:pPr>
        <w:spacing w:after="0"/>
        <w:rPr>
          <w:rFonts w:eastAsia="Times New Roman" w:cs="Arial"/>
          <w:color w:val="1D1D1D"/>
          <w:szCs w:val="24"/>
          <w:lang w:eastAsia="en-GB"/>
        </w:rPr>
      </w:pPr>
    </w:p>
    <w:p w14:paraId="558C47BB" w14:textId="682D8B89"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lastRenderedPageBreak/>
        <w:t>Implicit in our core values is the very real sense that everything we do matters, that as a University, our commitment to our students, our staff and our stakeholders is clear, ethical and unequivocal. Our approach is inclusive, we celebrate diversity and will tirelessly strive to enhance the life opportunities that a good education provides for our students and our communities.</w:t>
      </w:r>
    </w:p>
    <w:p w14:paraId="01A8AAD0" w14:textId="77777777" w:rsidR="007D113D" w:rsidRPr="00E46C4D" w:rsidRDefault="007D113D" w:rsidP="007D113D">
      <w:pPr>
        <w:spacing w:after="0"/>
        <w:rPr>
          <w:rFonts w:eastAsia="Times New Roman" w:cs="Arial"/>
          <w:color w:val="1D1D1D"/>
          <w:szCs w:val="24"/>
          <w:lang w:eastAsia="en-GB"/>
        </w:rPr>
      </w:pPr>
    </w:p>
    <w:p w14:paraId="3EADAF80" w14:textId="697E3C53" w:rsidR="007D113D" w:rsidRPr="00E46C4D" w:rsidRDefault="007D113D" w:rsidP="000B240E">
      <w:pPr>
        <w:spacing w:after="0"/>
        <w:rPr>
          <w:rFonts w:eastAsia="Times New Roman" w:cs="Arial"/>
          <w:color w:val="1D1D1D"/>
          <w:szCs w:val="24"/>
          <w:lang w:eastAsia="en-GB"/>
        </w:rPr>
      </w:pPr>
      <w:r w:rsidRPr="00E46C4D">
        <w:rPr>
          <w:rFonts w:eastAsia="Times New Roman" w:cs="Arial"/>
          <w:color w:val="1D1D1D"/>
          <w:szCs w:val="24"/>
          <w:lang w:eastAsia="en-GB"/>
        </w:rPr>
        <w:t>The Edge Hill community will:</w:t>
      </w:r>
    </w:p>
    <w:p w14:paraId="28329559"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embrace challenge and seize opportunity</w:t>
      </w:r>
    </w:p>
    <w:p w14:paraId="37984017"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expect and celebrate creativity and excellence</w:t>
      </w:r>
    </w:p>
    <w:p w14:paraId="66DF7424"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act responsibly and with integrity</w:t>
      </w:r>
    </w:p>
    <w:p w14:paraId="2577755A"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show determination, resilience, ambition and adaptability</w:t>
      </w:r>
    </w:p>
    <w:p w14:paraId="72DDC33A"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work together to deliver our Vision</w:t>
      </w:r>
    </w:p>
    <w:p w14:paraId="41A84B20" w14:textId="4097777D" w:rsidR="00D84C7A" w:rsidRPr="00E46C4D" w:rsidRDefault="00D84C7A" w:rsidP="00851730"/>
    <w:p w14:paraId="3DB24291" w14:textId="16DF5DCF" w:rsidR="00B23668" w:rsidRPr="00E46C4D" w:rsidRDefault="00D84C7A" w:rsidP="00D84C7A">
      <w:pPr>
        <w:pStyle w:val="Heading2"/>
        <w:rPr>
          <w:sz w:val="32"/>
          <w:szCs w:val="32"/>
        </w:rPr>
      </w:pPr>
      <w:bookmarkStart w:id="10" w:name="_2._Student_Charter"/>
      <w:bookmarkStart w:id="11" w:name="_Toc204524673"/>
      <w:bookmarkEnd w:id="10"/>
      <w:r w:rsidRPr="00E46C4D">
        <w:rPr>
          <w:sz w:val="32"/>
          <w:szCs w:val="32"/>
        </w:rPr>
        <w:t xml:space="preserve">2. </w:t>
      </w:r>
      <w:hyperlink w:anchor="_2._Student_Charter" w:history="1">
        <w:r w:rsidR="00B23668" w:rsidRPr="00E46C4D">
          <w:rPr>
            <w:rStyle w:val="Hyperlink"/>
            <w:sz w:val="32"/>
            <w:szCs w:val="32"/>
          </w:rPr>
          <w:t>Student Charter</w:t>
        </w:r>
        <w:bookmarkEnd w:id="11"/>
      </w:hyperlink>
    </w:p>
    <w:p w14:paraId="1852F930" w14:textId="77777777" w:rsidR="005C2C13" w:rsidRPr="00E46C4D" w:rsidRDefault="005C2C13" w:rsidP="005C2C13">
      <w:pPr>
        <w:spacing w:after="0"/>
        <w:rPr>
          <w:rFonts w:eastAsia="Times New Roman" w:cs="Arial"/>
          <w:color w:val="1D1D1D"/>
          <w:szCs w:val="24"/>
          <w:lang w:eastAsia="en-GB"/>
        </w:rPr>
      </w:pPr>
    </w:p>
    <w:p w14:paraId="418B6119" w14:textId="1396B964"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 xml:space="preserve">Our </w:t>
      </w:r>
      <w:hyperlink r:id="rId11" w:history="1">
        <w:r w:rsidRPr="00E46C4D">
          <w:rPr>
            <w:rStyle w:val="Hyperlink"/>
            <w:rFonts w:eastAsia="Times New Roman" w:cs="Arial"/>
            <w:szCs w:val="24"/>
            <w:lang w:eastAsia="en-GB"/>
          </w:rPr>
          <w:t>Student Charter</w:t>
        </w:r>
      </w:hyperlink>
      <w:r w:rsidRPr="00E46C4D">
        <w:rPr>
          <w:rFonts w:eastAsia="Times New Roman" w:cs="Arial"/>
          <w:color w:val="1D1D1D"/>
          <w:szCs w:val="24"/>
          <w:lang w:eastAsia="en-GB"/>
        </w:rPr>
        <w:t xml:space="preserve"> acknowledges that by working together we can provide an outstanding educational, social and cultural experience which meets the expectations of students and staff. This partnership approach leads to a mutually beneficial environment; one which values the open-minded pursuit of learning, research, opportunity and positive life experiences and requires the commitment of the entire University community.  Our Student Charter is therefore underpinned by key documents including this Code.</w:t>
      </w:r>
    </w:p>
    <w:p w14:paraId="4709C2A2" w14:textId="77777777" w:rsidR="007D113D" w:rsidRPr="00E46C4D" w:rsidRDefault="007D113D" w:rsidP="005C2C13"/>
    <w:p w14:paraId="5516FB89" w14:textId="6EB41CDA" w:rsidR="00B23668" w:rsidRPr="00E46C4D" w:rsidRDefault="00B23668" w:rsidP="00B23668">
      <w:pPr>
        <w:pStyle w:val="Heading2"/>
        <w:rPr>
          <w:sz w:val="32"/>
          <w:szCs w:val="32"/>
        </w:rPr>
      </w:pPr>
      <w:bookmarkStart w:id="12" w:name="_3._Professionalism"/>
      <w:bookmarkStart w:id="13" w:name="_Toc204524674"/>
      <w:bookmarkEnd w:id="12"/>
      <w:r w:rsidRPr="00E46C4D">
        <w:rPr>
          <w:sz w:val="32"/>
          <w:szCs w:val="32"/>
        </w:rPr>
        <w:t xml:space="preserve">3. </w:t>
      </w:r>
      <w:hyperlink w:anchor="_3._Professionalism" w:history="1">
        <w:r w:rsidRPr="00E46C4D">
          <w:rPr>
            <w:rStyle w:val="Hyperlink"/>
            <w:sz w:val="32"/>
            <w:szCs w:val="32"/>
          </w:rPr>
          <w:t>Professionalism</w:t>
        </w:r>
        <w:bookmarkEnd w:id="13"/>
      </w:hyperlink>
      <w:r w:rsidRPr="00E46C4D">
        <w:rPr>
          <w:sz w:val="32"/>
          <w:szCs w:val="32"/>
        </w:rPr>
        <w:t xml:space="preserve"> </w:t>
      </w:r>
    </w:p>
    <w:p w14:paraId="67E9BD37" w14:textId="77777777" w:rsidR="005C2C13" w:rsidRPr="00E46C4D" w:rsidRDefault="005C2C13" w:rsidP="00507FBE">
      <w:pPr>
        <w:spacing w:after="0"/>
        <w:ind w:left="720" w:hanging="720"/>
        <w:rPr>
          <w:rStyle w:val="Heading3Char"/>
        </w:rPr>
      </w:pPr>
    </w:p>
    <w:p w14:paraId="1BC35801" w14:textId="2F0EDAB9"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Students are, by their nature, representatives of the University community, even at times when they are not studying on campus.  This is particularly important when students are attending external events and activities, joining fieldtrips, taking part in work-based learning, or attending placements which are organised by the University.  Students are expected to behave with appropriate levels of professionalism for the situation and represent Edge Hill in a positive way.</w:t>
      </w:r>
    </w:p>
    <w:p w14:paraId="4B3FA80D" w14:textId="77777777" w:rsidR="007D113D" w:rsidRPr="00E46C4D" w:rsidRDefault="007D113D" w:rsidP="005C2C13"/>
    <w:p w14:paraId="0A6805BC" w14:textId="31176637" w:rsidR="00B23668" w:rsidRPr="00E46C4D" w:rsidRDefault="00B23668" w:rsidP="00B23668">
      <w:pPr>
        <w:pStyle w:val="Heading2"/>
        <w:rPr>
          <w:sz w:val="32"/>
          <w:szCs w:val="32"/>
        </w:rPr>
      </w:pPr>
      <w:bookmarkStart w:id="14" w:name="_4._Professional_programmes"/>
      <w:bookmarkStart w:id="15" w:name="_Toc204524675"/>
      <w:bookmarkEnd w:id="14"/>
      <w:r w:rsidRPr="00E46C4D">
        <w:rPr>
          <w:sz w:val="32"/>
          <w:szCs w:val="32"/>
        </w:rPr>
        <w:t xml:space="preserve">4. </w:t>
      </w:r>
      <w:hyperlink w:anchor="_4._Professional_programmes" w:history="1">
        <w:r w:rsidRPr="00E46C4D">
          <w:rPr>
            <w:rStyle w:val="Hyperlink"/>
            <w:sz w:val="32"/>
            <w:szCs w:val="32"/>
          </w:rPr>
          <w:t>Professional programmes</w:t>
        </w:r>
        <w:bookmarkEnd w:id="15"/>
      </w:hyperlink>
    </w:p>
    <w:p w14:paraId="3F15F6AA" w14:textId="77777777" w:rsidR="005C2C13" w:rsidRPr="00E46C4D" w:rsidRDefault="005C2C13" w:rsidP="00507FBE">
      <w:pPr>
        <w:spacing w:after="0"/>
        <w:ind w:left="720" w:hanging="720"/>
        <w:rPr>
          <w:rStyle w:val="Heading3Char"/>
        </w:rPr>
      </w:pPr>
    </w:p>
    <w:p w14:paraId="7A788913" w14:textId="03CF344C"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 xml:space="preserve">The University provides a number of programmes which lead to a professional qualification.  As part of the professional requirements of these programmes, students will be expected to demonstrate consistently high standards of personal and professional behaviour and conduct themselves in a way that is consistent with the professional expectations.  Students on professional programmes may have additional requirements over and above those set out below.  These requirements may be prescribed by the relevant Professional, Statutory and Regulatory Body </w:t>
      </w:r>
      <w:r w:rsidRPr="00E46C4D">
        <w:rPr>
          <w:rFonts w:eastAsia="Times New Roman" w:cs="Arial"/>
          <w:color w:val="1D1D1D"/>
          <w:szCs w:val="24"/>
          <w:lang w:eastAsia="en-GB"/>
        </w:rPr>
        <w:lastRenderedPageBreak/>
        <w:t xml:space="preserve">(PSRB) and if this is the case it will be explained and provided as part of the programme of study.  In some cases, this could include a requirement to declare information about your health as well as your character on a regular basis.  </w:t>
      </w:r>
    </w:p>
    <w:p w14:paraId="7D2F878C" w14:textId="77777777" w:rsidR="007D113D" w:rsidRPr="00E46C4D" w:rsidRDefault="007D113D" w:rsidP="005C2C13">
      <w:pPr>
        <w:spacing w:after="0"/>
        <w:rPr>
          <w:rFonts w:eastAsia="Times New Roman" w:cs="Arial"/>
          <w:color w:val="1D1D1D"/>
          <w:szCs w:val="24"/>
          <w:lang w:eastAsia="en-GB"/>
        </w:rPr>
      </w:pPr>
    </w:p>
    <w:p w14:paraId="1073CB77" w14:textId="6FFA82F6"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 xml:space="preserve">Students on Initial Teacher Education ITE programmes in the Faculty of Education should also read the </w:t>
      </w:r>
      <w:hyperlink r:id="rId12" w:history="1">
        <w:r w:rsidRPr="00E46C4D">
          <w:rPr>
            <w:rStyle w:val="Hyperlink"/>
            <w:rFonts w:eastAsia="Times New Roman" w:cs="Arial"/>
            <w:szCs w:val="24"/>
            <w:lang w:eastAsia="en-GB"/>
          </w:rPr>
          <w:t>ITE code of conduct</w:t>
        </w:r>
      </w:hyperlink>
      <w:r w:rsidRPr="00E46C4D">
        <w:rPr>
          <w:rFonts w:eastAsia="Times New Roman" w:cs="Arial"/>
          <w:color w:val="1D1D1D"/>
          <w:szCs w:val="24"/>
          <w:lang w:eastAsia="en-GB"/>
        </w:rPr>
        <w:t xml:space="preserve">.  </w:t>
      </w:r>
    </w:p>
    <w:p w14:paraId="4480F5DA" w14:textId="77777777" w:rsidR="007D113D" w:rsidRPr="00E46C4D" w:rsidRDefault="007D113D" w:rsidP="007D113D">
      <w:pPr>
        <w:spacing w:after="0"/>
        <w:rPr>
          <w:rFonts w:eastAsia="Times New Roman" w:cs="Arial"/>
          <w:color w:val="1D1D1D"/>
          <w:szCs w:val="24"/>
          <w:lang w:eastAsia="en-GB"/>
        </w:rPr>
      </w:pPr>
    </w:p>
    <w:p w14:paraId="1D923882" w14:textId="4AFE6003" w:rsidR="007D113D" w:rsidRPr="00E46C4D" w:rsidRDefault="00B23668" w:rsidP="007D113D">
      <w:pPr>
        <w:pStyle w:val="Heading2"/>
        <w:rPr>
          <w:sz w:val="32"/>
          <w:szCs w:val="32"/>
        </w:rPr>
      </w:pPr>
      <w:bookmarkStart w:id="16" w:name="_5._Edge_Hill"/>
      <w:bookmarkStart w:id="17" w:name="_Toc204524676"/>
      <w:bookmarkEnd w:id="16"/>
      <w:r w:rsidRPr="00E46C4D">
        <w:rPr>
          <w:sz w:val="32"/>
          <w:szCs w:val="32"/>
        </w:rPr>
        <w:t xml:space="preserve">5. </w:t>
      </w:r>
      <w:hyperlink w:anchor="_5._Edge_Hill" w:history="1">
        <w:r w:rsidRPr="00E46C4D">
          <w:rPr>
            <w:rStyle w:val="Hyperlink"/>
            <w:sz w:val="32"/>
            <w:szCs w:val="32"/>
          </w:rPr>
          <w:t>Edge Hill Students’ Union Members’ Code of Conduct</w:t>
        </w:r>
        <w:bookmarkEnd w:id="17"/>
      </w:hyperlink>
    </w:p>
    <w:p w14:paraId="5FDACFB6" w14:textId="77777777" w:rsidR="005C2C13" w:rsidRPr="00E46C4D" w:rsidRDefault="005C2C13" w:rsidP="00507FBE">
      <w:pPr>
        <w:pStyle w:val="NoSpacing"/>
        <w:spacing w:line="276" w:lineRule="auto"/>
        <w:ind w:left="720" w:hanging="720"/>
        <w:rPr>
          <w:rStyle w:val="Heading3Char"/>
        </w:rPr>
      </w:pPr>
    </w:p>
    <w:p w14:paraId="5E9B4C3D" w14:textId="6084C086" w:rsidR="007D113D" w:rsidRPr="00E46C4D" w:rsidRDefault="007D113D" w:rsidP="005C2C13">
      <w:pPr>
        <w:pStyle w:val="NoSpacing"/>
        <w:spacing w:line="276" w:lineRule="auto"/>
        <w:rPr>
          <w:rFonts w:cs="Arial"/>
        </w:rPr>
      </w:pPr>
      <w:r w:rsidRPr="00E46C4D">
        <w:rPr>
          <w:rFonts w:cs="Arial"/>
        </w:rPr>
        <w:t xml:space="preserve">Edge Hill Students’ Union (Edge Hill SU) is an independent organisation and as such it has a separate </w:t>
      </w:r>
      <w:hyperlink r:id="rId13" w:history="1">
        <w:r w:rsidRPr="00E46C4D">
          <w:rPr>
            <w:rStyle w:val="Hyperlink"/>
            <w:rFonts w:cs="Arial"/>
          </w:rPr>
          <w:t>Code of Conduct</w:t>
        </w:r>
      </w:hyperlink>
      <w:r w:rsidRPr="00E46C4D">
        <w:rPr>
          <w:rFonts w:cs="Arial"/>
        </w:rPr>
        <w:t xml:space="preserve"> for members.  This sets out the expected behaviour of all members and affiliated groups when participating in any activity under the name of Edge Hill SU, both in-person or online.  </w:t>
      </w:r>
    </w:p>
    <w:p w14:paraId="06C8AFCF" w14:textId="77777777" w:rsidR="007D113D" w:rsidRPr="00E46C4D" w:rsidRDefault="007D113D" w:rsidP="005C2C13">
      <w:pPr>
        <w:pStyle w:val="NoSpacing"/>
        <w:spacing w:line="276" w:lineRule="auto"/>
        <w:rPr>
          <w:rFonts w:cs="Arial"/>
        </w:rPr>
      </w:pPr>
    </w:p>
    <w:p w14:paraId="5C0D3E09" w14:textId="6188FCBE" w:rsidR="007D113D" w:rsidRPr="00E46C4D" w:rsidRDefault="007D113D" w:rsidP="005C2C13">
      <w:pPr>
        <w:pStyle w:val="NoSpacing"/>
        <w:spacing w:line="276" w:lineRule="auto"/>
        <w:rPr>
          <w:rFonts w:cs="Arial"/>
        </w:rPr>
      </w:pPr>
      <w:r w:rsidRPr="00E46C4D">
        <w:rPr>
          <w:rFonts w:cs="Arial"/>
        </w:rPr>
        <w:t xml:space="preserve">Any allegations of breaches to the SU Code of Conduct are very likely to also be breaches of this University Code.  In cases where concerns are raised to both the University and the SU, teams would work in partnership to determine the appropriate procedures to follow.  It may be that either the University’s, the SU’s or both procedures are followed, and this will be determined on a </w:t>
      </w:r>
      <w:r w:rsidR="00866373" w:rsidRPr="00E46C4D">
        <w:rPr>
          <w:rFonts w:cs="Arial"/>
        </w:rPr>
        <w:t>case-by-case</w:t>
      </w:r>
      <w:r w:rsidRPr="00E46C4D">
        <w:rPr>
          <w:rFonts w:cs="Arial"/>
        </w:rPr>
        <w:t xml:space="preserve"> basis.  </w:t>
      </w:r>
    </w:p>
    <w:p w14:paraId="5A5A3194" w14:textId="0311D510" w:rsidR="00B23668" w:rsidRPr="00E46C4D" w:rsidRDefault="00B23668" w:rsidP="00851730"/>
    <w:p w14:paraId="55C3B607" w14:textId="00235028" w:rsidR="00B23668" w:rsidRPr="00E46C4D" w:rsidRDefault="00B23668" w:rsidP="00B23668">
      <w:pPr>
        <w:pStyle w:val="Heading2"/>
        <w:rPr>
          <w:sz w:val="32"/>
          <w:szCs w:val="32"/>
        </w:rPr>
      </w:pPr>
      <w:bookmarkStart w:id="18" w:name="_6._General_Principles"/>
      <w:bookmarkStart w:id="19" w:name="_Toc204524677"/>
      <w:bookmarkEnd w:id="18"/>
      <w:r w:rsidRPr="00E46C4D">
        <w:rPr>
          <w:sz w:val="32"/>
          <w:szCs w:val="32"/>
        </w:rPr>
        <w:t xml:space="preserve">6. </w:t>
      </w:r>
      <w:hyperlink w:anchor="_6._General_Principles" w:history="1">
        <w:r w:rsidRPr="00E46C4D">
          <w:rPr>
            <w:rStyle w:val="Hyperlink"/>
            <w:sz w:val="32"/>
            <w:szCs w:val="32"/>
          </w:rPr>
          <w:t>General Principles</w:t>
        </w:r>
        <w:bookmarkEnd w:id="19"/>
      </w:hyperlink>
    </w:p>
    <w:p w14:paraId="5B6ABE63" w14:textId="77777777" w:rsidR="005C2C13" w:rsidRPr="00E46C4D" w:rsidRDefault="005C2C13" w:rsidP="007A2005">
      <w:pPr>
        <w:spacing w:after="0"/>
        <w:ind w:left="720" w:hanging="720"/>
        <w:rPr>
          <w:rStyle w:val="Heading3Char"/>
        </w:rPr>
      </w:pPr>
    </w:p>
    <w:p w14:paraId="3033E5C2" w14:textId="029CFB8B" w:rsidR="007D113D" w:rsidRDefault="007D113D" w:rsidP="005C2C13">
      <w:pPr>
        <w:spacing w:after="0"/>
        <w:rPr>
          <w:rFonts w:cs="Arial"/>
          <w:szCs w:val="24"/>
        </w:rPr>
      </w:pPr>
      <w:r w:rsidRPr="00E46C4D">
        <w:rPr>
          <w:rFonts w:cs="Arial"/>
          <w:szCs w:val="24"/>
        </w:rPr>
        <w:t xml:space="preserve">This Code refers to non-academic issues. </w:t>
      </w:r>
      <w:r w:rsidRPr="00E46C4D">
        <w:rPr>
          <w:rFonts w:cs="Arial"/>
          <w:color w:val="000000"/>
          <w:szCs w:val="24"/>
        </w:rPr>
        <w:t xml:space="preserve">Academic misconduct is dealt with separately. Information relating to </w:t>
      </w:r>
      <w:r w:rsidRPr="00E46C4D">
        <w:rPr>
          <w:rFonts w:cs="Arial"/>
          <w:szCs w:val="24"/>
        </w:rPr>
        <w:t>academic misconduct can be found within the Academic Malpractice procedures.</w:t>
      </w:r>
    </w:p>
    <w:p w14:paraId="2BDD785D" w14:textId="77777777" w:rsidR="004800DA" w:rsidRDefault="004800DA" w:rsidP="005C2C13">
      <w:pPr>
        <w:spacing w:after="0"/>
        <w:rPr>
          <w:rFonts w:cs="Arial"/>
          <w:szCs w:val="24"/>
        </w:rPr>
      </w:pPr>
    </w:p>
    <w:p w14:paraId="4D9C4947" w14:textId="77777777" w:rsidR="004800DA" w:rsidRPr="002367C8" w:rsidRDefault="004800DA" w:rsidP="004800DA">
      <w:pPr>
        <w:spacing w:after="0"/>
      </w:pPr>
      <w:r w:rsidRPr="00414563">
        <w:t>This Code does not restrict the lawful expression of personal views, including those that may be unpopular or controversial. The University is committed to upholding freedom of speech and academic freedom, as outlined in our Freedom of Speech Policy and Code of Practice. Students are encouraged to engage in respectful dialogue and debate as part of a vibrant academic community.</w:t>
      </w:r>
    </w:p>
    <w:p w14:paraId="5201FE38" w14:textId="77777777" w:rsidR="007D113D" w:rsidRPr="00E46C4D" w:rsidRDefault="007D113D" w:rsidP="005C2C13">
      <w:pPr>
        <w:spacing w:after="0"/>
        <w:rPr>
          <w:rFonts w:cs="Arial"/>
          <w:szCs w:val="24"/>
        </w:rPr>
      </w:pPr>
    </w:p>
    <w:p w14:paraId="17E75D26" w14:textId="34562519" w:rsidR="007D113D" w:rsidRPr="00E46C4D" w:rsidRDefault="007D113D" w:rsidP="005C2C13">
      <w:pPr>
        <w:spacing w:after="0"/>
        <w:rPr>
          <w:rFonts w:cs="Arial"/>
          <w:szCs w:val="24"/>
        </w:rPr>
      </w:pPr>
      <w:r w:rsidRPr="00E46C4D">
        <w:rPr>
          <w:rFonts w:cs="Arial"/>
          <w:szCs w:val="24"/>
        </w:rPr>
        <w:t xml:space="preserve">The Code applies to all students regardless of their mode, location or course of study.  </w:t>
      </w:r>
    </w:p>
    <w:p w14:paraId="75615B5A" w14:textId="77777777" w:rsidR="007D113D" w:rsidRPr="00E46C4D" w:rsidRDefault="007D113D" w:rsidP="007D113D">
      <w:pPr>
        <w:spacing w:after="0"/>
      </w:pPr>
    </w:p>
    <w:p w14:paraId="1D41CBC3" w14:textId="7CB9C36A" w:rsidR="00B23668" w:rsidRPr="00E46C4D" w:rsidRDefault="00B23668" w:rsidP="00B23668">
      <w:pPr>
        <w:pStyle w:val="Heading2"/>
        <w:rPr>
          <w:sz w:val="32"/>
          <w:szCs w:val="32"/>
        </w:rPr>
      </w:pPr>
      <w:bookmarkStart w:id="20" w:name="_7._Good_conduct"/>
      <w:bookmarkStart w:id="21" w:name="_Toc204524678"/>
      <w:bookmarkEnd w:id="20"/>
      <w:r w:rsidRPr="00E46C4D">
        <w:rPr>
          <w:sz w:val="32"/>
          <w:szCs w:val="32"/>
        </w:rPr>
        <w:t xml:space="preserve">7. </w:t>
      </w:r>
      <w:hyperlink w:anchor="_7._Good_conduct" w:history="1">
        <w:r w:rsidRPr="00E46C4D">
          <w:rPr>
            <w:rStyle w:val="Hyperlink"/>
            <w:sz w:val="32"/>
            <w:szCs w:val="32"/>
          </w:rPr>
          <w:t>Good conduct</w:t>
        </w:r>
        <w:bookmarkEnd w:id="21"/>
      </w:hyperlink>
    </w:p>
    <w:p w14:paraId="6DFC4311" w14:textId="77777777" w:rsidR="005C2C13" w:rsidRPr="00E46C4D" w:rsidRDefault="005C2C13" w:rsidP="005C2C13">
      <w:pPr>
        <w:spacing w:after="0"/>
        <w:rPr>
          <w:rFonts w:cs="Arial"/>
          <w:szCs w:val="24"/>
        </w:rPr>
      </w:pPr>
    </w:p>
    <w:p w14:paraId="4930071C" w14:textId="0D436812" w:rsidR="007D113D" w:rsidRPr="00E46C4D" w:rsidRDefault="007D113D" w:rsidP="005C2C13">
      <w:pPr>
        <w:spacing w:after="0"/>
        <w:rPr>
          <w:rFonts w:cs="Arial"/>
          <w:szCs w:val="24"/>
        </w:rPr>
      </w:pPr>
      <w:r w:rsidRPr="00E46C4D">
        <w:rPr>
          <w:rFonts w:cs="Arial"/>
          <w:szCs w:val="24"/>
        </w:rPr>
        <w:t>Good conduct is expected at all times from all members of the community.  This includes:</w:t>
      </w:r>
    </w:p>
    <w:p w14:paraId="528D8CAC" w14:textId="77777777" w:rsidR="007D113D" w:rsidRPr="00E46C4D" w:rsidRDefault="007D113D" w:rsidP="005C2C13">
      <w:pPr>
        <w:spacing w:after="0"/>
        <w:rPr>
          <w:rFonts w:cs="Arial"/>
          <w:szCs w:val="24"/>
        </w:rPr>
      </w:pPr>
    </w:p>
    <w:p w14:paraId="1B5A719C"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Behaving professionally and being accountable for your actions and inactions</w:t>
      </w:r>
    </w:p>
    <w:p w14:paraId="77C54051"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 xml:space="preserve">Honesty and transparency </w:t>
      </w:r>
    </w:p>
    <w:p w14:paraId="65414AAD"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lastRenderedPageBreak/>
        <w:t>Being polite, considerate and respectful to others</w:t>
      </w:r>
    </w:p>
    <w:p w14:paraId="14DAB461"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Respecting the university environment</w:t>
      </w:r>
    </w:p>
    <w:p w14:paraId="2546A570"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Behaving within the law</w:t>
      </w:r>
    </w:p>
    <w:p w14:paraId="22457602"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Acting ethically and fairly</w:t>
      </w:r>
    </w:p>
    <w:p w14:paraId="5DCCE6AB" w14:textId="77777777" w:rsidR="007D113D" w:rsidRPr="00E46C4D" w:rsidRDefault="007D113D" w:rsidP="007D113D">
      <w:pPr>
        <w:spacing w:after="0"/>
        <w:rPr>
          <w:rFonts w:cs="Arial"/>
          <w:szCs w:val="24"/>
        </w:rPr>
      </w:pPr>
    </w:p>
    <w:p w14:paraId="18BA13F4" w14:textId="390C5802" w:rsidR="007D113D" w:rsidRPr="00E46C4D" w:rsidRDefault="007D113D" w:rsidP="005C2C13">
      <w:pPr>
        <w:spacing w:after="0"/>
        <w:rPr>
          <w:rFonts w:cs="Arial"/>
          <w:color w:val="000000"/>
          <w:szCs w:val="24"/>
        </w:rPr>
      </w:pPr>
      <w:r w:rsidRPr="00E46C4D">
        <w:rPr>
          <w:rFonts w:cs="Arial"/>
          <w:szCs w:val="24"/>
        </w:rPr>
        <w:t xml:space="preserve">It is not possible to state every anticipated or expected behaviour. To a degree, common sense would dictate what behaviours would be expected and acceptable within the wider community. However, in line with good practice guidelines from the </w:t>
      </w:r>
      <w:r w:rsidRPr="00E46C4D">
        <w:rPr>
          <w:rFonts w:cs="Arial"/>
          <w:color w:val="000000"/>
          <w:szCs w:val="24"/>
        </w:rPr>
        <w:t xml:space="preserve">Office of the Independent Adjudicator for Education (OIA), it is possible to state some specific examples of behaviours or actions that </w:t>
      </w:r>
      <w:r w:rsidRPr="00E46C4D">
        <w:rPr>
          <w:rFonts w:cs="Arial"/>
          <w:b/>
          <w:bCs/>
          <w:i/>
          <w:iCs/>
          <w:color w:val="000000"/>
          <w:szCs w:val="24"/>
        </w:rPr>
        <w:t xml:space="preserve">would not </w:t>
      </w:r>
      <w:r w:rsidRPr="00E46C4D">
        <w:rPr>
          <w:rFonts w:cs="Arial"/>
          <w:color w:val="000000"/>
          <w:szCs w:val="24"/>
        </w:rPr>
        <w:t xml:space="preserve">meet with our values and expectations. The examples below would be classified as Non-Academic Misconduct. </w:t>
      </w:r>
    </w:p>
    <w:p w14:paraId="127A3C57" w14:textId="77777777" w:rsidR="006645D6" w:rsidRPr="00E46C4D" w:rsidRDefault="006645D6" w:rsidP="00851730"/>
    <w:p w14:paraId="4448F56B" w14:textId="7C695F1C" w:rsidR="00B23668" w:rsidRPr="00E46C4D" w:rsidRDefault="00B23668" w:rsidP="00B23668">
      <w:pPr>
        <w:pStyle w:val="Heading2"/>
        <w:rPr>
          <w:rStyle w:val="Hyperlink"/>
          <w:sz w:val="32"/>
          <w:szCs w:val="32"/>
        </w:rPr>
      </w:pPr>
      <w:bookmarkStart w:id="22" w:name="_8._Non-Academic_Misconduct"/>
      <w:bookmarkStart w:id="23" w:name="_Toc204524679"/>
      <w:bookmarkEnd w:id="22"/>
      <w:r w:rsidRPr="00E46C4D">
        <w:rPr>
          <w:sz w:val="32"/>
          <w:szCs w:val="32"/>
        </w:rPr>
        <w:t xml:space="preserve">8. </w:t>
      </w:r>
      <w:hyperlink w:anchor="_8._Non-Academic_Misconduct" w:history="1">
        <w:r w:rsidRPr="00E46C4D">
          <w:rPr>
            <w:rStyle w:val="Hyperlink"/>
            <w:sz w:val="32"/>
            <w:szCs w:val="32"/>
          </w:rPr>
          <w:t>Non-Academic Misconduct</w:t>
        </w:r>
        <w:bookmarkEnd w:id="23"/>
      </w:hyperlink>
    </w:p>
    <w:p w14:paraId="6F67D2AD" w14:textId="77777777" w:rsidR="005C2C13" w:rsidRPr="00E46C4D" w:rsidRDefault="005C2C13" w:rsidP="005C2C13"/>
    <w:p w14:paraId="41CF6BEB" w14:textId="2489B065" w:rsidR="00CD52B2" w:rsidRPr="00E46C4D" w:rsidRDefault="006645D6" w:rsidP="006645D6">
      <w:pPr>
        <w:spacing w:after="0"/>
        <w:rPr>
          <w:rFonts w:cs="Arial"/>
          <w:szCs w:val="24"/>
        </w:rPr>
      </w:pPr>
      <w:r w:rsidRPr="00E46C4D">
        <w:rPr>
          <w:rFonts w:cs="Arial"/>
          <w:szCs w:val="24"/>
        </w:rPr>
        <w:t>In broad terms, Non-Academic Misconduct includes:</w:t>
      </w:r>
    </w:p>
    <w:p w14:paraId="56453073" w14:textId="77777777" w:rsidR="006645D6" w:rsidRPr="00E46C4D" w:rsidRDefault="006645D6" w:rsidP="006645D6">
      <w:pPr>
        <w:pStyle w:val="ListParagraph"/>
        <w:numPr>
          <w:ilvl w:val="0"/>
          <w:numId w:val="9"/>
        </w:numPr>
        <w:spacing w:after="0"/>
        <w:rPr>
          <w:rFonts w:cs="Arial"/>
          <w:szCs w:val="24"/>
        </w:rPr>
      </w:pPr>
      <w:r w:rsidRPr="00E46C4D">
        <w:rPr>
          <w:rFonts w:cs="Arial"/>
          <w:szCs w:val="24"/>
        </w:rPr>
        <w:t>Misconduct that interferes with the academic or administrative activities of the University</w:t>
      </w:r>
    </w:p>
    <w:p w14:paraId="37609F78" w14:textId="77777777" w:rsidR="006645D6" w:rsidRPr="00E46C4D" w:rsidRDefault="006645D6" w:rsidP="006645D6">
      <w:pPr>
        <w:pStyle w:val="ListParagraph"/>
        <w:numPr>
          <w:ilvl w:val="0"/>
          <w:numId w:val="9"/>
        </w:numPr>
        <w:spacing w:after="0"/>
        <w:rPr>
          <w:rFonts w:cs="Arial"/>
          <w:szCs w:val="24"/>
        </w:rPr>
      </w:pPr>
      <w:r w:rsidRPr="00E46C4D">
        <w:rPr>
          <w:rFonts w:cs="Arial"/>
          <w:szCs w:val="24"/>
        </w:rPr>
        <w:t>Misconduct that has a negative impact on any individual including members of the University community or our partners</w:t>
      </w:r>
    </w:p>
    <w:p w14:paraId="10D28375" w14:textId="77777777" w:rsidR="006645D6" w:rsidRPr="00E46C4D" w:rsidRDefault="006645D6" w:rsidP="006645D6">
      <w:pPr>
        <w:pStyle w:val="ListParagraph"/>
        <w:numPr>
          <w:ilvl w:val="0"/>
          <w:numId w:val="9"/>
        </w:numPr>
        <w:spacing w:after="0"/>
        <w:rPr>
          <w:rFonts w:cs="Arial"/>
          <w:szCs w:val="24"/>
        </w:rPr>
      </w:pPr>
      <w:r w:rsidRPr="00E46C4D">
        <w:rPr>
          <w:rFonts w:cs="Arial"/>
          <w:szCs w:val="24"/>
        </w:rPr>
        <w:t>Misconduct that has an impact on the interests and reputation of the University.</w:t>
      </w:r>
    </w:p>
    <w:p w14:paraId="7709D034" w14:textId="77777777" w:rsidR="006645D6" w:rsidRPr="00E46C4D" w:rsidRDefault="006645D6" w:rsidP="006645D6">
      <w:pPr>
        <w:pStyle w:val="ListParagraph"/>
        <w:spacing w:after="0"/>
        <w:rPr>
          <w:rFonts w:cs="Arial"/>
          <w:szCs w:val="24"/>
        </w:rPr>
      </w:pPr>
    </w:p>
    <w:p w14:paraId="4E855DA4" w14:textId="0CA35E56" w:rsidR="006645D6" w:rsidRPr="00E46C4D" w:rsidRDefault="006645D6" w:rsidP="006645D6">
      <w:pPr>
        <w:spacing w:after="0"/>
        <w:rPr>
          <w:rFonts w:cs="Arial"/>
          <w:szCs w:val="24"/>
        </w:rPr>
      </w:pPr>
      <w:r w:rsidRPr="00E46C4D">
        <w:rPr>
          <w:rFonts w:cs="Arial"/>
          <w:szCs w:val="24"/>
        </w:rPr>
        <w:t>Non-academic misconduct can potentially impact:</w:t>
      </w:r>
    </w:p>
    <w:p w14:paraId="6D663511"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The University itself</w:t>
      </w:r>
    </w:p>
    <w:p w14:paraId="050EBAE0"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A student or employee of the University</w:t>
      </w:r>
    </w:p>
    <w:p w14:paraId="2123D3DB"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Others visiting, working or studying at the University</w:t>
      </w:r>
    </w:p>
    <w:p w14:paraId="7683400A"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A member of the public</w:t>
      </w:r>
    </w:p>
    <w:p w14:paraId="243CA46A"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Partner organisations and their users/members</w:t>
      </w:r>
    </w:p>
    <w:p w14:paraId="457C35D2" w14:textId="77777777" w:rsidR="006645D6" w:rsidRPr="00E46C4D" w:rsidRDefault="006645D6" w:rsidP="006645D6">
      <w:pPr>
        <w:pStyle w:val="ListParagraph"/>
        <w:spacing w:after="0"/>
        <w:rPr>
          <w:rFonts w:cs="Arial"/>
          <w:szCs w:val="24"/>
        </w:rPr>
      </w:pPr>
    </w:p>
    <w:p w14:paraId="4929A5C9" w14:textId="35F1BC0A" w:rsidR="006645D6" w:rsidRPr="00E46C4D" w:rsidRDefault="006645D6" w:rsidP="005C2C13">
      <w:pPr>
        <w:spacing w:after="0"/>
        <w:rPr>
          <w:rFonts w:cs="Arial"/>
          <w:szCs w:val="24"/>
        </w:rPr>
      </w:pPr>
      <w:r w:rsidRPr="00E46C4D">
        <w:rPr>
          <w:rFonts w:cs="Arial"/>
          <w:szCs w:val="24"/>
        </w:rPr>
        <w:t>The University may take action in response to non-academic misconduct regardless of whether this happened:</w:t>
      </w:r>
    </w:p>
    <w:p w14:paraId="5DC9EA75"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Within the University environment / On-campus</w:t>
      </w:r>
    </w:p>
    <w:p w14:paraId="26346D90"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During off-campus activities such as placements and trips (academic and social)</w:t>
      </w:r>
    </w:p>
    <w:p w14:paraId="445BE5BC"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Whilst studying at partner organisations</w:t>
      </w:r>
    </w:p>
    <w:p w14:paraId="14892E86"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Within the local community or more widely</w:t>
      </w:r>
    </w:p>
    <w:p w14:paraId="6DCA7A42" w14:textId="77777777" w:rsidR="006645D6" w:rsidRPr="00E46C4D" w:rsidRDefault="006645D6" w:rsidP="006645D6">
      <w:pPr>
        <w:pStyle w:val="ListParagraph"/>
        <w:numPr>
          <w:ilvl w:val="0"/>
          <w:numId w:val="8"/>
        </w:numPr>
        <w:spacing w:after="0"/>
        <w:rPr>
          <w:rFonts w:asciiTheme="minorHAnsi" w:hAnsiTheme="minorHAnsi" w:cstheme="minorHAnsi"/>
          <w:szCs w:val="24"/>
        </w:rPr>
      </w:pPr>
      <w:r w:rsidRPr="00E46C4D">
        <w:rPr>
          <w:rFonts w:cs="Arial"/>
          <w:szCs w:val="24"/>
        </w:rPr>
        <w:t>Online, including via social media</w:t>
      </w:r>
    </w:p>
    <w:p w14:paraId="51288E00" w14:textId="77777777" w:rsidR="00C85AC2" w:rsidRPr="00E46C4D" w:rsidRDefault="00C85AC2" w:rsidP="00851730"/>
    <w:p w14:paraId="3A4B582E" w14:textId="360D5EA3" w:rsidR="00B23668" w:rsidRPr="00E46C4D" w:rsidRDefault="00B23668" w:rsidP="00B23668">
      <w:pPr>
        <w:pStyle w:val="Heading2"/>
        <w:rPr>
          <w:sz w:val="32"/>
          <w:szCs w:val="32"/>
        </w:rPr>
      </w:pPr>
      <w:bookmarkStart w:id="24" w:name="_9._Specific_examples"/>
      <w:bookmarkStart w:id="25" w:name="_Toc204524680"/>
      <w:bookmarkEnd w:id="24"/>
      <w:r w:rsidRPr="00E46C4D">
        <w:rPr>
          <w:sz w:val="32"/>
          <w:szCs w:val="32"/>
        </w:rPr>
        <w:lastRenderedPageBreak/>
        <w:t xml:space="preserve">9. </w:t>
      </w:r>
      <w:hyperlink w:anchor="_9._Specific_examples" w:history="1">
        <w:r w:rsidRPr="00E46C4D">
          <w:rPr>
            <w:rStyle w:val="Hyperlink"/>
            <w:sz w:val="32"/>
            <w:szCs w:val="32"/>
          </w:rPr>
          <w:t>Specific examples of unacceptable non-academic misconduct</w:t>
        </w:r>
        <w:bookmarkEnd w:id="25"/>
      </w:hyperlink>
    </w:p>
    <w:p w14:paraId="68675A27" w14:textId="77777777" w:rsidR="005C2C13" w:rsidRPr="00E46C4D" w:rsidRDefault="005C2C13" w:rsidP="005E0B13">
      <w:pPr>
        <w:spacing w:after="0"/>
        <w:rPr>
          <w:rStyle w:val="Heading3Char"/>
        </w:rPr>
      </w:pPr>
    </w:p>
    <w:p w14:paraId="3D522B70" w14:textId="4C295324" w:rsidR="005E0B13" w:rsidRPr="00E46C4D" w:rsidRDefault="005E0B13" w:rsidP="005E0B13">
      <w:pPr>
        <w:spacing w:after="0"/>
        <w:rPr>
          <w:rFonts w:cs="Arial"/>
          <w:szCs w:val="24"/>
        </w:rPr>
      </w:pPr>
      <w:r w:rsidRPr="00E46C4D">
        <w:rPr>
          <w:rFonts w:cs="Arial"/>
          <w:szCs w:val="24"/>
        </w:rPr>
        <w:t xml:space="preserve">Specific examples of unacceptable non-academic misconduct </w:t>
      </w:r>
      <w:proofErr w:type="gramStart"/>
      <w:r w:rsidRPr="00E46C4D">
        <w:rPr>
          <w:rFonts w:cs="Arial"/>
          <w:szCs w:val="24"/>
        </w:rPr>
        <w:t>are:-</w:t>
      </w:r>
      <w:proofErr w:type="gramEnd"/>
    </w:p>
    <w:p w14:paraId="05B9E33D" w14:textId="699968B1" w:rsidR="00C85AC2" w:rsidRPr="00E46C4D" w:rsidRDefault="00C85AC2" w:rsidP="00C85AC2">
      <w:pPr>
        <w:pStyle w:val="ListParagraph"/>
        <w:numPr>
          <w:ilvl w:val="0"/>
          <w:numId w:val="11"/>
        </w:numPr>
        <w:spacing w:after="0"/>
        <w:rPr>
          <w:rFonts w:cs="Arial"/>
          <w:szCs w:val="24"/>
        </w:rPr>
      </w:pPr>
      <w:r w:rsidRPr="00E46C4D">
        <w:rPr>
          <w:rFonts w:cs="Arial"/>
          <w:szCs w:val="24"/>
        </w:rPr>
        <w:t>Damage to the University’s property or abuse of its facilities.</w:t>
      </w:r>
    </w:p>
    <w:p w14:paraId="474F57DA"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Causing a health or safety concern.</w:t>
      </w:r>
    </w:p>
    <w:p w14:paraId="49EA24FB"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 xml:space="preserve">Failure to comply with the University IT Regulations and/or IT </w:t>
      </w:r>
      <w:hyperlink r:id="rId14" w:history="1">
        <w:r w:rsidRPr="00E46C4D">
          <w:rPr>
            <w:rStyle w:val="Hyperlink"/>
            <w:rFonts w:cs="Arial"/>
            <w:szCs w:val="24"/>
          </w:rPr>
          <w:t>Acceptable Use Policy</w:t>
        </w:r>
      </w:hyperlink>
      <w:r w:rsidRPr="00E46C4D">
        <w:rPr>
          <w:rStyle w:val="Hyperlink"/>
          <w:rFonts w:cs="Arial"/>
          <w:szCs w:val="24"/>
        </w:rPr>
        <w:t>.</w:t>
      </w:r>
    </w:p>
    <w:p w14:paraId="36998268" w14:textId="206470F7" w:rsidR="00C85AC2" w:rsidRPr="00E46C4D" w:rsidRDefault="00C85AC2" w:rsidP="00C85AC2">
      <w:pPr>
        <w:pStyle w:val="ListParagraph"/>
        <w:numPr>
          <w:ilvl w:val="0"/>
          <w:numId w:val="11"/>
        </w:numPr>
        <w:spacing w:after="0"/>
        <w:rPr>
          <w:rFonts w:cs="Arial"/>
          <w:szCs w:val="24"/>
        </w:rPr>
      </w:pPr>
      <w:r w:rsidRPr="00E46C4D">
        <w:rPr>
          <w:rFonts w:cs="Arial"/>
          <w:szCs w:val="24"/>
        </w:rPr>
        <w:t>Failure to comply with the terms and conditions of the Edge Hill University residential contract.</w:t>
      </w:r>
    </w:p>
    <w:p w14:paraId="3A2CA5BA"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Antisocial behaviour including noise or nuisance of any form.</w:t>
      </w:r>
    </w:p>
    <w:p w14:paraId="5DDE9128"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Causing or threatening to cause harm, injury or mental distress, including where this is caused by controlling or coercive behaviour.</w:t>
      </w:r>
    </w:p>
    <w:p w14:paraId="3E739B6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Any form of bullying, harassment or discrimination (as defined by our Bullying, Harassment or Hate Crime Policy).</w:t>
      </w:r>
    </w:p>
    <w:p w14:paraId="741D7929"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Behaving in a manner that constitutes a hate incident and which is perceived to be motivated by hostility or prejudice.</w:t>
      </w:r>
    </w:p>
    <w:p w14:paraId="1C01F1F8" w14:textId="5EF38C20" w:rsidR="001953A2" w:rsidRPr="002367C8" w:rsidRDefault="001953A2" w:rsidP="001953A2">
      <w:pPr>
        <w:pStyle w:val="ListParagraph"/>
        <w:numPr>
          <w:ilvl w:val="0"/>
          <w:numId w:val="11"/>
        </w:numPr>
        <w:spacing w:after="0"/>
      </w:pPr>
      <w:r w:rsidRPr="00414563">
        <w:t>Behaviour or language (verbal, written, or online) that is threatening, abusive, or intended to intimidate others</w:t>
      </w:r>
      <w:r w:rsidR="004B2319">
        <w:t xml:space="preserve"> (t</w:t>
      </w:r>
      <w:r w:rsidRPr="00414563">
        <w:t>his does not include the respectful and lawful expression of opinions</w:t>
      </w:r>
      <w:r>
        <w:t xml:space="preserve"> </w:t>
      </w:r>
      <w:r w:rsidRPr="00414563">
        <w:t>provided it does not amount to harassment or incitement</w:t>
      </w:r>
      <w:r w:rsidR="004B2319">
        <w:t>)</w:t>
      </w:r>
    </w:p>
    <w:p w14:paraId="79922A24"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Compromising the safety of and/or wellbeing of staff, other students, or visitors</w:t>
      </w:r>
    </w:p>
    <w:p w14:paraId="7767A09C" w14:textId="77777777" w:rsidR="00C85AC2" w:rsidRPr="00E46C4D" w:rsidRDefault="00C85AC2" w:rsidP="00F17AC2">
      <w:pPr>
        <w:pStyle w:val="ListParagraph"/>
        <w:numPr>
          <w:ilvl w:val="0"/>
          <w:numId w:val="11"/>
        </w:numPr>
        <w:spacing w:after="0"/>
        <w:ind w:left="714" w:hanging="357"/>
        <w:rPr>
          <w:rFonts w:cs="Arial"/>
          <w:szCs w:val="24"/>
        </w:rPr>
      </w:pPr>
      <w:r w:rsidRPr="00E46C4D">
        <w:rPr>
          <w:rFonts w:cs="Arial"/>
          <w:szCs w:val="24"/>
        </w:rPr>
        <w:t>Any form of sexual misconduct (as defined in our Sexual Misconduct Policy).</w:t>
      </w:r>
    </w:p>
    <w:p w14:paraId="606B74D3" w14:textId="77777777" w:rsidR="00566AD9" w:rsidRPr="002367C8" w:rsidRDefault="00566AD9" w:rsidP="00F17AC2">
      <w:pPr>
        <w:pStyle w:val="ListParagraph"/>
        <w:numPr>
          <w:ilvl w:val="0"/>
          <w:numId w:val="11"/>
        </w:numPr>
        <w:spacing w:after="0"/>
        <w:ind w:left="714" w:hanging="357"/>
      </w:pPr>
      <w:r w:rsidRPr="00414563">
        <w:t xml:space="preserve">Behaviour that unlawfully or significantly disrupts the University’s operations or harms its reputation through actions that are unethical, </w:t>
      </w:r>
      <w:r>
        <w:t xml:space="preserve">or </w:t>
      </w:r>
      <w:r w:rsidRPr="00414563">
        <w:t>unsafe</w:t>
      </w:r>
      <w:r>
        <w:t xml:space="preserve"> (t</w:t>
      </w:r>
      <w:r w:rsidRPr="00414563">
        <w:t>his does not include the lawful expression of personal views</w:t>
      </w:r>
      <w:r>
        <w:t>)</w:t>
      </w:r>
    </w:p>
    <w:p w14:paraId="7CF9FBF3"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Disrupting, or interfering with, any University activity and preventing or obstructing any member of the University from carrying out their duties or activities.</w:t>
      </w:r>
    </w:p>
    <w:p w14:paraId="7CBA3AA7" w14:textId="77777777" w:rsidR="003131C5" w:rsidRPr="002367C8" w:rsidRDefault="003131C5" w:rsidP="003131C5">
      <w:pPr>
        <w:pStyle w:val="ListParagraph"/>
        <w:numPr>
          <w:ilvl w:val="0"/>
          <w:numId w:val="11"/>
        </w:numPr>
        <w:spacing w:after="0"/>
      </w:pPr>
      <w:r w:rsidRPr="00414563">
        <w:t>Conduct that unlawfully restricts or interferes with the freedom of speech or academic freedom of others, as protected under the University’s Freedom of Speech Policy and Code of Practice. The University upholds the right of all students to express lawful opinions and engage in open debate.</w:t>
      </w:r>
    </w:p>
    <w:p w14:paraId="4436031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Distributing or publishing material which is offensive, intimidating, threatening, indecent or illegal, or without following due process.</w:t>
      </w:r>
    </w:p>
    <w:p w14:paraId="67212EAB"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Actions likely to cause injury or impair safety.</w:t>
      </w:r>
    </w:p>
    <w:p w14:paraId="7F08417D"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Possessing, using or supplying a controlled drug or possession of an offensive weapon.</w:t>
      </w:r>
    </w:p>
    <w:p w14:paraId="7AC563C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Relying on forged, falsified or fraudulent documentation.</w:t>
      </w:r>
    </w:p>
    <w:p w14:paraId="01919D71"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Theft or misappropriation of funds or assets.</w:t>
      </w:r>
    </w:p>
    <w:p w14:paraId="4A51AAED"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Deception and/or dishonesty.</w:t>
      </w:r>
    </w:p>
    <w:p w14:paraId="3A172CC0"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Making covert recordings without prior express and written permission.</w:t>
      </w:r>
    </w:p>
    <w:p w14:paraId="261CA13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lastRenderedPageBreak/>
        <w:t>Failure to comply with the reasonable requests or instructions of University staff, including to disclose identity.</w:t>
      </w:r>
    </w:p>
    <w:p w14:paraId="336157D4"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Vexatious, frivolous or malicious allegations against others.</w:t>
      </w:r>
    </w:p>
    <w:p w14:paraId="3873373C"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Failure to comply with a previously imposed condition under any University regulation, policy or procedure.</w:t>
      </w:r>
    </w:p>
    <w:p w14:paraId="371ABCC2"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Inciting others to take action which would reasonably be defined as non-academic misconduct.</w:t>
      </w:r>
    </w:p>
    <w:p w14:paraId="17C82EA7"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Other behaviour which breaches the regulations which students accept as a condition of enrolment or residential status.</w:t>
      </w:r>
    </w:p>
    <w:p w14:paraId="75B27DC7"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Any behaviour which may constitute a criminal offence.</w:t>
      </w:r>
    </w:p>
    <w:p w14:paraId="1A8D116C" w14:textId="77777777" w:rsidR="00C85AC2" w:rsidRPr="00E46C4D" w:rsidRDefault="00C85AC2" w:rsidP="00C85AC2">
      <w:pPr>
        <w:rPr>
          <w:rFonts w:cs="Arial"/>
        </w:rPr>
      </w:pPr>
    </w:p>
    <w:p w14:paraId="6E028DF2" w14:textId="4565584A" w:rsidR="00C85AC2" w:rsidRPr="00E46C4D" w:rsidRDefault="00C85AC2" w:rsidP="005C2C13">
      <w:pPr>
        <w:spacing w:after="0"/>
        <w:rPr>
          <w:rFonts w:cs="Arial"/>
          <w:szCs w:val="24"/>
        </w:rPr>
      </w:pPr>
      <w:r w:rsidRPr="00E46C4D">
        <w:rPr>
          <w:rFonts w:cs="Arial"/>
          <w:szCs w:val="24"/>
        </w:rPr>
        <w:t>This is not an exhaustive list.  As an Edge Hill student, an incident can be considered as a breach of the student code of conduct even if the potential case of misconduct relates to something that has occurred in your private life.</w:t>
      </w:r>
    </w:p>
    <w:p w14:paraId="0757FA33" w14:textId="77777777" w:rsidR="00866373" w:rsidRPr="00E46C4D" w:rsidRDefault="00866373" w:rsidP="00851730"/>
    <w:p w14:paraId="7E39FC1D" w14:textId="21EBABA2" w:rsidR="00B23668" w:rsidRPr="00E46C4D" w:rsidRDefault="00B23668" w:rsidP="00B23668">
      <w:pPr>
        <w:pStyle w:val="Heading2"/>
        <w:rPr>
          <w:rStyle w:val="Hyperlink"/>
          <w:sz w:val="32"/>
          <w:szCs w:val="32"/>
        </w:rPr>
      </w:pPr>
      <w:bookmarkStart w:id="26" w:name="_10._Procedures_and"/>
      <w:bookmarkStart w:id="27" w:name="_Toc204524681"/>
      <w:bookmarkEnd w:id="26"/>
      <w:r w:rsidRPr="00E46C4D">
        <w:rPr>
          <w:sz w:val="32"/>
          <w:szCs w:val="32"/>
        </w:rPr>
        <w:t xml:space="preserve">10. </w:t>
      </w:r>
      <w:hyperlink w:anchor="_10._Procedures_and" w:history="1">
        <w:r w:rsidRPr="00E46C4D">
          <w:rPr>
            <w:rStyle w:val="Hyperlink"/>
            <w:sz w:val="32"/>
            <w:szCs w:val="32"/>
          </w:rPr>
          <w:t>Procedures and Regulations</w:t>
        </w:r>
        <w:bookmarkEnd w:id="27"/>
      </w:hyperlink>
    </w:p>
    <w:p w14:paraId="53848CA4" w14:textId="77777777" w:rsidR="005C2C13" w:rsidRPr="00E46C4D" w:rsidRDefault="005C2C13" w:rsidP="005C2C13"/>
    <w:p w14:paraId="18DDB6DC" w14:textId="6F94C5B4" w:rsidR="008A105B" w:rsidRPr="00E46C4D" w:rsidRDefault="008A105B" w:rsidP="005C2C13">
      <w:pPr>
        <w:spacing w:after="0"/>
        <w:rPr>
          <w:rFonts w:cs="Arial"/>
          <w:color w:val="000000"/>
          <w:szCs w:val="24"/>
        </w:rPr>
      </w:pPr>
      <w:r w:rsidRPr="00E46C4D">
        <w:rPr>
          <w:rFonts w:cs="Arial"/>
          <w:szCs w:val="24"/>
        </w:rPr>
        <w:t xml:space="preserve">All students are required to adhere to the Student Code of Conduct. If any non-academic misconduct is reported or suspected, this could be grounds to instigate processes as described in the </w:t>
      </w:r>
      <w:bookmarkStart w:id="28" w:name="_Hlk169792390"/>
      <w:r w:rsidRPr="00E46C4D">
        <w:fldChar w:fldCharType="begin"/>
      </w:r>
      <w:r w:rsidRPr="00E46C4D">
        <w:rPr>
          <w:rFonts w:cs="Arial"/>
          <w:szCs w:val="24"/>
        </w:rPr>
        <w:instrText>HYPERLINK "https://www.edgehill.ac.uk/document/student-disciplinary-regulations/"</w:instrText>
      </w:r>
      <w:r w:rsidRPr="00E46C4D">
        <w:fldChar w:fldCharType="separate"/>
      </w:r>
      <w:r w:rsidRPr="00E46C4D">
        <w:rPr>
          <w:rStyle w:val="Hyperlink"/>
          <w:rFonts w:cs="Arial"/>
          <w:szCs w:val="24"/>
        </w:rPr>
        <w:t>Non-academic</w:t>
      </w:r>
      <w:r w:rsidRPr="00E46C4D">
        <w:rPr>
          <w:rStyle w:val="Hyperlink"/>
          <w:rFonts w:cs="Arial"/>
          <w:szCs w:val="24"/>
        </w:rPr>
        <w:fldChar w:fldCharType="end"/>
      </w:r>
      <w:r w:rsidRPr="00E46C4D">
        <w:rPr>
          <w:rStyle w:val="Hyperlink"/>
          <w:rFonts w:cs="Arial"/>
          <w:szCs w:val="24"/>
        </w:rPr>
        <w:t xml:space="preserve"> misconduct procedure</w:t>
      </w:r>
      <w:r w:rsidRPr="00E46C4D">
        <w:rPr>
          <w:rFonts w:cs="Arial"/>
          <w:szCs w:val="24"/>
        </w:rPr>
        <w:t xml:space="preserve"> </w:t>
      </w:r>
      <w:bookmarkEnd w:id="28"/>
      <w:r w:rsidRPr="00E46C4D">
        <w:rPr>
          <w:rFonts w:cs="Arial"/>
          <w:szCs w:val="24"/>
        </w:rPr>
        <w:t>(and/or another relevant procedure).</w:t>
      </w:r>
    </w:p>
    <w:p w14:paraId="0CBCE460" w14:textId="77777777" w:rsidR="008A105B" w:rsidRPr="00E46C4D" w:rsidRDefault="008A105B" w:rsidP="005C2C13">
      <w:pPr>
        <w:spacing w:after="0"/>
        <w:rPr>
          <w:rFonts w:cs="Arial"/>
          <w:color w:val="000000"/>
          <w:szCs w:val="24"/>
        </w:rPr>
      </w:pPr>
    </w:p>
    <w:p w14:paraId="4591F12B" w14:textId="0C052D9D" w:rsidR="008A105B" w:rsidRPr="00E46C4D" w:rsidRDefault="008A105B" w:rsidP="005C2C13">
      <w:pPr>
        <w:spacing w:after="0"/>
        <w:rPr>
          <w:rFonts w:cs="Arial"/>
          <w:color w:val="000000"/>
          <w:szCs w:val="24"/>
        </w:rPr>
      </w:pPr>
      <w:r w:rsidRPr="00E46C4D">
        <w:rPr>
          <w:rFonts w:cs="Arial"/>
          <w:color w:val="000000"/>
          <w:szCs w:val="24"/>
        </w:rPr>
        <w:t>Where</w:t>
      </w:r>
      <w:r w:rsidRPr="00E46C4D">
        <w:rPr>
          <w:rFonts w:cs="Arial"/>
          <w:b/>
          <w:bCs/>
          <w:color w:val="000000"/>
          <w:szCs w:val="24"/>
        </w:rPr>
        <w:t xml:space="preserve"> </w:t>
      </w:r>
      <w:r w:rsidRPr="00E46C4D">
        <w:rPr>
          <w:rFonts w:cs="Arial"/>
          <w:color w:val="000000"/>
          <w:szCs w:val="24"/>
        </w:rPr>
        <w:t>a risk assessment determines that it is urgent and necessary to take action, the University may suspend a student, or put immediate conditions in place, until a full investigation can be concluded.</w:t>
      </w:r>
    </w:p>
    <w:p w14:paraId="0ADDE49A" w14:textId="77777777" w:rsidR="008A105B" w:rsidRPr="00E46C4D" w:rsidRDefault="008A105B" w:rsidP="005C2C13">
      <w:pPr>
        <w:spacing w:after="0"/>
        <w:rPr>
          <w:rFonts w:cs="Arial"/>
          <w:color w:val="000000"/>
          <w:szCs w:val="24"/>
        </w:rPr>
      </w:pPr>
    </w:p>
    <w:p w14:paraId="7D97A396" w14:textId="75B224AD" w:rsidR="008A105B" w:rsidRPr="00E46C4D" w:rsidRDefault="008A105B" w:rsidP="005C2C13">
      <w:pPr>
        <w:spacing w:after="0"/>
        <w:rPr>
          <w:rFonts w:cs="Arial"/>
          <w:color w:val="000000"/>
          <w:szCs w:val="24"/>
        </w:rPr>
      </w:pPr>
      <w:r w:rsidRPr="00E46C4D">
        <w:rPr>
          <w:rFonts w:cs="Arial"/>
          <w:color w:val="000000"/>
          <w:szCs w:val="24"/>
        </w:rPr>
        <w:t>This Code should be read alongside the Non-academic misconduct procedure, and other associated regulations including, but not limited to:</w:t>
      </w:r>
    </w:p>
    <w:p w14:paraId="3D6BA1CF"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Fitness to Practise (FTP) Procedures</w:t>
      </w:r>
    </w:p>
    <w:p w14:paraId="652B66D3"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Support to Study (</w:t>
      </w:r>
      <w:proofErr w:type="spellStart"/>
      <w:r w:rsidRPr="00E46C4D">
        <w:rPr>
          <w:rFonts w:ascii="Arial" w:hAnsi="Arial" w:cs="Arial"/>
          <w:color w:val="000000"/>
        </w:rPr>
        <w:t>StS</w:t>
      </w:r>
      <w:proofErr w:type="spellEnd"/>
      <w:r w:rsidRPr="00E46C4D">
        <w:rPr>
          <w:rFonts w:ascii="Arial" w:hAnsi="Arial" w:cs="Arial"/>
          <w:color w:val="000000"/>
        </w:rPr>
        <w:t>) Procedures</w:t>
      </w:r>
    </w:p>
    <w:p w14:paraId="4D14AAAE"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Bullying, Harassment and Hate Crime Policy</w:t>
      </w:r>
    </w:p>
    <w:p w14:paraId="2CE4C2FB"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Sexual Misconduct Policy</w:t>
      </w:r>
    </w:p>
    <w:p w14:paraId="5F18F4FE"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Student Charter</w:t>
      </w:r>
    </w:p>
    <w:p w14:paraId="35983B58" w14:textId="77777777" w:rsidR="009A3D43" w:rsidRPr="00E46C4D" w:rsidRDefault="008A105B" w:rsidP="009A3D4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Edge Hill Sports Code of Conduct</w:t>
      </w:r>
    </w:p>
    <w:p w14:paraId="306924CB" w14:textId="7F67363A" w:rsidR="008A105B" w:rsidRPr="00E46C4D" w:rsidRDefault="008A105B" w:rsidP="009A3D43">
      <w:pPr>
        <w:pStyle w:val="NormalWeb"/>
        <w:numPr>
          <w:ilvl w:val="0"/>
          <w:numId w:val="13"/>
        </w:numPr>
        <w:spacing w:before="0" w:beforeAutospacing="0" w:after="0" w:afterAutospacing="0" w:line="276" w:lineRule="auto"/>
        <w:ind w:left="1440" w:hanging="720"/>
        <w:rPr>
          <w:rFonts w:ascii="Arial" w:hAnsi="Arial" w:cs="Arial"/>
          <w:color w:val="000000"/>
        </w:rPr>
      </w:pPr>
      <w:r w:rsidRPr="00E46C4D">
        <w:rPr>
          <w:rFonts w:ascii="Arial" w:hAnsi="Arial" w:cs="Arial"/>
          <w:color w:val="000000"/>
        </w:rPr>
        <w:t>Relevant codes of conduct of professional, statutory and regulatory bodies (PSRBs)</w:t>
      </w:r>
    </w:p>
    <w:p w14:paraId="4CB53B77"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Faculty of Education ITE code of conduct</w:t>
      </w:r>
    </w:p>
    <w:p w14:paraId="5FB71527"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rPr>
        <w:t>Social Media Compliance Policy</w:t>
      </w:r>
    </w:p>
    <w:p w14:paraId="0DB3599B"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IT Acceptable Use Policy</w:t>
      </w:r>
    </w:p>
    <w:p w14:paraId="34813A05"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rPr>
        <w:t>Freedom of Speech Policy and Code of Practice</w:t>
      </w:r>
    </w:p>
    <w:p w14:paraId="5C9B99D2" w14:textId="77777777" w:rsidR="008A105B" w:rsidRPr="00E46C4D" w:rsidRDefault="008A105B" w:rsidP="005C2C13">
      <w:pPr>
        <w:spacing w:after="0"/>
        <w:rPr>
          <w:rFonts w:cs="Arial"/>
          <w:szCs w:val="24"/>
        </w:rPr>
      </w:pPr>
    </w:p>
    <w:p w14:paraId="5868FC7B" w14:textId="74F966AF" w:rsidR="008A105B" w:rsidRPr="00E46C4D" w:rsidRDefault="008A105B" w:rsidP="005C2C13">
      <w:pPr>
        <w:spacing w:after="0"/>
        <w:rPr>
          <w:rFonts w:cs="Arial"/>
          <w:szCs w:val="24"/>
        </w:rPr>
      </w:pPr>
      <w:r w:rsidRPr="00E46C4D">
        <w:rPr>
          <w:rFonts w:cs="Arial"/>
          <w:szCs w:val="24"/>
        </w:rPr>
        <w:t>Some Faculties, departments, schools, or courses may have additional charters, codes or documents that students need to consider.</w:t>
      </w:r>
    </w:p>
    <w:p w14:paraId="178F0966" w14:textId="77777777" w:rsidR="00565BB3" w:rsidRPr="00E46C4D" w:rsidRDefault="00565BB3" w:rsidP="00851730"/>
    <w:p w14:paraId="42F93F01" w14:textId="07BE6812" w:rsidR="00B23668" w:rsidRPr="00E46C4D" w:rsidRDefault="00B23668" w:rsidP="00B23668">
      <w:pPr>
        <w:pStyle w:val="Heading2"/>
        <w:rPr>
          <w:sz w:val="32"/>
          <w:szCs w:val="32"/>
        </w:rPr>
      </w:pPr>
      <w:bookmarkStart w:id="29" w:name="_11._Criminal_Proceedings"/>
      <w:bookmarkStart w:id="30" w:name="_Toc204524682"/>
      <w:bookmarkEnd w:id="29"/>
      <w:r w:rsidRPr="00E46C4D">
        <w:rPr>
          <w:sz w:val="32"/>
          <w:szCs w:val="32"/>
        </w:rPr>
        <w:t xml:space="preserve">11. </w:t>
      </w:r>
      <w:hyperlink w:anchor="_11._Criminal_Proceedings" w:history="1">
        <w:r w:rsidRPr="00E46C4D">
          <w:rPr>
            <w:rStyle w:val="Hyperlink"/>
            <w:sz w:val="32"/>
            <w:szCs w:val="32"/>
          </w:rPr>
          <w:t>Criminal Proceedings</w:t>
        </w:r>
        <w:bookmarkEnd w:id="30"/>
      </w:hyperlink>
    </w:p>
    <w:p w14:paraId="398956AD" w14:textId="77777777" w:rsidR="009A3D43" w:rsidRPr="00E46C4D" w:rsidRDefault="009A3D43" w:rsidP="009A3D43">
      <w:pPr>
        <w:spacing w:after="0"/>
        <w:rPr>
          <w:rStyle w:val="Heading3Char"/>
        </w:rPr>
      </w:pPr>
    </w:p>
    <w:p w14:paraId="1556B5E9" w14:textId="78AA54EF" w:rsidR="00565BB3" w:rsidRPr="00E46C4D" w:rsidRDefault="00565BB3" w:rsidP="009A3D43">
      <w:pPr>
        <w:spacing w:after="0"/>
        <w:rPr>
          <w:rFonts w:cs="Arial"/>
          <w:szCs w:val="24"/>
        </w:rPr>
      </w:pPr>
      <w:r w:rsidRPr="00E46C4D">
        <w:rPr>
          <w:rFonts w:cs="Arial"/>
          <w:szCs w:val="24"/>
        </w:rPr>
        <w:t>Non-academic misconduct may be referred to the police if it is potentially of a criminal nature.  This would usually be reported by the person affected by the issue, but in some situations the University may make a report directly to the police where they have a duty to do so, or in order to safeguard individuals.</w:t>
      </w:r>
    </w:p>
    <w:p w14:paraId="5E9AC202" w14:textId="5EB2247B" w:rsidR="00565BB3" w:rsidRPr="00E46C4D" w:rsidRDefault="00565BB3" w:rsidP="009A3D43">
      <w:pPr>
        <w:spacing w:after="0"/>
        <w:rPr>
          <w:rFonts w:cs="Arial"/>
          <w:szCs w:val="24"/>
        </w:rPr>
      </w:pPr>
      <w:r w:rsidRPr="00E46C4D">
        <w:rPr>
          <w:rFonts w:cs="Arial"/>
          <w:szCs w:val="24"/>
        </w:rPr>
        <w:t>The University encourages any student who believes they have been the victim of an alleged criminal offence to report this to the police, and, if relevant, to the University.</w:t>
      </w:r>
    </w:p>
    <w:p w14:paraId="7211A4FC" w14:textId="77777777" w:rsidR="00565BB3" w:rsidRPr="00E46C4D" w:rsidRDefault="00565BB3" w:rsidP="009A3D43">
      <w:pPr>
        <w:spacing w:after="0"/>
        <w:rPr>
          <w:rFonts w:cs="Arial"/>
          <w:szCs w:val="24"/>
        </w:rPr>
      </w:pPr>
    </w:p>
    <w:p w14:paraId="29F344B8" w14:textId="732E5FBE" w:rsidR="00565BB3" w:rsidRPr="00E46C4D" w:rsidRDefault="00565BB3" w:rsidP="009A3D43">
      <w:pPr>
        <w:spacing w:after="0"/>
        <w:rPr>
          <w:rFonts w:cs="Arial"/>
          <w:szCs w:val="24"/>
        </w:rPr>
      </w:pPr>
      <w:r w:rsidRPr="00E46C4D">
        <w:rPr>
          <w:rFonts w:cs="Arial"/>
          <w:szCs w:val="24"/>
        </w:rPr>
        <w:t>Where alleged non-academic misconduct constitutes a criminal offence, the University may investigate or take disciplinary action whether or not the matter has been referred to the police and whether or not criminal proceedings have begun or been completed.</w:t>
      </w:r>
    </w:p>
    <w:p w14:paraId="74A01358" w14:textId="77777777" w:rsidR="00565BB3" w:rsidRPr="00E46C4D" w:rsidRDefault="00565BB3" w:rsidP="009A3D43">
      <w:pPr>
        <w:spacing w:after="0"/>
        <w:rPr>
          <w:rFonts w:cs="Arial"/>
          <w:szCs w:val="24"/>
        </w:rPr>
      </w:pPr>
    </w:p>
    <w:p w14:paraId="3C130244" w14:textId="551BECCA" w:rsidR="00565BB3" w:rsidRPr="00E46C4D" w:rsidRDefault="00565BB3" w:rsidP="009A3D43">
      <w:pPr>
        <w:spacing w:after="0"/>
        <w:rPr>
          <w:rFonts w:cs="Arial"/>
          <w:szCs w:val="24"/>
        </w:rPr>
      </w:pPr>
      <w:r w:rsidRPr="00E46C4D">
        <w:rPr>
          <w:rFonts w:cs="Arial"/>
          <w:szCs w:val="24"/>
        </w:rPr>
        <w:t xml:space="preserve">Students must inform the University of any criminal proceedings, investigations, charges or convictions that they are involved in whilst a student.  Details should be sent as soon as possible to </w:t>
      </w:r>
      <w:hyperlink r:id="rId15" w:history="1">
        <w:r w:rsidRPr="00E46C4D">
          <w:rPr>
            <w:rStyle w:val="Hyperlink"/>
            <w:rFonts w:cs="Arial"/>
            <w:szCs w:val="24"/>
          </w:rPr>
          <w:t>student-casework-team@edgehill.ac.uk</w:t>
        </w:r>
      </w:hyperlink>
      <w:r w:rsidRPr="00E46C4D">
        <w:rPr>
          <w:rFonts w:cs="Arial"/>
          <w:szCs w:val="24"/>
        </w:rPr>
        <w:t>.</w:t>
      </w:r>
    </w:p>
    <w:p w14:paraId="404AC8BD" w14:textId="77777777" w:rsidR="00565BB3" w:rsidRPr="00E46C4D" w:rsidRDefault="00565BB3" w:rsidP="009A3D43">
      <w:pPr>
        <w:spacing w:after="0"/>
        <w:rPr>
          <w:rFonts w:cs="Arial"/>
          <w:szCs w:val="24"/>
        </w:rPr>
      </w:pPr>
    </w:p>
    <w:p w14:paraId="1003D2EE" w14:textId="2B57E976" w:rsidR="00565BB3" w:rsidRPr="00E46C4D" w:rsidRDefault="00565BB3" w:rsidP="009A3D43">
      <w:pPr>
        <w:spacing w:after="0"/>
        <w:rPr>
          <w:rFonts w:cs="Arial"/>
          <w:szCs w:val="24"/>
        </w:rPr>
      </w:pPr>
      <w:r w:rsidRPr="00E46C4D">
        <w:rPr>
          <w:rFonts w:cs="Arial"/>
          <w:szCs w:val="24"/>
        </w:rPr>
        <w:t>A student subject to a criminal investigation must keep the University informed of any progress or change in status of the criminal process.</w:t>
      </w:r>
    </w:p>
    <w:p w14:paraId="1056B4E2" w14:textId="77777777" w:rsidR="00626CA9" w:rsidRPr="00E46C4D" w:rsidRDefault="00626CA9" w:rsidP="00851730"/>
    <w:p w14:paraId="1B3AFFD6" w14:textId="6C48B709" w:rsidR="00B23668" w:rsidRPr="00E46C4D" w:rsidRDefault="00B23668" w:rsidP="00B23668">
      <w:pPr>
        <w:pStyle w:val="Heading2"/>
        <w:rPr>
          <w:sz w:val="32"/>
          <w:szCs w:val="32"/>
        </w:rPr>
      </w:pPr>
      <w:bookmarkStart w:id="31" w:name="_12._Support_for"/>
      <w:bookmarkStart w:id="32" w:name="_Toc204524683"/>
      <w:bookmarkEnd w:id="31"/>
      <w:r w:rsidRPr="00E46C4D">
        <w:rPr>
          <w:sz w:val="32"/>
          <w:szCs w:val="32"/>
        </w:rPr>
        <w:t xml:space="preserve">12. </w:t>
      </w:r>
      <w:hyperlink w:anchor="_12._Support_for" w:history="1">
        <w:r w:rsidRPr="00E46C4D">
          <w:rPr>
            <w:rStyle w:val="Hyperlink"/>
            <w:sz w:val="32"/>
            <w:szCs w:val="32"/>
          </w:rPr>
          <w:t>Support for students</w:t>
        </w:r>
        <w:bookmarkEnd w:id="32"/>
      </w:hyperlink>
    </w:p>
    <w:p w14:paraId="4F4269AC" w14:textId="77777777" w:rsidR="009A3D43" w:rsidRPr="00E46C4D" w:rsidRDefault="009A3D43" w:rsidP="00626CA9">
      <w:pPr>
        <w:spacing w:after="0"/>
        <w:ind w:left="720" w:hanging="720"/>
        <w:rPr>
          <w:rStyle w:val="Heading3Char"/>
        </w:rPr>
      </w:pPr>
    </w:p>
    <w:p w14:paraId="12E30AA4" w14:textId="07AB3CA6" w:rsidR="00626CA9" w:rsidRPr="00E46C4D" w:rsidRDefault="00626CA9" w:rsidP="009A3D43">
      <w:pPr>
        <w:spacing w:after="0"/>
        <w:rPr>
          <w:rFonts w:cs="Arial"/>
          <w:color w:val="000000"/>
          <w:szCs w:val="24"/>
        </w:rPr>
      </w:pPr>
      <w:r w:rsidRPr="00E46C4D">
        <w:rPr>
          <w:rFonts w:cs="Arial"/>
          <w:color w:val="000000"/>
          <w:szCs w:val="24"/>
        </w:rPr>
        <w:t xml:space="preserve">The </w:t>
      </w:r>
      <w:hyperlink r:id="rId16" w:history="1">
        <w:r w:rsidRPr="00E46C4D">
          <w:rPr>
            <w:rStyle w:val="Hyperlink"/>
            <w:rFonts w:cs="Arial"/>
            <w:szCs w:val="24"/>
          </w:rPr>
          <w:t>Students' Union Advice Centre</w:t>
        </w:r>
      </w:hyperlink>
      <w:r w:rsidRPr="00E46C4D">
        <w:rPr>
          <w:rFonts w:cs="Arial"/>
          <w:color w:val="000000"/>
          <w:szCs w:val="24"/>
        </w:rPr>
        <w:t xml:space="preserve"> offers free independent advice to all students who are involved in formal procedures including non-academic misconduct.  </w:t>
      </w:r>
    </w:p>
    <w:p w14:paraId="2B1BFD49" w14:textId="77777777" w:rsidR="00626CA9" w:rsidRPr="00E46C4D" w:rsidRDefault="00626CA9" w:rsidP="009A3D43">
      <w:pPr>
        <w:spacing w:after="0"/>
        <w:rPr>
          <w:rFonts w:cs="Arial"/>
          <w:color w:val="000000"/>
          <w:szCs w:val="24"/>
        </w:rPr>
      </w:pPr>
    </w:p>
    <w:p w14:paraId="6BD0ACD6" w14:textId="41DCBC42" w:rsidR="00626CA9" w:rsidRPr="00E46C4D" w:rsidRDefault="00626CA9" w:rsidP="009A3D43">
      <w:pPr>
        <w:spacing w:after="0"/>
        <w:rPr>
          <w:rFonts w:cs="Arial"/>
          <w:color w:val="000000"/>
          <w:szCs w:val="24"/>
        </w:rPr>
      </w:pPr>
      <w:r w:rsidRPr="00E46C4D">
        <w:rPr>
          <w:rFonts w:cs="Arial"/>
          <w:color w:val="000000"/>
          <w:szCs w:val="24"/>
        </w:rPr>
        <w:t xml:space="preserve">Wellbeing support is also available from </w:t>
      </w:r>
      <w:hyperlink r:id="rId17" w:history="1">
        <w:r w:rsidRPr="00E46C4D">
          <w:rPr>
            <w:rStyle w:val="Hyperlink"/>
            <w:rFonts w:cs="Arial"/>
            <w:szCs w:val="24"/>
          </w:rPr>
          <w:t>Student Services</w:t>
        </w:r>
      </w:hyperlink>
      <w:r w:rsidRPr="00E46C4D">
        <w:rPr>
          <w:rFonts w:cs="Arial"/>
          <w:color w:val="000000"/>
          <w:szCs w:val="24"/>
        </w:rPr>
        <w:t xml:space="preserve"> to all students who are impacted by non-academic misconduct. </w:t>
      </w:r>
    </w:p>
    <w:p w14:paraId="53BB3505" w14:textId="34D24FB2" w:rsidR="00B23668" w:rsidRPr="00E46C4D" w:rsidRDefault="00B23668" w:rsidP="00851730"/>
    <w:p w14:paraId="4FEDD82F" w14:textId="15E6D979" w:rsidR="00B23668" w:rsidRPr="00E46C4D" w:rsidRDefault="00B23668" w:rsidP="00B23668">
      <w:pPr>
        <w:pStyle w:val="Heading2"/>
        <w:rPr>
          <w:sz w:val="32"/>
          <w:szCs w:val="32"/>
        </w:rPr>
      </w:pPr>
      <w:bookmarkStart w:id="33" w:name="_13._Reporting_suspected"/>
      <w:bookmarkStart w:id="34" w:name="_Toc204524684"/>
      <w:bookmarkEnd w:id="33"/>
      <w:r w:rsidRPr="00E46C4D">
        <w:rPr>
          <w:sz w:val="32"/>
          <w:szCs w:val="32"/>
        </w:rPr>
        <w:t xml:space="preserve">13. </w:t>
      </w:r>
      <w:hyperlink w:anchor="_13._Reporting_suspected" w:history="1">
        <w:r w:rsidRPr="00E46C4D">
          <w:rPr>
            <w:rStyle w:val="Hyperlink"/>
            <w:sz w:val="32"/>
            <w:szCs w:val="32"/>
          </w:rPr>
          <w:t>Reporting suspected non-academic misconduct</w:t>
        </w:r>
        <w:bookmarkEnd w:id="34"/>
      </w:hyperlink>
      <w:r w:rsidRPr="00E46C4D">
        <w:rPr>
          <w:sz w:val="32"/>
          <w:szCs w:val="32"/>
        </w:rPr>
        <w:t xml:space="preserve"> </w:t>
      </w:r>
    </w:p>
    <w:p w14:paraId="026ADBC8" w14:textId="77777777" w:rsidR="009A3D43" w:rsidRPr="00E46C4D" w:rsidRDefault="009A3D43" w:rsidP="009A3D43">
      <w:pPr>
        <w:spacing w:after="0"/>
        <w:ind w:left="60"/>
        <w:rPr>
          <w:rStyle w:val="Heading3Char"/>
        </w:rPr>
      </w:pPr>
    </w:p>
    <w:p w14:paraId="34D216C1" w14:textId="093647BD" w:rsidR="00626CA9" w:rsidRPr="00E46C4D" w:rsidRDefault="00626CA9" w:rsidP="009A3D43">
      <w:pPr>
        <w:spacing w:after="0"/>
        <w:ind w:left="60"/>
        <w:rPr>
          <w:rFonts w:cs="Arial"/>
          <w:szCs w:val="24"/>
        </w:rPr>
      </w:pPr>
      <w:r w:rsidRPr="00E46C4D">
        <w:rPr>
          <w:rFonts w:cs="Arial"/>
          <w:szCs w:val="24"/>
        </w:rPr>
        <w:t xml:space="preserve">If you have an incident of potential non-academic misconduct to report, please do so by contacting the Student Resolution Service - email </w:t>
      </w:r>
      <w:hyperlink r:id="rId18" w:history="1">
        <w:r w:rsidRPr="00E46C4D">
          <w:rPr>
            <w:rStyle w:val="Hyperlink"/>
            <w:rFonts w:cs="Arial"/>
            <w:szCs w:val="24"/>
          </w:rPr>
          <w:t>studentresolutionservice@edgehill.ac.uk</w:t>
        </w:r>
      </w:hyperlink>
      <w:r w:rsidRPr="00E46C4D">
        <w:rPr>
          <w:rFonts w:cs="Arial"/>
          <w:szCs w:val="24"/>
        </w:rPr>
        <w:t>.</w:t>
      </w:r>
    </w:p>
    <w:bookmarkStart w:id="35" w:name="_Key_to_Relevant"/>
    <w:bookmarkEnd w:id="35"/>
    <w:p w14:paraId="1B33E8EC" w14:textId="45A55134" w:rsidR="00E21F75" w:rsidRPr="00E46C4D" w:rsidRDefault="003C1CC1" w:rsidP="00E21F75">
      <w:pPr>
        <w:pStyle w:val="Heading1"/>
      </w:pPr>
      <w:r w:rsidRPr="00E46C4D">
        <w:lastRenderedPageBreak/>
        <w:fldChar w:fldCharType="begin"/>
      </w:r>
      <w:r w:rsidRPr="00E46C4D">
        <w:instrText>HYPERLINK  \l "_Key_to_Relevant"</w:instrText>
      </w:r>
      <w:r w:rsidRPr="00E46C4D">
        <w:fldChar w:fldCharType="separate"/>
      </w:r>
      <w:bookmarkStart w:id="36" w:name="_Toc204524685"/>
      <w:r w:rsidR="00E21F75" w:rsidRPr="00E46C4D">
        <w:rPr>
          <w:rStyle w:val="Hyperlink"/>
        </w:rPr>
        <w:t>Key to Relevant Documents</w:t>
      </w:r>
      <w:bookmarkEnd w:id="36"/>
      <w:r w:rsidRPr="00E46C4D">
        <w:fldChar w:fldCharType="end"/>
      </w:r>
      <w:r w:rsidR="00E21F75" w:rsidRPr="00E46C4D">
        <w:t xml:space="preserve"> </w:t>
      </w:r>
    </w:p>
    <w:p w14:paraId="7CFE90FA" w14:textId="77777777" w:rsidR="009A3D43" w:rsidRPr="00E46C4D" w:rsidRDefault="009A3D43"/>
    <w:p w14:paraId="334CD43B" w14:textId="587E3686" w:rsidR="0089277E" w:rsidRPr="00E46C4D" w:rsidRDefault="0089277E">
      <w:r w:rsidRPr="00E46C4D">
        <w:t xml:space="preserve">There are a number of other University policies and procedures that may be relevant to consult when considering this Code of Conduct. These include but are not limited </w:t>
      </w:r>
      <w:proofErr w:type="gramStart"/>
      <w:r w:rsidRPr="00E46C4D">
        <w:t>to:-</w:t>
      </w:r>
      <w:proofErr w:type="gramEnd"/>
    </w:p>
    <w:p w14:paraId="50C48C49" w14:textId="59F6C300" w:rsidR="0089277E" w:rsidRPr="00E46C4D" w:rsidRDefault="0089277E" w:rsidP="0089277E">
      <w:pPr>
        <w:pStyle w:val="ListParagraph"/>
        <w:numPr>
          <w:ilvl w:val="0"/>
          <w:numId w:val="14"/>
        </w:numPr>
        <w:rPr>
          <w:rStyle w:val="Hyperlink"/>
          <w:color w:val="auto"/>
          <w:u w:val="none"/>
        </w:rPr>
      </w:pPr>
      <w:hyperlink r:id="rId19" w:history="1">
        <w:r w:rsidRPr="00E46C4D">
          <w:rPr>
            <w:rStyle w:val="Hyperlink"/>
            <w:rFonts w:cs="Arial"/>
            <w:szCs w:val="24"/>
          </w:rPr>
          <w:t xml:space="preserve">Non-academic misconduct procedure </w:t>
        </w:r>
      </w:hyperlink>
    </w:p>
    <w:p w14:paraId="2292F882" w14:textId="5699B32B" w:rsidR="0089277E" w:rsidRPr="00E46C4D" w:rsidRDefault="0089277E" w:rsidP="0089277E">
      <w:pPr>
        <w:pStyle w:val="ListParagraph"/>
        <w:numPr>
          <w:ilvl w:val="0"/>
          <w:numId w:val="14"/>
        </w:numPr>
        <w:rPr>
          <w:rStyle w:val="Hyperlink"/>
          <w:color w:val="auto"/>
          <w:u w:val="none"/>
        </w:rPr>
      </w:pPr>
      <w:hyperlink r:id="rId20" w:history="1">
        <w:r w:rsidRPr="00E46C4D">
          <w:rPr>
            <w:rStyle w:val="Hyperlink"/>
            <w:rFonts w:cs="Arial"/>
            <w:szCs w:val="24"/>
          </w:rPr>
          <w:t>Academic malpractice - a guide for students</w:t>
        </w:r>
      </w:hyperlink>
    </w:p>
    <w:p w14:paraId="73BFD22D" w14:textId="5CE05544" w:rsidR="0089277E" w:rsidRPr="00E46C4D" w:rsidRDefault="0089277E" w:rsidP="0089277E">
      <w:pPr>
        <w:pStyle w:val="ListParagraph"/>
        <w:numPr>
          <w:ilvl w:val="0"/>
          <w:numId w:val="14"/>
        </w:numPr>
        <w:rPr>
          <w:rStyle w:val="Hyperlink"/>
          <w:color w:val="auto"/>
          <w:u w:val="none"/>
        </w:rPr>
      </w:pPr>
      <w:hyperlink r:id="rId21" w:history="1">
        <w:r w:rsidRPr="00E46C4D">
          <w:rPr>
            <w:rStyle w:val="Hyperlink"/>
            <w:rFonts w:cs="Arial"/>
            <w:szCs w:val="24"/>
          </w:rPr>
          <w:t>Faculty of Education ITE code of conduct</w:t>
        </w:r>
      </w:hyperlink>
    </w:p>
    <w:p w14:paraId="345D1CD3" w14:textId="73E23180" w:rsidR="0089277E" w:rsidRPr="00E46C4D" w:rsidRDefault="0089277E" w:rsidP="0089277E">
      <w:pPr>
        <w:pStyle w:val="ListParagraph"/>
        <w:numPr>
          <w:ilvl w:val="0"/>
          <w:numId w:val="14"/>
        </w:numPr>
        <w:rPr>
          <w:rStyle w:val="Hyperlink"/>
          <w:color w:val="auto"/>
          <w:u w:val="none"/>
        </w:rPr>
      </w:pPr>
      <w:hyperlink r:id="rId22" w:history="1">
        <w:r w:rsidRPr="00E46C4D">
          <w:rPr>
            <w:rStyle w:val="Hyperlink"/>
            <w:rFonts w:cs="Arial"/>
            <w:szCs w:val="24"/>
          </w:rPr>
          <w:t>Edge Hill Students’ Union Members’ Code of Conduct</w:t>
        </w:r>
      </w:hyperlink>
    </w:p>
    <w:p w14:paraId="27E4802E" w14:textId="44267B99" w:rsidR="0089277E" w:rsidRPr="00E46C4D" w:rsidRDefault="0089277E" w:rsidP="0089277E">
      <w:pPr>
        <w:pStyle w:val="ListParagraph"/>
        <w:numPr>
          <w:ilvl w:val="0"/>
          <w:numId w:val="14"/>
        </w:numPr>
      </w:pPr>
      <w:hyperlink r:id="rId23" w:history="1">
        <w:r w:rsidRPr="00E46C4D">
          <w:rPr>
            <w:rStyle w:val="Hyperlink"/>
            <w:rFonts w:cs="Arial"/>
            <w:szCs w:val="24"/>
          </w:rPr>
          <w:t>Whistleblowing Policy</w:t>
        </w:r>
      </w:hyperlink>
    </w:p>
    <w:p w14:paraId="4AB2D332" w14:textId="77777777" w:rsidR="00861E56" w:rsidRDefault="00861E56">
      <w:pPr>
        <w:rPr>
          <w:rFonts w:asciiTheme="majorHAnsi" w:eastAsiaTheme="majorEastAsia" w:hAnsiTheme="majorHAnsi" w:cstheme="majorBidi"/>
          <w:color w:val="5F005F" w:themeColor="accent1" w:themeShade="BF"/>
          <w:sz w:val="32"/>
          <w:szCs w:val="32"/>
        </w:rPr>
      </w:pPr>
      <w:bookmarkStart w:id="37" w:name="_Endmatter"/>
      <w:bookmarkEnd w:id="37"/>
      <w:r>
        <w:br w:type="page"/>
      </w:r>
    </w:p>
    <w:p w14:paraId="721A744A" w14:textId="11B0E7A1" w:rsidR="00C625B0" w:rsidRPr="00E46C4D" w:rsidRDefault="000D23AF" w:rsidP="00351BCA">
      <w:pPr>
        <w:pStyle w:val="Heading1"/>
      </w:pPr>
      <w:hyperlink w:anchor="_Endmatter" w:history="1">
        <w:bookmarkStart w:id="38" w:name="_Toc204524686"/>
        <w:proofErr w:type="spellStart"/>
        <w:r w:rsidRPr="00E46C4D">
          <w:rPr>
            <w:rStyle w:val="Hyperlink"/>
          </w:rPr>
          <w:t>Endmatter</w:t>
        </w:r>
        <w:bookmarkEnd w:id="38"/>
        <w:proofErr w:type="spellEnd"/>
      </w:hyperlink>
    </w:p>
    <w:p w14:paraId="7BEC4246" w14:textId="77777777" w:rsidR="006A5B50" w:rsidRPr="00E46C4D" w:rsidRDefault="006A5B50" w:rsidP="006A5B50"/>
    <w:tbl>
      <w:tblPr>
        <w:tblStyle w:val="TableGrid"/>
        <w:tblW w:w="0" w:type="auto"/>
        <w:tblLook w:val="0620" w:firstRow="1" w:lastRow="0" w:firstColumn="0" w:lastColumn="0" w:noHBand="1" w:noVBand="1"/>
      </w:tblPr>
      <w:tblGrid>
        <w:gridCol w:w="2758"/>
        <w:gridCol w:w="6258"/>
      </w:tblGrid>
      <w:tr w:rsidR="000D23AF" w:rsidRPr="00E46C4D" w14:paraId="35FCF042" w14:textId="77777777" w:rsidTr="00851730">
        <w:trPr>
          <w:tblHeader/>
        </w:trPr>
        <w:tc>
          <w:tcPr>
            <w:tcW w:w="2758" w:type="dxa"/>
          </w:tcPr>
          <w:p w14:paraId="31B78053" w14:textId="397BDE1F" w:rsidR="000D23AF" w:rsidRPr="00E46C4D" w:rsidRDefault="00851730" w:rsidP="00861E56">
            <w:pPr>
              <w:spacing w:before="120" w:after="120"/>
              <w:rPr>
                <w:b/>
                <w:bCs/>
              </w:rPr>
            </w:pPr>
            <w:r w:rsidRPr="00E46C4D">
              <w:rPr>
                <w:b/>
                <w:bCs/>
              </w:rPr>
              <w:t>X</w:t>
            </w:r>
          </w:p>
        </w:tc>
        <w:tc>
          <w:tcPr>
            <w:tcW w:w="6258" w:type="dxa"/>
          </w:tcPr>
          <w:p w14:paraId="67C2C498" w14:textId="60051A76" w:rsidR="000D23AF" w:rsidRPr="00E46C4D" w:rsidRDefault="00851730" w:rsidP="00861E56">
            <w:pPr>
              <w:spacing w:before="120" w:after="120"/>
              <w:rPr>
                <w:b/>
                <w:bCs/>
              </w:rPr>
            </w:pPr>
            <w:r w:rsidRPr="00E46C4D">
              <w:rPr>
                <w:b/>
                <w:bCs/>
              </w:rPr>
              <w:t>Y</w:t>
            </w:r>
          </w:p>
        </w:tc>
      </w:tr>
      <w:tr w:rsidR="00851730" w:rsidRPr="00E46C4D" w14:paraId="39430A24" w14:textId="77777777" w:rsidTr="00851730">
        <w:tc>
          <w:tcPr>
            <w:tcW w:w="2758" w:type="dxa"/>
          </w:tcPr>
          <w:p w14:paraId="39465DA0" w14:textId="0F09948E" w:rsidR="00851730" w:rsidRPr="00E46C4D" w:rsidRDefault="00851730" w:rsidP="00861E56">
            <w:pPr>
              <w:spacing w:before="120" w:after="120"/>
            </w:pPr>
            <w:r w:rsidRPr="00E46C4D">
              <w:t>Title</w:t>
            </w:r>
          </w:p>
        </w:tc>
        <w:tc>
          <w:tcPr>
            <w:tcW w:w="6258" w:type="dxa"/>
          </w:tcPr>
          <w:p w14:paraId="5B82855C" w14:textId="28E79BCA" w:rsidR="00851730" w:rsidRPr="00E46C4D" w:rsidRDefault="00851730" w:rsidP="00861E56">
            <w:pPr>
              <w:spacing w:before="120" w:after="120"/>
            </w:pPr>
            <w:r w:rsidRPr="00E46C4D">
              <w:t>Student Code of Conduct</w:t>
            </w:r>
          </w:p>
        </w:tc>
      </w:tr>
      <w:tr w:rsidR="000D23AF" w:rsidRPr="00E46C4D" w14:paraId="6723D67F" w14:textId="77777777" w:rsidTr="00851730">
        <w:tc>
          <w:tcPr>
            <w:tcW w:w="2758" w:type="dxa"/>
          </w:tcPr>
          <w:p w14:paraId="4399E32D" w14:textId="77777777" w:rsidR="000D23AF" w:rsidRPr="00E46C4D" w:rsidRDefault="00683E10" w:rsidP="00861E56">
            <w:pPr>
              <w:spacing w:before="120" w:after="120"/>
            </w:pPr>
            <w:r w:rsidRPr="00E46C4D">
              <w:t xml:space="preserve">Policy </w:t>
            </w:r>
            <w:r w:rsidR="000D23AF" w:rsidRPr="00E46C4D">
              <w:t>Owner</w:t>
            </w:r>
          </w:p>
        </w:tc>
        <w:tc>
          <w:tcPr>
            <w:tcW w:w="6258" w:type="dxa"/>
          </w:tcPr>
          <w:p w14:paraId="01AD0EF7" w14:textId="564C6421" w:rsidR="000D23AF" w:rsidRPr="00E46C4D" w:rsidRDefault="007A6E0B" w:rsidP="00861E56">
            <w:pPr>
              <w:spacing w:before="120" w:after="120"/>
            </w:pPr>
            <w:r w:rsidRPr="00E46C4D">
              <w:t>Director of Student Services</w:t>
            </w:r>
          </w:p>
        </w:tc>
      </w:tr>
      <w:tr w:rsidR="00F148E2" w:rsidRPr="00E46C4D" w14:paraId="52AB84E1" w14:textId="77777777" w:rsidTr="00851730">
        <w:tc>
          <w:tcPr>
            <w:tcW w:w="2758" w:type="dxa"/>
          </w:tcPr>
          <w:p w14:paraId="3DE44CA2" w14:textId="2787DB35" w:rsidR="00F148E2" w:rsidRPr="00E46C4D" w:rsidRDefault="00F148E2" w:rsidP="00861E56">
            <w:pPr>
              <w:spacing w:before="120" w:after="120"/>
            </w:pPr>
            <w:r w:rsidRPr="00E46C4D">
              <w:t>Policy Manager</w:t>
            </w:r>
          </w:p>
        </w:tc>
        <w:tc>
          <w:tcPr>
            <w:tcW w:w="6258" w:type="dxa"/>
          </w:tcPr>
          <w:p w14:paraId="7A5CBC2A" w14:textId="55112488" w:rsidR="00F148E2" w:rsidRPr="00E46C4D" w:rsidRDefault="007A6E0B" w:rsidP="00861E56">
            <w:pPr>
              <w:spacing w:before="120" w:after="120"/>
            </w:pPr>
            <w:r w:rsidRPr="00E46C4D">
              <w:t>Student Services Compliance Officer</w:t>
            </w:r>
          </w:p>
        </w:tc>
      </w:tr>
      <w:tr w:rsidR="00F148E2" w:rsidRPr="00E46C4D" w14:paraId="0D49F714" w14:textId="77777777" w:rsidTr="00851730">
        <w:tc>
          <w:tcPr>
            <w:tcW w:w="2758" w:type="dxa"/>
          </w:tcPr>
          <w:p w14:paraId="64E8ABE4" w14:textId="77777777" w:rsidR="00F148E2" w:rsidRPr="00E46C4D" w:rsidRDefault="00F148E2" w:rsidP="00861E56">
            <w:pPr>
              <w:spacing w:before="120" w:after="120"/>
            </w:pPr>
            <w:r w:rsidRPr="00E46C4D">
              <w:t>Approved by</w:t>
            </w:r>
          </w:p>
        </w:tc>
        <w:tc>
          <w:tcPr>
            <w:tcW w:w="6258" w:type="dxa"/>
          </w:tcPr>
          <w:p w14:paraId="4D172DEF" w14:textId="49131795" w:rsidR="00F148E2" w:rsidRPr="00E46C4D" w:rsidRDefault="003051CD" w:rsidP="00861E56">
            <w:pPr>
              <w:spacing w:before="120" w:after="120"/>
            </w:pPr>
            <w:r w:rsidRPr="00E46C4D">
              <w:t>Academic Board</w:t>
            </w:r>
          </w:p>
        </w:tc>
      </w:tr>
      <w:tr w:rsidR="00F148E2" w:rsidRPr="00E46C4D" w14:paraId="3E857BDB" w14:textId="77777777" w:rsidTr="00851730">
        <w:tc>
          <w:tcPr>
            <w:tcW w:w="2758" w:type="dxa"/>
          </w:tcPr>
          <w:p w14:paraId="69987827" w14:textId="77777777" w:rsidR="00F148E2" w:rsidRPr="00E46C4D" w:rsidRDefault="00F148E2" w:rsidP="00861E56">
            <w:pPr>
              <w:spacing w:before="120" w:after="120"/>
            </w:pPr>
            <w:r w:rsidRPr="00E46C4D">
              <w:t>Date of Approval</w:t>
            </w:r>
          </w:p>
        </w:tc>
        <w:tc>
          <w:tcPr>
            <w:tcW w:w="6258" w:type="dxa"/>
          </w:tcPr>
          <w:p w14:paraId="194671B9" w14:textId="3A4F45CF" w:rsidR="00F148E2" w:rsidRPr="00E46C4D" w:rsidRDefault="007A6E0B" w:rsidP="00861E56">
            <w:pPr>
              <w:spacing w:before="120" w:after="120"/>
              <w:rPr>
                <w:highlight w:val="yellow"/>
              </w:rPr>
            </w:pPr>
            <w:r w:rsidRPr="00E46C4D">
              <w:t>July 2024</w:t>
            </w:r>
          </w:p>
        </w:tc>
      </w:tr>
      <w:tr w:rsidR="00F148E2" w:rsidRPr="00E46C4D" w14:paraId="34BB69E6" w14:textId="77777777" w:rsidTr="00851730">
        <w:tc>
          <w:tcPr>
            <w:tcW w:w="2758" w:type="dxa"/>
          </w:tcPr>
          <w:p w14:paraId="21ED5C7F" w14:textId="77777777" w:rsidR="00F148E2" w:rsidRPr="00E46C4D" w:rsidRDefault="00F148E2" w:rsidP="00861E56">
            <w:pPr>
              <w:spacing w:before="120" w:after="120"/>
            </w:pPr>
            <w:r w:rsidRPr="00E46C4D">
              <w:t xml:space="preserve">Date for Review </w:t>
            </w:r>
          </w:p>
        </w:tc>
        <w:tc>
          <w:tcPr>
            <w:tcW w:w="6258" w:type="dxa"/>
          </w:tcPr>
          <w:p w14:paraId="2A02491B" w14:textId="3982B36E" w:rsidR="00F148E2" w:rsidRPr="00E46C4D" w:rsidRDefault="009C58B3" w:rsidP="00861E56">
            <w:pPr>
              <w:spacing w:before="120" w:after="120"/>
            </w:pPr>
            <w:r w:rsidRPr="00E46C4D">
              <w:t>July 2027</w:t>
            </w:r>
          </w:p>
        </w:tc>
      </w:tr>
    </w:tbl>
    <w:p w14:paraId="14DA7546" w14:textId="77777777" w:rsidR="00C625B0" w:rsidRDefault="00C625B0" w:rsidP="006A5B50"/>
    <w:p w14:paraId="749A16B6" w14:textId="77777777" w:rsidR="00F84B4D" w:rsidRPr="00414563" w:rsidRDefault="00F84B4D" w:rsidP="00DB02B9">
      <w:pPr>
        <w:pStyle w:val="Heading1"/>
        <w:rPr>
          <w:rFonts w:eastAsia="Arial"/>
        </w:rPr>
      </w:pPr>
      <w:bookmarkStart w:id="39" w:name="_Toc204524687"/>
      <w:r w:rsidRPr="00414563">
        <w:rPr>
          <w:rFonts w:eastAsia="Arial"/>
        </w:rPr>
        <w:t>Version Control</w:t>
      </w:r>
      <w:bookmarkEnd w:id="39"/>
    </w:p>
    <w:p w14:paraId="56662A2B" w14:textId="77777777" w:rsidR="00F84B4D" w:rsidRPr="00414563" w:rsidRDefault="00F84B4D" w:rsidP="00F84B4D">
      <w:pPr>
        <w:spacing w:after="0"/>
        <w:jc w:val="both"/>
        <w:rPr>
          <w:rFonts w:eastAsia="Arial" w:cs="Arial"/>
          <w:szCs w:val="24"/>
        </w:rPr>
      </w:pPr>
    </w:p>
    <w:tbl>
      <w:tblPr>
        <w:tblStyle w:val="TableGrid"/>
        <w:tblW w:w="0" w:type="auto"/>
        <w:tblLook w:val="04A0" w:firstRow="1" w:lastRow="0" w:firstColumn="1" w:lastColumn="0" w:noHBand="0" w:noVBand="1"/>
      </w:tblPr>
      <w:tblGrid>
        <w:gridCol w:w="1129"/>
        <w:gridCol w:w="2410"/>
        <w:gridCol w:w="1276"/>
        <w:gridCol w:w="4201"/>
      </w:tblGrid>
      <w:tr w:rsidR="00F84B4D" w:rsidRPr="00414563" w14:paraId="0FC9E550" w14:textId="77777777" w:rsidTr="00074C21">
        <w:trPr>
          <w:tblHeader/>
        </w:trPr>
        <w:tc>
          <w:tcPr>
            <w:tcW w:w="1129" w:type="dxa"/>
          </w:tcPr>
          <w:p w14:paraId="286C9CBF" w14:textId="77777777" w:rsidR="00F84B4D" w:rsidRPr="00414563" w:rsidRDefault="00F84B4D" w:rsidP="00861E56">
            <w:pPr>
              <w:spacing w:before="120" w:after="120"/>
              <w:jc w:val="both"/>
              <w:rPr>
                <w:rFonts w:eastAsia="Arial" w:cs="Arial"/>
                <w:b/>
                <w:bCs/>
                <w:szCs w:val="24"/>
              </w:rPr>
            </w:pPr>
            <w:r w:rsidRPr="00414563">
              <w:rPr>
                <w:rFonts w:eastAsia="Arial" w:cs="Arial"/>
                <w:b/>
                <w:bCs/>
                <w:szCs w:val="24"/>
              </w:rPr>
              <w:t>Version</w:t>
            </w:r>
          </w:p>
        </w:tc>
        <w:tc>
          <w:tcPr>
            <w:tcW w:w="2410" w:type="dxa"/>
          </w:tcPr>
          <w:p w14:paraId="69C61F28" w14:textId="77777777" w:rsidR="00F84B4D" w:rsidRPr="00414563" w:rsidRDefault="00F84B4D" w:rsidP="00861E56">
            <w:pPr>
              <w:spacing w:before="120" w:after="120"/>
              <w:jc w:val="both"/>
              <w:rPr>
                <w:rFonts w:eastAsia="Arial" w:cs="Arial"/>
                <w:b/>
                <w:bCs/>
                <w:szCs w:val="24"/>
              </w:rPr>
            </w:pPr>
            <w:r w:rsidRPr="00414563">
              <w:rPr>
                <w:rFonts w:eastAsia="Arial" w:cs="Arial"/>
                <w:b/>
                <w:bCs/>
                <w:szCs w:val="24"/>
              </w:rPr>
              <w:t>Author</w:t>
            </w:r>
          </w:p>
        </w:tc>
        <w:tc>
          <w:tcPr>
            <w:tcW w:w="1276" w:type="dxa"/>
          </w:tcPr>
          <w:p w14:paraId="70A61E37" w14:textId="77777777" w:rsidR="00F84B4D" w:rsidRPr="00414563" w:rsidRDefault="00F84B4D" w:rsidP="00861E56">
            <w:pPr>
              <w:spacing w:before="120" w:after="120"/>
              <w:jc w:val="both"/>
              <w:rPr>
                <w:rFonts w:eastAsia="Arial" w:cs="Arial"/>
                <w:b/>
                <w:bCs/>
                <w:szCs w:val="24"/>
              </w:rPr>
            </w:pPr>
            <w:r w:rsidRPr="00414563">
              <w:rPr>
                <w:rFonts w:eastAsia="Arial" w:cs="Arial"/>
                <w:b/>
                <w:bCs/>
                <w:szCs w:val="24"/>
              </w:rPr>
              <w:t>Date</w:t>
            </w:r>
          </w:p>
        </w:tc>
        <w:tc>
          <w:tcPr>
            <w:tcW w:w="4201" w:type="dxa"/>
          </w:tcPr>
          <w:p w14:paraId="2FE21845" w14:textId="77777777" w:rsidR="00F84B4D" w:rsidRPr="00414563" w:rsidRDefault="00F84B4D" w:rsidP="00861E56">
            <w:pPr>
              <w:spacing w:before="120" w:after="120"/>
              <w:jc w:val="both"/>
              <w:rPr>
                <w:rFonts w:eastAsia="Arial" w:cs="Arial"/>
                <w:b/>
                <w:bCs/>
                <w:szCs w:val="24"/>
              </w:rPr>
            </w:pPr>
            <w:r w:rsidRPr="00414563">
              <w:rPr>
                <w:rFonts w:eastAsia="Arial" w:cs="Arial"/>
                <w:b/>
                <w:bCs/>
                <w:szCs w:val="24"/>
              </w:rPr>
              <w:t>Change</w:t>
            </w:r>
          </w:p>
        </w:tc>
      </w:tr>
      <w:tr w:rsidR="00F84B4D" w:rsidRPr="00414563" w14:paraId="64D66846" w14:textId="77777777" w:rsidTr="000E0839">
        <w:tc>
          <w:tcPr>
            <w:tcW w:w="1129" w:type="dxa"/>
          </w:tcPr>
          <w:p w14:paraId="4F6EE429" w14:textId="77777777" w:rsidR="00F84B4D" w:rsidRPr="00414563" w:rsidRDefault="00F84B4D" w:rsidP="00861E56">
            <w:pPr>
              <w:spacing w:before="120" w:after="120"/>
              <w:jc w:val="both"/>
              <w:rPr>
                <w:rFonts w:eastAsia="Arial" w:cs="Arial"/>
                <w:szCs w:val="24"/>
              </w:rPr>
            </w:pPr>
            <w:r w:rsidRPr="00414563">
              <w:rPr>
                <w:rFonts w:eastAsia="Arial" w:cs="Arial"/>
                <w:szCs w:val="24"/>
              </w:rPr>
              <w:t>V1</w:t>
            </w:r>
          </w:p>
        </w:tc>
        <w:tc>
          <w:tcPr>
            <w:tcW w:w="2410" w:type="dxa"/>
          </w:tcPr>
          <w:p w14:paraId="6C33D847" w14:textId="77777777" w:rsidR="00F84B4D" w:rsidRPr="00414563" w:rsidRDefault="00F84B4D" w:rsidP="00861E56">
            <w:pPr>
              <w:spacing w:before="120" w:after="120"/>
              <w:jc w:val="both"/>
              <w:rPr>
                <w:rFonts w:eastAsia="Arial" w:cs="Arial"/>
                <w:szCs w:val="24"/>
              </w:rPr>
            </w:pPr>
            <w:r w:rsidRPr="00414563">
              <w:rPr>
                <w:rFonts w:eastAsia="Arial" w:cs="Arial"/>
                <w:szCs w:val="24"/>
              </w:rPr>
              <w:t>Director of Student Services</w:t>
            </w:r>
          </w:p>
        </w:tc>
        <w:tc>
          <w:tcPr>
            <w:tcW w:w="1276" w:type="dxa"/>
          </w:tcPr>
          <w:p w14:paraId="1BFCFE67" w14:textId="77777777" w:rsidR="00F84B4D" w:rsidRPr="00414563" w:rsidRDefault="00F84B4D" w:rsidP="00861E56">
            <w:pPr>
              <w:spacing w:before="120" w:after="120"/>
              <w:jc w:val="both"/>
              <w:rPr>
                <w:rFonts w:eastAsia="Arial" w:cs="Arial"/>
                <w:szCs w:val="24"/>
              </w:rPr>
            </w:pPr>
            <w:r>
              <w:rPr>
                <w:rFonts w:eastAsia="Arial" w:cs="Arial"/>
                <w:szCs w:val="24"/>
              </w:rPr>
              <w:t>July 2024</w:t>
            </w:r>
          </w:p>
        </w:tc>
        <w:tc>
          <w:tcPr>
            <w:tcW w:w="4201" w:type="dxa"/>
          </w:tcPr>
          <w:p w14:paraId="53B86A64" w14:textId="77777777" w:rsidR="00F84B4D" w:rsidRPr="00414563" w:rsidRDefault="00F84B4D" w:rsidP="00861E56">
            <w:pPr>
              <w:spacing w:before="120" w:after="120"/>
              <w:rPr>
                <w:rFonts w:eastAsia="Arial" w:cs="Arial"/>
                <w:szCs w:val="24"/>
              </w:rPr>
            </w:pPr>
            <w:r w:rsidRPr="00414563">
              <w:rPr>
                <w:rFonts w:eastAsia="Arial" w:cs="Arial"/>
                <w:szCs w:val="24"/>
              </w:rPr>
              <w:t>Original</w:t>
            </w:r>
          </w:p>
        </w:tc>
      </w:tr>
      <w:tr w:rsidR="00DB02B9" w:rsidRPr="00414563" w14:paraId="46AA3992" w14:textId="77777777" w:rsidTr="000E0839">
        <w:tc>
          <w:tcPr>
            <w:tcW w:w="1129" w:type="dxa"/>
          </w:tcPr>
          <w:p w14:paraId="106B3F7E" w14:textId="294B3C5C" w:rsidR="00DB02B9" w:rsidRPr="00414563" w:rsidRDefault="00DB02B9" w:rsidP="00861E56">
            <w:pPr>
              <w:spacing w:before="120" w:after="120"/>
              <w:jc w:val="both"/>
              <w:rPr>
                <w:rFonts w:eastAsia="Arial" w:cs="Arial"/>
                <w:szCs w:val="24"/>
              </w:rPr>
            </w:pPr>
            <w:r w:rsidRPr="00414563">
              <w:rPr>
                <w:rFonts w:eastAsia="Arial" w:cs="Arial"/>
                <w:szCs w:val="24"/>
              </w:rPr>
              <w:t>V</w:t>
            </w:r>
            <w:r>
              <w:rPr>
                <w:rFonts w:eastAsia="Arial" w:cs="Arial"/>
                <w:szCs w:val="24"/>
              </w:rPr>
              <w:t>1.1</w:t>
            </w:r>
          </w:p>
        </w:tc>
        <w:tc>
          <w:tcPr>
            <w:tcW w:w="2410" w:type="dxa"/>
          </w:tcPr>
          <w:p w14:paraId="7D6F7420" w14:textId="4657520A" w:rsidR="00DB02B9" w:rsidRPr="00414563" w:rsidRDefault="00DB02B9" w:rsidP="00861E56">
            <w:pPr>
              <w:spacing w:before="120" w:after="120"/>
              <w:jc w:val="both"/>
              <w:rPr>
                <w:rFonts w:eastAsia="Arial" w:cs="Arial"/>
                <w:szCs w:val="24"/>
              </w:rPr>
            </w:pPr>
            <w:r w:rsidRPr="00414563">
              <w:rPr>
                <w:rFonts w:eastAsia="Arial" w:cs="Arial"/>
                <w:szCs w:val="24"/>
              </w:rPr>
              <w:t>Director of Student Services</w:t>
            </w:r>
          </w:p>
        </w:tc>
        <w:tc>
          <w:tcPr>
            <w:tcW w:w="1276" w:type="dxa"/>
          </w:tcPr>
          <w:p w14:paraId="37C6E809" w14:textId="1EF32173" w:rsidR="00DB02B9" w:rsidRPr="00414563" w:rsidRDefault="00DB02B9" w:rsidP="00861E56">
            <w:pPr>
              <w:spacing w:before="120" w:after="120"/>
              <w:jc w:val="both"/>
              <w:rPr>
                <w:rFonts w:eastAsia="Arial" w:cs="Arial"/>
                <w:szCs w:val="24"/>
              </w:rPr>
            </w:pPr>
            <w:r w:rsidRPr="00414563">
              <w:rPr>
                <w:rFonts w:eastAsia="Arial" w:cs="Arial"/>
                <w:szCs w:val="24"/>
              </w:rPr>
              <w:t>July 2025</w:t>
            </w:r>
          </w:p>
        </w:tc>
        <w:tc>
          <w:tcPr>
            <w:tcW w:w="4201" w:type="dxa"/>
          </w:tcPr>
          <w:p w14:paraId="2435EE2C" w14:textId="77777777" w:rsidR="000E0839" w:rsidRPr="00397255" w:rsidRDefault="000E0839" w:rsidP="000E0839">
            <w:pPr>
              <w:spacing w:before="120" w:after="120"/>
              <w:rPr>
                <w:rFonts w:eastAsia="Arial" w:cs="Arial"/>
                <w:szCs w:val="24"/>
              </w:rPr>
            </w:pPr>
            <w:r w:rsidRPr="00397255">
              <w:rPr>
                <w:rFonts w:eastAsia="Arial" w:cs="Arial"/>
                <w:szCs w:val="24"/>
              </w:rPr>
              <w:t>Updated to reflect Office for Students (OfS) regulatory requirements</w:t>
            </w:r>
          </w:p>
          <w:p w14:paraId="43FEE55A" w14:textId="77777777" w:rsidR="000E0839" w:rsidRDefault="000E0839" w:rsidP="000E0839">
            <w:pPr>
              <w:pStyle w:val="ListParagraph"/>
              <w:numPr>
                <w:ilvl w:val="0"/>
                <w:numId w:val="15"/>
              </w:numPr>
              <w:spacing w:before="120" w:after="120"/>
              <w:ind w:left="180" w:hanging="180"/>
              <w:rPr>
                <w:rFonts w:eastAsia="Arial" w:cs="Arial"/>
                <w:szCs w:val="24"/>
              </w:rPr>
            </w:pPr>
            <w:r w:rsidRPr="00397255">
              <w:rPr>
                <w:rFonts w:eastAsia="Arial" w:cs="Arial"/>
                <w:szCs w:val="24"/>
              </w:rPr>
              <w:t>Condition of Registration E6 – addressing sexual misconduct and harassment</w:t>
            </w:r>
          </w:p>
          <w:p w14:paraId="64C07736" w14:textId="24B17F98" w:rsidR="00DB02B9" w:rsidRPr="00414563" w:rsidRDefault="000E0839" w:rsidP="000E0839">
            <w:pPr>
              <w:pStyle w:val="ListParagraph"/>
              <w:numPr>
                <w:ilvl w:val="0"/>
                <w:numId w:val="15"/>
              </w:numPr>
              <w:spacing w:before="120" w:after="120"/>
              <w:ind w:left="180" w:hanging="180"/>
              <w:rPr>
                <w:rFonts w:eastAsia="Arial" w:cs="Arial"/>
                <w:szCs w:val="24"/>
              </w:rPr>
            </w:pPr>
            <w:r w:rsidRPr="00397255">
              <w:rPr>
                <w:rFonts w:eastAsia="Arial" w:cs="Arial"/>
                <w:szCs w:val="24"/>
              </w:rPr>
              <w:t>Regulatory Advice 24 – providing guidance on freedom of speech</w:t>
            </w:r>
          </w:p>
        </w:tc>
      </w:tr>
    </w:tbl>
    <w:p w14:paraId="2941BA5C" w14:textId="77777777" w:rsidR="00BC5D16" w:rsidRPr="00E46C4D" w:rsidRDefault="00BC5D16" w:rsidP="006A5B50"/>
    <w:sectPr w:rsidR="00BC5D16" w:rsidRPr="00E46C4D" w:rsidSect="006A5B50">
      <w:footerReference w:type="default" r:id="rId24"/>
      <w:headerReference w:type="first" r:id="rId25"/>
      <w:footerReference w:type="first" r:id="rId26"/>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3586" w14:textId="77777777" w:rsidR="00A84562" w:rsidRDefault="00A84562" w:rsidP="006A5B50">
      <w:pPr>
        <w:spacing w:after="0" w:line="240" w:lineRule="auto"/>
      </w:pPr>
      <w:r>
        <w:separator/>
      </w:r>
    </w:p>
  </w:endnote>
  <w:endnote w:type="continuationSeparator" w:id="0">
    <w:p w14:paraId="37DFC77F" w14:textId="77777777" w:rsidR="00A84562" w:rsidRDefault="00A84562"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30840406" w14:textId="77777777" w:rsidR="007F06C7" w:rsidRDefault="007F06C7">
        <w:pPr>
          <w:pStyle w:val="Footer"/>
          <w:jc w:val="center"/>
        </w:pPr>
        <w:r>
          <w:fldChar w:fldCharType="begin"/>
        </w:r>
        <w:r>
          <w:instrText xml:space="preserve"> PAGE   \* MERGEFORMAT </w:instrText>
        </w:r>
        <w:r>
          <w:fldChar w:fldCharType="separate"/>
        </w:r>
        <w:r w:rsidR="000D3D30">
          <w:rPr>
            <w:noProof/>
          </w:rPr>
          <w:t>4</w:t>
        </w:r>
        <w:r>
          <w:rPr>
            <w:noProof/>
          </w:rPr>
          <w:fldChar w:fldCharType="end"/>
        </w:r>
      </w:p>
    </w:sdtContent>
  </w:sdt>
  <w:p w14:paraId="539B197E"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A880" w14:textId="288DD2F7" w:rsidR="006A5B50" w:rsidRDefault="006A5B50" w:rsidP="007F06C7">
    <w:pPr>
      <w:pStyle w:val="Footer"/>
      <w:tabs>
        <w:tab w:val="clear" w:pos="4513"/>
        <w:tab w:val="clear" w:pos="9026"/>
        <w:tab w:val="left" w:pos="1155"/>
      </w:tabs>
      <w:jc w:val="right"/>
    </w:pPr>
    <w:r>
      <w:tab/>
    </w:r>
    <w:r w:rsidR="00C74325">
      <w:rPr>
        <w:noProof/>
      </w:rPr>
      <w:drawing>
        <wp:inline distT="0" distB="0" distL="0" distR="0" wp14:anchorId="63E306AD" wp14:editId="6DB15AAA">
          <wp:extent cx="3047365" cy="1287145"/>
          <wp:effectExtent l="0" t="0" r="635"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1287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7560" w14:textId="77777777" w:rsidR="00A84562" w:rsidRDefault="00A84562" w:rsidP="006A5B50">
      <w:pPr>
        <w:spacing w:after="0" w:line="240" w:lineRule="auto"/>
      </w:pPr>
      <w:r>
        <w:separator/>
      </w:r>
    </w:p>
  </w:footnote>
  <w:footnote w:type="continuationSeparator" w:id="0">
    <w:p w14:paraId="4BC50B88" w14:textId="77777777" w:rsidR="00A84562" w:rsidRDefault="00A84562" w:rsidP="006A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59DB" w14:textId="1734F213" w:rsidR="004B3202" w:rsidRDefault="004B3202" w:rsidP="004B3202">
    <w:pPr>
      <w:pStyle w:val="Header"/>
    </w:pPr>
  </w:p>
  <w:p w14:paraId="297B8C7A" w14:textId="77777777" w:rsidR="0030199B" w:rsidRDefault="0030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129C"/>
    <w:multiLevelType w:val="hybridMultilevel"/>
    <w:tmpl w:val="6064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43506"/>
    <w:multiLevelType w:val="hybridMultilevel"/>
    <w:tmpl w:val="CD80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E3A86"/>
    <w:multiLevelType w:val="hybridMultilevel"/>
    <w:tmpl w:val="D5A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450A8"/>
    <w:multiLevelType w:val="multilevel"/>
    <w:tmpl w:val="EB50E5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EDC1FFD"/>
    <w:multiLevelType w:val="hybridMultilevel"/>
    <w:tmpl w:val="C0D643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A4E49"/>
    <w:multiLevelType w:val="hybridMultilevel"/>
    <w:tmpl w:val="FF2A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05168"/>
    <w:multiLevelType w:val="hybridMultilevel"/>
    <w:tmpl w:val="A140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11722"/>
    <w:multiLevelType w:val="hybridMultilevel"/>
    <w:tmpl w:val="6CEE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C80C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903F9"/>
    <w:multiLevelType w:val="hybridMultilevel"/>
    <w:tmpl w:val="280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860C6F"/>
    <w:multiLevelType w:val="hybridMultilevel"/>
    <w:tmpl w:val="749CF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5E30C8"/>
    <w:multiLevelType w:val="hybridMultilevel"/>
    <w:tmpl w:val="538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187897">
    <w:abstractNumId w:val="0"/>
  </w:num>
  <w:num w:numId="2" w16cid:durableId="950893123">
    <w:abstractNumId w:val="9"/>
  </w:num>
  <w:num w:numId="3" w16cid:durableId="2095585669">
    <w:abstractNumId w:val="12"/>
  </w:num>
  <w:num w:numId="4" w16cid:durableId="2079088232">
    <w:abstractNumId w:val="3"/>
  </w:num>
  <w:num w:numId="5" w16cid:durableId="1398670601">
    <w:abstractNumId w:val="10"/>
  </w:num>
  <w:num w:numId="6" w16cid:durableId="2008240571">
    <w:abstractNumId w:val="4"/>
  </w:num>
  <w:num w:numId="7" w16cid:durableId="1802531782">
    <w:abstractNumId w:val="8"/>
  </w:num>
  <w:num w:numId="8" w16cid:durableId="264728659">
    <w:abstractNumId w:val="1"/>
  </w:num>
  <w:num w:numId="9" w16cid:durableId="926579884">
    <w:abstractNumId w:val="7"/>
  </w:num>
  <w:num w:numId="10" w16cid:durableId="1107774282">
    <w:abstractNumId w:val="6"/>
  </w:num>
  <w:num w:numId="11" w16cid:durableId="2142991745">
    <w:abstractNumId w:val="2"/>
  </w:num>
  <w:num w:numId="12" w16cid:durableId="15885222">
    <w:abstractNumId w:val="5"/>
  </w:num>
  <w:num w:numId="13" w16cid:durableId="506020780">
    <w:abstractNumId w:val="13"/>
  </w:num>
  <w:num w:numId="14" w16cid:durableId="2117093516">
    <w:abstractNumId w:val="11"/>
  </w:num>
  <w:num w:numId="15" w16cid:durableId="1468015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41B0D"/>
    <w:rsid w:val="00051CBC"/>
    <w:rsid w:val="00074C21"/>
    <w:rsid w:val="00087A72"/>
    <w:rsid w:val="00096986"/>
    <w:rsid w:val="00096E14"/>
    <w:rsid w:val="000B240E"/>
    <w:rsid w:val="000D23AF"/>
    <w:rsid w:val="000D3D30"/>
    <w:rsid w:val="000E0839"/>
    <w:rsid w:val="000F3143"/>
    <w:rsid w:val="001005E0"/>
    <w:rsid w:val="0011421B"/>
    <w:rsid w:val="00114A63"/>
    <w:rsid w:val="00135CDC"/>
    <w:rsid w:val="0014798D"/>
    <w:rsid w:val="001722B8"/>
    <w:rsid w:val="001949AA"/>
    <w:rsid w:val="001953A2"/>
    <w:rsid w:val="001B343D"/>
    <w:rsid w:val="001D2A75"/>
    <w:rsid w:val="001D516C"/>
    <w:rsid w:val="001E42CA"/>
    <w:rsid w:val="001F2F7B"/>
    <w:rsid w:val="0029043F"/>
    <w:rsid w:val="0029126F"/>
    <w:rsid w:val="002C77B7"/>
    <w:rsid w:val="002E409A"/>
    <w:rsid w:val="0030199B"/>
    <w:rsid w:val="003051CD"/>
    <w:rsid w:val="00307207"/>
    <w:rsid w:val="00311612"/>
    <w:rsid w:val="003131C5"/>
    <w:rsid w:val="00321688"/>
    <w:rsid w:val="00351BCA"/>
    <w:rsid w:val="00356C01"/>
    <w:rsid w:val="00370A2F"/>
    <w:rsid w:val="0037690B"/>
    <w:rsid w:val="003B232F"/>
    <w:rsid w:val="003C1CC1"/>
    <w:rsid w:val="003C7D35"/>
    <w:rsid w:val="00413DB7"/>
    <w:rsid w:val="00467B62"/>
    <w:rsid w:val="004800DA"/>
    <w:rsid w:val="00491419"/>
    <w:rsid w:val="004B2319"/>
    <w:rsid w:val="004B3202"/>
    <w:rsid w:val="004E74F3"/>
    <w:rsid w:val="00507FBE"/>
    <w:rsid w:val="00563B78"/>
    <w:rsid w:val="00565BB3"/>
    <w:rsid w:val="00566AD9"/>
    <w:rsid w:val="0059026E"/>
    <w:rsid w:val="005B2180"/>
    <w:rsid w:val="005C2C13"/>
    <w:rsid w:val="005D77A1"/>
    <w:rsid w:val="005E0B13"/>
    <w:rsid w:val="005F392B"/>
    <w:rsid w:val="00626CA9"/>
    <w:rsid w:val="006336E3"/>
    <w:rsid w:val="0066073C"/>
    <w:rsid w:val="006645D6"/>
    <w:rsid w:val="006654F5"/>
    <w:rsid w:val="00665FA1"/>
    <w:rsid w:val="00683E10"/>
    <w:rsid w:val="006A5B50"/>
    <w:rsid w:val="006E4000"/>
    <w:rsid w:val="006E53FB"/>
    <w:rsid w:val="0071626B"/>
    <w:rsid w:val="00722685"/>
    <w:rsid w:val="00735614"/>
    <w:rsid w:val="00745DC4"/>
    <w:rsid w:val="0076400D"/>
    <w:rsid w:val="00765C97"/>
    <w:rsid w:val="00777C27"/>
    <w:rsid w:val="0078199A"/>
    <w:rsid w:val="007825DA"/>
    <w:rsid w:val="00790684"/>
    <w:rsid w:val="007A2005"/>
    <w:rsid w:val="007A6E0B"/>
    <w:rsid w:val="007C7B05"/>
    <w:rsid w:val="007D113D"/>
    <w:rsid w:val="007F06C7"/>
    <w:rsid w:val="00827E70"/>
    <w:rsid w:val="00836213"/>
    <w:rsid w:val="00836B78"/>
    <w:rsid w:val="00851730"/>
    <w:rsid w:val="00861E56"/>
    <w:rsid w:val="00866373"/>
    <w:rsid w:val="00880E65"/>
    <w:rsid w:val="00882832"/>
    <w:rsid w:val="0089277E"/>
    <w:rsid w:val="008A105B"/>
    <w:rsid w:val="008F1BE9"/>
    <w:rsid w:val="008F6A06"/>
    <w:rsid w:val="00971F84"/>
    <w:rsid w:val="009A34CA"/>
    <w:rsid w:val="009A3D43"/>
    <w:rsid w:val="009C58B3"/>
    <w:rsid w:val="009F3D0C"/>
    <w:rsid w:val="00A1165F"/>
    <w:rsid w:val="00A73C4D"/>
    <w:rsid w:val="00A84562"/>
    <w:rsid w:val="00AA2DEB"/>
    <w:rsid w:val="00AB4E89"/>
    <w:rsid w:val="00AC4710"/>
    <w:rsid w:val="00AE1897"/>
    <w:rsid w:val="00AF4A3D"/>
    <w:rsid w:val="00B07C09"/>
    <w:rsid w:val="00B21831"/>
    <w:rsid w:val="00B23668"/>
    <w:rsid w:val="00B40F17"/>
    <w:rsid w:val="00B44135"/>
    <w:rsid w:val="00B45DDE"/>
    <w:rsid w:val="00B473C8"/>
    <w:rsid w:val="00B8283E"/>
    <w:rsid w:val="00B86B25"/>
    <w:rsid w:val="00BA3D20"/>
    <w:rsid w:val="00BB35C4"/>
    <w:rsid w:val="00BC201B"/>
    <w:rsid w:val="00BC5D16"/>
    <w:rsid w:val="00BD3907"/>
    <w:rsid w:val="00BE0E6A"/>
    <w:rsid w:val="00C2739B"/>
    <w:rsid w:val="00C369C5"/>
    <w:rsid w:val="00C625B0"/>
    <w:rsid w:val="00C74325"/>
    <w:rsid w:val="00C85AC2"/>
    <w:rsid w:val="00C9227B"/>
    <w:rsid w:val="00CA7A88"/>
    <w:rsid w:val="00CC36A2"/>
    <w:rsid w:val="00CD52B2"/>
    <w:rsid w:val="00CE1B35"/>
    <w:rsid w:val="00CF75EE"/>
    <w:rsid w:val="00D261C7"/>
    <w:rsid w:val="00D41830"/>
    <w:rsid w:val="00D479B6"/>
    <w:rsid w:val="00D84C7A"/>
    <w:rsid w:val="00D872A1"/>
    <w:rsid w:val="00DA6320"/>
    <w:rsid w:val="00DB02B9"/>
    <w:rsid w:val="00DC70F1"/>
    <w:rsid w:val="00DE2F3D"/>
    <w:rsid w:val="00E21F75"/>
    <w:rsid w:val="00E46C4D"/>
    <w:rsid w:val="00E5137F"/>
    <w:rsid w:val="00E54A7E"/>
    <w:rsid w:val="00E550DE"/>
    <w:rsid w:val="00E6423C"/>
    <w:rsid w:val="00EC66A2"/>
    <w:rsid w:val="00F1066A"/>
    <w:rsid w:val="00F148E2"/>
    <w:rsid w:val="00F17AC2"/>
    <w:rsid w:val="00F2312C"/>
    <w:rsid w:val="00F3336B"/>
    <w:rsid w:val="00F45B7C"/>
    <w:rsid w:val="00F84B4D"/>
    <w:rsid w:val="00FA12A0"/>
    <w:rsid w:val="00FA2ADD"/>
    <w:rsid w:val="00FB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7622"/>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5E0B13"/>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NormalWeb">
    <w:name w:val="Normal (Web)"/>
    <w:basedOn w:val="Normal"/>
    <w:uiPriority w:val="99"/>
    <w:unhideWhenUsed/>
    <w:rsid w:val="008A105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6E53FB"/>
    <w:rPr>
      <w:color w:val="800080" w:themeColor="followedHyperlink"/>
      <w:u w:val="single"/>
    </w:rPr>
  </w:style>
  <w:style w:type="character" w:styleId="CommentReference">
    <w:name w:val="annotation reference"/>
    <w:basedOn w:val="DefaultParagraphFont"/>
    <w:uiPriority w:val="99"/>
    <w:semiHidden/>
    <w:unhideWhenUsed/>
    <w:rsid w:val="00FA12A0"/>
    <w:rPr>
      <w:sz w:val="16"/>
      <w:szCs w:val="16"/>
    </w:rPr>
  </w:style>
  <w:style w:type="paragraph" w:styleId="CommentText">
    <w:name w:val="annotation text"/>
    <w:basedOn w:val="Normal"/>
    <w:link w:val="CommentTextChar"/>
    <w:uiPriority w:val="99"/>
    <w:unhideWhenUsed/>
    <w:rsid w:val="00FA12A0"/>
    <w:pPr>
      <w:spacing w:line="240" w:lineRule="auto"/>
    </w:pPr>
    <w:rPr>
      <w:sz w:val="20"/>
      <w:szCs w:val="20"/>
    </w:rPr>
  </w:style>
  <w:style w:type="character" w:customStyle="1" w:styleId="CommentTextChar">
    <w:name w:val="Comment Text Char"/>
    <w:basedOn w:val="DefaultParagraphFont"/>
    <w:link w:val="CommentText"/>
    <w:uiPriority w:val="99"/>
    <w:rsid w:val="00FA12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A12A0"/>
    <w:rPr>
      <w:b/>
      <w:bCs/>
    </w:rPr>
  </w:style>
  <w:style w:type="character" w:customStyle="1" w:styleId="CommentSubjectChar">
    <w:name w:val="Comment Subject Char"/>
    <w:basedOn w:val="CommentTextChar"/>
    <w:link w:val="CommentSubject"/>
    <w:uiPriority w:val="99"/>
    <w:semiHidden/>
    <w:rsid w:val="00FA12A0"/>
    <w:rPr>
      <w:rFonts w:ascii="Arial" w:hAnsi="Arial"/>
      <w:b/>
      <w:bCs/>
      <w:sz w:val="20"/>
      <w:szCs w:val="20"/>
    </w:rPr>
  </w:style>
  <w:style w:type="character" w:styleId="UnresolvedMention">
    <w:name w:val="Unresolved Mention"/>
    <w:basedOn w:val="DefaultParagraphFont"/>
    <w:uiPriority w:val="99"/>
    <w:semiHidden/>
    <w:unhideWhenUsed/>
    <w:rsid w:val="003C1CC1"/>
    <w:rPr>
      <w:color w:val="605E5C"/>
      <w:shd w:val="clear" w:color="auto" w:fill="E1DFDD"/>
    </w:rPr>
  </w:style>
  <w:style w:type="character" w:customStyle="1" w:styleId="Heading3Char">
    <w:name w:val="Heading 3 Char"/>
    <w:basedOn w:val="DefaultParagraphFont"/>
    <w:link w:val="Heading3"/>
    <w:uiPriority w:val="9"/>
    <w:rsid w:val="005E0B13"/>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5E0B13"/>
    <w:pPr>
      <w:spacing w:after="100"/>
      <w:ind w:left="480"/>
    </w:pPr>
  </w:style>
  <w:style w:type="paragraph" w:styleId="Revision">
    <w:name w:val="Revision"/>
    <w:hidden/>
    <w:uiPriority w:val="99"/>
    <w:semiHidden/>
    <w:rsid w:val="00836B7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064379707">
      <w:bodyDiv w:val="1"/>
      <w:marLeft w:val="0"/>
      <w:marRight w:val="0"/>
      <w:marTop w:val="0"/>
      <w:marBottom w:val="0"/>
      <w:divBdr>
        <w:top w:val="none" w:sz="0" w:space="0" w:color="auto"/>
        <w:left w:val="none" w:sz="0" w:space="0" w:color="auto"/>
        <w:bottom w:val="none" w:sz="0" w:space="0" w:color="auto"/>
        <w:right w:val="none" w:sz="0" w:space="0" w:color="auto"/>
      </w:divBdr>
    </w:div>
    <w:div w:id="18466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gehillsu.org.uk/resources/membership-code-of-conduct-5179" TargetMode="External"/><Relationship Id="rId18" Type="http://schemas.openxmlformats.org/officeDocument/2006/relationships/hyperlink" Target="mailto:studentresolutionservice@edgehill.ac.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dgehill.ac.uk/document/faculty-of-education-ite-code-of-conduct-2024-25/" TargetMode="External"/><Relationship Id="rId7" Type="http://schemas.openxmlformats.org/officeDocument/2006/relationships/settings" Target="settings.xml"/><Relationship Id="rId12" Type="http://schemas.openxmlformats.org/officeDocument/2006/relationships/hyperlink" Target="https://www.edgehill.ac.uk/document/faculty-of-education-ite-code-of-conduct-2024-25/" TargetMode="External"/><Relationship Id="rId17" Type="http://schemas.openxmlformats.org/officeDocument/2006/relationships/hyperlink" Target="https://www.edgehill.ac.uk/departments/support/studentservi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gehillsu.org.uk/advice" TargetMode="External"/><Relationship Id="rId20" Type="http://schemas.openxmlformats.org/officeDocument/2006/relationships/hyperlink" Target="https://www.edgehill.ac.uk/document/academic-malpractice-a-guide-for-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document/student-charte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tudent-casework-team@edgehill.ac.uk" TargetMode="External"/><Relationship Id="rId23" Type="http://schemas.openxmlformats.org/officeDocument/2006/relationships/hyperlink" Target="https://www.edgehill.ac.uk/wp-content/uploads/documents/whistleblowing-policy-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gehill.ac.uk/document/student-disciplinary-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ehill.ac.uk/document/acceptable-use-policy/" TargetMode="External"/><Relationship Id="rId22" Type="http://schemas.openxmlformats.org/officeDocument/2006/relationships/hyperlink" Target="https://www.edgehillsu.org.uk/resources/membership-code-of-conduct-5179"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4313DA9F200C4F82280EA7BECEF7DA" ma:contentTypeVersion="9" ma:contentTypeDescription="Create a new document." ma:contentTypeScope="" ma:versionID="3761830e9813adb1da48919d876c2b97">
  <xsd:schema xmlns:xsd="http://www.w3.org/2001/XMLSchema" xmlns:xs="http://www.w3.org/2001/XMLSchema" xmlns:p="http://schemas.microsoft.com/office/2006/metadata/properties" xmlns:ns2="24fe5477-3b2a-42f1-b069-6556c351992a" xmlns:ns3="297fe4b3-eac2-4ef8-802f-4e741fb86f40" targetNamespace="http://schemas.microsoft.com/office/2006/metadata/properties" ma:root="true" ma:fieldsID="4351aa209a1c7240bd536a946706a674" ns2:_="" ns3:_="">
    <xsd:import namespace="24fe5477-3b2a-42f1-b069-6556c351992a"/>
    <xsd:import namespace="297fe4b3-eac2-4ef8-802f-4e741fb86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5477-3b2a-42f1-b069-6556c3519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fe4b3-eac2-4ef8-802f-4e741fb86f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961e2-832c-4bde-a3eb-207052401613}" ma:internalName="TaxCatchAll" ma:showField="CatchAllData" ma:web="297fe4b3-eac2-4ef8-802f-4e741fb86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fe5477-3b2a-42f1-b069-6556c351992a">
      <Terms xmlns="http://schemas.microsoft.com/office/infopath/2007/PartnerControls"/>
    </lcf76f155ced4ddcb4097134ff3c332f>
    <TaxCatchAll xmlns="297fe4b3-eac2-4ef8-802f-4e741fb86f40" xsi:nil="true"/>
  </documentManagement>
</p:properties>
</file>

<file path=customXml/itemProps1.xml><?xml version="1.0" encoding="utf-8"?>
<ds:datastoreItem xmlns:ds="http://schemas.openxmlformats.org/officeDocument/2006/customXml" ds:itemID="{2FD24CE8-C466-4866-BC02-7995652CBFCD}">
  <ds:schemaRefs>
    <ds:schemaRef ds:uri="http://schemas.microsoft.com/sharepoint/v3/contenttype/forms"/>
  </ds:schemaRefs>
</ds:datastoreItem>
</file>

<file path=customXml/itemProps2.xml><?xml version="1.0" encoding="utf-8"?>
<ds:datastoreItem xmlns:ds="http://schemas.openxmlformats.org/officeDocument/2006/customXml" ds:itemID="{1AD71F20-2302-416C-9BEA-52864B24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5477-3b2a-42f1-b069-6556c351992a"/>
    <ds:schemaRef ds:uri="297fe4b3-eac2-4ef8-802f-4e741fb8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E7FE0-78CC-4D6C-8752-F8CAEEF356B8}">
  <ds:schemaRefs>
    <ds:schemaRef ds:uri="http://schemas.openxmlformats.org/officeDocument/2006/bibliography"/>
  </ds:schemaRefs>
</ds:datastoreItem>
</file>

<file path=customXml/itemProps4.xml><?xml version="1.0" encoding="utf-8"?>
<ds:datastoreItem xmlns:ds="http://schemas.openxmlformats.org/officeDocument/2006/customXml" ds:itemID="{99B7AD9A-22EB-43F1-9733-4F1B970CC902}">
  <ds:schemaRefs>
    <ds:schemaRef ds:uri="http://schemas.microsoft.com/office/2006/metadata/properties"/>
    <ds:schemaRef ds:uri="http://schemas.microsoft.com/office/infopath/2007/PartnerControls"/>
    <ds:schemaRef ds:uri="24fe5477-3b2a-42f1-b069-6556c351992a"/>
    <ds:schemaRef ds:uri="297fe4b3-eac2-4ef8-802f-4e741fb86f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Christine Parry</cp:lastModifiedBy>
  <cp:revision>3</cp:revision>
  <dcterms:created xsi:type="dcterms:W3CDTF">2025-07-30T10:53:00Z</dcterms:created>
  <dcterms:modified xsi:type="dcterms:W3CDTF">2025-07-30T10:59:00Z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0x0101008A4313DA9F200C4F82280EA7BECEF7DA</vt:lpwstr>
  </property>
  <property fmtid="{D5CDD505-2E9C-101B-9397-08002B2CF9AE}" pid="3" name="MediaServiceImageTags">
    <vt:lpwstr/>
  </property>
</Properties>
</file>